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6B53A" w14:textId="77777777" w:rsidR="00F171F7" w:rsidRDefault="00F171F7">
      <w:pPr>
        <w:autoSpaceDE w:val="0"/>
        <w:autoSpaceDN w:val="0"/>
        <w:adjustRightInd w:val="0"/>
        <w:spacing w:line="360" w:lineRule="auto"/>
        <w:rPr>
          <w:rFonts w:ascii="Times New Roman" w:hAnsi="Times New Roman" w:cs="Times New Roman"/>
          <w:b/>
          <w:sz w:val="28"/>
          <w:szCs w:val="28"/>
        </w:rPr>
      </w:pPr>
    </w:p>
    <w:p w14:paraId="0C035A26" w14:textId="77777777" w:rsidR="00F171F7" w:rsidRDefault="00ED6AEF">
      <w:pPr>
        <w:rPr>
          <w:rFonts w:ascii="Times New Roman" w:hAnsi="Times New Roman" w:cs="Times New Roman"/>
          <w:b/>
          <w:sz w:val="28"/>
          <w:szCs w:val="28"/>
        </w:rPr>
      </w:pPr>
      <w:r>
        <w:rPr>
          <w:rFonts w:ascii="Arial" w:eastAsia="Times New Roman" w:hAnsi="Arial" w:cs="Arial"/>
          <w:b/>
          <w:bCs/>
          <w:color w:val="000000"/>
          <w:sz w:val="27"/>
          <w:szCs w:val="27"/>
        </w:rPr>
        <w:t>A comparison of health-related quality of life among knee osteoarthritis patients in two cities in Pakistan</w:t>
      </w:r>
      <w:r>
        <w:rPr>
          <w:rFonts w:ascii="Times New Roman" w:hAnsi="Times New Roman" w:cs="Times New Roman"/>
          <w:b/>
          <w:bCs/>
          <w:sz w:val="28"/>
          <w:szCs w:val="28"/>
        </w:rPr>
        <w:t xml:space="preserve">          </w:t>
      </w:r>
    </w:p>
    <w:p w14:paraId="77A622D1" w14:textId="77777777" w:rsidR="00F171F7" w:rsidRDefault="00ED6AEF">
      <w:pPr>
        <w:spacing w:after="0" w:line="259" w:lineRule="auto"/>
        <w:ind w:left="28"/>
        <w:jc w:val="center"/>
        <w:rPr>
          <w:lang w:bidi="en-GB"/>
        </w:rPr>
      </w:pPr>
      <w:r>
        <w:rPr>
          <w:rFonts w:ascii="Times New Roman" w:hAnsi="Times New Roman" w:cs="Times New Roman"/>
          <w:b/>
          <w:bCs/>
          <w:sz w:val="28"/>
          <w:szCs w:val="28"/>
        </w:rPr>
        <w:t xml:space="preserve"> </w:t>
      </w:r>
      <w:r>
        <w:rPr>
          <w:b/>
          <w:lang w:bidi="en-GB"/>
        </w:rPr>
        <w:t>Saeed Taj Din</w:t>
      </w:r>
      <w:r>
        <w:rPr>
          <w:b/>
          <w:sz w:val="20"/>
          <w:vertAlign w:val="superscript"/>
          <w:lang w:bidi="en-GB"/>
        </w:rPr>
        <w:t xml:space="preserve">1 </w:t>
      </w:r>
      <w:r>
        <w:rPr>
          <w:b/>
          <w:lang w:bidi="en-GB"/>
        </w:rPr>
        <w:t xml:space="preserve">and </w:t>
      </w:r>
      <w:proofErr w:type="spellStart"/>
      <w:r>
        <w:rPr>
          <w:b/>
          <w:lang w:bidi="en-GB"/>
        </w:rPr>
        <w:t>Hafiza</w:t>
      </w:r>
      <w:proofErr w:type="spellEnd"/>
      <w:r>
        <w:rPr>
          <w:b/>
          <w:lang w:bidi="en-GB"/>
        </w:rPr>
        <w:t xml:space="preserve"> Tayaba</w:t>
      </w:r>
      <w:r>
        <w:rPr>
          <w:b/>
          <w:sz w:val="20"/>
          <w:vertAlign w:val="superscript"/>
          <w:lang w:bidi="en-GB"/>
        </w:rPr>
        <w:t>2</w:t>
      </w:r>
    </w:p>
    <w:p w14:paraId="3B92A2EA" w14:textId="77777777" w:rsidR="00F171F7" w:rsidRDefault="00ED6AEF">
      <w:pPr>
        <w:spacing w:after="0" w:line="259" w:lineRule="auto"/>
        <w:ind w:left="28"/>
        <w:jc w:val="center"/>
        <w:rPr>
          <w:lang w:bidi="en-GB"/>
        </w:rPr>
      </w:pPr>
      <w:r>
        <w:rPr>
          <w:rFonts w:ascii="Times New Roman" w:hAnsi="Times New Roman" w:cs="Times New Roman"/>
          <w:b/>
          <w:bCs/>
          <w:sz w:val="28"/>
          <w:szCs w:val="28"/>
        </w:rPr>
        <w:t xml:space="preserve">                                </w:t>
      </w:r>
      <w:r>
        <w:rPr>
          <w:b/>
          <w:lang w:bidi="en-GB"/>
        </w:rPr>
        <w:t xml:space="preserve"> </w:t>
      </w:r>
    </w:p>
    <w:p w14:paraId="0380AF92" w14:textId="77777777" w:rsidR="00F171F7" w:rsidRDefault="00ED6AEF">
      <w:pPr>
        <w:ind w:left="22" w:right="25"/>
        <w:rPr>
          <w:lang w:bidi="en-GB"/>
        </w:rPr>
      </w:pPr>
      <w:r>
        <w:rPr>
          <w:sz w:val="16"/>
          <w:vertAlign w:val="superscript"/>
          <w:lang w:bidi="en-GB"/>
        </w:rPr>
        <w:t>1</w:t>
      </w:r>
      <w:r>
        <w:rPr>
          <w:lang w:bidi="en-GB"/>
        </w:rPr>
        <w:t xml:space="preserve">Assistant Professor of </w:t>
      </w:r>
      <w:proofErr w:type="spellStart"/>
      <w:r>
        <w:rPr>
          <w:lang w:bidi="en-GB"/>
        </w:rPr>
        <w:t>Orthopaedic</w:t>
      </w:r>
      <w:proofErr w:type="spellEnd"/>
      <w:r>
        <w:rPr>
          <w:lang w:bidi="en-GB"/>
        </w:rPr>
        <w:t xml:space="preserve"> Surgery, </w:t>
      </w:r>
      <w:bookmarkStart w:id="0" w:name="OLE_LINK1"/>
      <w:proofErr w:type="spellStart"/>
      <w:r>
        <w:rPr>
          <w:lang w:bidi="en-GB"/>
        </w:rPr>
        <w:t>Azra</w:t>
      </w:r>
      <w:proofErr w:type="spellEnd"/>
      <w:r>
        <w:rPr>
          <w:lang w:bidi="en-GB"/>
        </w:rPr>
        <w:t xml:space="preserve"> </w:t>
      </w:r>
      <w:proofErr w:type="spellStart"/>
      <w:r>
        <w:rPr>
          <w:lang w:bidi="en-GB"/>
        </w:rPr>
        <w:t>Naheed</w:t>
      </w:r>
      <w:proofErr w:type="spellEnd"/>
      <w:r>
        <w:rPr>
          <w:lang w:bidi="en-GB"/>
        </w:rPr>
        <w:t xml:space="preserve"> Medical College, Lahore, Pakistan</w:t>
      </w:r>
    </w:p>
    <w:bookmarkEnd w:id="0"/>
    <w:p w14:paraId="7ADC2F3B" w14:textId="77777777" w:rsidR="00F171F7" w:rsidRDefault="00ED6AEF">
      <w:pPr>
        <w:spacing w:after="195"/>
        <w:ind w:left="22" w:right="25"/>
        <w:rPr>
          <w:lang w:bidi="en-GB"/>
        </w:rPr>
      </w:pPr>
      <w:r>
        <w:rPr>
          <w:sz w:val="16"/>
          <w:vertAlign w:val="superscript"/>
          <w:lang w:bidi="en-GB"/>
        </w:rPr>
        <w:t xml:space="preserve">2 </w:t>
      </w:r>
      <w:r>
        <w:rPr>
          <w:lang w:bidi="en-GB"/>
        </w:rPr>
        <w:t xml:space="preserve"> Physical Therapist, City hospital, Sialkot, </w:t>
      </w:r>
      <w:proofErr w:type="spellStart"/>
      <w:r>
        <w:rPr>
          <w:lang w:bidi="en-GB"/>
        </w:rPr>
        <w:t>Pakistam</w:t>
      </w:r>
      <w:proofErr w:type="spellEnd"/>
    </w:p>
    <w:p w14:paraId="6C0CD74D" w14:textId="77777777" w:rsidR="00F171F7" w:rsidRDefault="00ED6AEF">
      <w:pPr>
        <w:spacing w:after="109"/>
        <w:ind w:left="22" w:right="25"/>
        <w:rPr>
          <w:lang w:bidi="en-GB"/>
        </w:rPr>
      </w:pPr>
      <w:r>
        <w:rPr>
          <w:b/>
          <w:color w:val="3E3672"/>
          <w:sz w:val="20"/>
          <w:lang w:bidi="en-GB"/>
        </w:rPr>
        <w:t>*Corresponding Author:</w:t>
      </w:r>
      <w:r>
        <w:rPr>
          <w:lang w:bidi="en-GB"/>
        </w:rPr>
        <w:t xml:space="preserve"> Saeed Taj din, </w:t>
      </w:r>
      <w:proofErr w:type="spellStart"/>
      <w:r>
        <w:rPr>
          <w:lang w:bidi="en-GB"/>
        </w:rPr>
        <w:t>Orthopaedic</w:t>
      </w:r>
      <w:proofErr w:type="spellEnd"/>
      <w:r>
        <w:rPr>
          <w:lang w:bidi="en-GB"/>
        </w:rPr>
        <w:t xml:space="preserve"> Surgery, </w:t>
      </w:r>
      <w:proofErr w:type="spellStart"/>
      <w:r>
        <w:rPr>
          <w:lang w:bidi="en-GB"/>
        </w:rPr>
        <w:t>Azra</w:t>
      </w:r>
      <w:proofErr w:type="spellEnd"/>
      <w:r>
        <w:rPr>
          <w:lang w:bidi="en-GB"/>
        </w:rPr>
        <w:t xml:space="preserve"> </w:t>
      </w:r>
      <w:proofErr w:type="spellStart"/>
      <w:r>
        <w:rPr>
          <w:lang w:bidi="en-GB"/>
        </w:rPr>
        <w:t>naheed</w:t>
      </w:r>
      <w:proofErr w:type="spellEnd"/>
      <w:r>
        <w:rPr>
          <w:lang w:bidi="en-GB"/>
        </w:rPr>
        <w:t xml:space="preserve"> medical college, Lahore, Pakistam.54000 </w:t>
      </w:r>
      <w:proofErr w:type="spellStart"/>
      <w:r>
        <w:rPr>
          <w:lang w:bidi="en-GB"/>
        </w:rPr>
        <w:t>E.mail</w:t>
      </w:r>
      <w:proofErr w:type="spellEnd"/>
      <w:r>
        <w:rPr>
          <w:lang w:bidi="en-GB"/>
        </w:rPr>
        <w:t xml:space="preserve">. </w:t>
      </w:r>
      <w:hyperlink r:id="rId9" w:history="1">
        <w:r>
          <w:rPr>
            <w:rStyle w:val="Hyperlink"/>
            <w:lang w:bidi="en-GB"/>
          </w:rPr>
          <w:t>drsaeedpk2003@yahoo.com</w:t>
        </w:r>
      </w:hyperlink>
      <w:r>
        <w:rPr>
          <w:lang w:bidi="en-GB"/>
        </w:rPr>
        <w:t xml:space="preserve"> </w:t>
      </w:r>
    </w:p>
    <w:p w14:paraId="43ACA254" w14:textId="77777777" w:rsidR="00F171F7" w:rsidRDefault="00F171F7">
      <w:pPr>
        <w:tabs>
          <w:tab w:val="center" w:pos="4680"/>
          <w:tab w:val="left" w:pos="7365"/>
        </w:tabs>
        <w:autoSpaceDE w:val="0"/>
        <w:autoSpaceDN w:val="0"/>
        <w:adjustRightInd w:val="0"/>
        <w:spacing w:line="360" w:lineRule="auto"/>
        <w:rPr>
          <w:rFonts w:ascii="Times New Roman" w:eastAsia="Times New Roman" w:hAnsi="Times New Roman" w:cs="Times New Roman"/>
          <w:b/>
          <w:sz w:val="28"/>
          <w:szCs w:val="28"/>
        </w:rPr>
      </w:pPr>
    </w:p>
    <w:p w14:paraId="50DC4602" w14:textId="77777777" w:rsidR="00F171F7" w:rsidRDefault="00ED6AEF">
      <w:pPr>
        <w:tabs>
          <w:tab w:val="center" w:pos="4680"/>
          <w:tab w:val="left" w:pos="7365"/>
        </w:tabs>
        <w:autoSpaceDE w:val="0"/>
        <w:autoSpaceDN w:val="0"/>
        <w:adjustRightInd w:val="0"/>
        <w:spacing w:line="360" w:lineRule="auto"/>
        <w:rPr>
          <w:rFonts w:ascii="Times New Roman" w:eastAsia="Calibri" w:hAnsi="Times New Roman" w:cs="Times New Roman"/>
          <w:sz w:val="24"/>
          <w:szCs w:val="24"/>
        </w:rPr>
      </w:pPr>
      <w:r>
        <w:rPr>
          <w:rFonts w:ascii="Times New Roman" w:eastAsia="Times New Roman" w:hAnsi="Times New Roman" w:cs="Times New Roman"/>
          <w:b/>
          <w:sz w:val="28"/>
          <w:szCs w:val="28"/>
        </w:rPr>
        <w:t>Abstract</w:t>
      </w:r>
    </w:p>
    <w:p w14:paraId="2D769E3C" w14:textId="77777777" w:rsidR="00F171F7" w:rsidRDefault="00ED6AEF">
      <w:pPr>
        <w:autoSpaceDE w:val="0"/>
        <w:autoSpaceDN w:val="0"/>
        <w:adjustRightInd w:val="0"/>
        <w:spacing w:line="480" w:lineRule="auto"/>
        <w:rPr>
          <w:shd w:val="clear" w:color="auto" w:fill="FFFFFF"/>
        </w:rPr>
      </w:pPr>
      <w:bookmarkStart w:id="1" w:name="OLE_LINK7"/>
      <w:r>
        <w:rPr>
          <w:rFonts w:ascii="Times New Roman" w:eastAsia="Times New Roman" w:hAnsi="Times New Roman" w:cs="Times New Roman"/>
          <w:b/>
          <w:sz w:val="24"/>
          <w:szCs w:val="24"/>
        </w:rPr>
        <w:t>Background:</w:t>
      </w:r>
      <w:r>
        <w:rPr>
          <w:rFonts w:ascii="Times New Roman" w:hAnsi="Times New Roman" w:cs="Times New Roman"/>
          <w:sz w:val="24"/>
          <w:szCs w:val="24"/>
          <w:shd w:val="clear" w:color="auto" w:fill="FFFFFF"/>
        </w:rPr>
        <w:t xml:space="preserve"> Osteoarthritis (OA) is a major cause of disability that impacts health and activities of daily living, mostly affecting the hip and knee joints. Patients commonly present with symptoms of stiffness and pain in the affected joints. As an age-related chronic disease of the joint cartilage, degenerative osteoarthritis is very common among elderly people worldwide.</w:t>
      </w:r>
    </w:p>
    <w:p w14:paraId="3AA11FAA" w14:textId="77777777" w:rsidR="00F171F7" w:rsidRDefault="00ED6AEF">
      <w:pPr>
        <w:autoSpaceDE w:val="0"/>
        <w:autoSpaceDN w:val="0"/>
        <w:adjustRightInd w:val="0"/>
        <w:spacing w:line="480" w:lineRule="auto"/>
        <w:rPr>
          <w:rFonts w:ascii="Times New Roman" w:hAnsi="Times New Roman" w:cs="Times New Roman"/>
          <w:sz w:val="24"/>
          <w:szCs w:val="24"/>
          <w:shd w:val="clear" w:color="auto" w:fill="FFFFFF"/>
        </w:rPr>
      </w:pPr>
      <w:r>
        <w:rPr>
          <w:rFonts w:ascii="Times New Roman" w:hAnsi="Times New Roman" w:cs="Times New Roman"/>
          <w:b/>
          <w:shd w:val="clear" w:color="auto" w:fill="FFFFFF"/>
        </w:rPr>
        <w:t>Objective</w:t>
      </w:r>
      <w:r>
        <w:rPr>
          <w:rFonts w:ascii="Times New Roman" w:hAnsi="Times New Roman" w:cs="Times New Roman"/>
          <w:sz w:val="24"/>
          <w:szCs w:val="24"/>
          <w:shd w:val="clear" w:color="auto" w:fill="FFFFFF"/>
        </w:rPr>
        <w:t>: To compare health-related quality of life among patients with knee osteoarthritis in two cities in Pakistan: Lahore and Sialkot.</w:t>
      </w:r>
    </w:p>
    <w:p w14:paraId="52489B9E" w14:textId="77777777" w:rsidR="00F171F7" w:rsidRDefault="00ED6AEF">
      <w:pPr>
        <w:spacing w:line="48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Method: </w:t>
      </w:r>
      <w:r>
        <w:rPr>
          <w:rFonts w:ascii="Times New Roman" w:hAnsi="Times New Roman" w:cs="Times New Roman"/>
          <w:sz w:val="24"/>
          <w:szCs w:val="24"/>
          <w:shd w:val="clear" w:color="auto" w:fill="FFFFFF"/>
        </w:rPr>
        <w:t>In a cross-sectional comparative study, data were collected from patients</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(N = 158; 105 female; 53 male)</w:t>
      </w:r>
      <w:r>
        <w:rPr>
          <w:rFonts w:ascii="Times New Roman" w:hAnsi="Times New Roman" w:cs="Times New Roman"/>
          <w:sz w:val="24"/>
          <w:szCs w:val="24"/>
        </w:rPr>
        <w:t xml:space="preserve"> aged 40 years or older, based on inclusion criteria adopted from government and private hospitals and clinics in Lahore and Sialkot</w:t>
      </w:r>
      <w:r>
        <w:rPr>
          <w:rFonts w:ascii="Times New Roman" w:hAnsi="Times New Roman" w:cs="Times New Roman"/>
          <w:sz w:val="24"/>
          <w:szCs w:val="24"/>
          <w:shd w:val="clear" w:color="auto" w:fill="FFFFFF"/>
        </w:rPr>
        <w:t xml:space="preserve"> and using the SF12 questionnaire </w:t>
      </w:r>
      <w:r>
        <w:rPr>
          <w:rFonts w:ascii="Times New Roman" w:hAnsi="Times New Roman" w:cs="Times New Roman"/>
          <w:sz w:val="24"/>
          <w:szCs w:val="24"/>
        </w:rPr>
        <w:t>and convenience sampling. The sample was evenly divided between the two cities.</w:t>
      </w:r>
    </w:p>
    <w:p w14:paraId="4686D497" w14:textId="77777777" w:rsidR="00F171F7" w:rsidRDefault="00ED6AEF">
      <w:pPr>
        <w:autoSpaceDE w:val="0"/>
        <w:autoSpaceDN w:val="0"/>
        <w:adjustRightInd w:val="0"/>
        <w:spacing w:line="480" w:lineRule="auto"/>
        <w:rPr>
          <w:rFonts w:ascii="Times New Roman" w:hAnsi="Times New Roman" w:cs="Times New Roman"/>
          <w:b/>
          <w:sz w:val="24"/>
          <w:szCs w:val="24"/>
        </w:rPr>
      </w:pPr>
      <w:r>
        <w:rPr>
          <w:rFonts w:ascii="Times New Roman" w:eastAsia="Times New Roman" w:hAnsi="Times New Roman" w:cs="Times New Roman"/>
          <w:b/>
          <w:sz w:val="24"/>
          <w:szCs w:val="24"/>
        </w:rPr>
        <w:t>Result</w:t>
      </w:r>
      <w:r>
        <w:rPr>
          <w:rFonts w:ascii="Times New Roman" w:hAnsi="Times New Roman" w:cs="Times New Roman"/>
          <w:sz w:val="24"/>
          <w:szCs w:val="24"/>
        </w:rPr>
        <w:t xml:space="preserve">s: Earlier studies have shown that lifestyle in major urban centers is more sedentary than in smaller cities. However, </w:t>
      </w:r>
      <w:r>
        <w:rPr>
          <w:rFonts w:ascii="Times New Roman" w:eastAsia="Times New Roman" w:hAnsi="Times New Roman" w:cs="Times New Roman"/>
          <w:sz w:val="24"/>
          <w:szCs w:val="24"/>
        </w:rPr>
        <w:t xml:space="preserve">independent sample t-testing (p = 0.57) revealed </w:t>
      </w:r>
      <w:r>
        <w:rPr>
          <w:rFonts w:ascii="Times New Roman" w:hAnsi="Times New Roman" w:cs="Times New Roman"/>
          <w:sz w:val="24"/>
          <w:szCs w:val="24"/>
        </w:rPr>
        <w:t xml:space="preserve">no significant difference in </w:t>
      </w:r>
      <w:r>
        <w:rPr>
          <w:rFonts w:ascii="Times New Roman" w:eastAsia="Times New Roman" w:hAnsi="Times New Roman" w:cs="Times New Roman"/>
          <w:sz w:val="24"/>
          <w:szCs w:val="24"/>
        </w:rPr>
        <w:t>health-related quality of life</w:t>
      </w:r>
      <w:r>
        <w:rPr>
          <w:rFonts w:ascii="Times New Roman" w:hAnsi="Times New Roman" w:cs="Times New Roman"/>
          <w:sz w:val="24"/>
          <w:szCs w:val="24"/>
        </w:rPr>
        <w:t xml:space="preserve"> between knee osteoarthritis patients in Lahore (a major urban center) and Sialkot (which is less urbanized). </w:t>
      </w:r>
    </w:p>
    <w:p w14:paraId="3D9676AD" w14:textId="77777777" w:rsidR="00F171F7" w:rsidRDefault="00ED6AEF">
      <w:pPr>
        <w:autoSpaceDE w:val="0"/>
        <w:autoSpaceDN w:val="0"/>
        <w:adjustRightInd w:val="0"/>
        <w:spacing w:line="480" w:lineRule="auto"/>
        <w:rPr>
          <w:rFonts w:ascii="Times New Roman" w:hAnsi="Times New Roman" w:cs="Times New Roman"/>
          <w:sz w:val="24"/>
          <w:szCs w:val="24"/>
        </w:rPr>
      </w:pPr>
      <w:r>
        <w:rPr>
          <w:rFonts w:ascii="Times New Roman" w:eastAsia="Times New Roman" w:hAnsi="Times New Roman" w:cs="Times New Roman"/>
          <w:b/>
          <w:sz w:val="24"/>
          <w:szCs w:val="24"/>
        </w:rPr>
        <w:t>Conclusion</w:t>
      </w:r>
      <w:r>
        <w:rPr>
          <w:rFonts w:ascii="Times New Roman" w:hAnsi="Times New Roman" w:cs="Times New Roman"/>
          <w:sz w:val="24"/>
          <w:szCs w:val="24"/>
        </w:rPr>
        <w:t>: Health-related quality of life in knee OA patients in Lahore and Sialkot was effectively the same in terms of disability level and awareness.</w:t>
      </w:r>
    </w:p>
    <w:bookmarkEnd w:id="1"/>
    <w:p w14:paraId="5053B22C" w14:textId="77777777" w:rsidR="00F171F7" w:rsidRDefault="00ED6AEF">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Keywords: </w:t>
      </w:r>
      <w:bookmarkStart w:id="2" w:name="OLE_LINK2"/>
      <w:r>
        <w:rPr>
          <w:rFonts w:ascii="Times New Roman" w:hAnsi="Times New Roman" w:cs="Times New Roman"/>
          <w:sz w:val="24"/>
          <w:szCs w:val="24"/>
        </w:rPr>
        <w:t>osteoarthritis, activities of daily living, health-related quality of life</w:t>
      </w:r>
      <w:bookmarkEnd w:id="2"/>
    </w:p>
    <w:p w14:paraId="35E72E55" w14:textId="77777777" w:rsidR="00F171F7" w:rsidRDefault="00F171F7">
      <w:pPr>
        <w:spacing w:line="480" w:lineRule="auto"/>
        <w:rPr>
          <w:rFonts w:ascii="Times New Roman" w:hAnsi="Times New Roman" w:cs="Times New Roman"/>
          <w:b/>
          <w:sz w:val="28"/>
          <w:szCs w:val="28"/>
          <w:shd w:val="clear" w:color="auto" w:fill="FFFFFF"/>
        </w:rPr>
      </w:pPr>
    </w:p>
    <w:p w14:paraId="00E93F63" w14:textId="77777777" w:rsidR="00F171F7" w:rsidRDefault="00ED6AEF">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Introduction </w:t>
      </w:r>
    </w:p>
    <w:p w14:paraId="0F31578A" w14:textId="77777777" w:rsidR="00F171F7" w:rsidRDefault="00ED6AE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Osteoarthritis (OA) is a chronic disease of the joint, in which bone and joint cartilage break down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&lt;EndNote&gt;&lt;Cite&gt;&lt;Author&gt;Petkovic&lt;/Author&gt;&lt;Year&gt;2015&lt;/Year&gt;&lt;RecNum&gt;27&lt;/RecNum&gt;&lt;DisplayText&gt;[1]&lt;/DisplayText&gt;&lt;record&gt;&lt;rec-number&gt;27&lt;/rec-number&gt;&lt;foreign-keys&gt;&lt;key app="EN" db-id="0a5wfrxtxft0r0ezdr45v5efzsvxresfw2z0"&gt;27&lt;/key&gt;&lt;/foreign-keys&gt;&lt;ref-type name="Journal Article"&gt;17&lt;/ref-type&gt;&lt;contributors&gt;&lt;authors&gt;&lt;author&gt;Petkovic, Jennifer&lt;/author&gt;&lt;author&gt;Epstein, Jonathan&lt;/author&gt;&lt;author&gt;Buchbinder, Rachelle&lt;/author&gt;&lt;author&gt;Welch, Vivian&lt;/author&gt;&lt;author&gt;Rader, Tamara&lt;/author&gt;&lt;author&gt;Lyddiatt, Anne&lt;/author&gt;&lt;author&gt;Clerehan, Rosemary&lt;/author&gt;&lt;author&gt;Christensen, Robin&lt;/author&gt;&lt;author&gt;Boonen, Annelies&lt;/author&gt;&lt;author&gt;Goel, Niti&lt;/author&gt;&lt;/authors&gt;&lt;/contributors&gt;&lt;titles&gt;&lt;title&gt;Toward ensuring health equity: readability and cultural equivalence of OMERACT patient-reported outcome measures&lt;/title&gt;&lt;secondary-title&gt;The Journal of rheumatology&lt;/secondary-title&gt;&lt;/titles&gt;&lt;periodical&gt;&lt;full-title&gt;The Journal of Rheumatology&lt;/full-title&gt;&lt;/periodical&gt;&lt;pages&gt;jrheum. 141168&lt;/pages&gt;&lt;dates&gt;&lt;year&gt;2015&lt;/year&gt;&lt;/dates&gt;&lt;isbn&gt;0315-162X&lt;/isbn&gt;&lt;urls&gt;&lt;/urls&gt;&lt;/record&gt;&lt;/Cite&gt;&lt;/EndNote&gt;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hyperlink w:anchor="_ENREF_1" w:tooltip="Petkovic, 2015 #27" w:history="1">
        <w:r>
          <w:rPr>
            <w:rFonts w:ascii="Times New Roman" w:hAnsi="Times New Roman" w:cs="Times New Roman"/>
            <w:sz w:val="24"/>
            <w:szCs w:val="24"/>
            <w:shd w:val="clear" w:color="auto" w:fill="FFFFFF"/>
          </w:rPr>
          <w:t>1</w:t>
        </w:r>
      </w:hyperlink>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OA is the most common type of joint disease among elderly people worldwide in both developing and developed countries, with significant consequences for health and activities of daily living (ADL). Symptoms include stiffness, pain, debilitating and significant disability, and poor performance of physical and social tasks, impacting the individual’s general health and causing difficulty in walking, squatting, and stair climbing</w:t>
      </w:r>
      <w:r>
        <w:rPr>
          <w:shd w:val="clear" w:color="auto" w:fill="FFFFFF"/>
        </w:rPr>
        <w:t>.</w:t>
      </w:r>
      <w:r>
        <w:rPr>
          <w:rFonts w:ascii="Times New Roman" w:hAnsi="Times New Roman" w:cs="Times New Roman"/>
          <w:sz w:val="24"/>
          <w:szCs w:val="24"/>
          <w:shd w:val="clear" w:color="auto" w:fill="FFFFFF"/>
        </w:rPr>
        <w:t xml:space="preserve"> Older people who have been diagnosed with OA are also likely to be long-term users of medication and physical therapy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&lt;EndNote&gt;&lt;Cite&gt;&lt;Author&gt;Zakaria&lt;/Author&gt;&lt;Year&gt;2009&lt;/Year&gt;&lt;RecNum&gt;8&lt;/RecNum&gt;&lt;DisplayText&gt;[2, 3]&lt;/DisplayText&gt;&lt;record&gt;&lt;rec-number&gt;8&lt;/rec-number&gt;&lt;foreign-keys&gt;&lt;key app="EN" db-id="0a5wfrxtxft0r0ezdr45v5efzsvxresfw2z0"&gt;8&lt;/key&gt;&lt;/foreign-keys&gt;&lt;ref-type name="Journal Article"&gt;17&lt;/ref-type&gt;&lt;contributors&gt;&lt;authors&gt;&lt;author&gt;Zakaria, Zainal F&lt;/author&gt;&lt;author&gt;Bakar, Azman A&lt;/author&gt;&lt;author&gt;Hasmoni, Hadzri M&lt;/author&gt;&lt;author&gt;Rani, Fauzi A&lt;/author&gt;&lt;author&gt;Kadir, Samiah A&lt;/author&gt;&lt;/authors&gt;&lt;/contributors&gt;&lt;titles&gt;&lt;title&gt;Health-related quality of life in patients with knee osteoarthritis attending two primary care clinics in Malaysia: a cross-sectional study&lt;/title&gt;&lt;secondary-title&gt;Asia Pacific family medicine&lt;/secondary-title&gt;&lt;/titles&gt;&lt;periodical&gt;&lt;full-title&gt;Asia Pacific family medicine&lt;/full-title&gt;&lt;/periodical&gt;&lt;pages&gt;10&lt;/pages&gt;&lt;volume&gt;8&lt;/volume&gt;&lt;number&gt;1&lt;/number&gt;&lt;dates&gt;&lt;year&gt;2009&lt;/year&gt;&lt;/dates&gt;&lt;isbn&gt;1447-056X&lt;/isbn&gt;&lt;urls&gt;&lt;/urls&gt;&lt;/record&gt;&lt;/Cite&gt;&lt;Cite&gt;&lt;Author&gt;Hassanein&lt;/Author&gt;&lt;Year&gt;2015&lt;/Year&gt;&lt;RecNum&gt;9&lt;/RecNum&gt;&lt;record&gt;&lt;rec-number&gt;9&lt;/rec-number&gt;&lt;foreign-keys&gt;&lt;key app="EN" db-id="0a5wfrxtxft0r0ezdr45v5efzsvxresfw2z0"&gt;9&lt;/key&gt;&lt;/foreign-keys&gt;&lt;ref-type name="Journal Article"&gt;17&lt;/ref-type&gt;&lt;contributors&gt;&lt;authors&gt;&lt;author&gt;Hassanein, Mohammed&lt;/author&gt;&lt;author&gt;Shamssain, Mohammed&lt;/author&gt;&lt;author&gt;Hassan, Nageeb&lt;/author&gt;&lt;/authors&gt;&lt;/contributors&gt;&lt;titles&gt;&lt;title&gt;Health Related Quality of Life among Osteoarthritis Patients: A Comparison of Traditional Non-Steroidal Anti-Inflammatory Drugs and Selective COX-2 Inhibitors in the United Arab Emirates Using the SF-36&lt;/title&gt;&lt;secondary-title&gt;Pharmacology &amp;amp; Pharmacy&lt;/secondary-title&gt;&lt;/titles&gt;&lt;periodical&gt;&lt;full-title&gt;Pharmacology &amp;amp; Pharmacy&lt;/full-title&gt;&lt;/periodical&gt;&lt;pages&gt;232&lt;/pages&gt;&lt;volume&gt;6&lt;/volume&gt;&lt;number&gt;04&lt;/number&gt;&lt;dates&gt;&lt;year&gt;2015&lt;/year&gt;&lt;/dates&gt;&lt;urls&gt;&lt;/urls&gt;&lt;/record&gt;&lt;/Cite&gt;&lt;/EndNote&gt;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hyperlink w:anchor="_ENREF_2" w:tooltip="Zakaria, 2009 #8" w:history="1">
        <w:r>
          <w:rPr>
            <w:rFonts w:ascii="Times New Roman" w:hAnsi="Times New Roman" w:cs="Times New Roman"/>
            <w:sz w:val="24"/>
            <w:szCs w:val="24"/>
            <w:shd w:val="clear" w:color="auto" w:fill="FFFFFF"/>
          </w:rPr>
          <w:t>2</w:t>
        </w:r>
      </w:hyperlink>
      <w:r>
        <w:rPr>
          <w:rFonts w:ascii="Times New Roman" w:hAnsi="Times New Roman" w:cs="Times New Roman"/>
          <w:sz w:val="24"/>
          <w:szCs w:val="24"/>
          <w:shd w:val="clear" w:color="auto" w:fill="FFFFFF"/>
        </w:rPr>
        <w:t xml:space="preserve">, </w:t>
      </w:r>
      <w:hyperlink w:anchor="_ENREF_3" w:tooltip="Hassanein, 2015 #9" w:history="1">
        <w:r>
          <w:rPr>
            <w:rFonts w:ascii="Times New Roman" w:hAnsi="Times New Roman" w:cs="Times New Roman"/>
            <w:sz w:val="24"/>
            <w:szCs w:val="24"/>
            <w:shd w:val="clear" w:color="auto" w:fill="FFFFFF"/>
          </w:rPr>
          <w:t>3</w:t>
        </w:r>
      </w:hyperlink>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r>
        <w:rPr>
          <w:rFonts w:ascii="Helvetica" w:hAnsi="Helvetica" w:cs="Helvetica"/>
          <w:sz w:val="21"/>
          <w:szCs w:val="21"/>
          <w:shd w:val="clear" w:color="auto" w:fill="FFFFFF"/>
        </w:rPr>
        <w:t xml:space="preserve">  </w:t>
      </w:r>
    </w:p>
    <w:p w14:paraId="72F800CE" w14:textId="216BFA60" w:rsidR="00F171F7" w:rsidRDefault="00ED6AE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There is evidence that the prevalence of OA continues to increase, affecting 10–20% of the elder population, and it is likely to be the seventh most common disease by 2020. The condition is more prevalent among women and elderly people than among men aged 45–65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&lt;EndNote&gt;&lt;Cite&gt;&lt;Author&gt;Jordan&lt;/Author&gt;&lt;Year&gt;2007&lt;/Year&gt;&lt;RecNum&gt;14&lt;/RecNum&gt;&lt;DisplayText&gt;[4]&lt;/DisplayText&gt;&lt;record&gt;&lt;rec-number&gt;14&lt;/rec-number&gt;&lt;foreign-keys&gt;&lt;key app="EN" db-id="0a5wfrxtxft0r0ezdr45v5efzsvxresfw2z0"&gt;14&lt;/key&gt;&lt;/foreign-keys&gt;&lt;ref-type name="Journal Article"&gt;17&lt;/ref-type&gt;&lt;contributors&gt;&lt;authors&gt;&lt;author&gt;Jordan, Joanne M&lt;/author&gt;&lt;author&gt;Helmick, Charles G&lt;/author&gt;&lt;author&gt;Renner, Jordan B&lt;/author&gt;&lt;author&gt;Luta, Gheorghe&lt;/author&gt;&lt;author&gt;Dragomir, Anca D&lt;/author&gt;&lt;author&gt;Woodard, Janice&lt;/author&gt;&lt;author&gt;Fang, Fang&lt;/author&gt;&lt;author&gt;Schwartz, Todd A&lt;/author&gt;&lt;author&gt;Abbate, Lauren M&lt;/author&gt;&lt;author&gt;Callahan, Leigh F&lt;/author&gt;&lt;/authors&gt;&lt;/contributors&gt;&lt;titles&gt;&lt;title&gt;Prevalence of knee symptoms and radiographic and symptomatic knee osteoarthritis in African Americans and Caucasians: the Johnston County Osteoarthritis Project&lt;/title&gt;&lt;secondary-title&gt;The Journal of rheumatology&lt;/secondary-title&gt;&lt;/titles&gt;&lt;periodical&gt;&lt;full-title&gt;The Journal of Rheumatology&lt;/full-title&gt;&lt;/periodical&gt;&lt;pages&gt;172-180&lt;/pages&gt;&lt;volume&gt;34&lt;/volume&gt;&lt;number&gt;1&lt;/number&gt;&lt;dates&gt;&lt;year&gt;2007&lt;/year&gt;&lt;/dates&gt;&lt;isbn&gt;0315-162X&lt;/isbn&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hyperlink w:anchor="_ENREF_4" w:tooltip="Jordan, 2007 #14" w:history="1">
        <w:r>
          <w:rPr>
            <w:rFonts w:ascii="Times New Roman" w:hAnsi="Times New Roman" w:cs="Times New Roman"/>
            <w:sz w:val="24"/>
            <w:szCs w:val="24"/>
            <w:shd w:val="clear" w:color="auto" w:fill="FFFFFF"/>
          </w:rPr>
          <w:t>4</w:t>
        </w:r>
      </w:hyperlink>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Other evidence suggests that knee OA is more common than hip OA, notably among people of Asian origin; that pain increases by 23% after the age of 55 and by 39% after the age of 65 years</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&lt;EndNote&gt;&lt;Cite&gt;&lt;Author&gt;Zakaria&lt;/Author&gt;&lt;Year&gt;2009&lt;/Year&gt;&lt;RecNum&gt;10&lt;/RecNum&gt;&lt;DisplayText&gt;[5]&lt;/DisplayText&gt;&lt;record&gt;&lt;rec-number&gt;10&lt;/rec-number&gt;&lt;foreign-keys&gt;&lt;key app="EN" db-id="0a5wfrxtxft0r0ezdr45v5efzsvxresfw2z0"&gt;10&lt;/key&gt;&lt;/foreign-keys&gt;&lt;ref-type name="Journal Article"&gt;17&lt;/ref-type&gt;&lt;contributors&gt;&lt;authors&gt;&lt;author&gt;Zakaria, Z. F.&lt;/author&gt;&lt;author&gt;Bakar, A. A.&lt;/author&gt;&lt;author&gt;Hasmoni, H. M.&lt;/author&gt;&lt;author&gt;Rani, F. A.&lt;/author&gt;&lt;author&gt;Kadir, S. A.&lt;/author&gt;&lt;/authors&gt;&lt;/contributors&gt;&lt;auth-address&gt;Putrajaya Health Clinic, Presint 9, 62250 Putrajaya, Malaysia.&lt;/auth-address&gt;&lt;titles&gt;&lt;title&gt;Health-related quality of life in patients with knee osteoarthritis attending two primary care clinics in Malaysia: a cross-sectional study&lt;/title&gt;&lt;secondary-title&gt;Asia Pac Fam Med&lt;/secondary-title&gt;&lt;alt-title&gt;Asia Pacific family medicine&lt;/alt-title&gt;&lt;/titles&gt;&lt;alt-periodical&gt;&lt;full-title&gt;Asia Pacific family medicine&lt;/full-title&gt;&lt;/alt-periodical&gt;&lt;pages&gt;10&lt;/pages&gt;&lt;volume&gt;8&lt;/volume&gt;&lt;number&gt;1&lt;/number&gt;&lt;edition&gt;2010/01/20&lt;/edition&gt;&lt;dates&gt;&lt;year&gt;2009&lt;/year&gt;&lt;pub-dates&gt;&lt;date&gt;Dec 31&lt;/date&gt;&lt;/pub-dates&gt;&lt;/dates&gt;&lt;isbn&gt;1444-1683&lt;/isbn&gt;&lt;accession-num&gt;20084190&lt;/accession-num&gt;&lt;urls&gt;&lt;/urls&gt;&lt;custom2&gt;Pmc2807850&lt;/custom2&gt;&lt;electronic-resource-num&gt;10.1186/1447-056x-8-10&lt;/electronic-resource-num&gt;&lt;remote-database-provider&gt;Nlm&lt;/remote-database-provider&gt;&lt;language&gt;eng&lt;/language&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rsidR="00145B4C">
        <w:t>2</w:t>
      </w:r>
      <w:bookmarkStart w:id="3" w:name="_GoBack"/>
      <w:bookmarkEnd w:id="3"/>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In general, OA is thought to affect 14.7% of women and 10.5% of men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&lt;EndNote&gt;&lt;Cite&gt;&lt;Author&gt;Grotle&lt;/Author&gt;&lt;Year&gt;2008&lt;/Year&gt;&lt;RecNum&gt;11&lt;/RecNum&gt;&lt;DisplayText&gt;[6]&lt;/DisplayText&gt;&lt;record&gt;&lt;rec-number&gt;11&lt;/rec-number&gt;&lt;foreign-keys&gt;&lt;key app="EN" db-id="0a5wfrxtxft0r0ezdr45v5efzsvxresfw2z0"&gt;11&lt;/key&gt;&lt;/foreign-keys&gt;&lt;ref-type name="Journal Article"&gt;17&lt;/ref-type&gt;&lt;contributors&gt;&lt;authors&gt;&lt;author&gt;Grotle, Margreth&lt;/author&gt;&lt;author&gt;Hagen, Kaare Birger&lt;/author&gt;&lt;author&gt;Natvig, Baard&lt;/author&gt;&lt;author&gt;Dahl, Fredrik A&lt;/author&gt;&lt;author&gt;Kvien, Tore Kristian&lt;/author&gt;&lt;/authors&gt;&lt;/contributors&gt;&lt;titles&gt;&lt;title&gt;Prevalence and burden of osteoarthritis: results from a population survey in Norway&lt;/title&gt;&lt;secondary-title&gt;The Journal of Rheumatology&lt;/secondary-title&gt;&lt;/titles&gt;&lt;periodical&gt;&lt;full-title&gt;The Journal of Rheumatology&lt;/full-title&gt;&lt;/periodical&gt;&lt;pages&gt;677-684&lt;/pages&gt;&lt;volume&gt;35&lt;/volume&gt;&lt;number&gt;4&lt;/number&gt;&lt;dates&gt;&lt;year&gt;2008&lt;/year&gt;&lt;/dates&gt;&lt;urls&gt;&lt;related-urls&gt;&lt;url&gt;http://www.jrheum.org/content/jrheum/35/4/677.full.pdf&lt;/url&gt;&lt;/related-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rsidR="00FA5B08">
        <w:t>5</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OA of the knee affects 11% of women and 7% of men, and a 40% increase in incidence is </w:t>
      </w:r>
      <w:r w:rsidR="005511C1">
        <w:rPr>
          <w:rFonts w:ascii="Times New Roman" w:hAnsi="Times New Roman" w:cs="Times New Roman"/>
          <w:sz w:val="24"/>
          <w:szCs w:val="24"/>
          <w:shd w:val="clear" w:color="auto" w:fill="FFFFFF"/>
        </w:rPr>
        <w:t>forecast by 2025</w:t>
      </w:r>
      <w:r w:rsidR="00586F44">
        <w:rPr>
          <w:rFonts w:ascii="Times New Roman" w:hAnsi="Times New Roman" w:cs="Times New Roman"/>
          <w:sz w:val="24"/>
          <w:szCs w:val="24"/>
          <w:shd w:val="clear" w:color="auto" w:fill="FFFFFF"/>
        </w:rPr>
        <w:t xml:space="preserve"> </w:t>
      </w:r>
      <w:r w:rsidR="00B64AB2">
        <w:rPr>
          <w:rFonts w:ascii="Times New Roman" w:hAnsi="Times New Roman" w:cs="Times New Roman"/>
          <w:sz w:val="24"/>
          <w:szCs w:val="24"/>
          <w:shd w:val="clear" w:color="auto" w:fill="FFFFFF"/>
        </w:rPr>
        <w:t>[</w:t>
      </w:r>
      <w:r w:rsidR="00B64AB2">
        <w:t>6 – 8]</w:t>
      </w:r>
      <w:r>
        <w:rPr>
          <w:rFonts w:ascii="Times New Roman" w:hAnsi="Times New Roman" w:cs="Times New Roman"/>
          <w:sz w:val="24"/>
          <w:szCs w:val="24"/>
          <w:shd w:val="clear" w:color="auto" w:fill="FFFFFF"/>
        </w:rPr>
        <w:t xml:space="preserve">. Among younger people aged 25–35, the main causes of knee OA are trauma, poor nutrition, prolonged knee bending, and ligamentous injury while obesity is the major cause of bilateral knee OA </w:t>
      </w:r>
      <w:r>
        <w:rPr>
          <w:rFonts w:ascii="Times New Roman" w:hAnsi="Times New Roman" w:cs="Times New Roman"/>
          <w:sz w:val="24"/>
          <w:szCs w:val="24"/>
          <w:shd w:val="clear" w:color="auto" w:fill="FFFFFF"/>
        </w:rPr>
        <w:fldChar w:fldCharType="begin">
          <w:fldData xml:space="preserve">PEVuZE5vdGU+PENpdGU+PEF1dGhvcj5Sb29zPC9BdXRob3I+PFllYXI+MjAwNTwvWWVhcj48UmVj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</w:fldData>
        </w:fldChar>
      </w:r>
      <w:r>
        <w:rPr>
          <w:rFonts w:ascii="Times New Roman" w:hAnsi="Times New Roman" w:cs="Times New Roman"/>
          <w:sz w:val="24"/>
          <w:szCs w:val="24"/>
          <w:shd w:val="clear" w:color="auto" w:fill="FFFFFF"/>
        </w:rPr>
        <w:instrText xml:space="preserve"> ADDIN EN.CITE </w:instrText>
      </w:r>
      <w:r>
        <w:rPr>
          <w:rFonts w:ascii="Times New Roman" w:hAnsi="Times New Roman" w:cs="Times New Roman"/>
          <w:sz w:val="24"/>
          <w:szCs w:val="24"/>
          <w:shd w:val="clear" w:color="auto" w:fill="FFFFFF"/>
        </w:rPr>
        <w:fldChar w:fldCharType="begin">
          <w:fldData xml:space="preserve">PEVuZE5vdGU+PENpdGU+PEF1dGhvcj5Sb29zPC9BdXRob3I+PFllYXI+MjAwNTwvWWVhcj48UmVj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</w:fldData>
        </w:fldChar>
      </w:r>
      <w:r>
        <w:rPr>
          <w:rFonts w:ascii="Times New Roman" w:hAnsi="Times New Roman" w:cs="Times New Roman"/>
          <w:sz w:val="24"/>
          <w:szCs w:val="24"/>
          <w:shd w:val="clear" w:color="auto" w:fill="FFFFFF"/>
        </w:rPr>
        <w:instrText xml:space="preserve"> ADDIN EN.CITE.DATA </w:instrText>
      </w:r>
      <w:r>
        <w:rPr>
          <w:rFonts w:ascii="Times New Roman" w:hAnsi="Times New Roman" w:cs="Times New Roman"/>
          <w:sz w:val="24"/>
          <w:szCs w:val="24"/>
          <w:shd w:val="clear" w:color="auto" w:fill="FFFFFF"/>
        </w:rPr>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rsidR="00B04816">
        <w:t>9 - 11</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p>
    <w:p w14:paraId="2F43C29B" w14:textId="0AC259DB" w:rsidR="00F171F7" w:rsidRDefault="00ED6AE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Health-related quality of life is improved by better assessment and early diagnosis of OA </w:t>
      </w:r>
      <w:r>
        <w:rPr>
          <w:rFonts w:ascii="Times New Roman" w:hAnsi="Times New Roman" w:cs="Times New Roman"/>
          <w:sz w:val="24"/>
          <w:szCs w:val="24"/>
          <w:shd w:val="clear" w:color="auto" w:fill="FFFFFF"/>
        </w:rPr>
        <w:fldChar w:fldCharType="begin">
          <w:fldData xml:space="preserve">PEVuZE5vdGU+PENpdGU+PEF1dGhvcj5TYWxhZmZpPC9BdXRob3I+PFllYXI+MjAwNTwvWWVhcj48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</w:fldData>
        </w:fldChar>
      </w:r>
      <w:r>
        <w:rPr>
          <w:rFonts w:ascii="Times New Roman" w:hAnsi="Times New Roman" w:cs="Times New Roman"/>
          <w:sz w:val="24"/>
          <w:szCs w:val="24"/>
          <w:shd w:val="clear" w:color="auto" w:fill="FFFFFF"/>
        </w:rPr>
        <w:instrText xml:space="preserve"> ADDIN EN.CITE </w:instrText>
      </w:r>
      <w:r>
        <w:rPr>
          <w:rFonts w:ascii="Times New Roman" w:hAnsi="Times New Roman" w:cs="Times New Roman"/>
          <w:sz w:val="24"/>
          <w:szCs w:val="24"/>
          <w:shd w:val="clear" w:color="auto" w:fill="FFFFFF"/>
        </w:rPr>
        <w:fldChar w:fldCharType="begin">
          <w:fldData xml:space="preserve">PEVuZE5vdGU+PENpdGU+PEF1dGhvcj5TYWxhZmZpPC9BdXRob3I+PFllYXI+MjAwNTwvWWVhcj48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</w:fldData>
        </w:fldChar>
      </w:r>
      <w:r>
        <w:rPr>
          <w:rFonts w:ascii="Times New Roman" w:hAnsi="Times New Roman" w:cs="Times New Roman"/>
          <w:sz w:val="24"/>
          <w:szCs w:val="24"/>
          <w:shd w:val="clear" w:color="auto" w:fill="FFFFFF"/>
        </w:rPr>
        <w:instrText xml:space="preserve"> ADDIN EN.CITE.DATA </w:instrText>
      </w:r>
      <w:r>
        <w:rPr>
          <w:rFonts w:ascii="Times New Roman" w:hAnsi="Times New Roman" w:cs="Times New Roman"/>
          <w:sz w:val="24"/>
          <w:szCs w:val="24"/>
          <w:shd w:val="clear" w:color="auto" w:fill="FFFFFF"/>
        </w:rPr>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rsidR="0088604E">
        <w:t>12</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Physical activity improves quality of life among knee OA patients, and regular exercise reduces the risk of diseases such as diabetes, osteoporosis, hypertension, and obesity. As a key element in managing knee OA, maintaining regular exercise is challenging for these patients. Early diagnosis helps to control the disease more effectively, and patient education and behavior intervention is of great help in slowing</w:t>
      </w:r>
      <w:r w:rsidR="00586F44">
        <w:rPr>
          <w:rFonts w:ascii="Times New Roman" w:hAnsi="Times New Roman" w:cs="Times New Roman"/>
          <w:sz w:val="24"/>
          <w:szCs w:val="24"/>
          <w:shd w:val="clear" w:color="auto" w:fill="FFFFFF"/>
        </w:rPr>
        <w:t xml:space="preserve"> its</w:t>
      </w:r>
      <w:r>
        <w:rPr>
          <w:rFonts w:ascii="Times New Roman" w:hAnsi="Times New Roman" w:cs="Times New Roman"/>
          <w:sz w:val="24"/>
          <w:szCs w:val="24"/>
          <w:shd w:val="clear" w:color="auto" w:fill="FFFFFF"/>
        </w:rPr>
        <w:t xml:space="preserve"> </w:t>
      </w:r>
      <w:r w:rsidR="00184E5B">
        <w:t>progression</w:t>
      </w:r>
      <w:r w:rsidR="00586F44">
        <w:t>.</w:t>
      </w:r>
      <w:r w:rsidR="0073129C">
        <w:t>[</w:t>
      </w:r>
      <w:r w:rsidR="00DD286B">
        <w:t>13</w:t>
      </w:r>
      <w:r w:rsidR="0073129C">
        <w:rPr>
          <w:rFonts w:ascii="Times New Roman" w:hAnsi="Times New Roman" w:cs="Times New Roman"/>
          <w:sz w:val="24"/>
          <w:szCs w:val="24"/>
          <w:shd w:val="clear" w:color="auto" w:fill="FFFFFF"/>
        </w:rPr>
        <w:t xml:space="preserve"> -15].</w:t>
      </w:r>
    </w:p>
    <w:p w14:paraId="558D756C" w14:textId="77777777" w:rsidR="00F171F7" w:rsidRDefault="00ED6AE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objective of the present study was to </w:t>
      </w:r>
      <w:commentRangeStart w:id="4"/>
      <w:r>
        <w:rPr>
          <w:rFonts w:ascii="Times New Roman" w:hAnsi="Times New Roman" w:cs="Times New Roman"/>
          <w:sz w:val="24"/>
          <w:szCs w:val="24"/>
          <w:shd w:val="clear" w:color="auto" w:fill="FFFFFF"/>
        </w:rPr>
        <w:t>compare health-related quality of life</w:t>
      </w:r>
      <w:commentRangeEnd w:id="4"/>
      <w:r>
        <w:rPr>
          <w:rStyle w:val="CommentReference"/>
        </w:rPr>
        <w:commentReference w:id="4"/>
      </w:r>
      <w:r>
        <w:rPr>
          <w:rFonts w:ascii="Times New Roman" w:hAnsi="Times New Roman" w:cs="Times New Roman"/>
          <w:sz w:val="24"/>
          <w:szCs w:val="24"/>
          <w:shd w:val="clear" w:color="auto" w:fill="FFFFFF"/>
        </w:rPr>
        <w:t xml:space="preserve"> among knee OA patients in Lahore and Sialkot. Degenerative joint disease commonly affects weight-bearing joints, especially the knee joints, and the patient’s quality of life is further undermined by a lack of understanding of the disease and the need for lifestyle modification. The study rationale is that these patients’ quality of life can be enhanced by educating the general population about knee OA. The null hypothesis was that there is no difference in quality of life among patients of knee OA; the alternative hypothesis was that there is a difference in the quality of life of knee OA patients in Sialkot and Lahore. </w:t>
      </w:r>
    </w:p>
    <w:p w14:paraId="49F14F6E" w14:textId="77777777" w:rsidR="00F171F7" w:rsidRDefault="00ED6AEF">
      <w:pP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 xml:space="preserve"> </w:t>
      </w:r>
    </w:p>
    <w:p w14:paraId="498105F4" w14:textId="77777777" w:rsidR="00F171F7" w:rsidRDefault="00ED6AEF">
      <w:pPr>
        <w:spacing w:line="480" w:lineRule="auto"/>
        <w:rPr>
          <w:rFonts w:ascii="Times New Roman" w:hAnsi="Times New Roman" w:cs="Times New Roman"/>
          <w:sz w:val="28"/>
          <w:szCs w:val="28"/>
          <w:shd w:val="clear" w:color="auto" w:fill="FFFFFF"/>
        </w:rPr>
      </w:pPr>
      <w:r>
        <w:rPr>
          <w:rFonts w:ascii="Times New Roman" w:hAnsi="Times New Roman" w:cs="Times New Roman"/>
          <w:b/>
          <w:bCs/>
          <w:sz w:val="24"/>
          <w:szCs w:val="24"/>
          <w:shd w:val="clear" w:color="auto" w:fill="FFFFFF"/>
        </w:rPr>
        <w:t>Literature Review</w:t>
      </w:r>
    </w:p>
    <w:p w14:paraId="75CE370E" w14:textId="1D37676B" w:rsidR="00F171F7" w:rsidRDefault="00ED6AEF">
      <w:pPr>
        <w:spacing w:line="480" w:lineRule="auto"/>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FFFFF"/>
        </w:rPr>
        <w:t xml:space="preserve">One </w:t>
      </w:r>
      <w:r>
        <w:rPr>
          <w:rFonts w:ascii="Times New Roman" w:hAnsi="Times New Roman" w:cs="Times New Roman"/>
          <w:spacing w:val="4"/>
          <w:sz w:val="24"/>
          <w:szCs w:val="24"/>
          <w:shd w:val="clear" w:color="auto" w:fill="FCFCFC"/>
        </w:rPr>
        <w:t xml:space="preserve">cross-sectional study </w:t>
      </w:r>
      <w:commentRangeStart w:id="5"/>
      <w:commentRangeStart w:id="6"/>
      <w:r>
        <w:rPr>
          <w:rFonts w:ascii="Times New Roman" w:hAnsi="Times New Roman" w:cs="Times New Roman"/>
          <w:spacing w:val="4"/>
          <w:sz w:val="24"/>
          <w:szCs w:val="24"/>
          <w:shd w:val="clear" w:color="auto" w:fill="FCFCFC"/>
        </w:rPr>
        <w:t>[X]</w:t>
      </w:r>
      <w:commentRangeEnd w:id="5"/>
      <w:r>
        <w:rPr>
          <w:rStyle w:val="CommentReference"/>
        </w:rPr>
        <w:commentReference w:id="5"/>
      </w:r>
      <w:commentRangeEnd w:id="6"/>
      <w:r w:rsidR="00FD2A8C">
        <w:rPr>
          <w:rStyle w:val="CommentReference"/>
        </w:rPr>
        <w:commentReference w:id="6"/>
      </w:r>
      <w:r>
        <w:rPr>
          <w:rFonts w:ascii="Times New Roman" w:hAnsi="Times New Roman" w:cs="Times New Roman"/>
          <w:spacing w:val="4"/>
          <w:sz w:val="24"/>
          <w:szCs w:val="24"/>
          <w:shd w:val="clear" w:color="auto" w:fill="FCFCFC"/>
        </w:rPr>
        <w:t xml:space="preserve"> assessed quality of life among knee OA patients and the elder population using the WOMAC and SF-36 questionnaires. Based on a sample of 244 patients (145 female, 99 male) aged more than 50 years, they concluded that health-related quality of life issues were linked to radiographic changes </w:t>
      </w:r>
      <w:r>
        <w:rPr>
          <w:rFonts w:ascii="Times New Roman" w:hAnsi="Times New Roman" w:cs="Times New Roman"/>
          <w:spacing w:val="4"/>
          <w:sz w:val="24"/>
          <w:szCs w:val="24"/>
          <w:shd w:val="clear" w:color="auto" w:fill="FCFCFC"/>
        </w:rPr>
        <w:fldChar w:fldCharType="begin"/>
      </w:r>
      <w:r>
        <w:rPr>
          <w:rFonts w:ascii="Times New Roman" w:hAnsi="Times New Roman" w:cs="Times New Roman"/>
          <w:spacing w:val="4"/>
          <w:sz w:val="24"/>
          <w:szCs w:val="24"/>
          <w:shd w:val="clear" w:color="auto" w:fill="FCFCFC"/>
        </w:rPr>
        <w:instrText xml:space="preserve"> ADDIN EN.CITE &lt;EndNote&gt;&lt;Cite&gt;&lt;Author&gt;Salaffi&lt;/Author&gt;&lt;Year&gt;2005&lt;/Year&gt;&lt;RecNum&gt;28&lt;/RecNum&gt;&lt;DisplayText&gt;[18]&lt;/DisplayText&gt;&lt;record&gt;&lt;rec-number&gt;28&lt;/rec-number&gt;&lt;foreign-keys&gt;&lt;key app="EN" db-id="0a5wfrxtxft0r0ezdr45v5efzsvxresfw2z0"&gt;28&lt;/key&gt;&lt;/foreign-keys&gt;&lt;ref-type name="Journal Article"&gt;17&lt;/ref-type&gt;&lt;contributors&gt;&lt;authors&gt;&lt;author&gt;Salaffi, Fausto&lt;/author&gt;&lt;author&gt;Carotti, Marina&lt;/author&gt;&lt;author&gt;Grassi, Walter&lt;/author&gt;&lt;/authors&gt;&lt;/contributors&gt;&lt;titles&gt;&lt;title&gt;Health-related quality of life in patients with hip or knee osteoarthritis: comparison of generic and disease-specific instruments&lt;/title&gt;&lt;secondary-title&gt;Clinical Rheumatology&lt;/secondary-title&gt;&lt;/titles&gt;&lt;periodical&gt;&lt;full-title&gt;Clin Rheumatol&lt;/full-title&gt;&lt;abbr-1&gt;Clinical rheumatology&lt;/abbr-1&gt;&lt;/periodical&gt;&lt;pages&gt;29-37&lt;/pages&gt;&lt;volume&gt;24&lt;/volume&gt;&lt;number&gt;1&lt;/number&gt;&lt;dates&gt;&lt;year&gt;2005&lt;/year&gt;&lt;pub-dates&gt;&lt;date&gt;February 01&lt;/date&gt;&lt;/pub-dates&gt;&lt;/dates&gt;&lt;isbn&gt;1434-9949&lt;/isbn&gt;&lt;label&gt;Salaffi2005&lt;/label&gt;&lt;work-type&gt;journal article&lt;/work-type&gt;&lt;urls&gt;&lt;related-urls&gt;&lt;url&gt;https://doi.org/10.1007/s10067-004-0965-9&lt;/url&gt;&lt;/related-urls&gt;&lt;/urls&gt;&lt;electronic-resource-num&gt;10.1007/s10067-004-0965-9&lt;/electronic-resource-num&gt;&lt;/record&gt;&lt;/Cite&gt;&lt;/EndNote&gt;</w:instrText>
      </w:r>
      <w:r>
        <w:rPr>
          <w:rFonts w:ascii="Times New Roman" w:hAnsi="Times New Roman" w:cs="Times New Roman"/>
          <w:spacing w:val="4"/>
          <w:sz w:val="24"/>
          <w:szCs w:val="24"/>
          <w:shd w:val="clear" w:color="auto" w:fill="FCFCFC"/>
        </w:rPr>
        <w:fldChar w:fldCharType="separate"/>
      </w:r>
      <w:r>
        <w:rPr>
          <w:rFonts w:ascii="Times New Roman" w:hAnsi="Times New Roman" w:cs="Times New Roman"/>
          <w:spacing w:val="4"/>
          <w:sz w:val="24"/>
          <w:szCs w:val="24"/>
          <w:shd w:val="clear" w:color="auto" w:fill="FCFCFC"/>
        </w:rPr>
        <w:t>[</w:t>
      </w:r>
      <w:r w:rsidR="00BD7EE3">
        <w:t>12</w:t>
      </w:r>
      <w:r>
        <w:rPr>
          <w:rFonts w:ascii="Times New Roman" w:hAnsi="Times New Roman" w:cs="Times New Roman"/>
          <w:spacing w:val="4"/>
          <w:sz w:val="24"/>
          <w:szCs w:val="24"/>
          <w:shd w:val="clear" w:color="auto" w:fill="FCFCFC"/>
        </w:rPr>
        <w:t>]</w:t>
      </w:r>
      <w:r>
        <w:rPr>
          <w:rFonts w:ascii="Times New Roman" w:hAnsi="Times New Roman" w:cs="Times New Roman"/>
          <w:spacing w:val="4"/>
          <w:sz w:val="24"/>
          <w:szCs w:val="24"/>
          <w:shd w:val="clear" w:color="auto" w:fill="FCFCFC"/>
        </w:rPr>
        <w:fldChar w:fldCharType="end"/>
      </w:r>
      <w:r>
        <w:rPr>
          <w:rFonts w:ascii="Times New Roman" w:hAnsi="Times New Roman" w:cs="Times New Roman"/>
          <w:spacing w:val="4"/>
          <w:sz w:val="24"/>
          <w:szCs w:val="24"/>
          <w:shd w:val="clear" w:color="auto" w:fill="FCFCFC"/>
        </w:rPr>
        <w:t>. Another study</w:t>
      </w:r>
      <w:r>
        <w:rPr>
          <w:rFonts w:ascii="Times New Roman" w:hAnsi="Times New Roman" w:cs="Times New Roman"/>
          <w:sz w:val="24"/>
          <w:szCs w:val="24"/>
          <w:shd w:val="clear" w:color="auto" w:fill="FFFFFF"/>
        </w:rPr>
        <w:t xml:space="preserve"> used the SF-36 questionnaire to</w:t>
      </w:r>
      <w:r>
        <w:rPr>
          <w:rFonts w:ascii="Times New Roman" w:hAnsi="Times New Roman" w:cs="Times New Roman"/>
          <w:spacing w:val="4"/>
          <w:sz w:val="24"/>
          <w:szCs w:val="24"/>
          <w:shd w:val="clear" w:color="auto" w:fill="FCFCFC"/>
        </w:rPr>
        <w:t xml:space="preserve"> investigate quality of life among </w:t>
      </w:r>
      <w:r>
        <w:rPr>
          <w:rFonts w:ascii="Times New Roman" w:hAnsi="Times New Roman" w:cs="Times New Roman"/>
          <w:sz w:val="24"/>
          <w:szCs w:val="24"/>
          <w:shd w:val="clear" w:color="auto" w:fill="FFFFFF"/>
        </w:rPr>
        <w:t xml:space="preserve">151 </w:t>
      </w:r>
      <w:r>
        <w:rPr>
          <w:rFonts w:ascii="Times New Roman" w:hAnsi="Times New Roman" w:cs="Times New Roman"/>
          <w:spacing w:val="4"/>
          <w:sz w:val="24"/>
          <w:szCs w:val="24"/>
          <w:shd w:val="clear" w:color="auto" w:fill="FCFCFC"/>
        </w:rPr>
        <w:t xml:space="preserve">knee OA </w:t>
      </w:r>
      <w:r>
        <w:rPr>
          <w:rFonts w:ascii="Times New Roman" w:hAnsi="Times New Roman" w:cs="Times New Roman"/>
          <w:sz w:val="24"/>
          <w:szCs w:val="24"/>
          <w:shd w:val="clear" w:color="auto" w:fill="FFFFFF"/>
        </w:rPr>
        <w:t xml:space="preserve">patients aged 65–75 years in primary care clinics </w:t>
      </w:r>
      <w:commentRangeStart w:id="7"/>
      <w:commentRangeStart w:id="8"/>
      <w:r>
        <w:rPr>
          <w:rFonts w:ascii="Times New Roman" w:hAnsi="Times New Roman" w:cs="Times New Roman"/>
          <w:sz w:val="24"/>
          <w:szCs w:val="24"/>
          <w:shd w:val="clear" w:color="auto" w:fill="FFFFFF"/>
        </w:rPr>
        <w:t>[X]</w:t>
      </w:r>
      <w:commentRangeEnd w:id="7"/>
      <w:r>
        <w:rPr>
          <w:rStyle w:val="CommentReference"/>
        </w:rPr>
        <w:commentReference w:id="7"/>
      </w:r>
      <w:commentRangeEnd w:id="8"/>
      <w:r w:rsidR="00A8006B">
        <w:rPr>
          <w:rStyle w:val="CommentReference"/>
        </w:rPr>
        <w:commentReference w:id="8"/>
      </w:r>
      <w:r>
        <w:rPr>
          <w:rFonts w:ascii="Times New Roman" w:hAnsi="Times New Roman" w:cs="Times New Roman"/>
          <w:sz w:val="24"/>
          <w:szCs w:val="24"/>
          <w:shd w:val="clear" w:color="auto" w:fill="FFFFFF"/>
        </w:rPr>
        <w:t xml:space="preserve">. The cross sectional study revealed that OA patients who attend primary care clinics </w:t>
      </w:r>
      <w:commentRangeStart w:id="9"/>
      <w:commentRangeStart w:id="10"/>
      <w:r>
        <w:rPr>
          <w:rFonts w:ascii="Times New Roman" w:hAnsi="Times New Roman" w:cs="Times New Roman"/>
          <w:sz w:val="24"/>
          <w:szCs w:val="24"/>
          <w:shd w:val="clear" w:color="auto" w:fill="FFFFFF"/>
        </w:rPr>
        <w:t>had poor</w:t>
      </w:r>
      <w:commentRangeEnd w:id="9"/>
      <w:r>
        <w:rPr>
          <w:rStyle w:val="CommentReference"/>
        </w:rPr>
        <w:commentReference w:id="9"/>
      </w:r>
      <w:commentRangeEnd w:id="10"/>
      <w:r w:rsidR="003B25A6">
        <w:rPr>
          <w:rStyle w:val="CommentReference"/>
        </w:rPr>
        <w:commentReference w:id="10"/>
      </w:r>
      <w:r>
        <w:rPr>
          <w:rFonts w:ascii="Times New Roman" w:hAnsi="Times New Roman" w:cs="Times New Roman"/>
          <w:sz w:val="24"/>
          <w:szCs w:val="24"/>
          <w:shd w:val="clear" w:color="auto" w:fill="FFFFFF"/>
        </w:rPr>
        <w:t xml:space="preserve"> quality of life, </w:t>
      </w:r>
      <w:commentRangeStart w:id="11"/>
      <w:commentRangeStart w:id="12"/>
      <w:r>
        <w:rPr>
          <w:rFonts w:ascii="Times New Roman" w:hAnsi="Times New Roman" w:cs="Times New Roman"/>
          <w:sz w:val="24"/>
          <w:szCs w:val="24"/>
          <w:shd w:val="clear" w:color="auto" w:fill="FFFFFF"/>
        </w:rPr>
        <w:t>affecting activity of daily living and less impact on mental health</w:t>
      </w:r>
      <w:commentRangeEnd w:id="11"/>
      <w:r>
        <w:rPr>
          <w:rStyle w:val="CommentReference"/>
        </w:rPr>
        <w:commentReference w:id="11"/>
      </w:r>
      <w:commentRangeEnd w:id="12"/>
      <w:r w:rsidR="00F41827">
        <w:rPr>
          <w:rStyle w:val="CommentReference"/>
        </w:rPr>
        <w:commentReference w:id="12"/>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&lt;EndNote&gt;&lt;Cite&gt;&lt;Author&gt;Zakaria&lt;/Author&gt;&lt;Year&gt;2009&lt;/Year&gt;&lt;RecNum&gt;29&lt;/RecNum&gt;&lt;DisplayText&gt;[2]&lt;/DisplayText&gt;&lt;record&gt;&lt;rec-number&gt;29&lt;/rec-number&gt;&lt;foreign-keys&gt;&lt;key app="EN" db-id="0a5wfrxtxft0r0ezdr45v5efzsvxresfw2z0"&gt;29&lt;/key&gt;&lt;/foreign-keys&gt;&lt;ref-type name="Journal Article"&gt;17&lt;/ref-type&gt;&lt;contributors&gt;&lt;authors&gt;&lt;author&gt;Zakaria, Zainal F&lt;/author&gt;&lt;author&gt;Bakar, Azman A&lt;/author&gt;&lt;author&gt;Hasmoni, Hadzri M&lt;/author&gt;&lt;author&gt;Rani, Fauzi A&lt;/author&gt;&lt;author&gt;Kadir, Samiah A&lt;/author&gt;&lt;/authors&gt;&lt;/contributors&gt;&lt;titles&gt;&lt;title&gt;Health-related quality of life in patients with knee osteoarthritis attending two primary care clinics in Malaysia: a cross-sectional study&lt;/title&gt;&lt;secondary-title&gt;Asia Pacific family medicine&lt;/secondary-title&gt;&lt;/titles&gt;&lt;periodical&gt;&lt;full-title&gt;Asia Pacific family medicine&lt;/full-title&gt;&lt;/periodical&gt;&lt;pages&gt;10&lt;/pages&gt;&lt;volume&gt;8&lt;/volume&gt;&lt;number&gt;1&lt;/number&gt;&lt;dates&gt;&lt;year&gt;2009&lt;/year&gt;&lt;/dates&gt;&lt;isbn&gt;1447-056X&lt;/isbn&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hyperlink w:anchor="_ENREF_2" w:tooltip="Zakaria, 2009 #8" w:history="1">
        <w:r>
          <w:rPr>
            <w:rFonts w:ascii="Times New Roman" w:hAnsi="Times New Roman" w:cs="Times New Roman"/>
            <w:sz w:val="24"/>
            <w:szCs w:val="24"/>
            <w:shd w:val="clear" w:color="auto" w:fill="FFFFFF"/>
          </w:rPr>
          <w:t>2</w:t>
        </w:r>
      </w:hyperlink>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pacing w:val="4"/>
          <w:sz w:val="24"/>
          <w:szCs w:val="24"/>
          <w:shd w:val="clear" w:color="auto" w:fill="FCFCFC"/>
        </w:rPr>
        <w:t xml:space="preserve">. </w:t>
      </w:r>
      <w:r>
        <w:rPr>
          <w:rFonts w:ascii="Times New Roman" w:hAnsi="Times New Roman" w:cs="Times New Roman"/>
          <w:sz w:val="24"/>
          <w:szCs w:val="24"/>
          <w:shd w:val="clear" w:color="auto" w:fill="FFFFFF"/>
        </w:rPr>
        <w:t xml:space="preserve">Another cohort study of 276 patients with severe knee OA and 228 patients with hip OA used the WOMAC questionnaire to measure pain and stiffness one month after knee and hip replacement procedures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&lt;EndNote&gt;&lt;Cite&gt;&lt;Author&gt;Jones&lt;/Author&gt;&lt;Year&gt;2000&lt;/Year&gt;&lt;RecNum&gt;30&lt;/RecNum&gt;&lt;DisplayText&gt;[19]&lt;/DisplayText&gt;&lt;record&gt;&lt;rec-number&gt;30&lt;/rec-number&gt;&lt;foreign-keys&gt;&lt;key app="EN" db-id="0a5wfrxtxft0r0ezdr45v5efzsvxresfw2z0"&gt;30&lt;/key&gt;&lt;/foreign-keys&gt;&lt;ref-type name="Journal Article"&gt;17&lt;/ref-type&gt;&lt;contributors&gt;&lt;authors&gt;&lt;author&gt;Jones, C ALLYSON&lt;/author&gt;&lt;author&gt;Voaklander, DONALD C&lt;/author&gt;&lt;author&gt;Johnston, DW&lt;/author&gt;&lt;author&gt;Suarez-Almazor, MARIA E&lt;/author&gt;&lt;/authors&gt;&lt;/contributors&gt;&lt;titles&gt;&lt;title&gt;Health related quality of life outcomes after total hip and knee arthroplasties in a community based population&lt;/title&gt;&lt;secondary-title&gt;The Journal of rheumatology&lt;/secondary-title&gt;&lt;/titles&gt;&lt;periodical&gt;&lt;full-title&gt;The Journal of Rheumatology&lt;/full-title&gt;&lt;/periodical&gt;&lt;pages&gt;1745-1752&lt;/pages&gt;&lt;volume&gt;27&lt;/volume&gt;&lt;number&gt;7&lt;/number&gt;&lt;dates&gt;&lt;year&gt;2000&lt;/year&gt;&lt;/dates&gt;&lt;isbn&gt;0315-162X&lt;/isbn&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rsidR="00666920">
        <w:t>16</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The findings indicated that pain and stiffness of the knee and hip were reduced following joint replacement, and that quality of life improved</w:t>
      </w:r>
      <w:r>
        <w:rPr>
          <w:rFonts w:ascii="Times New Roman" w:hAnsi="Times New Roman" w:cs="Times New Roman"/>
          <w:spacing w:val="4"/>
          <w:sz w:val="24"/>
          <w:szCs w:val="24"/>
          <w:shd w:val="clear" w:color="auto" w:fill="FCFCFC"/>
        </w:rPr>
        <w:t xml:space="preserve">. </w:t>
      </w:r>
      <w:r>
        <w:rPr>
          <w:rStyle w:val="Hyperlink"/>
          <w:rFonts w:ascii="Times New Roman" w:hAnsi="Times New Roman" w:cs="Times New Roman"/>
          <w:color w:val="auto"/>
          <w:sz w:val="24"/>
          <w:szCs w:val="24"/>
          <w:u w:val="none"/>
          <w:shd w:val="clear" w:color="auto" w:fill="FFFFFF"/>
        </w:rPr>
        <w:t>Another</w:t>
      </w:r>
      <w:r>
        <w:rPr>
          <w:rFonts w:ascii="Times New Roman" w:hAnsi="Times New Roman" w:cs="Times New Roman"/>
          <w:sz w:val="24"/>
          <w:szCs w:val="24"/>
          <w:shd w:val="clear" w:color="auto" w:fill="FFFFFF"/>
        </w:rPr>
        <w:t xml:space="preserve"> cross-sectional study assessing quality of life in OA patients concluded that better treatment and exercise improve patients’ social, physical, and psychological status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&lt;EndNote&gt;&lt;Cite&gt;&lt;Author&gt;Jack Farr&lt;/Author&gt;&lt;Year&gt;2013&lt;/Year&gt;&lt;RecNum&gt;31&lt;/RecNum&gt;&lt;DisplayText&gt;[8]&lt;/DisplayText&gt;&lt;record&gt;&lt;rec-number&gt;31&lt;/rec-number&gt;&lt;foreign-keys&gt;&lt;key app="EN" db-id="0a5wfrxtxft0r0ezdr45v5efzsvxresfw2z0"&gt;31&lt;/key&gt;&lt;/foreign-keys&gt;&lt;ref-type name="Journal Article"&gt;17&lt;/ref-type&gt;&lt;contributors&gt;&lt;authors&gt;&lt;author&gt;Jack Farr, II&lt;/author&gt;&lt;author&gt;Miller, Larry E&lt;/author&gt;&lt;author&gt;Block, Jon E&lt;/author&gt;&lt;/authors&gt;&lt;/contributors&gt;&lt;titles&gt;&lt;title&gt;Quality of life in patients with knee osteoarthritis: a commentary on nonsurgical and surgical treatments&lt;/title&gt;&lt;secondary-title&gt;The open orthopaedics journal&lt;/secondary-title&gt;&lt;/titles&gt;&lt;periodical&gt;&lt;full-title&gt;The open orthopaedics journal&lt;/full-title&gt;&lt;/periodical&gt;&lt;pages&gt;619&lt;/pages&gt;&lt;volume&gt;7&lt;/volume&gt;&lt;dates&gt;&lt;year&gt;2013&lt;/year&gt;&lt;/dates&gt;&lt;urls&gt;&lt;/urls&gt;&lt;/record&gt;&lt;/Cite&gt;&lt;/EndNote&gt;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rsidR="00914E28">
        <w:t>7</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pacing w:val="4"/>
          <w:sz w:val="24"/>
          <w:szCs w:val="24"/>
          <w:shd w:val="clear" w:color="auto" w:fill="FCFCFC"/>
        </w:rPr>
        <w:t>.</w:t>
      </w:r>
      <w:r>
        <w:rPr>
          <w:rFonts w:ascii="Times New Roman" w:hAnsi="Times New Roman" w:cs="Times New Roman"/>
          <w:sz w:val="24"/>
          <w:szCs w:val="24"/>
          <w:shd w:val="clear" w:color="auto" w:fill="FFFFFF"/>
        </w:rPr>
        <w:t xml:space="preserve"> Araujo et al.’s cross-sectional analysis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&lt;EndNote&gt;&lt;Cite&gt;&lt;Author&gt;Araujo&lt;/Author&gt;&lt;Year&gt;2016&lt;/Year&gt;&lt;RecNum&gt;33&lt;/RecNum&gt;&lt;DisplayText&gt;[9]&lt;/DisplayText&gt;&lt;record&gt;&lt;rec-number&gt;33&lt;/rec-number&gt;&lt;foreign-keys&gt;&lt;key app="EN" db-id="0a5wfrxtxft0r0ezdr45v5efzsvxresfw2z0"&gt;33&lt;/key&gt;&lt;/foreign-keys&gt;&lt;ref-type name="Journal Article"&gt;17&lt;/ref-type&gt;&lt;contributors&gt;&lt;authors&gt;&lt;author&gt;Araujo, Ivan Luis Andrade&lt;/author&gt;&lt;author&gt;Castro, Martha Cavalcante&lt;/author&gt;&lt;author&gt;Daltro, Carla&lt;/author&gt;&lt;author&gt;Matos, Marcos Almeida&lt;/author&gt;&lt;/authors&gt;&lt;/contributors&gt;&lt;titles&gt;&lt;title&gt;Quality of life and functional independence in patients with osteoarthritis of the knee&lt;/title&gt;&lt;secondary-title&gt;Knee surgery &amp;amp; related research&lt;/secondary-title&gt;&lt;/titles&gt;&lt;periodical&gt;&lt;full-title&gt;Knee surgery &amp;amp; related research&lt;/full-title&gt;&lt;/periodical&gt;&lt;pages&gt;219&lt;/pages&gt;&lt;volume&gt;28&lt;/volume&gt;&lt;number&gt;3&lt;/number&gt;&lt;dates&gt;&lt;year&gt;2016&lt;/year&gt;&lt;/dates&gt;&lt;urls&gt;&lt;/urls&gt;&lt;/record&gt;&lt;/Cite&gt;&lt;/EndNote&gt;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rsidR="00851F3B">
        <w:t>8</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concluded that functional independence positively affects quality of life. In their </w:t>
      </w:r>
      <w:r>
        <w:rPr>
          <w:rFonts w:ascii="Times New Roman" w:eastAsia="Arial Unicode MS" w:hAnsi="Times New Roman" w:cs="Times New Roman"/>
          <w:sz w:val="24"/>
          <w:szCs w:val="24"/>
          <w:shd w:val="clear" w:color="auto" w:fill="FFFFFF"/>
        </w:rPr>
        <w:t xml:space="preserve">comparative cross-sectional study, </w:t>
      </w:r>
      <w:r>
        <w:rPr>
          <w:rFonts w:ascii="Times New Roman" w:hAnsi="Times New Roman" w:cs="Times New Roman"/>
          <w:sz w:val="24"/>
          <w:szCs w:val="24"/>
          <w:shd w:val="clear" w:color="auto" w:fill="FFFFFF"/>
        </w:rPr>
        <w:t>Murillo</w:t>
      </w:r>
      <w:r>
        <w:rPr>
          <w:rFonts w:ascii="Times New Roman" w:eastAsia="Arial Unicode MS" w:hAnsi="Times New Roman" w:cs="Times New Roman"/>
          <w:sz w:val="24"/>
          <w:szCs w:val="24"/>
          <w:shd w:val="clear" w:color="auto" w:fill="FFFFFF"/>
        </w:rPr>
        <w:t xml:space="preserve"> et al. investigated how osteoarthritis and comorbidities including diabetes, hypertension, and end-stage renal conditions affected health and concluded that osteoarthritis requires greater consideration [</w:t>
      </w:r>
      <w:r w:rsidR="0063101E">
        <w:rPr>
          <w:rFonts w:ascii="Times New Roman" w:eastAsia="Arial Unicode MS" w:hAnsi="Times New Roman" w:cs="Times New Roman"/>
          <w:sz w:val="24"/>
          <w:szCs w:val="24"/>
          <w:shd w:val="clear" w:color="auto" w:fill="FFFFFF"/>
        </w:rPr>
        <w:t>17</w:t>
      </w:r>
      <w:r>
        <w:rPr>
          <w:rFonts w:ascii="Times New Roman" w:eastAsia="Arial Unicode MS" w:hAnsi="Times New Roman" w:cs="Times New Roman"/>
          <w:sz w:val="24"/>
          <w:szCs w:val="24"/>
          <w:shd w:val="clear" w:color="auto" w:fill="FFFFFF"/>
        </w:rPr>
        <w:t xml:space="preserve">]. Another </w:t>
      </w:r>
      <w:r>
        <w:rPr>
          <w:rFonts w:ascii="Times New Roman" w:hAnsi="Times New Roman" w:cs="Times New Roman"/>
          <w:sz w:val="24"/>
          <w:szCs w:val="24"/>
          <w:shd w:val="clear" w:color="auto" w:fill="FFFFFF"/>
        </w:rPr>
        <w:t xml:space="preserve">study confirmed that joint anatomy is disrupted as the disease progresses, and that there is no cure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&lt;EndNote&gt;&lt;Cite&gt;&lt;Author&gt;Nunez&lt;/Author&gt;&lt;Year&gt;2007&lt;/Year&gt;&lt;RecNum&gt;35&lt;/RecNum&gt;&lt;DisplayText&gt;[21]&lt;/DisplayText&gt;&lt;record&gt;&lt;rec-number&gt;35&lt;/rec-number&gt;&lt;foreign-keys&gt;&lt;key app="EN" db-id="0a5wfrxtxft0r0ezdr45v5efzsvxresfw2z0"&gt;35&lt;/key&gt;&lt;/foreign-keys&gt;&lt;ref-type name="Journal Article"&gt;17&lt;/ref-type&gt;&lt;contributors&gt;&lt;authors&gt;&lt;author&gt;Nunez, M&lt;/author&gt;&lt;author&gt;Nunez, E&lt;/author&gt;&lt;author&gt;Segur, JM&lt;/author&gt;&lt;author&gt;Maculé, F&lt;/author&gt;&lt;author&gt;Sanchez, A&lt;/author&gt;&lt;author&gt;Hernández, Ma V&lt;/author&gt;&lt;author&gt;Vilalta, C&lt;/author&gt;&lt;/authors&gt;&lt;/contributors&gt;&lt;titles&gt;&lt;title&gt;Health-related quality of life and costs in patients with osteoarthritis on waiting list for total knee replacement&lt;/title&gt;&lt;secondary-title&gt;Osteoarthritis and cartilage&lt;/secondary-title&gt;&lt;/titles&gt;&lt;periodical&gt;&lt;full-title&gt;Osteoarthritis and cartilage&lt;/full-title&gt;&lt;/periodical&gt;&lt;pages&gt;258-265&lt;/pages&gt;&lt;volume&gt;15&lt;/volume&gt;&lt;number&gt;3&lt;/number&gt;&lt;dates&gt;&lt;year&gt;2007&lt;/year&gt;&lt;/dates&gt;&lt;isbn&gt;1063-4584&lt;/isbn&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hyperlink w:anchor="_ENREF_21" w:tooltip="Nunez, 2007 #35" w:history="1">
        <w:r>
          <w:rPr>
            <w:rFonts w:ascii="Times New Roman" w:hAnsi="Times New Roman" w:cs="Times New Roman"/>
            <w:sz w:val="24"/>
            <w:szCs w:val="24"/>
            <w:shd w:val="clear" w:color="auto" w:fill="FFFFFF"/>
          </w:rPr>
          <w:t>1</w:t>
        </w:r>
      </w:hyperlink>
      <w:r w:rsidR="0063101E">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In one randomized control trial </w:t>
      </w:r>
      <w:r>
        <w:rPr>
          <w:rFonts w:ascii="Times New Roman" w:hAnsi="Times New Roman" w:cs="Times New Roman"/>
          <w:sz w:val="24"/>
          <w:szCs w:val="24"/>
          <w:shd w:val="clear" w:color="auto" w:fill="FAFAFA"/>
        </w:rPr>
        <w:fldChar w:fldCharType="begin"/>
      </w:r>
      <w:r>
        <w:rPr>
          <w:rFonts w:ascii="Times New Roman" w:hAnsi="Times New Roman" w:cs="Times New Roman"/>
          <w:sz w:val="24"/>
          <w:szCs w:val="24"/>
          <w:shd w:val="clear" w:color="auto" w:fill="FAFAFA"/>
        </w:rPr>
        <w:instrText xml:space="preserve"> ADDIN EN.CITE &lt;EndNote&gt;&lt;Cite&gt;&lt;Author&gt;Nunez&lt;/Author&gt;&lt;Year&gt;2006&lt;/Year&gt;&lt;RecNum&gt;36&lt;/RecNum&gt;&lt;DisplayText&gt;[22]&lt;/DisplayText&gt;&lt;record&gt;&lt;rec-number&gt;36&lt;/rec-number&gt;&lt;foreign-keys&gt;&lt;key app="EN" db-id="0a5wfrxtxft0r0ezdr45v5efzsvxresfw2z0"&gt;36&lt;/key&gt;&lt;/foreign-keys&gt;&lt;ref-type name="Journal Article"&gt;17&lt;/ref-type&gt;&lt;contributors&gt;&lt;authors&gt;&lt;author&gt;Nunez, M&lt;/author&gt;&lt;author&gt;Nunez, E&lt;/author&gt;&lt;author&gt;Segur, JM&lt;/author&gt;&lt;author&gt;Macule, F&lt;/author&gt;&lt;author&gt;Quinto, L&lt;/author&gt;&lt;author&gt;Hernandez, MV&lt;/author&gt;&lt;author&gt;Vilalta, C&lt;/author&gt;&lt;/authors&gt;&lt;/contributors&gt;&lt;titles&gt;&lt;title&gt;The effect of an educational program to improve health-related quality of life in patients with osteoarthritis on waiting list for total knee replacement: a randomized study&lt;/title&gt;&lt;secondary-title&gt;Osteoarthritis and cartilage&lt;/secondary-title&gt;&lt;/titles&gt;&lt;periodical&gt;&lt;full-title&gt;Osteoarthritis and cartilage&lt;/full-title&gt;&lt;/periodical&gt;&lt;pages&gt;279-285&lt;/pages&gt;&lt;volume&gt;14&lt;/volume&gt;&lt;number&gt;3&lt;/number&gt;&lt;dates&gt;&lt;year&gt;2006&lt;/year&gt;&lt;/dates&gt;&lt;isbn&gt;1063-4584&lt;/isbn&gt;&lt;urls&gt;&lt;/urls&gt;&lt;/record&gt;&lt;/Cite&gt;&lt;/EndNote&gt;</w:instrText>
      </w:r>
      <w:r>
        <w:rPr>
          <w:rFonts w:ascii="Times New Roman" w:hAnsi="Times New Roman" w:cs="Times New Roman"/>
          <w:sz w:val="24"/>
          <w:szCs w:val="24"/>
          <w:shd w:val="clear" w:color="auto" w:fill="FAFAFA"/>
        </w:rPr>
        <w:fldChar w:fldCharType="separate"/>
      </w:r>
      <w:r>
        <w:rPr>
          <w:rFonts w:ascii="Times New Roman" w:hAnsi="Times New Roman" w:cs="Times New Roman"/>
          <w:sz w:val="24"/>
          <w:szCs w:val="24"/>
          <w:shd w:val="clear" w:color="auto" w:fill="FAFAFA"/>
        </w:rPr>
        <w:t>[</w:t>
      </w:r>
      <w:r w:rsidR="00B06890">
        <w:t>18</w:t>
      </w:r>
      <w:r>
        <w:rPr>
          <w:rFonts w:ascii="Times New Roman" w:hAnsi="Times New Roman" w:cs="Times New Roman"/>
          <w:sz w:val="24"/>
          <w:szCs w:val="24"/>
          <w:shd w:val="clear" w:color="auto" w:fill="FAFAFA"/>
        </w:rPr>
        <w:t>]</w:t>
      </w:r>
      <w:r>
        <w:rPr>
          <w:rFonts w:ascii="Times New Roman" w:hAnsi="Times New Roman" w:cs="Times New Roman"/>
          <w:sz w:val="24"/>
          <w:szCs w:val="24"/>
          <w:shd w:val="clear" w:color="auto" w:fill="FAFAFA"/>
        </w:rPr>
        <w:fldChar w:fldCharType="end"/>
      </w:r>
      <w:r>
        <w:rPr>
          <w:rFonts w:ascii="Times New Roman" w:hAnsi="Times New Roman" w:cs="Times New Roman"/>
          <w:sz w:val="24"/>
          <w:szCs w:val="24"/>
          <w:shd w:val="clear" w:color="auto" w:fill="FAFAFA"/>
        </w:rPr>
        <w:t>,</w:t>
      </w:r>
      <w:r>
        <w:rPr>
          <w:rFonts w:ascii="Times New Roman" w:hAnsi="Times New Roman" w:cs="Times New Roman"/>
          <w:sz w:val="24"/>
          <w:szCs w:val="24"/>
          <w:shd w:val="clear" w:color="auto" w:fill="FFFFFF"/>
        </w:rPr>
        <w:t xml:space="preserve"> patients diagnosed with osteoarthritis and waiting for joint replacement were divided into two groups—one receiving both pharmacological treatment and</w:t>
      </w:r>
      <w:r>
        <w:rPr>
          <w:rFonts w:ascii="Helvetica" w:hAnsi="Helvetica" w:cs="Helvetica"/>
          <w:sz w:val="18"/>
          <w:szCs w:val="18"/>
          <w:shd w:val="clear" w:color="auto" w:fill="FAFAFA"/>
        </w:rPr>
        <w:t xml:space="preserve"> </w:t>
      </w:r>
      <w:r>
        <w:rPr>
          <w:rFonts w:ascii="Times New Roman" w:hAnsi="Times New Roman" w:cs="Times New Roman"/>
          <w:sz w:val="24"/>
          <w:szCs w:val="24"/>
          <w:shd w:val="clear" w:color="auto" w:fill="FAFAFA"/>
        </w:rPr>
        <w:t xml:space="preserve">therapeutic education on functional </w:t>
      </w:r>
      <w:proofErr w:type="spellStart"/>
      <w:r>
        <w:rPr>
          <w:rFonts w:ascii="Times New Roman" w:hAnsi="Times New Roman" w:cs="Times New Roman"/>
          <w:sz w:val="24"/>
          <w:szCs w:val="24"/>
          <w:shd w:val="clear" w:color="auto" w:fill="FAFAFA"/>
        </w:rPr>
        <w:t>readaptation</w:t>
      </w:r>
      <w:proofErr w:type="spellEnd"/>
      <w:r>
        <w:rPr>
          <w:rFonts w:ascii="Times New Roman" w:hAnsi="Times New Roman" w:cs="Times New Roman"/>
          <w:sz w:val="24"/>
          <w:szCs w:val="24"/>
          <w:shd w:val="clear" w:color="auto" w:fill="FAFAFA"/>
        </w:rPr>
        <w:t xml:space="preserve"> (TEFR), and the other receiving only pharmacological treatment. The findings indicated that the negative impact of osteoarthritis was substantially reduced in the former group.</w:t>
      </w:r>
    </w:p>
    <w:p w14:paraId="60C196C4" w14:textId="77777777" w:rsidR="00F171F7" w:rsidRDefault="00ED6AEF">
      <w:pPr>
        <w:spacing w:line="480" w:lineRule="auto"/>
        <w:rPr>
          <w:rFonts w:ascii="Times New Roman" w:hAnsi="Times New Roman" w:cs="Times New Roman"/>
          <w:spacing w:val="4"/>
          <w:sz w:val="24"/>
          <w:szCs w:val="24"/>
          <w:shd w:val="clear" w:color="auto" w:fill="FCFCFC"/>
        </w:rPr>
      </w:pPr>
      <w:r>
        <w:rPr>
          <w:rFonts w:ascii="Times New Roman" w:hAnsi="Times New Roman" w:cs="Times New Roman"/>
          <w:sz w:val="24"/>
          <w:szCs w:val="24"/>
          <w:shd w:val="clear" w:color="auto" w:fill="FAFAFA"/>
        </w:rPr>
        <w:t xml:space="preserve">It seems clear from the literature review that OA of the knee joint impacts significantly on quality of life, and that patients in urban areas and those who understand the disease process exhibit </w:t>
      </w:r>
      <w:commentRangeStart w:id="13"/>
      <w:commentRangeStart w:id="14"/>
      <w:r>
        <w:rPr>
          <w:rFonts w:ascii="Times New Roman" w:hAnsi="Times New Roman" w:cs="Times New Roman"/>
          <w:sz w:val="24"/>
          <w:szCs w:val="24"/>
          <w:shd w:val="clear" w:color="auto" w:fill="FAFAFA"/>
        </w:rPr>
        <w:t>good</w:t>
      </w:r>
      <w:commentRangeEnd w:id="13"/>
      <w:r>
        <w:rPr>
          <w:rStyle w:val="CommentReference"/>
        </w:rPr>
        <w:commentReference w:id="13"/>
      </w:r>
      <w:commentRangeEnd w:id="14"/>
      <w:r w:rsidR="005625AC">
        <w:rPr>
          <w:rStyle w:val="CommentReference"/>
        </w:rPr>
        <w:commentReference w:id="14"/>
      </w:r>
      <w:r>
        <w:rPr>
          <w:rFonts w:ascii="Times New Roman" w:hAnsi="Times New Roman" w:cs="Times New Roman"/>
          <w:sz w:val="24"/>
          <w:szCs w:val="24"/>
          <w:shd w:val="clear" w:color="auto" w:fill="FAFAFA"/>
        </w:rPr>
        <w:t xml:space="preserve"> health-related activity levels. In the present study, the finding that results were the same in two urban areas (one more urbanized) indicates that greater awareness of osteoarthritis is needed in developing countries to improve health-related quality of life.</w:t>
      </w:r>
    </w:p>
    <w:p w14:paraId="0C4FEA65" w14:textId="77777777" w:rsidR="00F171F7" w:rsidRDefault="00ED6AEF">
      <w:pPr>
        <w:spacing w:line="480" w:lineRule="auto"/>
        <w:rPr>
          <w:rFonts w:ascii="Times New Roman" w:hAnsi="Times New Roman" w:cs="Times New Roman"/>
          <w:sz w:val="28"/>
          <w:szCs w:val="28"/>
        </w:rPr>
      </w:pPr>
      <w:commentRangeStart w:id="15"/>
      <w:commentRangeStart w:id="16"/>
      <w:r>
        <w:rPr>
          <w:rFonts w:ascii="Times New Roman" w:hAnsi="Times New Roman" w:cs="Times New Roman"/>
          <w:b/>
          <w:sz w:val="28"/>
          <w:szCs w:val="28"/>
        </w:rPr>
        <w:t>M</w:t>
      </w:r>
      <w:commentRangeEnd w:id="15"/>
      <w:r>
        <w:rPr>
          <w:rStyle w:val="CommentReference"/>
        </w:rPr>
        <w:commentReference w:id="15"/>
      </w:r>
      <w:commentRangeEnd w:id="16"/>
      <w:r w:rsidR="00BE05D9">
        <w:rPr>
          <w:rStyle w:val="CommentReference"/>
        </w:rPr>
        <w:commentReference w:id="16"/>
      </w:r>
      <w:r>
        <w:rPr>
          <w:rFonts w:ascii="Times New Roman" w:hAnsi="Times New Roman" w:cs="Times New Roman"/>
          <w:b/>
          <w:sz w:val="28"/>
          <w:szCs w:val="28"/>
        </w:rPr>
        <w:t>ETHODOLOGY</w:t>
      </w:r>
    </w:p>
    <w:p w14:paraId="57213388" w14:textId="77777777" w:rsidR="00F171F7" w:rsidRDefault="00ED6AEF">
      <w:pPr>
        <w:spacing w:line="480" w:lineRule="auto"/>
        <w:rPr>
          <w:rFonts w:ascii="Times New Roman" w:hAnsi="Times New Roman" w:cs="Times New Roman"/>
          <w:b/>
          <w:sz w:val="24"/>
          <w:szCs w:val="24"/>
        </w:rPr>
      </w:pPr>
      <w:bookmarkStart w:id="17" w:name="OLE_LINK3"/>
      <w:r>
        <w:rPr>
          <w:rFonts w:ascii="Times New Roman" w:hAnsi="Times New Roman" w:cs="Times New Roman"/>
          <w:b/>
          <w:sz w:val="24"/>
          <w:szCs w:val="24"/>
        </w:rPr>
        <w:t>STUDY DESIGN</w:t>
      </w:r>
      <w:bookmarkEnd w:id="17"/>
      <w:r>
        <w:rPr>
          <w:rFonts w:ascii="Times New Roman" w:hAnsi="Times New Roman" w:cs="Times New Roman"/>
          <w:b/>
          <w:sz w:val="24"/>
          <w:szCs w:val="24"/>
        </w:rPr>
        <w:t xml:space="preserve">: </w:t>
      </w:r>
      <w:r>
        <w:rPr>
          <w:rFonts w:ascii="Times New Roman" w:hAnsi="Times New Roman" w:cs="Times New Roman"/>
          <w:sz w:val="24"/>
          <w:szCs w:val="24"/>
        </w:rPr>
        <w:t>Comparative cross-sectional</w:t>
      </w:r>
      <w:r>
        <w:rPr>
          <w:rFonts w:ascii="Times New Roman" w:hAnsi="Times New Roman" w:cs="Times New Roman"/>
          <w:b/>
          <w:sz w:val="24"/>
          <w:szCs w:val="24"/>
        </w:rPr>
        <w:t xml:space="preserve"> </w:t>
      </w:r>
      <w:r>
        <w:rPr>
          <w:rFonts w:ascii="Times New Roman" w:hAnsi="Times New Roman" w:cs="Times New Roman"/>
          <w:sz w:val="24"/>
          <w:szCs w:val="24"/>
        </w:rPr>
        <w:t>study</w:t>
      </w:r>
    </w:p>
    <w:p w14:paraId="2FC2D73A" w14:textId="77777777" w:rsidR="00F171F7" w:rsidRDefault="00ED6AE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STUDY AREA: </w:t>
      </w:r>
      <w:r>
        <w:rPr>
          <w:rFonts w:ascii="Times New Roman" w:hAnsi="Times New Roman" w:cs="Times New Roman"/>
          <w:sz w:val="24"/>
          <w:szCs w:val="24"/>
        </w:rPr>
        <w:t xml:space="preserve">Lahore (population 11,126,285) is Pakistan’s second largest city and is more urbanized than Sialkot, the country’s thirteenth largest city, which has a population of 655,852 (based on 2017 census figures). The prevalence of OA in urban areas of Pakistan is 28%; in rural areas, it is 25%. The centers selected for the purposes of this study were the </w:t>
      </w:r>
      <w:bookmarkStart w:id="18" w:name="OLE_LINK4"/>
      <w:r>
        <w:rPr>
          <w:rFonts w:ascii="Times New Roman" w:hAnsi="Times New Roman" w:cs="Times New Roman"/>
          <w:sz w:val="24"/>
          <w:szCs w:val="24"/>
        </w:rPr>
        <w:t xml:space="preserve">Government </w:t>
      </w:r>
      <w:proofErr w:type="spellStart"/>
      <w:r>
        <w:rPr>
          <w:rFonts w:ascii="Times New Roman" w:hAnsi="Times New Roman" w:cs="Times New Roman"/>
          <w:sz w:val="24"/>
          <w:szCs w:val="24"/>
        </w:rPr>
        <w:t>Sardar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Baigum</w:t>
      </w:r>
      <w:proofErr w:type="spellEnd"/>
      <w:r>
        <w:rPr>
          <w:rFonts w:ascii="Times New Roman" w:hAnsi="Times New Roman" w:cs="Times New Roman"/>
          <w:sz w:val="24"/>
          <w:szCs w:val="24"/>
        </w:rPr>
        <w:t xml:space="preserve"> Hospital, Sialkot; the Government Khawaja </w:t>
      </w:r>
      <w:proofErr w:type="spellStart"/>
      <w:r>
        <w:rPr>
          <w:rFonts w:ascii="Times New Roman" w:hAnsi="Times New Roman" w:cs="Times New Roman"/>
          <w:sz w:val="24"/>
          <w:szCs w:val="24"/>
        </w:rPr>
        <w:t>Safdar</w:t>
      </w:r>
      <w:proofErr w:type="spellEnd"/>
      <w:r>
        <w:rPr>
          <w:rFonts w:ascii="Times New Roman" w:hAnsi="Times New Roman" w:cs="Times New Roman"/>
          <w:sz w:val="24"/>
          <w:szCs w:val="24"/>
        </w:rPr>
        <w:t xml:space="preserve"> Hospital, Sialkot; the </w:t>
      </w:r>
      <w:proofErr w:type="spellStart"/>
      <w:r>
        <w:rPr>
          <w:rFonts w:ascii="Times New Roman" w:hAnsi="Times New Roman" w:cs="Times New Roman"/>
          <w:sz w:val="24"/>
          <w:szCs w:val="24"/>
        </w:rPr>
        <w:t>Chauhdry</w:t>
      </w:r>
      <w:proofErr w:type="spellEnd"/>
      <w:r>
        <w:rPr>
          <w:rFonts w:ascii="Times New Roman" w:hAnsi="Times New Roman" w:cs="Times New Roman"/>
          <w:sz w:val="24"/>
          <w:szCs w:val="24"/>
        </w:rPr>
        <w:t xml:space="preserve"> Mohammed </w:t>
      </w:r>
      <w:proofErr w:type="spellStart"/>
      <w:r>
        <w:rPr>
          <w:rFonts w:ascii="Times New Roman" w:hAnsi="Times New Roman" w:cs="Times New Roman"/>
          <w:sz w:val="24"/>
          <w:szCs w:val="24"/>
        </w:rPr>
        <w:t>Akram</w:t>
      </w:r>
      <w:proofErr w:type="spellEnd"/>
      <w:r>
        <w:rPr>
          <w:rFonts w:ascii="Times New Roman" w:hAnsi="Times New Roman" w:cs="Times New Roman"/>
          <w:sz w:val="24"/>
          <w:szCs w:val="24"/>
        </w:rPr>
        <w:t xml:space="preserve"> Teaching and Research Hospital, Lahore; and the Saeed Orthopedic and Medical Center, Lahore.</w:t>
      </w:r>
    </w:p>
    <w:bookmarkEnd w:id="18"/>
    <w:p w14:paraId="60C79858" w14:textId="77777777" w:rsidR="00F171F7" w:rsidRDefault="00ED6AE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STUDY DURATION: </w:t>
      </w:r>
      <w:r>
        <w:rPr>
          <w:rFonts w:ascii="Times New Roman" w:hAnsi="Times New Roman" w:cs="Times New Roman"/>
          <w:sz w:val="24"/>
          <w:szCs w:val="24"/>
        </w:rPr>
        <w:t>The study was completed during the six-month period from November 2018 to April 2019.</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42C64B9" w14:textId="77777777" w:rsidR="00F171F7" w:rsidRDefault="00ED6AE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SAMPLE SIZE: </w:t>
      </w:r>
      <w:r>
        <w:rPr>
          <w:rFonts w:ascii="Times New Roman" w:hAnsi="Times New Roman" w:cs="Times New Roman"/>
          <w:bCs/>
          <w:sz w:val="24"/>
          <w:szCs w:val="24"/>
        </w:rPr>
        <w:t>Of the 158 participating patients, 53 were male and 105 were female.</w:t>
      </w:r>
    </w:p>
    <w:p w14:paraId="1620F79C" w14:textId="77777777" w:rsidR="00F171F7" w:rsidRDefault="00ED6AE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SAMPLING TECHNIQUE: </w:t>
      </w:r>
      <w:r>
        <w:rPr>
          <w:rFonts w:ascii="Times New Roman" w:hAnsi="Times New Roman" w:cs="Times New Roman"/>
          <w:sz w:val="24"/>
          <w:szCs w:val="24"/>
        </w:rPr>
        <w:t>Data were collected using convenience sampling.</w:t>
      </w:r>
    </w:p>
    <w:p w14:paraId="09C7CC74" w14:textId="77777777" w:rsidR="00F171F7" w:rsidRDefault="00ED6AEF">
      <w:pPr>
        <w:spacing w:line="480" w:lineRule="auto"/>
        <w:rPr>
          <w:rFonts w:ascii="Times New Roman" w:hAnsi="Times New Roman" w:cs="Times New Roman"/>
          <w:b/>
          <w:sz w:val="24"/>
          <w:szCs w:val="24"/>
        </w:rPr>
      </w:pPr>
      <w:r>
        <w:rPr>
          <w:rFonts w:ascii="Times New Roman" w:hAnsi="Times New Roman" w:cs="Times New Roman"/>
          <w:b/>
          <w:sz w:val="24"/>
          <w:szCs w:val="24"/>
        </w:rPr>
        <w:t>ELIGIBILITY CRITERIA:</w:t>
      </w:r>
    </w:p>
    <w:p w14:paraId="50FB3B22" w14:textId="77777777" w:rsidR="00F171F7" w:rsidRDefault="00ED6AEF">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Inclusion criteria:</w:t>
      </w:r>
    </w:p>
    <w:p w14:paraId="51185BA5" w14:textId="77777777" w:rsidR="00F171F7" w:rsidRDefault="00ED6AEF">
      <w:pPr>
        <w:pStyle w:val="ListParagraph"/>
        <w:spacing w:line="480" w:lineRule="auto"/>
        <w:rPr>
          <w:rFonts w:ascii="Times New Roman" w:hAnsi="Times New Roman" w:cs="Times New Roman"/>
          <w:sz w:val="24"/>
          <w:szCs w:val="24"/>
        </w:rPr>
      </w:pPr>
      <w:bookmarkStart w:id="19" w:name="OLE_LINK5"/>
      <w:r>
        <w:rPr>
          <w:rFonts w:ascii="Times New Roman" w:hAnsi="Times New Roman" w:cs="Times New Roman"/>
          <w:sz w:val="24"/>
          <w:szCs w:val="24"/>
        </w:rPr>
        <w:t>Diagnosis of knee OA (grade 3 or 4)</w:t>
      </w:r>
    </w:p>
    <w:p w14:paraId="2E80B00B" w14:textId="77777777" w:rsidR="00F171F7" w:rsidRDefault="00ED6AE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Age 40–80 </w:t>
      </w:r>
      <w:proofErr w:type="spellStart"/>
      <w:r>
        <w:rPr>
          <w:rFonts w:ascii="Times New Roman" w:hAnsi="Times New Roman" w:cs="Times New Roman"/>
          <w:sz w:val="24"/>
          <w:szCs w:val="24"/>
        </w:rPr>
        <w:t>yrs</w:t>
      </w:r>
      <w:bookmarkEnd w:id="19"/>
      <w:proofErr w:type="spellEnd"/>
    </w:p>
    <w:p w14:paraId="19EE6D71" w14:textId="77777777" w:rsidR="00F171F7" w:rsidRDefault="00ED6AEF">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Exclusion criteria: </w:t>
      </w:r>
    </w:p>
    <w:p w14:paraId="6AE93A8D" w14:textId="77777777" w:rsidR="00F171F7" w:rsidRDefault="00ED6AEF">
      <w:pPr>
        <w:pStyle w:val="ListParagraph"/>
        <w:spacing w:line="480" w:lineRule="auto"/>
        <w:rPr>
          <w:rFonts w:ascii="Times New Roman" w:hAnsi="Times New Roman" w:cs="Times New Roman"/>
          <w:sz w:val="24"/>
          <w:szCs w:val="24"/>
          <w:lang w:eastAsia="zh-CN"/>
        </w:rPr>
      </w:pPr>
      <w:bookmarkStart w:id="20" w:name="OLE_LINK6"/>
      <w:r>
        <w:rPr>
          <w:rFonts w:ascii="Times New Roman" w:hAnsi="Times New Roman" w:cs="Times New Roman"/>
          <w:sz w:val="24"/>
          <w:szCs w:val="24"/>
        </w:rPr>
        <w:t>Any history of systemic disorder (e.g., rheumatoid arthritis, ankylosing spondylitis)</w:t>
      </w:r>
    </w:p>
    <w:p w14:paraId="10781D66" w14:textId="77777777" w:rsidR="00F171F7" w:rsidRDefault="00ED6AEF">
      <w:pPr>
        <w:pStyle w:val="ListParagraph"/>
        <w:spacing w:line="480" w:lineRule="auto"/>
        <w:rPr>
          <w:rFonts w:ascii="Times New Roman" w:hAnsi="Times New Roman" w:cs="Times New Roman"/>
          <w:sz w:val="24"/>
          <w:szCs w:val="24"/>
          <w:lang w:eastAsia="zh-CN"/>
        </w:rPr>
      </w:pPr>
      <w:r>
        <w:rPr>
          <w:rFonts w:ascii="Times New Roman" w:hAnsi="Times New Roman" w:cs="Times New Roman"/>
          <w:sz w:val="24"/>
          <w:szCs w:val="24"/>
        </w:rPr>
        <w:t>Any history of malignancy</w:t>
      </w:r>
    </w:p>
    <w:p w14:paraId="6B0C945D" w14:textId="77777777" w:rsidR="00F171F7" w:rsidRDefault="00ED6AEF">
      <w:pPr>
        <w:pStyle w:val="ListParagraph"/>
        <w:spacing w:line="480" w:lineRule="auto"/>
        <w:rPr>
          <w:rFonts w:ascii="Times New Roman" w:hAnsi="Times New Roman" w:cs="Times New Roman"/>
          <w:sz w:val="24"/>
          <w:szCs w:val="24"/>
          <w:lang w:eastAsia="zh-CN"/>
        </w:rPr>
      </w:pPr>
      <w:r>
        <w:rPr>
          <w:rFonts w:ascii="Times New Roman" w:hAnsi="Times New Roman" w:cs="Times New Roman"/>
          <w:sz w:val="24"/>
          <w:szCs w:val="24"/>
        </w:rPr>
        <w:t>History of trauma</w:t>
      </w:r>
    </w:p>
    <w:p w14:paraId="5CA4AA78" w14:textId="77777777" w:rsidR="00F171F7" w:rsidRDefault="00ED6AEF">
      <w:pPr>
        <w:pStyle w:val="ListParagraph"/>
        <w:spacing w:line="480" w:lineRule="auto"/>
        <w:rPr>
          <w:rFonts w:ascii="Times New Roman" w:hAnsi="Times New Roman" w:cs="Times New Roman"/>
          <w:sz w:val="24"/>
          <w:szCs w:val="24"/>
          <w:lang w:eastAsia="zh-CN"/>
        </w:rPr>
      </w:pPr>
      <w:r>
        <w:rPr>
          <w:rFonts w:ascii="Times New Roman" w:hAnsi="Times New Roman" w:cs="Times New Roman"/>
          <w:sz w:val="24"/>
          <w:szCs w:val="24"/>
        </w:rPr>
        <w:t>Previous knee surgery</w:t>
      </w:r>
    </w:p>
    <w:p w14:paraId="342CB302" w14:textId="77777777" w:rsidR="00F171F7" w:rsidRDefault="00ED6AEF">
      <w:pPr>
        <w:pStyle w:val="ListParagraph"/>
        <w:spacing w:line="480" w:lineRule="auto"/>
        <w:rPr>
          <w:rFonts w:ascii="Times New Roman" w:hAnsi="Times New Roman" w:cs="Times New Roman"/>
          <w:sz w:val="24"/>
          <w:szCs w:val="24"/>
          <w:lang w:eastAsia="zh-CN"/>
        </w:rPr>
      </w:pPr>
      <w:r>
        <w:rPr>
          <w:rFonts w:ascii="Times New Roman" w:hAnsi="Times New Roman" w:cs="Times New Roman"/>
          <w:sz w:val="24"/>
          <w:szCs w:val="24"/>
        </w:rPr>
        <w:t>Congenital musculoskeletal deformity (e.g., scoliosis, kyphosis</w:t>
      </w:r>
      <w:r>
        <w:rPr>
          <w:rFonts w:ascii="Times New Roman" w:hAnsi="Times New Roman" w:cs="Times New Roman"/>
          <w:sz w:val="24"/>
          <w:szCs w:val="24"/>
          <w:lang w:eastAsia="zh-CN"/>
        </w:rPr>
        <w:t>)</w:t>
      </w:r>
    </w:p>
    <w:bookmarkEnd w:id="20"/>
    <w:p w14:paraId="31DC1F68" w14:textId="77777777" w:rsidR="00F171F7" w:rsidRDefault="00ED6AEF">
      <w:pPr>
        <w:spacing w:line="480" w:lineRule="auto"/>
        <w:rPr>
          <w:rFonts w:ascii="Times New Roman" w:hAnsi="Times New Roman" w:cs="Times New Roman"/>
          <w:sz w:val="24"/>
          <w:szCs w:val="24"/>
        </w:rPr>
      </w:pPr>
      <w:r>
        <w:rPr>
          <w:rFonts w:ascii="Times New Roman" w:hAnsi="Times New Roman" w:cs="Times New Roman"/>
          <w:b/>
          <w:sz w:val="24"/>
          <w:szCs w:val="24"/>
        </w:rPr>
        <w:t xml:space="preserve">DATA COLLECTION TOOL: </w:t>
      </w:r>
      <w:r>
        <w:rPr>
          <w:rFonts w:ascii="Times New Roman" w:hAnsi="Times New Roman" w:cs="Times New Roman"/>
          <w:sz w:val="24"/>
          <w:szCs w:val="24"/>
        </w:rPr>
        <w:t>SF-12 questionnaire</w:t>
      </w:r>
    </w:p>
    <w:p w14:paraId="64AD9DCA" w14:textId="77777777" w:rsidR="00F171F7" w:rsidRDefault="00ED6AEF">
      <w:pPr>
        <w:spacing w:line="480" w:lineRule="auto"/>
        <w:rPr>
          <w:rFonts w:ascii="Times New Roman" w:hAnsi="Times New Roman" w:cs="Times New Roman"/>
          <w:sz w:val="24"/>
          <w:szCs w:val="24"/>
        </w:rPr>
      </w:pPr>
      <w:r>
        <w:rPr>
          <w:rFonts w:ascii="Times New Roman" w:hAnsi="Times New Roman" w:cs="Times New Roman"/>
          <w:b/>
          <w:sz w:val="24"/>
          <w:szCs w:val="24"/>
        </w:rPr>
        <w:t>DATA COLLECTION PROCEDURE</w:t>
      </w:r>
      <w:r>
        <w:rPr>
          <w:rFonts w:ascii="Times New Roman" w:hAnsi="Times New Roman" w:cs="Times New Roman"/>
          <w:sz w:val="24"/>
          <w:szCs w:val="24"/>
        </w:rPr>
        <w:t xml:space="preserve">: Comparative cross-sectional study, using convenience sampling to recruit older patients according to the inclusion criteria of participating Government and private hospitals and clinics in Lahore and Sialkot. The researcher remained anonymous, and all data were collected in a single session. After giving informed consent, patients were asked to complete the SF-12 V2 questionnaire to measure health-related quality of life. </w:t>
      </w:r>
    </w:p>
    <w:p w14:paraId="738B3362" w14:textId="77777777" w:rsidR="00F171F7" w:rsidRDefault="00ED6AEF">
      <w:pPr>
        <w:spacing w:line="480" w:lineRule="auto"/>
        <w:rPr>
          <w:rFonts w:ascii="Times New Roman" w:hAnsi="Times New Roman" w:cs="Times New Roman"/>
          <w:b/>
          <w:sz w:val="24"/>
          <w:szCs w:val="24"/>
        </w:rPr>
      </w:pPr>
      <w:r>
        <w:rPr>
          <w:rFonts w:ascii="Times New Roman" w:hAnsi="Times New Roman" w:cs="Times New Roman"/>
          <w:b/>
          <w:sz w:val="24"/>
          <w:szCs w:val="24"/>
        </w:rPr>
        <w:t>STATISTICAL PROCEDURE:</w:t>
      </w:r>
    </w:p>
    <w:p w14:paraId="3E3F311C" w14:textId="77777777" w:rsidR="00F171F7" w:rsidRDefault="00ED6AEF">
      <w:pPr>
        <w:spacing w:line="480" w:lineRule="auto"/>
        <w:rPr>
          <w:rFonts w:ascii="Times New Roman" w:hAnsi="Times New Roman" w:cs="Times New Roman"/>
          <w:sz w:val="24"/>
          <w:szCs w:val="24"/>
        </w:rPr>
      </w:pPr>
      <w:r>
        <w:rPr>
          <w:rFonts w:ascii="Times New Roman" w:hAnsi="Times New Roman" w:cs="Times New Roman"/>
          <w:sz w:val="24"/>
          <w:szCs w:val="24"/>
        </w:rPr>
        <w:t>SPSS 12 was used for data analysis, based on chi square and</w:t>
      </w:r>
      <w:commentRangeStart w:id="21"/>
      <w:commentRangeStart w:id="22"/>
      <w:r>
        <w:rPr>
          <w:rFonts w:ascii="Times New Roman" w:hAnsi="Times New Roman" w:cs="Times New Roman"/>
          <w:sz w:val="24"/>
          <w:szCs w:val="24"/>
        </w:rPr>
        <w:t xml:space="preserve"> sample</w:t>
      </w:r>
      <w:commentRangeEnd w:id="21"/>
      <w:r>
        <w:rPr>
          <w:rStyle w:val="CommentReference"/>
        </w:rPr>
        <w:commentReference w:id="21"/>
      </w:r>
      <w:commentRangeEnd w:id="22"/>
      <w:r w:rsidR="00D17F3A">
        <w:rPr>
          <w:rStyle w:val="CommentReference"/>
        </w:rPr>
        <w:commentReference w:id="22"/>
      </w:r>
      <w:r>
        <w:rPr>
          <w:rFonts w:ascii="Times New Roman" w:hAnsi="Times New Roman" w:cs="Times New Roman"/>
          <w:sz w:val="24"/>
          <w:szCs w:val="24"/>
        </w:rPr>
        <w:t xml:space="preserve"> t-tests. </w:t>
      </w:r>
    </w:p>
    <w:p w14:paraId="0DBA1ACD" w14:textId="77777777" w:rsidR="00F171F7" w:rsidRDefault="00ED6AEF">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OPERATIONAL DEFINITION:</w:t>
      </w:r>
    </w:p>
    <w:p w14:paraId="37A2D81B" w14:textId="77777777" w:rsidR="00F171F7" w:rsidRDefault="00ED6AE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12 items of the</w:t>
      </w:r>
      <w:r>
        <w:rPr>
          <w:rFonts w:ascii="Times New Roman" w:hAnsi="Times New Roman" w:cs="Times New Roman"/>
          <w:b/>
          <w:sz w:val="24"/>
          <w:szCs w:val="24"/>
          <w:shd w:val="clear" w:color="auto" w:fill="FFFFFF"/>
        </w:rPr>
        <w:t xml:space="preserve"> SF-12V2 </w:t>
      </w:r>
      <w:r>
        <w:rPr>
          <w:rFonts w:ascii="Times New Roman" w:hAnsi="Times New Roman" w:cs="Times New Roman"/>
          <w:sz w:val="24"/>
          <w:szCs w:val="24"/>
          <w:shd w:val="clear" w:color="auto" w:fill="FFFFFF"/>
        </w:rPr>
        <w:t>questionnaire address four issues: general health, mental stress, disturbance of ADL, and social activity. (SF-12 v2 is the short form of SF-36.) Individual scoring is based on the following formula:</w:t>
      </w:r>
    </w:p>
    <w:p w14:paraId="7D494F08" w14:textId="77777777" w:rsidR="00F171F7" w:rsidRDefault="00ED6AE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Transformation of score = actual raw score – lowest possible raw score * 100</w:t>
      </w:r>
      <w:r>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Possible raw score </w:t>
      </w:r>
    </w:p>
    <w:p w14:paraId="0069F433" w14:textId="77777777" w:rsidR="00F171F7" w:rsidRDefault="00ED6AEF">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Validity/reliability of SF-12v2 is </w:t>
      </w:r>
      <w:r>
        <w:rPr>
          <w:rFonts w:ascii="Times New Roman" w:hAnsi="Times New Roman" w:cs="Times New Roman"/>
          <w:b/>
          <w:sz w:val="24"/>
          <w:szCs w:val="24"/>
          <w:shd w:val="clear" w:color="auto" w:fill="FFFFFF"/>
        </w:rPr>
        <w:t>0.93–0.96.</w:t>
      </w:r>
    </w:p>
    <w:p w14:paraId="7BC9F99A" w14:textId="77777777" w:rsidR="00F171F7" w:rsidRDefault="00F171F7">
      <w:pPr>
        <w:rPr>
          <w:rFonts w:ascii="Times New Roman" w:hAnsi="Times New Roman" w:cs="Times New Roman"/>
          <w:b/>
          <w:bCs/>
          <w:sz w:val="24"/>
          <w:szCs w:val="24"/>
          <w:shd w:val="clear" w:color="auto" w:fill="FFFFFF"/>
        </w:rPr>
      </w:pPr>
    </w:p>
    <w:p w14:paraId="0E79882E" w14:textId="77777777" w:rsidR="00F171F7" w:rsidRDefault="00ED6AEF">
      <w:pPr>
        <w:rPr>
          <w:rFonts w:ascii="Times New Roman" w:hAnsi="Times New Roman" w:cs="Times New Roman"/>
          <w:b/>
          <w:sz w:val="28"/>
          <w:szCs w:val="28"/>
          <w:shd w:val="clear" w:color="auto" w:fill="FFFFFF"/>
        </w:rPr>
      </w:pPr>
      <w:r>
        <w:rPr>
          <w:rFonts w:ascii="Times New Roman" w:hAnsi="Times New Roman" w:cs="Times New Roman"/>
          <w:b/>
          <w:bCs/>
          <w:sz w:val="28"/>
          <w:szCs w:val="28"/>
          <w:shd w:val="clear" w:color="auto" w:fill="FFFFFF"/>
        </w:rPr>
        <w:t>ETHICAL ISSUES</w:t>
      </w:r>
    </w:p>
    <w:p w14:paraId="6769F88B" w14:textId="77777777" w:rsidR="00F171F7" w:rsidRDefault="00ED6AE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Permission secured from hospital authorities and departments </w:t>
      </w:r>
    </w:p>
    <w:p w14:paraId="6770D04C" w14:textId="77777777" w:rsidR="00F171F7" w:rsidRDefault="00ED6AE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Consent form ensuring participants’ privacy </w:t>
      </w:r>
    </w:p>
    <w:p w14:paraId="6DF3F1B6" w14:textId="77777777" w:rsidR="00F171F7" w:rsidRDefault="00ED6AE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Ethical standards maintained throughout </w:t>
      </w:r>
    </w:p>
    <w:p w14:paraId="428CC7DB" w14:textId="77777777" w:rsidR="00F171F7" w:rsidRDefault="00F171F7">
      <w:pPr>
        <w:spacing w:line="240" w:lineRule="auto"/>
        <w:rPr>
          <w:rFonts w:ascii="Times New Roman" w:hAnsi="Times New Roman" w:cs="Times New Roman"/>
          <w:b/>
          <w:color w:val="000000"/>
          <w:sz w:val="28"/>
          <w:szCs w:val="28"/>
          <w:shd w:val="clear" w:color="auto" w:fill="FFFFFF"/>
        </w:rPr>
      </w:pPr>
    </w:p>
    <w:p w14:paraId="2DDBF666" w14:textId="77777777" w:rsidR="00F171F7" w:rsidRDefault="00ED6AEF">
      <w:pPr>
        <w:spacing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RESULTS </w:t>
      </w:r>
    </w:p>
    <w:p w14:paraId="6A8878B9" w14:textId="77777777" w:rsidR="00F171F7" w:rsidRDefault="00ED6AEF">
      <w:pPr>
        <w:spacing w:line="480" w:lineRule="auto"/>
        <w:rPr>
          <w:rFonts w:ascii="Times New Roman" w:hAnsi="Times New Roman" w:cs="Times New Roman"/>
          <w:sz w:val="24"/>
          <w:szCs w:val="24"/>
        </w:rPr>
      </w:pPr>
      <w:r>
        <w:rPr>
          <w:rFonts w:ascii="Times New Roman" w:hAnsi="Times New Roman" w:cs="Times New Roman"/>
          <w:sz w:val="24"/>
          <w:szCs w:val="24"/>
        </w:rPr>
        <w:t xml:space="preserve">Of 158 knee OA patients who participated in the study (53 male and 105 female), participants were drawn equally from Lahore and Sialkot (79 from each city), with a mean age of 48.53 years (see Tables 1 and 2). </w:t>
      </w:r>
    </w:p>
    <w:p w14:paraId="108C50F7" w14:textId="77777777" w:rsidR="00F171F7" w:rsidRDefault="00ED6AEF">
      <w:pPr>
        <w:pStyle w:val="Caption"/>
        <w:keepNext/>
        <w:rPr>
          <w:rFonts w:ascii="Times New Roman" w:eastAsia="Times New Roman" w:hAnsi="Times New Roman" w:cs="Times New Roman"/>
          <w:bCs w:val="0"/>
          <w:color w:val="auto"/>
          <w:sz w:val="24"/>
          <w:szCs w:val="24"/>
        </w:rPr>
      </w:pPr>
      <w:r>
        <w:rPr>
          <w:rFonts w:ascii="Times New Roman" w:eastAsia="Times New Roman" w:hAnsi="Times New Roman" w:cs="Times New Roman"/>
          <w:bCs w:val="0"/>
          <w:color w:val="auto"/>
          <w:sz w:val="24"/>
          <w:szCs w:val="24"/>
        </w:rPr>
        <w:t xml:space="preserve">Table </w:t>
      </w:r>
      <w:r>
        <w:rPr>
          <w:rFonts w:ascii="Times New Roman" w:eastAsia="Times New Roman" w:hAnsi="Times New Roman" w:cs="Times New Roman"/>
          <w:bCs w:val="0"/>
          <w:color w:val="auto"/>
          <w:sz w:val="24"/>
          <w:szCs w:val="24"/>
        </w:rPr>
        <w:fldChar w:fldCharType="begin"/>
      </w:r>
      <w:r>
        <w:rPr>
          <w:rFonts w:ascii="Times New Roman" w:eastAsia="Times New Roman" w:hAnsi="Times New Roman" w:cs="Times New Roman"/>
          <w:bCs w:val="0"/>
          <w:color w:val="auto"/>
          <w:sz w:val="24"/>
          <w:szCs w:val="24"/>
        </w:rPr>
        <w:instrText xml:space="preserve"> SEQ Table \* ARABIC </w:instrText>
      </w:r>
      <w:r>
        <w:rPr>
          <w:rFonts w:ascii="Times New Roman" w:eastAsia="Times New Roman" w:hAnsi="Times New Roman" w:cs="Times New Roman"/>
          <w:bCs w:val="0"/>
          <w:color w:val="auto"/>
          <w:sz w:val="24"/>
          <w:szCs w:val="24"/>
        </w:rPr>
        <w:fldChar w:fldCharType="separate"/>
      </w:r>
      <w:r>
        <w:rPr>
          <w:rFonts w:ascii="Times New Roman" w:eastAsia="Times New Roman" w:hAnsi="Times New Roman" w:cs="Times New Roman"/>
          <w:bCs w:val="0"/>
          <w:color w:val="auto"/>
          <w:sz w:val="24"/>
          <w:szCs w:val="24"/>
        </w:rPr>
        <w:t>1</w:t>
      </w:r>
      <w:r>
        <w:rPr>
          <w:rFonts w:ascii="Times New Roman" w:eastAsia="Times New Roman" w:hAnsi="Times New Roman" w:cs="Times New Roman"/>
          <w:bCs w:val="0"/>
          <w:color w:val="auto"/>
          <w:sz w:val="24"/>
          <w:szCs w:val="24"/>
        </w:rPr>
        <w:fldChar w:fldCharType="end"/>
      </w:r>
      <w:r>
        <w:rPr>
          <w:rFonts w:ascii="Times New Roman" w:eastAsia="Times New Roman" w:hAnsi="Times New Roman" w:cs="Times New Roman"/>
          <w:bCs w:val="0"/>
          <w:color w:val="auto"/>
          <w:sz w:val="24"/>
          <w:szCs w:val="24"/>
        </w:rPr>
        <w:t xml:space="preserve"> </w:t>
      </w:r>
      <w:r>
        <w:rPr>
          <w:rFonts w:ascii="Times New Roman" w:eastAsia="Times New Roman" w:hAnsi="Times New Roman" w:cs="Times New Roman"/>
          <w:b w:val="0"/>
          <w:bCs w:val="0"/>
          <w:color w:val="auto"/>
          <w:sz w:val="24"/>
          <w:szCs w:val="24"/>
        </w:rPr>
        <w:t>Socio-demographic profile (qualitative variables)</w:t>
      </w:r>
    </w:p>
    <w:tbl>
      <w:tblPr>
        <w:tblW w:w="8171" w:type="dxa"/>
        <w:tblInd w:w="93" w:type="dxa"/>
        <w:tblLayout w:type="fixed"/>
        <w:tblLook w:val="04A0" w:firstRow="1" w:lastRow="0" w:firstColumn="1" w:lastColumn="0" w:noHBand="0" w:noVBand="1"/>
      </w:tblPr>
      <w:tblGrid>
        <w:gridCol w:w="1641"/>
        <w:gridCol w:w="2188"/>
        <w:gridCol w:w="2120"/>
        <w:gridCol w:w="2222"/>
      </w:tblGrid>
      <w:tr w:rsidR="00F171F7" w14:paraId="754B47A9" w14:textId="77777777">
        <w:trPr>
          <w:trHeight w:val="1339"/>
        </w:trPr>
        <w:tc>
          <w:tcPr>
            <w:tcW w:w="3829" w:type="dxa"/>
            <w:gridSpan w:val="2"/>
            <w:tcBorders>
              <w:top w:val="single" w:sz="4" w:space="0" w:color="auto"/>
              <w:left w:val="single" w:sz="4" w:space="0" w:color="auto"/>
              <w:bottom w:val="single" w:sz="4" w:space="0" w:color="auto"/>
              <w:right w:val="single" w:sz="4" w:space="0" w:color="auto"/>
            </w:tcBorders>
            <w:noWrap/>
            <w:vAlign w:val="center"/>
          </w:tcPr>
          <w:p w14:paraId="720ABB97" w14:textId="77777777" w:rsidR="00F171F7" w:rsidRDefault="00ED6A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0CB81F9" w14:textId="77777777" w:rsidR="00F171F7" w:rsidRDefault="00ED6AE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Variable</w:t>
            </w:r>
          </w:p>
        </w:tc>
        <w:tc>
          <w:tcPr>
            <w:tcW w:w="2120" w:type="dxa"/>
            <w:tcBorders>
              <w:top w:val="single" w:sz="4" w:space="0" w:color="auto"/>
              <w:left w:val="nil"/>
              <w:bottom w:val="single" w:sz="4" w:space="0" w:color="auto"/>
              <w:right w:val="single" w:sz="4" w:space="0" w:color="auto"/>
            </w:tcBorders>
            <w:noWrap/>
            <w:vAlign w:val="center"/>
          </w:tcPr>
          <w:p w14:paraId="3A45F983" w14:textId="77777777" w:rsidR="00F171F7" w:rsidRDefault="00ED6AE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Frequency</w:t>
            </w:r>
          </w:p>
        </w:tc>
        <w:tc>
          <w:tcPr>
            <w:tcW w:w="2222" w:type="dxa"/>
            <w:tcBorders>
              <w:top w:val="single" w:sz="4" w:space="0" w:color="auto"/>
              <w:left w:val="nil"/>
              <w:bottom w:val="single" w:sz="4" w:space="0" w:color="auto"/>
              <w:right w:val="single" w:sz="4" w:space="0" w:color="auto"/>
            </w:tcBorders>
            <w:noWrap/>
            <w:vAlign w:val="center"/>
          </w:tcPr>
          <w:p w14:paraId="2981D814" w14:textId="77777777" w:rsidR="00F171F7" w:rsidRDefault="00ED6AE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Percentage</w:t>
            </w:r>
          </w:p>
        </w:tc>
      </w:tr>
      <w:tr w:rsidR="00F171F7" w14:paraId="1CAAF0DE" w14:textId="77777777">
        <w:trPr>
          <w:trHeight w:val="505"/>
        </w:trPr>
        <w:tc>
          <w:tcPr>
            <w:tcW w:w="1641" w:type="dxa"/>
            <w:vMerge w:val="restart"/>
            <w:tcBorders>
              <w:top w:val="nil"/>
              <w:left w:val="single" w:sz="4" w:space="0" w:color="auto"/>
              <w:bottom w:val="single" w:sz="4" w:space="0" w:color="000000"/>
              <w:right w:val="single" w:sz="4" w:space="0" w:color="auto"/>
            </w:tcBorders>
            <w:noWrap/>
            <w:vAlign w:val="center"/>
          </w:tcPr>
          <w:p w14:paraId="64091AC6" w14:textId="77777777" w:rsidR="00F171F7" w:rsidRDefault="00ED6AE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Gender</w:t>
            </w:r>
          </w:p>
        </w:tc>
        <w:tc>
          <w:tcPr>
            <w:tcW w:w="2188" w:type="dxa"/>
            <w:tcBorders>
              <w:top w:val="nil"/>
              <w:left w:val="nil"/>
              <w:bottom w:val="single" w:sz="4" w:space="0" w:color="auto"/>
              <w:right w:val="single" w:sz="4" w:space="0" w:color="auto"/>
            </w:tcBorders>
            <w:vAlign w:val="center"/>
          </w:tcPr>
          <w:p w14:paraId="4C550BD9" w14:textId="77777777" w:rsidR="00F171F7" w:rsidRDefault="00ED6AE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Male</w:t>
            </w:r>
          </w:p>
        </w:tc>
        <w:tc>
          <w:tcPr>
            <w:tcW w:w="2120" w:type="dxa"/>
            <w:tcBorders>
              <w:top w:val="nil"/>
              <w:left w:val="nil"/>
              <w:bottom w:val="single" w:sz="4" w:space="0" w:color="auto"/>
              <w:right w:val="single" w:sz="4" w:space="0" w:color="auto"/>
            </w:tcBorders>
            <w:noWrap/>
            <w:vAlign w:val="center"/>
          </w:tcPr>
          <w:p w14:paraId="75B46F93"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2222" w:type="dxa"/>
            <w:tcBorders>
              <w:top w:val="nil"/>
              <w:left w:val="nil"/>
              <w:bottom w:val="single" w:sz="4" w:space="0" w:color="auto"/>
              <w:right w:val="single" w:sz="4" w:space="0" w:color="auto"/>
            </w:tcBorders>
            <w:noWrap/>
            <w:vAlign w:val="center"/>
          </w:tcPr>
          <w:p w14:paraId="26296240"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33.5</w:t>
            </w:r>
          </w:p>
        </w:tc>
      </w:tr>
      <w:tr w:rsidR="00F171F7" w14:paraId="68ACA40B" w14:textId="77777777">
        <w:trPr>
          <w:trHeight w:val="505"/>
        </w:trPr>
        <w:tc>
          <w:tcPr>
            <w:tcW w:w="1641" w:type="dxa"/>
            <w:vMerge/>
            <w:tcBorders>
              <w:top w:val="nil"/>
              <w:left w:val="single" w:sz="4" w:space="0" w:color="auto"/>
              <w:bottom w:val="single" w:sz="4" w:space="0" w:color="000000"/>
              <w:right w:val="single" w:sz="4" w:space="0" w:color="auto"/>
            </w:tcBorders>
            <w:vAlign w:val="center"/>
          </w:tcPr>
          <w:p w14:paraId="64E7304A" w14:textId="77777777" w:rsidR="00F171F7" w:rsidRDefault="00F171F7">
            <w:pPr>
              <w:spacing w:after="0" w:line="240" w:lineRule="auto"/>
              <w:rPr>
                <w:rFonts w:ascii="Times New Roman" w:eastAsia="Times New Roman" w:hAnsi="Times New Roman" w:cs="Times New Roman"/>
                <w:b/>
                <w:color w:val="000000"/>
                <w:sz w:val="24"/>
                <w:szCs w:val="24"/>
              </w:rPr>
            </w:pPr>
          </w:p>
        </w:tc>
        <w:tc>
          <w:tcPr>
            <w:tcW w:w="2188" w:type="dxa"/>
            <w:tcBorders>
              <w:top w:val="nil"/>
              <w:left w:val="nil"/>
              <w:bottom w:val="single" w:sz="4" w:space="0" w:color="auto"/>
              <w:right w:val="single" w:sz="4" w:space="0" w:color="auto"/>
            </w:tcBorders>
            <w:vAlign w:val="center"/>
          </w:tcPr>
          <w:p w14:paraId="14347734" w14:textId="77777777" w:rsidR="00F171F7" w:rsidRDefault="00ED6AE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Female</w:t>
            </w:r>
          </w:p>
        </w:tc>
        <w:tc>
          <w:tcPr>
            <w:tcW w:w="2120" w:type="dxa"/>
            <w:tcBorders>
              <w:top w:val="nil"/>
              <w:left w:val="nil"/>
              <w:bottom w:val="single" w:sz="4" w:space="0" w:color="auto"/>
              <w:right w:val="single" w:sz="4" w:space="0" w:color="auto"/>
            </w:tcBorders>
            <w:noWrap/>
            <w:vAlign w:val="center"/>
          </w:tcPr>
          <w:p w14:paraId="3BCDC415"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2222" w:type="dxa"/>
            <w:tcBorders>
              <w:top w:val="nil"/>
              <w:left w:val="nil"/>
              <w:bottom w:val="single" w:sz="4" w:space="0" w:color="auto"/>
              <w:right w:val="single" w:sz="4" w:space="0" w:color="auto"/>
            </w:tcBorders>
            <w:noWrap/>
            <w:vAlign w:val="center"/>
          </w:tcPr>
          <w:p w14:paraId="5FE82A53"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66.5</w:t>
            </w:r>
          </w:p>
        </w:tc>
      </w:tr>
      <w:tr w:rsidR="00F171F7" w14:paraId="68C5FC1E" w14:textId="77777777">
        <w:trPr>
          <w:trHeight w:val="505"/>
        </w:trPr>
        <w:tc>
          <w:tcPr>
            <w:tcW w:w="1641" w:type="dxa"/>
            <w:vMerge w:val="restart"/>
            <w:tcBorders>
              <w:top w:val="nil"/>
              <w:left w:val="single" w:sz="4" w:space="0" w:color="auto"/>
              <w:bottom w:val="single" w:sz="4" w:space="0" w:color="000000"/>
              <w:right w:val="single" w:sz="4" w:space="0" w:color="auto"/>
            </w:tcBorders>
            <w:noWrap/>
            <w:vAlign w:val="center"/>
          </w:tcPr>
          <w:p w14:paraId="421E176F" w14:textId="77777777" w:rsidR="00F171F7" w:rsidRDefault="00ED6AE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City</w:t>
            </w:r>
          </w:p>
        </w:tc>
        <w:tc>
          <w:tcPr>
            <w:tcW w:w="2188" w:type="dxa"/>
            <w:tcBorders>
              <w:top w:val="nil"/>
              <w:left w:val="nil"/>
              <w:bottom w:val="single" w:sz="4" w:space="0" w:color="auto"/>
              <w:right w:val="single" w:sz="4" w:space="0" w:color="auto"/>
            </w:tcBorders>
            <w:vAlign w:val="center"/>
          </w:tcPr>
          <w:p w14:paraId="1775C436" w14:textId="77777777" w:rsidR="00F171F7" w:rsidRDefault="00ED6AE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Lahore</w:t>
            </w:r>
          </w:p>
        </w:tc>
        <w:tc>
          <w:tcPr>
            <w:tcW w:w="2120" w:type="dxa"/>
            <w:tcBorders>
              <w:top w:val="nil"/>
              <w:left w:val="nil"/>
              <w:bottom w:val="single" w:sz="4" w:space="0" w:color="auto"/>
              <w:right w:val="single" w:sz="4" w:space="0" w:color="auto"/>
            </w:tcBorders>
            <w:noWrap/>
            <w:vAlign w:val="center"/>
          </w:tcPr>
          <w:p w14:paraId="1BF4F8A7"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2222" w:type="dxa"/>
            <w:tcBorders>
              <w:top w:val="nil"/>
              <w:left w:val="nil"/>
              <w:bottom w:val="single" w:sz="4" w:space="0" w:color="auto"/>
              <w:right w:val="single" w:sz="4" w:space="0" w:color="auto"/>
            </w:tcBorders>
            <w:noWrap/>
            <w:vAlign w:val="center"/>
          </w:tcPr>
          <w:p w14:paraId="1FF3D884"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50.0</w:t>
            </w:r>
          </w:p>
        </w:tc>
      </w:tr>
      <w:tr w:rsidR="00F171F7" w14:paraId="6C7D6AFC" w14:textId="77777777">
        <w:trPr>
          <w:trHeight w:val="505"/>
        </w:trPr>
        <w:tc>
          <w:tcPr>
            <w:tcW w:w="1641" w:type="dxa"/>
            <w:vMerge/>
            <w:tcBorders>
              <w:top w:val="nil"/>
              <w:left w:val="single" w:sz="4" w:space="0" w:color="auto"/>
              <w:bottom w:val="single" w:sz="4" w:space="0" w:color="000000"/>
              <w:right w:val="single" w:sz="4" w:space="0" w:color="auto"/>
            </w:tcBorders>
            <w:vAlign w:val="center"/>
          </w:tcPr>
          <w:p w14:paraId="0E6605A2" w14:textId="77777777" w:rsidR="00F171F7" w:rsidRDefault="00F171F7">
            <w:pPr>
              <w:spacing w:after="0" w:line="240" w:lineRule="auto"/>
              <w:rPr>
                <w:rFonts w:ascii="Times New Roman" w:eastAsia="Times New Roman" w:hAnsi="Times New Roman" w:cs="Times New Roman"/>
                <w:b/>
                <w:color w:val="000000"/>
                <w:sz w:val="24"/>
                <w:szCs w:val="24"/>
              </w:rPr>
            </w:pPr>
          </w:p>
        </w:tc>
        <w:tc>
          <w:tcPr>
            <w:tcW w:w="2188" w:type="dxa"/>
            <w:tcBorders>
              <w:top w:val="nil"/>
              <w:left w:val="nil"/>
              <w:bottom w:val="single" w:sz="4" w:space="0" w:color="auto"/>
              <w:right w:val="single" w:sz="4" w:space="0" w:color="auto"/>
            </w:tcBorders>
            <w:vAlign w:val="center"/>
          </w:tcPr>
          <w:p w14:paraId="7AF2DF8E" w14:textId="77777777" w:rsidR="00F171F7" w:rsidRDefault="00ED6AE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Sialkot</w:t>
            </w:r>
          </w:p>
        </w:tc>
        <w:tc>
          <w:tcPr>
            <w:tcW w:w="2120" w:type="dxa"/>
            <w:tcBorders>
              <w:top w:val="nil"/>
              <w:left w:val="nil"/>
              <w:bottom w:val="single" w:sz="4" w:space="0" w:color="auto"/>
              <w:right w:val="single" w:sz="4" w:space="0" w:color="auto"/>
            </w:tcBorders>
            <w:noWrap/>
            <w:vAlign w:val="center"/>
          </w:tcPr>
          <w:p w14:paraId="52774445"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2222" w:type="dxa"/>
            <w:tcBorders>
              <w:top w:val="nil"/>
              <w:left w:val="nil"/>
              <w:bottom w:val="single" w:sz="4" w:space="0" w:color="auto"/>
              <w:right w:val="single" w:sz="4" w:space="0" w:color="auto"/>
            </w:tcBorders>
            <w:noWrap/>
            <w:vAlign w:val="center"/>
          </w:tcPr>
          <w:p w14:paraId="4482E44E"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50.0</w:t>
            </w:r>
          </w:p>
        </w:tc>
      </w:tr>
    </w:tbl>
    <w:p w14:paraId="227E3FE8" w14:textId="77777777" w:rsidR="00F171F7" w:rsidRDefault="00F171F7">
      <w:pPr>
        <w:rPr>
          <w:rFonts w:ascii="Times New Roman" w:eastAsia="Calibri" w:hAnsi="Times New Roman" w:cs="Times New Roman"/>
          <w:color w:val="000000"/>
          <w:sz w:val="24"/>
          <w:szCs w:val="24"/>
        </w:rPr>
      </w:pPr>
    </w:p>
    <w:p w14:paraId="60667295" w14:textId="77777777" w:rsidR="00F171F7" w:rsidRDefault="00F171F7">
      <w:pPr>
        <w:rPr>
          <w:rFonts w:ascii="Times New Roman" w:hAnsi="Times New Roman" w:cs="Times New Roman"/>
          <w:sz w:val="24"/>
          <w:szCs w:val="24"/>
        </w:rPr>
      </w:pPr>
    </w:p>
    <w:p w14:paraId="5546AD06" w14:textId="77777777" w:rsidR="00F171F7" w:rsidRDefault="00F171F7">
      <w:pPr>
        <w:rPr>
          <w:rFonts w:ascii="Times New Roman" w:hAnsi="Times New Roman" w:cs="Times New Roman"/>
          <w:sz w:val="24"/>
          <w:szCs w:val="24"/>
        </w:rPr>
      </w:pPr>
    </w:p>
    <w:p w14:paraId="1368926E" w14:textId="77777777" w:rsidR="00F171F7" w:rsidRDefault="00ED6AEF">
      <w:pPr>
        <w:pStyle w:val="Caption"/>
        <w:keepNext/>
        <w:rPr>
          <w:rFonts w:ascii="Times New Roman" w:eastAsia="Times New Roman" w:hAnsi="Times New Roman" w:cs="Times New Roman"/>
          <w:bCs w:val="0"/>
          <w:color w:val="auto"/>
          <w:sz w:val="24"/>
          <w:szCs w:val="24"/>
        </w:rPr>
      </w:pPr>
      <w:r>
        <w:rPr>
          <w:rFonts w:ascii="Times New Roman" w:eastAsia="Times New Roman" w:hAnsi="Times New Roman" w:cs="Times New Roman"/>
          <w:bCs w:val="0"/>
          <w:color w:val="auto"/>
          <w:sz w:val="24"/>
          <w:szCs w:val="24"/>
        </w:rPr>
        <w:t xml:space="preserve">Table </w:t>
      </w:r>
      <w:r>
        <w:rPr>
          <w:rFonts w:ascii="Times New Roman" w:eastAsia="Times New Roman" w:hAnsi="Times New Roman" w:cs="Times New Roman"/>
          <w:bCs w:val="0"/>
          <w:color w:val="auto"/>
          <w:sz w:val="24"/>
          <w:szCs w:val="24"/>
        </w:rPr>
        <w:fldChar w:fldCharType="begin"/>
      </w:r>
      <w:r>
        <w:rPr>
          <w:rFonts w:ascii="Times New Roman" w:eastAsia="Times New Roman" w:hAnsi="Times New Roman" w:cs="Times New Roman"/>
          <w:bCs w:val="0"/>
          <w:color w:val="auto"/>
          <w:sz w:val="24"/>
          <w:szCs w:val="24"/>
        </w:rPr>
        <w:instrText xml:space="preserve"> SEQ Table \* ARABIC </w:instrText>
      </w:r>
      <w:r>
        <w:rPr>
          <w:rFonts w:ascii="Times New Roman" w:eastAsia="Times New Roman" w:hAnsi="Times New Roman" w:cs="Times New Roman"/>
          <w:bCs w:val="0"/>
          <w:color w:val="auto"/>
          <w:sz w:val="24"/>
          <w:szCs w:val="24"/>
        </w:rPr>
        <w:fldChar w:fldCharType="separate"/>
      </w:r>
      <w:r>
        <w:rPr>
          <w:rFonts w:ascii="Times New Roman" w:eastAsia="Times New Roman" w:hAnsi="Times New Roman" w:cs="Times New Roman"/>
          <w:bCs w:val="0"/>
          <w:color w:val="auto"/>
          <w:sz w:val="24"/>
          <w:szCs w:val="24"/>
        </w:rPr>
        <w:t>2</w:t>
      </w:r>
      <w:r>
        <w:rPr>
          <w:rFonts w:ascii="Times New Roman" w:eastAsia="Times New Roman" w:hAnsi="Times New Roman" w:cs="Times New Roman"/>
          <w:bCs w:val="0"/>
          <w:color w:val="auto"/>
          <w:sz w:val="24"/>
          <w:szCs w:val="24"/>
        </w:rPr>
        <w:fldChar w:fldCharType="end"/>
      </w:r>
      <w:r>
        <w:rPr>
          <w:rFonts w:ascii="Times New Roman" w:eastAsia="Times New Roman" w:hAnsi="Times New Roman" w:cs="Times New Roman"/>
          <w:bCs w:val="0"/>
          <w:color w:val="auto"/>
          <w:sz w:val="24"/>
          <w:szCs w:val="24"/>
        </w:rPr>
        <w:t xml:space="preserve"> </w:t>
      </w:r>
      <w:r>
        <w:rPr>
          <w:rFonts w:ascii="Times New Roman" w:eastAsia="Times New Roman" w:hAnsi="Times New Roman" w:cs="Times New Roman"/>
          <w:b w:val="0"/>
          <w:bCs w:val="0"/>
          <w:color w:val="auto"/>
          <w:sz w:val="24"/>
          <w:szCs w:val="24"/>
        </w:rPr>
        <w:t>Socio-demographic profile (quantitative variables)</w:t>
      </w:r>
    </w:p>
    <w:tbl>
      <w:tblPr>
        <w:tblW w:w="7989" w:type="dxa"/>
        <w:tblInd w:w="93" w:type="dxa"/>
        <w:tblLayout w:type="fixed"/>
        <w:tblLook w:val="04A0" w:firstRow="1" w:lastRow="0" w:firstColumn="1" w:lastColumn="0" w:noHBand="0" w:noVBand="1"/>
      </w:tblPr>
      <w:tblGrid>
        <w:gridCol w:w="1536"/>
        <w:gridCol w:w="1598"/>
        <w:gridCol w:w="1659"/>
        <w:gridCol w:w="1598"/>
        <w:gridCol w:w="1598"/>
      </w:tblGrid>
      <w:tr w:rsidR="00F171F7" w14:paraId="39D4FC24" w14:textId="77777777">
        <w:trPr>
          <w:trHeight w:val="972"/>
        </w:trPr>
        <w:tc>
          <w:tcPr>
            <w:tcW w:w="1536" w:type="dxa"/>
            <w:vMerge w:val="restart"/>
            <w:tcBorders>
              <w:top w:val="single" w:sz="4" w:space="0" w:color="auto"/>
              <w:left w:val="single" w:sz="4" w:space="0" w:color="auto"/>
              <w:bottom w:val="single" w:sz="4" w:space="0" w:color="000000"/>
              <w:right w:val="single" w:sz="4" w:space="0" w:color="auto"/>
            </w:tcBorders>
            <w:vAlign w:val="center"/>
          </w:tcPr>
          <w:p w14:paraId="2DC631DF" w14:textId="77777777" w:rsidR="00F171F7" w:rsidRDefault="00ED6AE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Age</w:t>
            </w:r>
          </w:p>
        </w:tc>
        <w:tc>
          <w:tcPr>
            <w:tcW w:w="1598" w:type="dxa"/>
            <w:tcBorders>
              <w:top w:val="single" w:sz="4" w:space="0" w:color="auto"/>
              <w:left w:val="nil"/>
              <w:bottom w:val="single" w:sz="4" w:space="0" w:color="auto"/>
              <w:right w:val="single" w:sz="4" w:space="0" w:color="auto"/>
            </w:tcBorders>
            <w:vAlign w:val="center"/>
          </w:tcPr>
          <w:p w14:paraId="2773FC6C" w14:textId="77777777" w:rsidR="00F171F7" w:rsidRDefault="00ED6AE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Minimum</w:t>
            </w:r>
          </w:p>
        </w:tc>
        <w:tc>
          <w:tcPr>
            <w:tcW w:w="1659" w:type="dxa"/>
            <w:tcBorders>
              <w:top w:val="single" w:sz="4" w:space="0" w:color="auto"/>
              <w:left w:val="nil"/>
              <w:bottom w:val="single" w:sz="4" w:space="0" w:color="auto"/>
              <w:right w:val="single" w:sz="4" w:space="0" w:color="auto"/>
            </w:tcBorders>
            <w:vAlign w:val="center"/>
          </w:tcPr>
          <w:p w14:paraId="27A78EDB" w14:textId="77777777" w:rsidR="00F171F7" w:rsidRDefault="00ED6AE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Maximum</w:t>
            </w:r>
          </w:p>
        </w:tc>
        <w:tc>
          <w:tcPr>
            <w:tcW w:w="1598" w:type="dxa"/>
            <w:tcBorders>
              <w:top w:val="single" w:sz="4" w:space="0" w:color="auto"/>
              <w:left w:val="nil"/>
              <w:bottom w:val="single" w:sz="4" w:space="0" w:color="auto"/>
              <w:right w:val="single" w:sz="4" w:space="0" w:color="auto"/>
            </w:tcBorders>
            <w:vAlign w:val="center"/>
          </w:tcPr>
          <w:p w14:paraId="6220364E" w14:textId="77777777" w:rsidR="00F171F7" w:rsidRDefault="00ED6AE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Mean</w:t>
            </w:r>
          </w:p>
        </w:tc>
        <w:tc>
          <w:tcPr>
            <w:tcW w:w="1598" w:type="dxa"/>
            <w:tcBorders>
              <w:top w:val="single" w:sz="4" w:space="0" w:color="auto"/>
              <w:left w:val="nil"/>
              <w:bottom w:val="single" w:sz="4" w:space="0" w:color="auto"/>
              <w:right w:val="single" w:sz="4" w:space="0" w:color="auto"/>
            </w:tcBorders>
            <w:vAlign w:val="center"/>
          </w:tcPr>
          <w:p w14:paraId="08D04ADF" w14:textId="77777777" w:rsidR="00F171F7" w:rsidRDefault="00ED6AE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SD</w:t>
            </w:r>
          </w:p>
        </w:tc>
      </w:tr>
      <w:tr w:rsidR="00F171F7" w14:paraId="5C431B7E" w14:textId="77777777">
        <w:trPr>
          <w:trHeight w:val="972"/>
        </w:trPr>
        <w:tc>
          <w:tcPr>
            <w:tcW w:w="1536" w:type="dxa"/>
            <w:vMerge/>
            <w:tcBorders>
              <w:top w:val="single" w:sz="4" w:space="0" w:color="auto"/>
              <w:left w:val="single" w:sz="4" w:space="0" w:color="auto"/>
              <w:bottom w:val="single" w:sz="4" w:space="0" w:color="000000"/>
              <w:right w:val="single" w:sz="4" w:space="0" w:color="auto"/>
            </w:tcBorders>
            <w:vAlign w:val="center"/>
          </w:tcPr>
          <w:p w14:paraId="3AD9D495" w14:textId="77777777" w:rsidR="00F171F7" w:rsidRDefault="00F171F7">
            <w:pPr>
              <w:spacing w:after="0" w:line="240" w:lineRule="auto"/>
              <w:rPr>
                <w:rFonts w:ascii="Times New Roman" w:eastAsia="Times New Roman" w:hAnsi="Times New Roman" w:cs="Times New Roman"/>
                <w:b/>
                <w:color w:val="000000"/>
                <w:sz w:val="24"/>
                <w:szCs w:val="24"/>
              </w:rPr>
            </w:pPr>
          </w:p>
        </w:tc>
        <w:tc>
          <w:tcPr>
            <w:tcW w:w="1598" w:type="dxa"/>
            <w:tcBorders>
              <w:top w:val="nil"/>
              <w:left w:val="nil"/>
              <w:bottom w:val="single" w:sz="4" w:space="0" w:color="auto"/>
              <w:right w:val="single" w:sz="4" w:space="0" w:color="auto"/>
            </w:tcBorders>
            <w:noWrap/>
            <w:vAlign w:val="center"/>
          </w:tcPr>
          <w:p w14:paraId="51BD3A5C"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41.00</w:t>
            </w:r>
          </w:p>
        </w:tc>
        <w:tc>
          <w:tcPr>
            <w:tcW w:w="1659" w:type="dxa"/>
            <w:tcBorders>
              <w:top w:val="nil"/>
              <w:left w:val="nil"/>
              <w:bottom w:val="single" w:sz="4" w:space="0" w:color="auto"/>
              <w:right w:val="single" w:sz="4" w:space="0" w:color="auto"/>
            </w:tcBorders>
            <w:noWrap/>
            <w:vAlign w:val="center"/>
          </w:tcPr>
          <w:p w14:paraId="6374BA47"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80.00</w:t>
            </w:r>
          </w:p>
        </w:tc>
        <w:tc>
          <w:tcPr>
            <w:tcW w:w="1598" w:type="dxa"/>
            <w:tcBorders>
              <w:top w:val="nil"/>
              <w:left w:val="nil"/>
              <w:bottom w:val="single" w:sz="4" w:space="0" w:color="auto"/>
              <w:right w:val="single" w:sz="4" w:space="0" w:color="auto"/>
            </w:tcBorders>
            <w:noWrap/>
            <w:vAlign w:val="center"/>
          </w:tcPr>
          <w:p w14:paraId="101B345A"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48.53</w:t>
            </w:r>
          </w:p>
        </w:tc>
        <w:tc>
          <w:tcPr>
            <w:tcW w:w="1598" w:type="dxa"/>
            <w:tcBorders>
              <w:top w:val="nil"/>
              <w:left w:val="nil"/>
              <w:bottom w:val="single" w:sz="4" w:space="0" w:color="auto"/>
              <w:right w:val="single" w:sz="4" w:space="0" w:color="auto"/>
            </w:tcBorders>
            <w:noWrap/>
            <w:vAlign w:val="center"/>
          </w:tcPr>
          <w:p w14:paraId="7EB40C26"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10.36</w:t>
            </w:r>
          </w:p>
        </w:tc>
      </w:tr>
    </w:tbl>
    <w:p w14:paraId="15829D33" w14:textId="77777777" w:rsidR="00F171F7" w:rsidRDefault="00F171F7">
      <w:pPr>
        <w:spacing w:line="480" w:lineRule="auto"/>
        <w:rPr>
          <w:rFonts w:ascii="Times New Roman" w:hAnsi="Times New Roman" w:cs="Times New Roman"/>
          <w:sz w:val="24"/>
          <w:szCs w:val="24"/>
        </w:rPr>
      </w:pPr>
    </w:p>
    <w:p w14:paraId="4ED55AA2" w14:textId="77777777" w:rsidR="00F171F7" w:rsidRDefault="00ED6AEF">
      <w:pPr>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Tables 3, 4 and 5 summarize responses to the </w:t>
      </w:r>
      <w:r>
        <w:rPr>
          <w:rFonts w:ascii="Times New Roman" w:hAnsi="Times New Roman" w:cs="Times New Roman"/>
          <w:b/>
          <w:sz w:val="24"/>
          <w:szCs w:val="24"/>
          <w:shd w:val="clear" w:color="auto" w:fill="FFFFFF"/>
        </w:rPr>
        <w:t xml:space="preserve">SF-12V2 </w:t>
      </w:r>
      <w:r>
        <w:rPr>
          <w:rFonts w:ascii="Times New Roman" w:hAnsi="Times New Roman" w:cs="Times New Roman"/>
          <w:sz w:val="24"/>
          <w:szCs w:val="24"/>
          <w:shd w:val="clear" w:color="auto" w:fill="FFFFFF"/>
        </w:rPr>
        <w:t>questionnaire</w:t>
      </w:r>
      <w:commentRangeStart w:id="23"/>
      <w:commentRangeStart w:id="24"/>
      <w:r>
        <w:rPr>
          <w:rFonts w:ascii="Times New Roman" w:hAnsi="Times New Roman" w:cs="Times New Roman"/>
          <w:sz w:val="24"/>
          <w:szCs w:val="24"/>
          <w:shd w:val="clear" w:color="auto" w:fill="FFFFFF"/>
        </w:rPr>
        <w:t>.</w:t>
      </w:r>
      <w:commentRangeEnd w:id="23"/>
      <w:r>
        <w:rPr>
          <w:rStyle w:val="CommentReference"/>
        </w:rPr>
        <w:commentReference w:id="23"/>
      </w:r>
      <w:commentRangeEnd w:id="24"/>
      <w:r w:rsidR="00B2249C">
        <w:rPr>
          <w:rStyle w:val="CommentReference"/>
        </w:rPr>
        <w:commentReference w:id="24"/>
      </w:r>
    </w:p>
    <w:p w14:paraId="0B594AF5" w14:textId="77777777" w:rsidR="00F171F7" w:rsidRDefault="00ED6AEF">
      <w:pPr>
        <w:pStyle w:val="Caption"/>
        <w:keepNext/>
        <w:rPr>
          <w:rFonts w:ascii="Times New Roman" w:eastAsia="Times New Roman" w:hAnsi="Times New Roman" w:cs="Times New Roman"/>
          <w:bCs w:val="0"/>
          <w:color w:val="auto"/>
          <w:sz w:val="24"/>
          <w:szCs w:val="24"/>
        </w:rPr>
      </w:pPr>
      <w:r>
        <w:rPr>
          <w:rFonts w:ascii="Times New Roman" w:eastAsia="Times New Roman" w:hAnsi="Times New Roman" w:cs="Times New Roman"/>
          <w:bCs w:val="0"/>
          <w:color w:val="auto"/>
          <w:sz w:val="24"/>
          <w:szCs w:val="24"/>
        </w:rPr>
        <w:t xml:space="preserve">Table </w:t>
      </w:r>
      <w:r>
        <w:rPr>
          <w:rFonts w:ascii="Times New Roman" w:eastAsia="Times New Roman" w:hAnsi="Times New Roman" w:cs="Times New Roman"/>
          <w:bCs w:val="0"/>
          <w:color w:val="auto"/>
          <w:sz w:val="24"/>
          <w:szCs w:val="24"/>
        </w:rPr>
        <w:fldChar w:fldCharType="begin"/>
      </w:r>
      <w:r>
        <w:rPr>
          <w:rFonts w:ascii="Times New Roman" w:eastAsia="Times New Roman" w:hAnsi="Times New Roman" w:cs="Times New Roman"/>
          <w:bCs w:val="0"/>
          <w:color w:val="auto"/>
          <w:sz w:val="24"/>
          <w:szCs w:val="24"/>
        </w:rPr>
        <w:instrText xml:space="preserve"> SEQ Table \* ARABIC </w:instrText>
      </w:r>
      <w:r>
        <w:rPr>
          <w:rFonts w:ascii="Times New Roman" w:eastAsia="Times New Roman" w:hAnsi="Times New Roman" w:cs="Times New Roman"/>
          <w:bCs w:val="0"/>
          <w:color w:val="auto"/>
          <w:sz w:val="24"/>
          <w:szCs w:val="24"/>
        </w:rPr>
        <w:fldChar w:fldCharType="separate"/>
      </w:r>
      <w:r>
        <w:rPr>
          <w:rFonts w:ascii="Times New Roman" w:eastAsia="Times New Roman" w:hAnsi="Times New Roman" w:cs="Times New Roman"/>
          <w:bCs w:val="0"/>
          <w:color w:val="auto"/>
          <w:sz w:val="24"/>
          <w:szCs w:val="24"/>
        </w:rPr>
        <w:t>3</w:t>
      </w:r>
      <w:r>
        <w:rPr>
          <w:rFonts w:ascii="Times New Roman" w:eastAsia="Times New Roman" w:hAnsi="Times New Roman" w:cs="Times New Roman"/>
          <w:bCs w:val="0"/>
          <w:color w:val="auto"/>
          <w:sz w:val="24"/>
          <w:szCs w:val="24"/>
        </w:rPr>
        <w:fldChar w:fldCharType="end"/>
      </w:r>
      <w:r>
        <w:rPr>
          <w:rFonts w:ascii="Times New Roman" w:eastAsia="Times New Roman" w:hAnsi="Times New Roman" w:cs="Times New Roman"/>
          <w:bCs w:val="0"/>
          <w:color w:val="auto"/>
          <w:sz w:val="24"/>
          <w:szCs w:val="24"/>
        </w:rPr>
        <w:t xml:space="preserve"> </w:t>
      </w:r>
      <w:r>
        <w:rPr>
          <w:rFonts w:ascii="Times New Roman" w:hAnsi="Times New Roman" w:cs="Times New Roman"/>
          <w:b w:val="0"/>
          <w:sz w:val="24"/>
          <w:szCs w:val="24"/>
          <w:shd w:val="clear" w:color="auto" w:fill="FFFFFF"/>
        </w:rPr>
        <w:t>SF-12V2 r</w:t>
      </w:r>
      <w:r>
        <w:rPr>
          <w:rFonts w:ascii="Times New Roman" w:eastAsia="Times New Roman" w:hAnsi="Times New Roman" w:cs="Times New Roman"/>
          <w:b w:val="0"/>
          <w:bCs w:val="0"/>
          <w:color w:val="auto"/>
          <w:sz w:val="24"/>
          <w:szCs w:val="24"/>
        </w:rPr>
        <w:t>esponses: General health</w:t>
      </w:r>
    </w:p>
    <w:tbl>
      <w:tblPr>
        <w:tblW w:w="9412" w:type="dxa"/>
        <w:tblInd w:w="93" w:type="dxa"/>
        <w:tblLayout w:type="fixed"/>
        <w:tblLook w:val="04A0" w:firstRow="1" w:lastRow="0" w:firstColumn="1" w:lastColumn="0" w:noHBand="0" w:noVBand="1"/>
      </w:tblPr>
      <w:tblGrid>
        <w:gridCol w:w="1280"/>
        <w:gridCol w:w="1860"/>
        <w:gridCol w:w="1300"/>
        <w:gridCol w:w="1540"/>
        <w:gridCol w:w="1236"/>
        <w:gridCol w:w="1236"/>
        <w:gridCol w:w="960"/>
      </w:tblGrid>
      <w:tr w:rsidR="00F171F7" w14:paraId="4438DACE" w14:textId="77777777">
        <w:trPr>
          <w:trHeight w:val="855"/>
        </w:trPr>
        <w:tc>
          <w:tcPr>
            <w:tcW w:w="1280" w:type="dxa"/>
            <w:vMerge w:val="restart"/>
            <w:tcBorders>
              <w:top w:val="single" w:sz="4" w:space="0" w:color="auto"/>
              <w:left w:val="single" w:sz="4" w:space="0" w:color="auto"/>
              <w:bottom w:val="single" w:sz="4" w:space="0" w:color="000000"/>
              <w:right w:val="single" w:sz="4" w:space="0" w:color="auto"/>
            </w:tcBorders>
            <w:noWrap/>
            <w:vAlign w:val="center"/>
          </w:tcPr>
          <w:p w14:paraId="7B9D4762" w14:textId="77777777" w:rsidR="00F171F7" w:rsidRDefault="00ED6AE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General </w:t>
            </w:r>
          </w:p>
          <w:p w14:paraId="5BC86526"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Health</w:t>
            </w:r>
          </w:p>
        </w:tc>
        <w:tc>
          <w:tcPr>
            <w:tcW w:w="7172" w:type="dxa"/>
            <w:gridSpan w:val="5"/>
            <w:tcBorders>
              <w:top w:val="single" w:sz="4" w:space="0" w:color="auto"/>
              <w:left w:val="nil"/>
              <w:bottom w:val="single" w:sz="4" w:space="0" w:color="auto"/>
              <w:right w:val="single" w:sz="4" w:space="0" w:color="000000"/>
            </w:tcBorders>
            <w:noWrap/>
            <w:vAlign w:val="center"/>
          </w:tcPr>
          <w:p w14:paraId="31DD4809"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In general, would you say your health is</w:t>
            </w:r>
          </w:p>
        </w:tc>
        <w:tc>
          <w:tcPr>
            <w:tcW w:w="960" w:type="dxa"/>
            <w:vMerge w:val="restart"/>
            <w:tcBorders>
              <w:top w:val="single" w:sz="4" w:space="0" w:color="auto"/>
              <w:left w:val="single" w:sz="4" w:space="0" w:color="auto"/>
              <w:bottom w:val="single" w:sz="4" w:space="0" w:color="000000"/>
              <w:right w:val="single" w:sz="4" w:space="0" w:color="auto"/>
            </w:tcBorders>
            <w:noWrap/>
            <w:vAlign w:val="center"/>
          </w:tcPr>
          <w:p w14:paraId="112143F5"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p-value</w:t>
            </w:r>
          </w:p>
        </w:tc>
      </w:tr>
      <w:tr w:rsidR="00F171F7" w14:paraId="0C66A299" w14:textId="77777777">
        <w:trPr>
          <w:trHeight w:val="615"/>
        </w:trPr>
        <w:tc>
          <w:tcPr>
            <w:tcW w:w="1280" w:type="dxa"/>
            <w:vMerge/>
            <w:tcBorders>
              <w:top w:val="single" w:sz="4" w:space="0" w:color="auto"/>
              <w:left w:val="single" w:sz="4" w:space="0" w:color="auto"/>
              <w:bottom w:val="single" w:sz="4" w:space="0" w:color="000000"/>
              <w:right w:val="single" w:sz="4" w:space="0" w:color="auto"/>
            </w:tcBorders>
            <w:vAlign w:val="center"/>
          </w:tcPr>
          <w:p w14:paraId="542EF1A4" w14:textId="77777777" w:rsidR="00F171F7" w:rsidRDefault="00F171F7">
            <w:pPr>
              <w:spacing w:after="0" w:line="240" w:lineRule="auto"/>
              <w:rPr>
                <w:rFonts w:ascii="Times New Roman" w:eastAsia="Times New Roman" w:hAnsi="Times New Roman" w:cs="Times New Roman"/>
                <w:b/>
                <w:bCs/>
                <w:color w:val="000000"/>
                <w:sz w:val="24"/>
                <w:szCs w:val="24"/>
              </w:rPr>
            </w:pPr>
          </w:p>
        </w:tc>
        <w:tc>
          <w:tcPr>
            <w:tcW w:w="1860" w:type="dxa"/>
            <w:tcBorders>
              <w:top w:val="nil"/>
              <w:left w:val="nil"/>
              <w:bottom w:val="single" w:sz="4" w:space="0" w:color="auto"/>
              <w:right w:val="single" w:sz="4" w:space="0" w:color="auto"/>
            </w:tcBorders>
            <w:vAlign w:val="center"/>
          </w:tcPr>
          <w:p w14:paraId="27F9147E"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Excellent</w:t>
            </w:r>
          </w:p>
        </w:tc>
        <w:tc>
          <w:tcPr>
            <w:tcW w:w="1300" w:type="dxa"/>
            <w:tcBorders>
              <w:top w:val="nil"/>
              <w:left w:val="nil"/>
              <w:bottom w:val="single" w:sz="4" w:space="0" w:color="auto"/>
              <w:right w:val="single" w:sz="4" w:space="0" w:color="auto"/>
            </w:tcBorders>
            <w:vAlign w:val="center"/>
          </w:tcPr>
          <w:p w14:paraId="1993FF8A"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Very good</w:t>
            </w:r>
          </w:p>
        </w:tc>
        <w:tc>
          <w:tcPr>
            <w:tcW w:w="1540" w:type="dxa"/>
            <w:tcBorders>
              <w:top w:val="nil"/>
              <w:left w:val="nil"/>
              <w:bottom w:val="single" w:sz="4" w:space="0" w:color="auto"/>
              <w:right w:val="single" w:sz="4" w:space="0" w:color="auto"/>
            </w:tcBorders>
            <w:vAlign w:val="center"/>
          </w:tcPr>
          <w:p w14:paraId="5DBF1BD6"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Good</w:t>
            </w:r>
          </w:p>
        </w:tc>
        <w:tc>
          <w:tcPr>
            <w:tcW w:w="1236" w:type="dxa"/>
            <w:tcBorders>
              <w:top w:val="nil"/>
              <w:left w:val="nil"/>
              <w:bottom w:val="single" w:sz="4" w:space="0" w:color="auto"/>
              <w:right w:val="single" w:sz="4" w:space="0" w:color="auto"/>
            </w:tcBorders>
            <w:vAlign w:val="center"/>
          </w:tcPr>
          <w:p w14:paraId="079BBE42"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Fair</w:t>
            </w:r>
          </w:p>
        </w:tc>
        <w:tc>
          <w:tcPr>
            <w:tcW w:w="1236" w:type="dxa"/>
            <w:tcBorders>
              <w:top w:val="nil"/>
              <w:left w:val="nil"/>
              <w:bottom w:val="single" w:sz="4" w:space="0" w:color="auto"/>
              <w:right w:val="single" w:sz="4" w:space="0" w:color="auto"/>
            </w:tcBorders>
            <w:vAlign w:val="center"/>
          </w:tcPr>
          <w:p w14:paraId="7CDE9176"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Poor</w:t>
            </w:r>
          </w:p>
        </w:tc>
        <w:tc>
          <w:tcPr>
            <w:tcW w:w="960" w:type="dxa"/>
            <w:vMerge/>
            <w:tcBorders>
              <w:top w:val="single" w:sz="4" w:space="0" w:color="auto"/>
              <w:left w:val="single" w:sz="4" w:space="0" w:color="auto"/>
              <w:bottom w:val="single" w:sz="4" w:space="0" w:color="000000"/>
              <w:right w:val="single" w:sz="4" w:space="0" w:color="auto"/>
            </w:tcBorders>
            <w:vAlign w:val="center"/>
          </w:tcPr>
          <w:p w14:paraId="017F5182" w14:textId="77777777" w:rsidR="00F171F7" w:rsidRDefault="00F171F7">
            <w:pPr>
              <w:spacing w:after="0" w:line="240" w:lineRule="auto"/>
              <w:rPr>
                <w:rFonts w:ascii="Times New Roman" w:eastAsia="Times New Roman" w:hAnsi="Times New Roman" w:cs="Times New Roman"/>
                <w:b/>
                <w:bCs/>
                <w:color w:val="000000"/>
                <w:sz w:val="24"/>
                <w:szCs w:val="24"/>
              </w:rPr>
            </w:pPr>
          </w:p>
        </w:tc>
      </w:tr>
      <w:tr w:rsidR="00F171F7" w14:paraId="6E0D7F30" w14:textId="77777777">
        <w:trPr>
          <w:trHeight w:val="600"/>
        </w:trPr>
        <w:tc>
          <w:tcPr>
            <w:tcW w:w="1280" w:type="dxa"/>
            <w:tcBorders>
              <w:top w:val="nil"/>
              <w:left w:val="single" w:sz="4" w:space="0" w:color="auto"/>
              <w:bottom w:val="single" w:sz="4" w:space="0" w:color="auto"/>
              <w:right w:val="single" w:sz="4" w:space="0" w:color="auto"/>
            </w:tcBorders>
            <w:vAlign w:val="center"/>
          </w:tcPr>
          <w:p w14:paraId="58788E2A"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Lahore</w:t>
            </w:r>
            <w:r>
              <w:rPr>
                <w:rFonts w:ascii="Times New Roman" w:eastAsia="Times New Roman" w:hAnsi="Times New Roman" w:cs="Times New Roman"/>
                <w:b/>
                <w:bCs/>
                <w:sz w:val="24"/>
                <w:szCs w:val="24"/>
              </w:rPr>
              <w:br/>
              <w:t>n=79</w:t>
            </w:r>
          </w:p>
        </w:tc>
        <w:tc>
          <w:tcPr>
            <w:tcW w:w="1860" w:type="dxa"/>
            <w:tcBorders>
              <w:top w:val="nil"/>
              <w:left w:val="nil"/>
              <w:bottom w:val="single" w:sz="4" w:space="0" w:color="auto"/>
              <w:right w:val="single" w:sz="4" w:space="0" w:color="auto"/>
            </w:tcBorders>
            <w:noWrap/>
            <w:vAlign w:val="center"/>
          </w:tcPr>
          <w:p w14:paraId="23F2CAA6"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6(7.6%)</w:t>
            </w:r>
          </w:p>
        </w:tc>
        <w:tc>
          <w:tcPr>
            <w:tcW w:w="1300" w:type="dxa"/>
            <w:tcBorders>
              <w:top w:val="nil"/>
              <w:left w:val="nil"/>
              <w:bottom w:val="single" w:sz="4" w:space="0" w:color="auto"/>
              <w:right w:val="single" w:sz="4" w:space="0" w:color="auto"/>
            </w:tcBorders>
            <w:noWrap/>
            <w:vAlign w:val="center"/>
          </w:tcPr>
          <w:p w14:paraId="3454F4F5"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12(15.2%)</w:t>
            </w:r>
          </w:p>
        </w:tc>
        <w:tc>
          <w:tcPr>
            <w:tcW w:w="1540" w:type="dxa"/>
            <w:tcBorders>
              <w:top w:val="nil"/>
              <w:left w:val="nil"/>
              <w:bottom w:val="single" w:sz="4" w:space="0" w:color="auto"/>
              <w:right w:val="single" w:sz="4" w:space="0" w:color="auto"/>
            </w:tcBorders>
            <w:noWrap/>
            <w:vAlign w:val="center"/>
          </w:tcPr>
          <w:p w14:paraId="3A462CC0"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26(32.9%)</w:t>
            </w:r>
          </w:p>
        </w:tc>
        <w:tc>
          <w:tcPr>
            <w:tcW w:w="1236" w:type="dxa"/>
            <w:tcBorders>
              <w:top w:val="nil"/>
              <w:left w:val="nil"/>
              <w:bottom w:val="single" w:sz="4" w:space="0" w:color="auto"/>
              <w:right w:val="single" w:sz="4" w:space="0" w:color="auto"/>
            </w:tcBorders>
            <w:noWrap/>
            <w:vAlign w:val="center"/>
          </w:tcPr>
          <w:p w14:paraId="312FA21C"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26(32.9%)</w:t>
            </w:r>
          </w:p>
        </w:tc>
        <w:tc>
          <w:tcPr>
            <w:tcW w:w="1236" w:type="dxa"/>
            <w:tcBorders>
              <w:top w:val="nil"/>
              <w:left w:val="nil"/>
              <w:bottom w:val="single" w:sz="4" w:space="0" w:color="auto"/>
              <w:right w:val="single" w:sz="4" w:space="0" w:color="auto"/>
            </w:tcBorders>
            <w:noWrap/>
            <w:vAlign w:val="center"/>
          </w:tcPr>
          <w:p w14:paraId="0B6AD648"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9(11.4%)</w:t>
            </w:r>
          </w:p>
        </w:tc>
        <w:tc>
          <w:tcPr>
            <w:tcW w:w="960" w:type="dxa"/>
            <w:vMerge w:val="restart"/>
            <w:tcBorders>
              <w:top w:val="nil"/>
              <w:left w:val="single" w:sz="4" w:space="0" w:color="auto"/>
              <w:bottom w:val="single" w:sz="4" w:space="0" w:color="000000"/>
              <w:right w:val="single" w:sz="4" w:space="0" w:color="auto"/>
            </w:tcBorders>
            <w:noWrap/>
            <w:vAlign w:val="center"/>
          </w:tcPr>
          <w:p w14:paraId="1CAB2DEC"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0.57</w:t>
            </w:r>
          </w:p>
        </w:tc>
      </w:tr>
      <w:tr w:rsidR="00F171F7" w14:paraId="08A2F817" w14:textId="77777777">
        <w:trPr>
          <w:trHeight w:val="600"/>
        </w:trPr>
        <w:tc>
          <w:tcPr>
            <w:tcW w:w="1280" w:type="dxa"/>
            <w:tcBorders>
              <w:top w:val="nil"/>
              <w:left w:val="single" w:sz="4" w:space="0" w:color="auto"/>
              <w:bottom w:val="single" w:sz="4" w:space="0" w:color="auto"/>
              <w:right w:val="single" w:sz="4" w:space="0" w:color="auto"/>
            </w:tcBorders>
            <w:vAlign w:val="center"/>
          </w:tcPr>
          <w:p w14:paraId="16D54715"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Sialkot</w:t>
            </w:r>
            <w:r>
              <w:rPr>
                <w:rFonts w:ascii="Times New Roman" w:eastAsia="Times New Roman" w:hAnsi="Times New Roman" w:cs="Times New Roman"/>
                <w:b/>
                <w:bCs/>
                <w:sz w:val="24"/>
                <w:szCs w:val="24"/>
              </w:rPr>
              <w:br/>
              <w:t>n=79</w:t>
            </w:r>
          </w:p>
        </w:tc>
        <w:tc>
          <w:tcPr>
            <w:tcW w:w="1860" w:type="dxa"/>
            <w:tcBorders>
              <w:top w:val="nil"/>
              <w:left w:val="nil"/>
              <w:bottom w:val="single" w:sz="4" w:space="0" w:color="auto"/>
              <w:right w:val="single" w:sz="4" w:space="0" w:color="auto"/>
            </w:tcBorders>
            <w:noWrap/>
            <w:vAlign w:val="center"/>
          </w:tcPr>
          <w:p w14:paraId="0F14A0D0"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3(3.8%)</w:t>
            </w:r>
          </w:p>
        </w:tc>
        <w:tc>
          <w:tcPr>
            <w:tcW w:w="1300" w:type="dxa"/>
            <w:tcBorders>
              <w:top w:val="nil"/>
              <w:left w:val="nil"/>
              <w:bottom w:val="single" w:sz="4" w:space="0" w:color="auto"/>
              <w:right w:val="single" w:sz="4" w:space="0" w:color="auto"/>
            </w:tcBorders>
            <w:noWrap/>
            <w:vAlign w:val="center"/>
          </w:tcPr>
          <w:p w14:paraId="2569F72C"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10(12.7%)</w:t>
            </w:r>
          </w:p>
        </w:tc>
        <w:tc>
          <w:tcPr>
            <w:tcW w:w="1540" w:type="dxa"/>
            <w:tcBorders>
              <w:top w:val="nil"/>
              <w:left w:val="nil"/>
              <w:bottom w:val="single" w:sz="4" w:space="0" w:color="auto"/>
              <w:right w:val="single" w:sz="4" w:space="0" w:color="auto"/>
            </w:tcBorders>
            <w:noWrap/>
            <w:vAlign w:val="center"/>
          </w:tcPr>
          <w:p w14:paraId="6D3C21E2"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23(29.1%)</w:t>
            </w:r>
          </w:p>
        </w:tc>
        <w:tc>
          <w:tcPr>
            <w:tcW w:w="1236" w:type="dxa"/>
            <w:tcBorders>
              <w:top w:val="nil"/>
              <w:left w:val="nil"/>
              <w:bottom w:val="single" w:sz="4" w:space="0" w:color="auto"/>
              <w:right w:val="single" w:sz="4" w:space="0" w:color="auto"/>
            </w:tcBorders>
            <w:noWrap/>
            <w:vAlign w:val="center"/>
          </w:tcPr>
          <w:p w14:paraId="36ECBF35"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28(35.4%)</w:t>
            </w:r>
          </w:p>
        </w:tc>
        <w:tc>
          <w:tcPr>
            <w:tcW w:w="1236" w:type="dxa"/>
            <w:tcBorders>
              <w:top w:val="nil"/>
              <w:left w:val="nil"/>
              <w:bottom w:val="single" w:sz="4" w:space="0" w:color="auto"/>
              <w:right w:val="single" w:sz="4" w:space="0" w:color="auto"/>
            </w:tcBorders>
            <w:noWrap/>
            <w:vAlign w:val="center"/>
          </w:tcPr>
          <w:p w14:paraId="33702182"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15(19%)</w:t>
            </w:r>
          </w:p>
        </w:tc>
        <w:tc>
          <w:tcPr>
            <w:tcW w:w="960" w:type="dxa"/>
            <w:vMerge/>
            <w:tcBorders>
              <w:top w:val="nil"/>
              <w:left w:val="single" w:sz="4" w:space="0" w:color="auto"/>
              <w:bottom w:val="single" w:sz="4" w:space="0" w:color="000000"/>
              <w:right w:val="single" w:sz="4" w:space="0" w:color="auto"/>
            </w:tcBorders>
            <w:vAlign w:val="center"/>
          </w:tcPr>
          <w:p w14:paraId="6FC2361D" w14:textId="77777777" w:rsidR="00F171F7" w:rsidRDefault="00F171F7">
            <w:pPr>
              <w:spacing w:after="0" w:line="240" w:lineRule="auto"/>
              <w:rPr>
                <w:rFonts w:ascii="Times New Roman" w:eastAsia="Times New Roman" w:hAnsi="Times New Roman" w:cs="Times New Roman"/>
                <w:color w:val="000000"/>
                <w:sz w:val="24"/>
                <w:szCs w:val="24"/>
              </w:rPr>
            </w:pPr>
          </w:p>
        </w:tc>
      </w:tr>
      <w:tr w:rsidR="00F171F7" w14:paraId="0FA515F2" w14:textId="77777777">
        <w:trPr>
          <w:trHeight w:val="600"/>
        </w:trPr>
        <w:tc>
          <w:tcPr>
            <w:tcW w:w="1280" w:type="dxa"/>
            <w:tcBorders>
              <w:top w:val="nil"/>
              <w:left w:val="single" w:sz="4" w:space="0" w:color="auto"/>
              <w:bottom w:val="single" w:sz="4" w:space="0" w:color="auto"/>
              <w:right w:val="single" w:sz="4" w:space="0" w:color="auto"/>
            </w:tcBorders>
            <w:vAlign w:val="center"/>
          </w:tcPr>
          <w:p w14:paraId="6F144014"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Total</w:t>
            </w:r>
            <w:r>
              <w:rPr>
                <w:rFonts w:ascii="Times New Roman" w:eastAsia="Times New Roman" w:hAnsi="Times New Roman" w:cs="Times New Roman"/>
                <w:b/>
                <w:bCs/>
                <w:sz w:val="24"/>
                <w:szCs w:val="24"/>
              </w:rPr>
              <w:br/>
              <w:t>n=158</w:t>
            </w:r>
          </w:p>
        </w:tc>
        <w:tc>
          <w:tcPr>
            <w:tcW w:w="1860" w:type="dxa"/>
            <w:tcBorders>
              <w:top w:val="nil"/>
              <w:left w:val="nil"/>
              <w:bottom w:val="single" w:sz="4" w:space="0" w:color="auto"/>
              <w:right w:val="single" w:sz="4" w:space="0" w:color="auto"/>
            </w:tcBorders>
            <w:noWrap/>
            <w:vAlign w:val="center"/>
          </w:tcPr>
          <w:p w14:paraId="76EB222B"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9(5.7%)</w:t>
            </w:r>
          </w:p>
        </w:tc>
        <w:tc>
          <w:tcPr>
            <w:tcW w:w="1300" w:type="dxa"/>
            <w:tcBorders>
              <w:top w:val="nil"/>
              <w:left w:val="nil"/>
              <w:bottom w:val="single" w:sz="4" w:space="0" w:color="auto"/>
              <w:right w:val="single" w:sz="4" w:space="0" w:color="auto"/>
            </w:tcBorders>
            <w:noWrap/>
            <w:vAlign w:val="center"/>
          </w:tcPr>
          <w:p w14:paraId="358AC2D5"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22(13.9%)</w:t>
            </w:r>
          </w:p>
        </w:tc>
        <w:tc>
          <w:tcPr>
            <w:tcW w:w="1540" w:type="dxa"/>
            <w:tcBorders>
              <w:top w:val="nil"/>
              <w:left w:val="nil"/>
              <w:bottom w:val="single" w:sz="4" w:space="0" w:color="auto"/>
              <w:right w:val="single" w:sz="4" w:space="0" w:color="auto"/>
            </w:tcBorders>
            <w:noWrap/>
            <w:vAlign w:val="center"/>
          </w:tcPr>
          <w:p w14:paraId="27613EEC"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49(31%)</w:t>
            </w:r>
          </w:p>
        </w:tc>
        <w:tc>
          <w:tcPr>
            <w:tcW w:w="1236" w:type="dxa"/>
            <w:tcBorders>
              <w:top w:val="nil"/>
              <w:left w:val="nil"/>
              <w:bottom w:val="single" w:sz="4" w:space="0" w:color="auto"/>
              <w:right w:val="single" w:sz="4" w:space="0" w:color="auto"/>
            </w:tcBorders>
            <w:noWrap/>
            <w:vAlign w:val="center"/>
          </w:tcPr>
          <w:p w14:paraId="58B79988"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54(34.2%)</w:t>
            </w:r>
          </w:p>
        </w:tc>
        <w:tc>
          <w:tcPr>
            <w:tcW w:w="1236" w:type="dxa"/>
            <w:tcBorders>
              <w:top w:val="nil"/>
              <w:left w:val="nil"/>
              <w:bottom w:val="single" w:sz="4" w:space="0" w:color="auto"/>
              <w:right w:val="single" w:sz="4" w:space="0" w:color="auto"/>
            </w:tcBorders>
            <w:noWrap/>
            <w:vAlign w:val="center"/>
          </w:tcPr>
          <w:p w14:paraId="1689E048"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24(15.2%)</w:t>
            </w:r>
          </w:p>
        </w:tc>
        <w:tc>
          <w:tcPr>
            <w:tcW w:w="960" w:type="dxa"/>
            <w:vMerge/>
            <w:tcBorders>
              <w:top w:val="nil"/>
              <w:left w:val="single" w:sz="4" w:space="0" w:color="auto"/>
              <w:bottom w:val="single" w:sz="4" w:space="0" w:color="000000"/>
              <w:right w:val="single" w:sz="4" w:space="0" w:color="auto"/>
            </w:tcBorders>
            <w:vAlign w:val="center"/>
          </w:tcPr>
          <w:p w14:paraId="426DF6E2" w14:textId="77777777" w:rsidR="00F171F7" w:rsidRDefault="00F171F7">
            <w:pPr>
              <w:spacing w:after="0" w:line="240" w:lineRule="auto"/>
              <w:rPr>
                <w:rFonts w:ascii="Times New Roman" w:eastAsia="Times New Roman" w:hAnsi="Times New Roman" w:cs="Times New Roman"/>
                <w:color w:val="000000"/>
                <w:sz w:val="24"/>
                <w:szCs w:val="24"/>
              </w:rPr>
            </w:pPr>
          </w:p>
        </w:tc>
      </w:tr>
    </w:tbl>
    <w:p w14:paraId="4B479039" w14:textId="77777777" w:rsidR="00F171F7" w:rsidRDefault="00F171F7">
      <w:pPr>
        <w:rPr>
          <w:rFonts w:ascii="Times New Roman" w:eastAsia="Calibri" w:hAnsi="Times New Roman" w:cs="Times New Roman"/>
          <w:color w:val="000000"/>
          <w:sz w:val="24"/>
          <w:szCs w:val="24"/>
        </w:rPr>
      </w:pPr>
    </w:p>
    <w:p w14:paraId="1374B419" w14:textId="77777777" w:rsidR="00F171F7" w:rsidRDefault="00F171F7">
      <w:pPr>
        <w:rPr>
          <w:rFonts w:ascii="Times New Roman" w:hAnsi="Times New Roman" w:cs="Times New Roman"/>
          <w:sz w:val="24"/>
          <w:szCs w:val="24"/>
        </w:rPr>
      </w:pPr>
    </w:p>
    <w:p w14:paraId="7F2DF14E" w14:textId="77777777" w:rsidR="00F171F7" w:rsidRDefault="00ED6AEF">
      <w:pPr>
        <w:pStyle w:val="Caption"/>
        <w:keepNext/>
        <w:rPr>
          <w:rFonts w:ascii="Times New Roman" w:eastAsia="Times New Roman" w:hAnsi="Times New Roman" w:cs="Times New Roman"/>
          <w:bCs w:val="0"/>
          <w:color w:val="auto"/>
          <w:sz w:val="24"/>
          <w:szCs w:val="24"/>
        </w:rPr>
      </w:pPr>
      <w:r>
        <w:rPr>
          <w:rFonts w:ascii="Times New Roman" w:eastAsia="Times New Roman" w:hAnsi="Times New Roman" w:cs="Times New Roman"/>
          <w:bCs w:val="0"/>
          <w:color w:val="auto"/>
          <w:sz w:val="24"/>
          <w:szCs w:val="24"/>
        </w:rPr>
        <w:t xml:space="preserve">Table </w:t>
      </w:r>
      <w:r>
        <w:rPr>
          <w:rFonts w:ascii="Times New Roman" w:eastAsia="Times New Roman" w:hAnsi="Times New Roman" w:cs="Times New Roman"/>
          <w:bCs w:val="0"/>
          <w:color w:val="auto"/>
          <w:sz w:val="24"/>
          <w:szCs w:val="24"/>
        </w:rPr>
        <w:fldChar w:fldCharType="begin"/>
      </w:r>
      <w:r>
        <w:rPr>
          <w:rFonts w:ascii="Times New Roman" w:eastAsia="Times New Roman" w:hAnsi="Times New Roman" w:cs="Times New Roman"/>
          <w:bCs w:val="0"/>
          <w:color w:val="auto"/>
          <w:sz w:val="24"/>
          <w:szCs w:val="24"/>
        </w:rPr>
        <w:instrText xml:space="preserve"> SEQ Table \* ARABIC </w:instrText>
      </w:r>
      <w:r>
        <w:rPr>
          <w:rFonts w:ascii="Times New Roman" w:eastAsia="Times New Roman" w:hAnsi="Times New Roman" w:cs="Times New Roman"/>
          <w:bCs w:val="0"/>
          <w:color w:val="auto"/>
          <w:sz w:val="24"/>
          <w:szCs w:val="24"/>
        </w:rPr>
        <w:fldChar w:fldCharType="separate"/>
      </w:r>
      <w:r>
        <w:rPr>
          <w:rFonts w:ascii="Times New Roman" w:eastAsia="Times New Roman" w:hAnsi="Times New Roman" w:cs="Times New Roman"/>
          <w:bCs w:val="0"/>
          <w:color w:val="auto"/>
          <w:sz w:val="24"/>
          <w:szCs w:val="24"/>
        </w:rPr>
        <w:t>4</w:t>
      </w:r>
      <w:r>
        <w:rPr>
          <w:rFonts w:ascii="Times New Roman" w:eastAsia="Times New Roman" w:hAnsi="Times New Roman" w:cs="Times New Roman"/>
          <w:bCs w:val="0"/>
          <w:color w:val="auto"/>
          <w:sz w:val="24"/>
          <w:szCs w:val="24"/>
        </w:rPr>
        <w:fldChar w:fldCharType="end"/>
      </w:r>
      <w:r>
        <w:rPr>
          <w:rFonts w:ascii="Times New Roman" w:eastAsia="Times New Roman" w:hAnsi="Times New Roman" w:cs="Times New Roman"/>
          <w:bCs w:val="0"/>
          <w:color w:val="auto"/>
          <w:sz w:val="24"/>
          <w:szCs w:val="24"/>
        </w:rPr>
        <w:t xml:space="preserve"> </w:t>
      </w:r>
      <w:r>
        <w:rPr>
          <w:rFonts w:ascii="Times New Roman" w:hAnsi="Times New Roman" w:cs="Times New Roman"/>
          <w:b w:val="0"/>
          <w:sz w:val="24"/>
          <w:szCs w:val="24"/>
          <w:shd w:val="clear" w:color="auto" w:fill="FFFFFF"/>
        </w:rPr>
        <w:t>SF-12V2 r</w:t>
      </w:r>
      <w:r>
        <w:rPr>
          <w:rFonts w:ascii="Times New Roman" w:eastAsia="Times New Roman" w:hAnsi="Times New Roman" w:cs="Times New Roman"/>
          <w:b w:val="0"/>
          <w:bCs w:val="0"/>
          <w:color w:val="auto"/>
          <w:sz w:val="24"/>
          <w:szCs w:val="24"/>
        </w:rPr>
        <w:t>esponses: Activities of daily living</w:t>
      </w:r>
    </w:p>
    <w:tbl>
      <w:tblPr>
        <w:tblW w:w="9122" w:type="dxa"/>
        <w:tblInd w:w="93" w:type="dxa"/>
        <w:tblLayout w:type="fixed"/>
        <w:tblLook w:val="04A0" w:firstRow="1" w:lastRow="0" w:firstColumn="1" w:lastColumn="0" w:noHBand="0" w:noVBand="1"/>
      </w:tblPr>
      <w:tblGrid>
        <w:gridCol w:w="1682"/>
        <w:gridCol w:w="2445"/>
        <w:gridCol w:w="1708"/>
        <w:gridCol w:w="2024"/>
        <w:gridCol w:w="1263"/>
      </w:tblGrid>
      <w:tr w:rsidR="00F171F7" w14:paraId="6C7CFAB8" w14:textId="77777777">
        <w:trPr>
          <w:trHeight w:val="617"/>
        </w:trPr>
        <w:tc>
          <w:tcPr>
            <w:tcW w:w="1682" w:type="dxa"/>
            <w:tcBorders>
              <w:top w:val="single" w:sz="4" w:space="0" w:color="auto"/>
              <w:left w:val="single" w:sz="4" w:space="0" w:color="auto"/>
              <w:bottom w:val="single" w:sz="4" w:space="0" w:color="auto"/>
              <w:right w:val="single" w:sz="4" w:space="0" w:color="auto"/>
            </w:tcBorders>
            <w:vAlign w:val="center"/>
          </w:tcPr>
          <w:p w14:paraId="208F2F74"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ADL</w:t>
            </w:r>
          </w:p>
        </w:tc>
        <w:tc>
          <w:tcPr>
            <w:tcW w:w="2445" w:type="dxa"/>
            <w:tcBorders>
              <w:top w:val="single" w:sz="4" w:space="0" w:color="auto"/>
              <w:left w:val="nil"/>
              <w:bottom w:val="single" w:sz="4" w:space="0" w:color="auto"/>
              <w:right w:val="single" w:sz="4" w:space="0" w:color="auto"/>
            </w:tcBorders>
            <w:vAlign w:val="center"/>
          </w:tcPr>
          <w:p w14:paraId="301C4132"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Limited a lot</w:t>
            </w:r>
          </w:p>
        </w:tc>
        <w:tc>
          <w:tcPr>
            <w:tcW w:w="1708" w:type="dxa"/>
            <w:tcBorders>
              <w:top w:val="single" w:sz="4" w:space="0" w:color="auto"/>
              <w:left w:val="nil"/>
              <w:bottom w:val="single" w:sz="4" w:space="0" w:color="auto"/>
              <w:right w:val="single" w:sz="4" w:space="0" w:color="auto"/>
            </w:tcBorders>
            <w:vAlign w:val="center"/>
          </w:tcPr>
          <w:p w14:paraId="46FDDCA7"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Limited a little</w:t>
            </w:r>
          </w:p>
        </w:tc>
        <w:tc>
          <w:tcPr>
            <w:tcW w:w="2024" w:type="dxa"/>
            <w:tcBorders>
              <w:top w:val="single" w:sz="4" w:space="0" w:color="auto"/>
              <w:left w:val="nil"/>
              <w:bottom w:val="single" w:sz="4" w:space="0" w:color="auto"/>
              <w:right w:val="single" w:sz="4" w:space="0" w:color="auto"/>
            </w:tcBorders>
            <w:vAlign w:val="center"/>
          </w:tcPr>
          <w:p w14:paraId="1406C312"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Not limited</w:t>
            </w:r>
          </w:p>
        </w:tc>
        <w:tc>
          <w:tcPr>
            <w:tcW w:w="1263" w:type="dxa"/>
            <w:tcBorders>
              <w:top w:val="single" w:sz="4" w:space="0" w:color="auto"/>
              <w:left w:val="nil"/>
              <w:bottom w:val="single" w:sz="4" w:space="0" w:color="auto"/>
              <w:right w:val="single" w:sz="4" w:space="0" w:color="auto"/>
            </w:tcBorders>
            <w:noWrap/>
            <w:vAlign w:val="center"/>
          </w:tcPr>
          <w:p w14:paraId="62763931"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p-value</w:t>
            </w:r>
          </w:p>
        </w:tc>
      </w:tr>
      <w:tr w:rsidR="00F171F7" w14:paraId="743F927C" w14:textId="77777777">
        <w:trPr>
          <w:trHeight w:val="802"/>
        </w:trPr>
        <w:tc>
          <w:tcPr>
            <w:tcW w:w="9122" w:type="dxa"/>
            <w:gridSpan w:val="5"/>
            <w:tcBorders>
              <w:top w:val="single" w:sz="4" w:space="0" w:color="auto"/>
              <w:left w:val="single" w:sz="4" w:space="0" w:color="auto"/>
              <w:bottom w:val="single" w:sz="4" w:space="0" w:color="auto"/>
              <w:right w:val="single" w:sz="4" w:space="0" w:color="000000"/>
            </w:tcBorders>
            <w:vAlign w:val="center"/>
          </w:tcPr>
          <w:p w14:paraId="11AB5098"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Limitations in moderate activities (e.g., moving a table, pushing a vacuum cleaner, bowling, playing golf)</w:t>
            </w:r>
          </w:p>
        </w:tc>
      </w:tr>
      <w:tr w:rsidR="00F171F7" w14:paraId="1AE1F26F" w14:textId="77777777">
        <w:trPr>
          <w:trHeight w:val="617"/>
        </w:trPr>
        <w:tc>
          <w:tcPr>
            <w:tcW w:w="1682" w:type="dxa"/>
            <w:tcBorders>
              <w:top w:val="nil"/>
              <w:left w:val="single" w:sz="4" w:space="0" w:color="auto"/>
              <w:bottom w:val="single" w:sz="4" w:space="0" w:color="auto"/>
              <w:right w:val="single" w:sz="4" w:space="0" w:color="auto"/>
            </w:tcBorders>
            <w:vAlign w:val="center"/>
          </w:tcPr>
          <w:p w14:paraId="45E392E3"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Lahore</w:t>
            </w:r>
            <w:r>
              <w:rPr>
                <w:rFonts w:ascii="Times New Roman" w:eastAsia="Times New Roman" w:hAnsi="Times New Roman" w:cs="Times New Roman"/>
                <w:b/>
                <w:bCs/>
                <w:sz w:val="24"/>
                <w:szCs w:val="24"/>
              </w:rPr>
              <w:br/>
              <w:t>n = 79</w:t>
            </w:r>
          </w:p>
        </w:tc>
        <w:tc>
          <w:tcPr>
            <w:tcW w:w="2445" w:type="dxa"/>
            <w:tcBorders>
              <w:top w:val="nil"/>
              <w:left w:val="nil"/>
              <w:bottom w:val="single" w:sz="4" w:space="0" w:color="auto"/>
              <w:right w:val="single" w:sz="4" w:space="0" w:color="auto"/>
            </w:tcBorders>
            <w:vAlign w:val="center"/>
          </w:tcPr>
          <w:p w14:paraId="4686E169"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24(30.4%)</w:t>
            </w:r>
          </w:p>
        </w:tc>
        <w:tc>
          <w:tcPr>
            <w:tcW w:w="1708" w:type="dxa"/>
            <w:tcBorders>
              <w:top w:val="nil"/>
              <w:left w:val="nil"/>
              <w:bottom w:val="single" w:sz="4" w:space="0" w:color="auto"/>
              <w:right w:val="single" w:sz="4" w:space="0" w:color="auto"/>
            </w:tcBorders>
            <w:vAlign w:val="center"/>
          </w:tcPr>
          <w:p w14:paraId="3F8255E8"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43(54.4%)</w:t>
            </w:r>
          </w:p>
        </w:tc>
        <w:tc>
          <w:tcPr>
            <w:tcW w:w="2024" w:type="dxa"/>
            <w:tcBorders>
              <w:top w:val="nil"/>
              <w:left w:val="nil"/>
              <w:bottom w:val="single" w:sz="4" w:space="0" w:color="auto"/>
              <w:right w:val="single" w:sz="4" w:space="0" w:color="auto"/>
            </w:tcBorders>
            <w:vAlign w:val="center"/>
          </w:tcPr>
          <w:p w14:paraId="06267A2E"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12(15.2%)</w:t>
            </w:r>
          </w:p>
        </w:tc>
        <w:tc>
          <w:tcPr>
            <w:tcW w:w="1263" w:type="dxa"/>
            <w:vMerge w:val="restart"/>
            <w:tcBorders>
              <w:top w:val="nil"/>
              <w:left w:val="single" w:sz="4" w:space="0" w:color="auto"/>
              <w:bottom w:val="single" w:sz="4" w:space="0" w:color="000000"/>
              <w:right w:val="single" w:sz="4" w:space="0" w:color="auto"/>
            </w:tcBorders>
            <w:noWrap/>
            <w:vAlign w:val="center"/>
          </w:tcPr>
          <w:p w14:paraId="0D29E279"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0.53</w:t>
            </w:r>
          </w:p>
        </w:tc>
      </w:tr>
      <w:tr w:rsidR="00F171F7" w14:paraId="72598022" w14:textId="77777777">
        <w:trPr>
          <w:trHeight w:val="617"/>
        </w:trPr>
        <w:tc>
          <w:tcPr>
            <w:tcW w:w="1682" w:type="dxa"/>
            <w:tcBorders>
              <w:top w:val="nil"/>
              <w:left w:val="single" w:sz="4" w:space="0" w:color="auto"/>
              <w:bottom w:val="single" w:sz="4" w:space="0" w:color="auto"/>
              <w:right w:val="single" w:sz="4" w:space="0" w:color="auto"/>
            </w:tcBorders>
            <w:vAlign w:val="center"/>
          </w:tcPr>
          <w:p w14:paraId="691E41D2"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Sialkot</w:t>
            </w:r>
            <w:r>
              <w:rPr>
                <w:rFonts w:ascii="Times New Roman" w:eastAsia="Times New Roman" w:hAnsi="Times New Roman" w:cs="Times New Roman"/>
                <w:b/>
                <w:bCs/>
                <w:sz w:val="24"/>
                <w:szCs w:val="24"/>
              </w:rPr>
              <w:br/>
              <w:t>n = 79</w:t>
            </w:r>
          </w:p>
        </w:tc>
        <w:tc>
          <w:tcPr>
            <w:tcW w:w="2445" w:type="dxa"/>
            <w:tcBorders>
              <w:top w:val="nil"/>
              <w:left w:val="nil"/>
              <w:bottom w:val="single" w:sz="4" w:space="0" w:color="auto"/>
              <w:right w:val="single" w:sz="4" w:space="0" w:color="auto"/>
            </w:tcBorders>
            <w:vAlign w:val="center"/>
          </w:tcPr>
          <w:p w14:paraId="48D009A7"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22(27.8%)</w:t>
            </w:r>
          </w:p>
        </w:tc>
        <w:tc>
          <w:tcPr>
            <w:tcW w:w="1708" w:type="dxa"/>
            <w:tcBorders>
              <w:top w:val="nil"/>
              <w:left w:val="nil"/>
              <w:bottom w:val="single" w:sz="4" w:space="0" w:color="auto"/>
              <w:right w:val="single" w:sz="4" w:space="0" w:color="auto"/>
            </w:tcBorders>
            <w:vAlign w:val="center"/>
          </w:tcPr>
          <w:p w14:paraId="700F28E0"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49(62%)</w:t>
            </w:r>
          </w:p>
        </w:tc>
        <w:tc>
          <w:tcPr>
            <w:tcW w:w="2024" w:type="dxa"/>
            <w:tcBorders>
              <w:top w:val="nil"/>
              <w:left w:val="nil"/>
              <w:bottom w:val="single" w:sz="4" w:space="0" w:color="auto"/>
              <w:right w:val="single" w:sz="4" w:space="0" w:color="auto"/>
            </w:tcBorders>
            <w:vAlign w:val="center"/>
          </w:tcPr>
          <w:p w14:paraId="10A01815"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8(10.1%)</w:t>
            </w:r>
          </w:p>
        </w:tc>
        <w:tc>
          <w:tcPr>
            <w:tcW w:w="1263" w:type="dxa"/>
            <w:vMerge/>
            <w:tcBorders>
              <w:top w:val="nil"/>
              <w:left w:val="single" w:sz="4" w:space="0" w:color="auto"/>
              <w:bottom w:val="single" w:sz="4" w:space="0" w:color="000000"/>
              <w:right w:val="single" w:sz="4" w:space="0" w:color="auto"/>
            </w:tcBorders>
            <w:vAlign w:val="center"/>
          </w:tcPr>
          <w:p w14:paraId="68C89719" w14:textId="77777777" w:rsidR="00F171F7" w:rsidRDefault="00F171F7">
            <w:pPr>
              <w:spacing w:after="0" w:line="240" w:lineRule="auto"/>
              <w:rPr>
                <w:rFonts w:ascii="Times New Roman" w:eastAsia="Times New Roman" w:hAnsi="Times New Roman" w:cs="Times New Roman"/>
                <w:color w:val="000000"/>
                <w:sz w:val="24"/>
                <w:szCs w:val="24"/>
              </w:rPr>
            </w:pPr>
          </w:p>
        </w:tc>
      </w:tr>
      <w:tr w:rsidR="00F171F7" w14:paraId="24C504EF" w14:textId="77777777">
        <w:trPr>
          <w:trHeight w:val="617"/>
        </w:trPr>
        <w:tc>
          <w:tcPr>
            <w:tcW w:w="1682" w:type="dxa"/>
            <w:tcBorders>
              <w:top w:val="nil"/>
              <w:left w:val="single" w:sz="4" w:space="0" w:color="auto"/>
              <w:bottom w:val="single" w:sz="4" w:space="0" w:color="auto"/>
              <w:right w:val="single" w:sz="4" w:space="0" w:color="auto"/>
            </w:tcBorders>
            <w:vAlign w:val="center"/>
          </w:tcPr>
          <w:p w14:paraId="6E958153"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Total</w:t>
            </w:r>
            <w:r>
              <w:rPr>
                <w:rFonts w:ascii="Times New Roman" w:eastAsia="Times New Roman" w:hAnsi="Times New Roman" w:cs="Times New Roman"/>
                <w:b/>
                <w:bCs/>
                <w:sz w:val="24"/>
                <w:szCs w:val="24"/>
              </w:rPr>
              <w:br/>
              <w:t>n = 158</w:t>
            </w:r>
          </w:p>
        </w:tc>
        <w:tc>
          <w:tcPr>
            <w:tcW w:w="2445" w:type="dxa"/>
            <w:tcBorders>
              <w:top w:val="nil"/>
              <w:left w:val="nil"/>
              <w:bottom w:val="single" w:sz="4" w:space="0" w:color="auto"/>
              <w:right w:val="single" w:sz="4" w:space="0" w:color="auto"/>
            </w:tcBorders>
            <w:vAlign w:val="center"/>
          </w:tcPr>
          <w:p w14:paraId="788F396C"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46(29.1%)</w:t>
            </w:r>
          </w:p>
        </w:tc>
        <w:tc>
          <w:tcPr>
            <w:tcW w:w="1708" w:type="dxa"/>
            <w:tcBorders>
              <w:top w:val="nil"/>
              <w:left w:val="nil"/>
              <w:bottom w:val="single" w:sz="4" w:space="0" w:color="auto"/>
              <w:right w:val="single" w:sz="4" w:space="0" w:color="auto"/>
            </w:tcBorders>
            <w:vAlign w:val="center"/>
          </w:tcPr>
          <w:p w14:paraId="299AD035"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92(58.2%)</w:t>
            </w:r>
          </w:p>
        </w:tc>
        <w:tc>
          <w:tcPr>
            <w:tcW w:w="2024" w:type="dxa"/>
            <w:tcBorders>
              <w:top w:val="nil"/>
              <w:left w:val="nil"/>
              <w:bottom w:val="single" w:sz="4" w:space="0" w:color="auto"/>
              <w:right w:val="single" w:sz="4" w:space="0" w:color="auto"/>
            </w:tcBorders>
            <w:vAlign w:val="center"/>
          </w:tcPr>
          <w:p w14:paraId="3332515A"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20(12.7%)</w:t>
            </w:r>
          </w:p>
        </w:tc>
        <w:tc>
          <w:tcPr>
            <w:tcW w:w="1263" w:type="dxa"/>
            <w:vMerge/>
            <w:tcBorders>
              <w:top w:val="nil"/>
              <w:left w:val="single" w:sz="4" w:space="0" w:color="auto"/>
              <w:bottom w:val="single" w:sz="4" w:space="0" w:color="000000"/>
              <w:right w:val="single" w:sz="4" w:space="0" w:color="auto"/>
            </w:tcBorders>
            <w:vAlign w:val="center"/>
          </w:tcPr>
          <w:p w14:paraId="2C67CA34" w14:textId="77777777" w:rsidR="00F171F7" w:rsidRDefault="00F171F7">
            <w:pPr>
              <w:spacing w:after="0" w:line="240" w:lineRule="auto"/>
              <w:rPr>
                <w:rFonts w:ascii="Times New Roman" w:eastAsia="Times New Roman" w:hAnsi="Times New Roman" w:cs="Times New Roman"/>
                <w:color w:val="000000"/>
                <w:sz w:val="24"/>
                <w:szCs w:val="24"/>
              </w:rPr>
            </w:pPr>
          </w:p>
        </w:tc>
      </w:tr>
      <w:tr w:rsidR="00F171F7" w14:paraId="0069F754" w14:textId="77777777">
        <w:trPr>
          <w:trHeight w:val="787"/>
        </w:trPr>
        <w:tc>
          <w:tcPr>
            <w:tcW w:w="9122" w:type="dxa"/>
            <w:gridSpan w:val="5"/>
            <w:tcBorders>
              <w:top w:val="single" w:sz="4" w:space="0" w:color="auto"/>
              <w:left w:val="single" w:sz="4" w:space="0" w:color="auto"/>
              <w:bottom w:val="single" w:sz="4" w:space="0" w:color="auto"/>
              <w:right w:val="single" w:sz="4" w:space="0" w:color="000000"/>
            </w:tcBorders>
            <w:vAlign w:val="center"/>
          </w:tcPr>
          <w:p w14:paraId="355B08B6"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Limitations in climbing several flights of stairs</w:t>
            </w:r>
          </w:p>
        </w:tc>
      </w:tr>
      <w:tr w:rsidR="00F171F7" w14:paraId="7B77B403" w14:textId="77777777">
        <w:trPr>
          <w:trHeight w:val="617"/>
        </w:trPr>
        <w:tc>
          <w:tcPr>
            <w:tcW w:w="1682" w:type="dxa"/>
            <w:tcBorders>
              <w:top w:val="nil"/>
              <w:left w:val="single" w:sz="4" w:space="0" w:color="auto"/>
              <w:bottom w:val="single" w:sz="4" w:space="0" w:color="auto"/>
              <w:right w:val="single" w:sz="4" w:space="0" w:color="auto"/>
            </w:tcBorders>
            <w:vAlign w:val="center"/>
          </w:tcPr>
          <w:p w14:paraId="7C41F062"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Lahore</w:t>
            </w:r>
            <w:r>
              <w:rPr>
                <w:rFonts w:ascii="Times New Roman" w:eastAsia="Times New Roman" w:hAnsi="Times New Roman" w:cs="Times New Roman"/>
                <w:b/>
                <w:bCs/>
                <w:sz w:val="24"/>
                <w:szCs w:val="24"/>
              </w:rPr>
              <w:br/>
              <w:t>n = 79</w:t>
            </w:r>
          </w:p>
        </w:tc>
        <w:tc>
          <w:tcPr>
            <w:tcW w:w="2445" w:type="dxa"/>
            <w:tcBorders>
              <w:top w:val="nil"/>
              <w:left w:val="nil"/>
              <w:bottom w:val="single" w:sz="4" w:space="0" w:color="auto"/>
              <w:right w:val="single" w:sz="4" w:space="0" w:color="auto"/>
            </w:tcBorders>
            <w:noWrap/>
            <w:vAlign w:val="center"/>
          </w:tcPr>
          <w:p w14:paraId="08AFD984"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24(30.4%)</w:t>
            </w:r>
          </w:p>
        </w:tc>
        <w:tc>
          <w:tcPr>
            <w:tcW w:w="1708" w:type="dxa"/>
            <w:tcBorders>
              <w:top w:val="nil"/>
              <w:left w:val="nil"/>
              <w:bottom w:val="single" w:sz="4" w:space="0" w:color="auto"/>
              <w:right w:val="single" w:sz="4" w:space="0" w:color="auto"/>
            </w:tcBorders>
            <w:noWrap/>
            <w:vAlign w:val="center"/>
          </w:tcPr>
          <w:p w14:paraId="5D384CD5"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37(46.8%)</w:t>
            </w:r>
          </w:p>
        </w:tc>
        <w:tc>
          <w:tcPr>
            <w:tcW w:w="2024" w:type="dxa"/>
            <w:tcBorders>
              <w:top w:val="nil"/>
              <w:left w:val="nil"/>
              <w:bottom w:val="single" w:sz="4" w:space="0" w:color="auto"/>
              <w:right w:val="single" w:sz="4" w:space="0" w:color="auto"/>
            </w:tcBorders>
            <w:noWrap/>
            <w:vAlign w:val="center"/>
          </w:tcPr>
          <w:p w14:paraId="53E863D7"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18(22.8%)</w:t>
            </w:r>
          </w:p>
        </w:tc>
        <w:tc>
          <w:tcPr>
            <w:tcW w:w="1263" w:type="dxa"/>
            <w:vMerge w:val="restart"/>
            <w:tcBorders>
              <w:top w:val="nil"/>
              <w:left w:val="single" w:sz="4" w:space="0" w:color="auto"/>
              <w:bottom w:val="single" w:sz="4" w:space="0" w:color="000000"/>
              <w:right w:val="single" w:sz="4" w:space="0" w:color="auto"/>
            </w:tcBorders>
            <w:noWrap/>
            <w:vAlign w:val="center"/>
          </w:tcPr>
          <w:p w14:paraId="154B0E7E"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0.58</w:t>
            </w:r>
          </w:p>
        </w:tc>
      </w:tr>
      <w:tr w:rsidR="00F171F7" w14:paraId="35036AF0" w14:textId="77777777">
        <w:trPr>
          <w:trHeight w:val="617"/>
        </w:trPr>
        <w:tc>
          <w:tcPr>
            <w:tcW w:w="1682" w:type="dxa"/>
            <w:tcBorders>
              <w:top w:val="nil"/>
              <w:left w:val="single" w:sz="4" w:space="0" w:color="auto"/>
              <w:bottom w:val="single" w:sz="4" w:space="0" w:color="auto"/>
              <w:right w:val="single" w:sz="4" w:space="0" w:color="auto"/>
            </w:tcBorders>
            <w:vAlign w:val="center"/>
          </w:tcPr>
          <w:p w14:paraId="3A41D8CB"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Sialkot</w:t>
            </w:r>
            <w:r>
              <w:rPr>
                <w:rFonts w:ascii="Times New Roman" w:eastAsia="Times New Roman" w:hAnsi="Times New Roman" w:cs="Times New Roman"/>
                <w:b/>
                <w:bCs/>
                <w:sz w:val="24"/>
                <w:szCs w:val="24"/>
              </w:rPr>
              <w:br/>
              <w:t>n = 79</w:t>
            </w:r>
          </w:p>
        </w:tc>
        <w:tc>
          <w:tcPr>
            <w:tcW w:w="2445" w:type="dxa"/>
            <w:tcBorders>
              <w:top w:val="nil"/>
              <w:left w:val="nil"/>
              <w:bottom w:val="single" w:sz="4" w:space="0" w:color="auto"/>
              <w:right w:val="single" w:sz="4" w:space="0" w:color="auto"/>
            </w:tcBorders>
            <w:noWrap/>
            <w:vAlign w:val="center"/>
          </w:tcPr>
          <w:p w14:paraId="0B26A769"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32(40.5%)</w:t>
            </w:r>
          </w:p>
        </w:tc>
        <w:tc>
          <w:tcPr>
            <w:tcW w:w="1708" w:type="dxa"/>
            <w:tcBorders>
              <w:top w:val="nil"/>
              <w:left w:val="nil"/>
              <w:bottom w:val="single" w:sz="4" w:space="0" w:color="auto"/>
              <w:right w:val="single" w:sz="4" w:space="0" w:color="auto"/>
            </w:tcBorders>
            <w:noWrap/>
            <w:vAlign w:val="center"/>
          </w:tcPr>
          <w:p w14:paraId="64F11B71"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39(49.4%)</w:t>
            </w:r>
          </w:p>
        </w:tc>
        <w:tc>
          <w:tcPr>
            <w:tcW w:w="2024" w:type="dxa"/>
            <w:tcBorders>
              <w:top w:val="nil"/>
              <w:left w:val="nil"/>
              <w:bottom w:val="single" w:sz="4" w:space="0" w:color="auto"/>
              <w:right w:val="single" w:sz="4" w:space="0" w:color="auto"/>
            </w:tcBorders>
            <w:noWrap/>
            <w:vAlign w:val="center"/>
          </w:tcPr>
          <w:p w14:paraId="10B6B604"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8(10.1%)</w:t>
            </w:r>
          </w:p>
        </w:tc>
        <w:tc>
          <w:tcPr>
            <w:tcW w:w="1263" w:type="dxa"/>
            <w:vMerge/>
            <w:tcBorders>
              <w:top w:val="nil"/>
              <w:left w:val="single" w:sz="4" w:space="0" w:color="auto"/>
              <w:bottom w:val="single" w:sz="4" w:space="0" w:color="000000"/>
              <w:right w:val="single" w:sz="4" w:space="0" w:color="auto"/>
            </w:tcBorders>
            <w:vAlign w:val="center"/>
          </w:tcPr>
          <w:p w14:paraId="4C716383" w14:textId="77777777" w:rsidR="00F171F7" w:rsidRDefault="00F171F7">
            <w:pPr>
              <w:spacing w:after="0" w:line="240" w:lineRule="auto"/>
              <w:rPr>
                <w:rFonts w:ascii="Times New Roman" w:eastAsia="Times New Roman" w:hAnsi="Times New Roman" w:cs="Times New Roman"/>
                <w:color w:val="000000"/>
                <w:sz w:val="24"/>
                <w:szCs w:val="24"/>
              </w:rPr>
            </w:pPr>
          </w:p>
        </w:tc>
      </w:tr>
      <w:tr w:rsidR="00F171F7" w14:paraId="2D2D858B" w14:textId="77777777">
        <w:trPr>
          <w:trHeight w:val="617"/>
        </w:trPr>
        <w:tc>
          <w:tcPr>
            <w:tcW w:w="1682" w:type="dxa"/>
            <w:tcBorders>
              <w:top w:val="nil"/>
              <w:left w:val="single" w:sz="4" w:space="0" w:color="auto"/>
              <w:bottom w:val="single" w:sz="4" w:space="0" w:color="auto"/>
              <w:right w:val="single" w:sz="4" w:space="0" w:color="auto"/>
            </w:tcBorders>
            <w:vAlign w:val="center"/>
          </w:tcPr>
          <w:p w14:paraId="5F2A4490"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Total</w:t>
            </w:r>
            <w:r>
              <w:rPr>
                <w:rFonts w:ascii="Times New Roman" w:eastAsia="Times New Roman" w:hAnsi="Times New Roman" w:cs="Times New Roman"/>
                <w:b/>
                <w:bCs/>
                <w:sz w:val="24"/>
                <w:szCs w:val="24"/>
              </w:rPr>
              <w:br/>
              <w:t>n = 158</w:t>
            </w:r>
          </w:p>
        </w:tc>
        <w:tc>
          <w:tcPr>
            <w:tcW w:w="2445" w:type="dxa"/>
            <w:tcBorders>
              <w:top w:val="nil"/>
              <w:left w:val="nil"/>
              <w:bottom w:val="single" w:sz="4" w:space="0" w:color="auto"/>
              <w:right w:val="single" w:sz="4" w:space="0" w:color="auto"/>
            </w:tcBorders>
            <w:noWrap/>
            <w:vAlign w:val="center"/>
          </w:tcPr>
          <w:p w14:paraId="73953E2C"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56(35.4%)</w:t>
            </w:r>
          </w:p>
        </w:tc>
        <w:tc>
          <w:tcPr>
            <w:tcW w:w="1708" w:type="dxa"/>
            <w:tcBorders>
              <w:top w:val="nil"/>
              <w:left w:val="nil"/>
              <w:bottom w:val="single" w:sz="4" w:space="0" w:color="auto"/>
              <w:right w:val="single" w:sz="4" w:space="0" w:color="auto"/>
            </w:tcBorders>
            <w:noWrap/>
            <w:vAlign w:val="center"/>
          </w:tcPr>
          <w:p w14:paraId="3F7F1379"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76(48.1%)</w:t>
            </w:r>
          </w:p>
        </w:tc>
        <w:tc>
          <w:tcPr>
            <w:tcW w:w="2024" w:type="dxa"/>
            <w:tcBorders>
              <w:top w:val="nil"/>
              <w:left w:val="nil"/>
              <w:bottom w:val="single" w:sz="4" w:space="0" w:color="auto"/>
              <w:right w:val="single" w:sz="4" w:space="0" w:color="auto"/>
            </w:tcBorders>
            <w:noWrap/>
            <w:vAlign w:val="center"/>
          </w:tcPr>
          <w:p w14:paraId="091ADB9B"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26(16.5%)</w:t>
            </w:r>
          </w:p>
        </w:tc>
        <w:tc>
          <w:tcPr>
            <w:tcW w:w="1263" w:type="dxa"/>
            <w:vMerge/>
            <w:tcBorders>
              <w:top w:val="nil"/>
              <w:left w:val="single" w:sz="4" w:space="0" w:color="auto"/>
              <w:bottom w:val="single" w:sz="4" w:space="0" w:color="000000"/>
              <w:right w:val="single" w:sz="4" w:space="0" w:color="auto"/>
            </w:tcBorders>
            <w:vAlign w:val="center"/>
          </w:tcPr>
          <w:p w14:paraId="66678A32" w14:textId="77777777" w:rsidR="00F171F7" w:rsidRDefault="00F171F7">
            <w:pPr>
              <w:spacing w:after="0" w:line="240" w:lineRule="auto"/>
              <w:rPr>
                <w:rFonts w:ascii="Times New Roman" w:eastAsia="Times New Roman" w:hAnsi="Times New Roman" w:cs="Times New Roman"/>
                <w:color w:val="000000"/>
                <w:sz w:val="24"/>
                <w:szCs w:val="24"/>
              </w:rPr>
            </w:pPr>
          </w:p>
        </w:tc>
      </w:tr>
    </w:tbl>
    <w:p w14:paraId="4668F61E" w14:textId="77777777" w:rsidR="00F171F7" w:rsidRDefault="00F171F7">
      <w:pPr>
        <w:rPr>
          <w:rFonts w:ascii="Times New Roman" w:hAnsi="Times New Roman" w:cs="Times New Roman"/>
          <w:sz w:val="24"/>
          <w:szCs w:val="24"/>
        </w:rPr>
      </w:pPr>
    </w:p>
    <w:p w14:paraId="43B6C7D2" w14:textId="77777777" w:rsidR="00F171F7" w:rsidRDefault="00ED6AEF">
      <w:pPr>
        <w:pStyle w:val="Caption"/>
        <w:keepNext/>
        <w:rPr>
          <w:rFonts w:ascii="Times New Roman" w:eastAsia="Times New Roman" w:hAnsi="Times New Roman" w:cs="Times New Roman"/>
          <w:bCs w:val="0"/>
          <w:color w:val="auto"/>
          <w:sz w:val="24"/>
          <w:szCs w:val="24"/>
        </w:rPr>
      </w:pPr>
      <w:r>
        <w:rPr>
          <w:rFonts w:ascii="Times New Roman" w:eastAsia="Times New Roman" w:hAnsi="Times New Roman" w:cs="Times New Roman"/>
          <w:bCs w:val="0"/>
          <w:color w:val="auto"/>
          <w:sz w:val="24"/>
          <w:szCs w:val="24"/>
        </w:rPr>
        <w:t xml:space="preserve">Table </w:t>
      </w:r>
      <w:r>
        <w:rPr>
          <w:rFonts w:ascii="Times New Roman" w:eastAsia="Times New Roman" w:hAnsi="Times New Roman" w:cs="Times New Roman"/>
          <w:bCs w:val="0"/>
          <w:color w:val="auto"/>
          <w:sz w:val="24"/>
          <w:szCs w:val="24"/>
        </w:rPr>
        <w:fldChar w:fldCharType="begin"/>
      </w:r>
      <w:r>
        <w:rPr>
          <w:rFonts w:ascii="Times New Roman" w:eastAsia="Times New Roman" w:hAnsi="Times New Roman" w:cs="Times New Roman"/>
          <w:bCs w:val="0"/>
          <w:color w:val="auto"/>
          <w:sz w:val="24"/>
          <w:szCs w:val="24"/>
        </w:rPr>
        <w:instrText xml:space="preserve"> SEQ Table \* ARABIC </w:instrText>
      </w:r>
      <w:r>
        <w:rPr>
          <w:rFonts w:ascii="Times New Roman" w:eastAsia="Times New Roman" w:hAnsi="Times New Roman" w:cs="Times New Roman"/>
          <w:bCs w:val="0"/>
          <w:color w:val="auto"/>
          <w:sz w:val="24"/>
          <w:szCs w:val="24"/>
        </w:rPr>
        <w:fldChar w:fldCharType="separate"/>
      </w:r>
      <w:r>
        <w:rPr>
          <w:rFonts w:ascii="Times New Roman" w:eastAsia="Times New Roman" w:hAnsi="Times New Roman" w:cs="Times New Roman"/>
          <w:bCs w:val="0"/>
          <w:color w:val="auto"/>
          <w:sz w:val="24"/>
          <w:szCs w:val="24"/>
        </w:rPr>
        <w:t>5</w:t>
      </w:r>
      <w:r>
        <w:rPr>
          <w:rFonts w:ascii="Times New Roman" w:eastAsia="Times New Roman" w:hAnsi="Times New Roman" w:cs="Times New Roman"/>
          <w:bCs w:val="0"/>
          <w:color w:val="auto"/>
          <w:sz w:val="24"/>
          <w:szCs w:val="24"/>
        </w:rPr>
        <w:fldChar w:fldCharType="end"/>
      </w:r>
      <w:r>
        <w:rPr>
          <w:rFonts w:ascii="Times New Roman" w:eastAsia="Times New Roman" w:hAnsi="Times New Roman" w:cs="Times New Roman"/>
          <w:bCs w:val="0"/>
          <w:color w:val="auto"/>
          <w:sz w:val="24"/>
          <w:szCs w:val="24"/>
        </w:rPr>
        <w:t xml:space="preserve"> </w:t>
      </w:r>
      <w:r>
        <w:rPr>
          <w:rFonts w:ascii="Times New Roman" w:hAnsi="Times New Roman" w:cs="Times New Roman"/>
          <w:b w:val="0"/>
          <w:sz w:val="24"/>
          <w:szCs w:val="24"/>
          <w:shd w:val="clear" w:color="auto" w:fill="FFFFFF"/>
        </w:rPr>
        <w:t>SF-12V2 r</w:t>
      </w:r>
      <w:r>
        <w:rPr>
          <w:rFonts w:ascii="Times New Roman" w:eastAsia="Times New Roman" w:hAnsi="Times New Roman" w:cs="Times New Roman"/>
          <w:b w:val="0"/>
          <w:bCs w:val="0"/>
          <w:color w:val="auto"/>
          <w:sz w:val="24"/>
          <w:szCs w:val="24"/>
        </w:rPr>
        <w:t>esponses:</w:t>
      </w:r>
      <w:r>
        <w:rPr>
          <w:rFonts w:ascii="Times New Roman" w:eastAsia="Times New Roman" w:hAnsi="Times New Roman" w:cs="Times New Roman"/>
          <w:bCs w:val="0"/>
          <w:color w:val="auto"/>
          <w:sz w:val="24"/>
          <w:szCs w:val="24"/>
        </w:rPr>
        <w:t xml:space="preserve"> Mental stress and social activity</w:t>
      </w:r>
    </w:p>
    <w:tbl>
      <w:tblPr>
        <w:tblW w:w="8980" w:type="dxa"/>
        <w:tblInd w:w="93" w:type="dxa"/>
        <w:tblLayout w:type="fixed"/>
        <w:tblLook w:val="04A0" w:firstRow="1" w:lastRow="0" w:firstColumn="1" w:lastColumn="0" w:noHBand="0" w:noVBand="1"/>
      </w:tblPr>
      <w:tblGrid>
        <w:gridCol w:w="1260"/>
        <w:gridCol w:w="1280"/>
        <w:gridCol w:w="1420"/>
        <w:gridCol w:w="1420"/>
        <w:gridCol w:w="1300"/>
        <w:gridCol w:w="1340"/>
        <w:gridCol w:w="960"/>
      </w:tblGrid>
      <w:tr w:rsidR="00F171F7" w14:paraId="4B94D331" w14:textId="77777777">
        <w:trPr>
          <w:trHeight w:val="945"/>
        </w:trPr>
        <w:tc>
          <w:tcPr>
            <w:tcW w:w="1260" w:type="dxa"/>
            <w:tcBorders>
              <w:top w:val="single" w:sz="4" w:space="0" w:color="auto"/>
              <w:left w:val="single" w:sz="4" w:space="0" w:color="auto"/>
              <w:bottom w:val="single" w:sz="4" w:space="0" w:color="auto"/>
              <w:right w:val="single" w:sz="4" w:space="0" w:color="auto"/>
            </w:tcBorders>
            <w:noWrap/>
            <w:vAlign w:val="center"/>
          </w:tcPr>
          <w:p w14:paraId="561CA4D8"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Mental Stress and Social Activity </w:t>
            </w:r>
          </w:p>
        </w:tc>
        <w:tc>
          <w:tcPr>
            <w:tcW w:w="1280" w:type="dxa"/>
            <w:tcBorders>
              <w:top w:val="single" w:sz="4" w:space="0" w:color="auto"/>
              <w:left w:val="nil"/>
              <w:bottom w:val="single" w:sz="4" w:space="0" w:color="auto"/>
              <w:right w:val="single" w:sz="4" w:space="0" w:color="auto"/>
            </w:tcBorders>
            <w:noWrap/>
            <w:vAlign w:val="center"/>
          </w:tcPr>
          <w:p w14:paraId="23ECDF57"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All of the time</w:t>
            </w:r>
          </w:p>
        </w:tc>
        <w:tc>
          <w:tcPr>
            <w:tcW w:w="1420" w:type="dxa"/>
            <w:tcBorders>
              <w:top w:val="single" w:sz="4" w:space="0" w:color="auto"/>
              <w:left w:val="nil"/>
              <w:bottom w:val="single" w:sz="4" w:space="0" w:color="auto"/>
              <w:right w:val="single" w:sz="4" w:space="0" w:color="auto"/>
            </w:tcBorders>
            <w:vAlign w:val="center"/>
          </w:tcPr>
          <w:p w14:paraId="5140E386"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Most of the time</w:t>
            </w:r>
          </w:p>
        </w:tc>
        <w:tc>
          <w:tcPr>
            <w:tcW w:w="1420" w:type="dxa"/>
            <w:tcBorders>
              <w:top w:val="single" w:sz="4" w:space="0" w:color="auto"/>
              <w:left w:val="nil"/>
              <w:bottom w:val="single" w:sz="4" w:space="0" w:color="auto"/>
              <w:right w:val="single" w:sz="4" w:space="0" w:color="auto"/>
            </w:tcBorders>
            <w:vAlign w:val="center"/>
          </w:tcPr>
          <w:p w14:paraId="41655A21"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Some of the time</w:t>
            </w:r>
          </w:p>
        </w:tc>
        <w:tc>
          <w:tcPr>
            <w:tcW w:w="1300" w:type="dxa"/>
            <w:tcBorders>
              <w:top w:val="single" w:sz="4" w:space="0" w:color="auto"/>
              <w:left w:val="nil"/>
              <w:bottom w:val="single" w:sz="4" w:space="0" w:color="auto"/>
              <w:right w:val="single" w:sz="4" w:space="0" w:color="auto"/>
            </w:tcBorders>
            <w:vAlign w:val="center"/>
          </w:tcPr>
          <w:p w14:paraId="683F84A5"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A little of the time</w:t>
            </w:r>
          </w:p>
        </w:tc>
        <w:tc>
          <w:tcPr>
            <w:tcW w:w="1340" w:type="dxa"/>
            <w:tcBorders>
              <w:top w:val="single" w:sz="4" w:space="0" w:color="auto"/>
              <w:left w:val="nil"/>
              <w:bottom w:val="single" w:sz="4" w:space="0" w:color="auto"/>
              <w:right w:val="single" w:sz="4" w:space="0" w:color="auto"/>
            </w:tcBorders>
            <w:vAlign w:val="center"/>
          </w:tcPr>
          <w:p w14:paraId="67D093EB"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None of the time</w:t>
            </w:r>
          </w:p>
        </w:tc>
        <w:tc>
          <w:tcPr>
            <w:tcW w:w="960" w:type="dxa"/>
            <w:tcBorders>
              <w:top w:val="single" w:sz="4" w:space="0" w:color="auto"/>
              <w:left w:val="nil"/>
              <w:bottom w:val="single" w:sz="4" w:space="0" w:color="auto"/>
              <w:right w:val="single" w:sz="4" w:space="0" w:color="auto"/>
            </w:tcBorders>
            <w:noWrap/>
            <w:vAlign w:val="center"/>
          </w:tcPr>
          <w:p w14:paraId="47C78061"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w:t>
            </w:r>
          </w:p>
        </w:tc>
      </w:tr>
      <w:tr w:rsidR="00F171F7" w14:paraId="16FCEAC2" w14:textId="77777777">
        <w:trPr>
          <w:trHeight w:val="825"/>
        </w:trPr>
        <w:tc>
          <w:tcPr>
            <w:tcW w:w="8980" w:type="dxa"/>
            <w:gridSpan w:val="7"/>
            <w:tcBorders>
              <w:top w:val="single" w:sz="4" w:space="0" w:color="auto"/>
              <w:left w:val="single" w:sz="4" w:space="0" w:color="auto"/>
              <w:bottom w:val="single" w:sz="4" w:space="0" w:color="auto"/>
              <w:right w:val="single" w:sz="4" w:space="0" w:color="000000"/>
            </w:tcBorders>
            <w:vAlign w:val="center"/>
          </w:tcPr>
          <w:p w14:paraId="2776E35B"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During the past 4 weeks, have you accomplished less than you would like due to physical health issues?</w:t>
            </w:r>
          </w:p>
        </w:tc>
      </w:tr>
      <w:tr w:rsidR="00F171F7" w14:paraId="257341F0" w14:textId="77777777">
        <w:trPr>
          <w:trHeight w:val="600"/>
        </w:trPr>
        <w:tc>
          <w:tcPr>
            <w:tcW w:w="1260" w:type="dxa"/>
            <w:tcBorders>
              <w:top w:val="nil"/>
              <w:left w:val="single" w:sz="4" w:space="0" w:color="auto"/>
              <w:bottom w:val="single" w:sz="4" w:space="0" w:color="auto"/>
              <w:right w:val="single" w:sz="4" w:space="0" w:color="auto"/>
            </w:tcBorders>
            <w:vAlign w:val="center"/>
          </w:tcPr>
          <w:p w14:paraId="7FC6E000"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Lahore</w:t>
            </w:r>
            <w:r>
              <w:rPr>
                <w:rFonts w:ascii="Times New Roman" w:eastAsia="Times New Roman" w:hAnsi="Times New Roman" w:cs="Times New Roman"/>
                <w:b/>
                <w:bCs/>
                <w:sz w:val="24"/>
                <w:szCs w:val="24"/>
              </w:rPr>
              <w:br/>
              <w:t>n = 79</w:t>
            </w:r>
          </w:p>
        </w:tc>
        <w:tc>
          <w:tcPr>
            <w:tcW w:w="1280" w:type="dxa"/>
            <w:tcBorders>
              <w:top w:val="nil"/>
              <w:left w:val="nil"/>
              <w:bottom w:val="single" w:sz="4" w:space="0" w:color="auto"/>
              <w:right w:val="single" w:sz="4" w:space="0" w:color="auto"/>
            </w:tcBorders>
            <w:noWrap/>
            <w:vAlign w:val="center"/>
          </w:tcPr>
          <w:p w14:paraId="0B8C63CD"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9(11.4%)</w:t>
            </w:r>
          </w:p>
        </w:tc>
        <w:tc>
          <w:tcPr>
            <w:tcW w:w="1420" w:type="dxa"/>
            <w:tcBorders>
              <w:top w:val="nil"/>
              <w:left w:val="nil"/>
              <w:bottom w:val="single" w:sz="4" w:space="0" w:color="auto"/>
              <w:right w:val="single" w:sz="4" w:space="0" w:color="auto"/>
            </w:tcBorders>
            <w:noWrap/>
            <w:vAlign w:val="center"/>
          </w:tcPr>
          <w:p w14:paraId="23DD766F"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32(40.5%)</w:t>
            </w:r>
          </w:p>
        </w:tc>
        <w:tc>
          <w:tcPr>
            <w:tcW w:w="1420" w:type="dxa"/>
            <w:tcBorders>
              <w:top w:val="nil"/>
              <w:left w:val="nil"/>
              <w:bottom w:val="single" w:sz="4" w:space="0" w:color="auto"/>
              <w:right w:val="single" w:sz="4" w:space="0" w:color="auto"/>
            </w:tcBorders>
            <w:noWrap/>
            <w:vAlign w:val="center"/>
          </w:tcPr>
          <w:p w14:paraId="02153454"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29(36.7%)</w:t>
            </w:r>
          </w:p>
        </w:tc>
        <w:tc>
          <w:tcPr>
            <w:tcW w:w="1300" w:type="dxa"/>
            <w:tcBorders>
              <w:top w:val="nil"/>
              <w:left w:val="nil"/>
              <w:bottom w:val="single" w:sz="4" w:space="0" w:color="auto"/>
              <w:right w:val="single" w:sz="4" w:space="0" w:color="auto"/>
            </w:tcBorders>
            <w:noWrap/>
            <w:vAlign w:val="center"/>
          </w:tcPr>
          <w:p w14:paraId="0285303E"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6(7.6%)</w:t>
            </w:r>
          </w:p>
        </w:tc>
        <w:tc>
          <w:tcPr>
            <w:tcW w:w="1340" w:type="dxa"/>
            <w:tcBorders>
              <w:top w:val="nil"/>
              <w:left w:val="nil"/>
              <w:bottom w:val="single" w:sz="4" w:space="0" w:color="auto"/>
              <w:right w:val="single" w:sz="4" w:space="0" w:color="auto"/>
            </w:tcBorders>
            <w:noWrap/>
            <w:vAlign w:val="center"/>
          </w:tcPr>
          <w:p w14:paraId="4A987711"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3(3.8%)</w:t>
            </w:r>
          </w:p>
        </w:tc>
        <w:tc>
          <w:tcPr>
            <w:tcW w:w="960" w:type="dxa"/>
            <w:vMerge w:val="restart"/>
            <w:tcBorders>
              <w:top w:val="nil"/>
              <w:left w:val="single" w:sz="4" w:space="0" w:color="auto"/>
              <w:bottom w:val="single" w:sz="4" w:space="0" w:color="000000"/>
              <w:right w:val="single" w:sz="4" w:space="0" w:color="auto"/>
            </w:tcBorders>
            <w:noWrap/>
            <w:vAlign w:val="center"/>
          </w:tcPr>
          <w:p w14:paraId="561CAF05"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0.48</w:t>
            </w:r>
          </w:p>
        </w:tc>
      </w:tr>
      <w:tr w:rsidR="00F171F7" w14:paraId="0EA1688A" w14:textId="77777777">
        <w:trPr>
          <w:trHeight w:val="600"/>
        </w:trPr>
        <w:tc>
          <w:tcPr>
            <w:tcW w:w="1260" w:type="dxa"/>
            <w:tcBorders>
              <w:top w:val="nil"/>
              <w:left w:val="single" w:sz="4" w:space="0" w:color="auto"/>
              <w:bottom w:val="single" w:sz="4" w:space="0" w:color="auto"/>
              <w:right w:val="single" w:sz="4" w:space="0" w:color="auto"/>
            </w:tcBorders>
            <w:vAlign w:val="center"/>
          </w:tcPr>
          <w:p w14:paraId="51B555F9"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Sialkot</w:t>
            </w:r>
            <w:r>
              <w:rPr>
                <w:rFonts w:ascii="Times New Roman" w:eastAsia="Times New Roman" w:hAnsi="Times New Roman" w:cs="Times New Roman"/>
                <w:b/>
                <w:bCs/>
                <w:sz w:val="24"/>
                <w:szCs w:val="24"/>
              </w:rPr>
              <w:br/>
              <w:t>n = 79</w:t>
            </w:r>
          </w:p>
        </w:tc>
        <w:tc>
          <w:tcPr>
            <w:tcW w:w="1280" w:type="dxa"/>
            <w:tcBorders>
              <w:top w:val="nil"/>
              <w:left w:val="nil"/>
              <w:bottom w:val="single" w:sz="4" w:space="0" w:color="auto"/>
              <w:right w:val="single" w:sz="4" w:space="0" w:color="auto"/>
            </w:tcBorders>
            <w:noWrap/>
            <w:vAlign w:val="center"/>
          </w:tcPr>
          <w:p w14:paraId="34B01DBB"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9(11.4%)</w:t>
            </w:r>
          </w:p>
        </w:tc>
        <w:tc>
          <w:tcPr>
            <w:tcW w:w="1420" w:type="dxa"/>
            <w:tcBorders>
              <w:top w:val="nil"/>
              <w:left w:val="nil"/>
              <w:bottom w:val="single" w:sz="4" w:space="0" w:color="auto"/>
              <w:right w:val="single" w:sz="4" w:space="0" w:color="auto"/>
            </w:tcBorders>
            <w:noWrap/>
            <w:vAlign w:val="center"/>
          </w:tcPr>
          <w:p w14:paraId="63715477"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30(38%)</w:t>
            </w:r>
          </w:p>
        </w:tc>
        <w:tc>
          <w:tcPr>
            <w:tcW w:w="1420" w:type="dxa"/>
            <w:tcBorders>
              <w:top w:val="nil"/>
              <w:left w:val="nil"/>
              <w:bottom w:val="single" w:sz="4" w:space="0" w:color="auto"/>
              <w:right w:val="single" w:sz="4" w:space="0" w:color="auto"/>
            </w:tcBorders>
            <w:noWrap/>
            <w:vAlign w:val="center"/>
          </w:tcPr>
          <w:p w14:paraId="0DC248A7"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34(43%)</w:t>
            </w:r>
          </w:p>
        </w:tc>
        <w:tc>
          <w:tcPr>
            <w:tcW w:w="1300" w:type="dxa"/>
            <w:tcBorders>
              <w:top w:val="nil"/>
              <w:left w:val="nil"/>
              <w:bottom w:val="single" w:sz="4" w:space="0" w:color="auto"/>
              <w:right w:val="single" w:sz="4" w:space="0" w:color="auto"/>
            </w:tcBorders>
            <w:noWrap/>
            <w:vAlign w:val="center"/>
          </w:tcPr>
          <w:p w14:paraId="7169E5F6"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6(7.6%)</w:t>
            </w:r>
          </w:p>
        </w:tc>
        <w:tc>
          <w:tcPr>
            <w:tcW w:w="1340" w:type="dxa"/>
            <w:tcBorders>
              <w:top w:val="nil"/>
              <w:left w:val="nil"/>
              <w:bottom w:val="single" w:sz="4" w:space="0" w:color="auto"/>
              <w:right w:val="single" w:sz="4" w:space="0" w:color="auto"/>
            </w:tcBorders>
            <w:noWrap/>
            <w:vAlign w:val="center"/>
          </w:tcPr>
          <w:p w14:paraId="06A81085"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0(0%)</w:t>
            </w:r>
          </w:p>
        </w:tc>
        <w:tc>
          <w:tcPr>
            <w:tcW w:w="960" w:type="dxa"/>
            <w:vMerge/>
            <w:tcBorders>
              <w:top w:val="nil"/>
              <w:left w:val="single" w:sz="4" w:space="0" w:color="auto"/>
              <w:bottom w:val="single" w:sz="4" w:space="0" w:color="000000"/>
              <w:right w:val="single" w:sz="4" w:space="0" w:color="auto"/>
            </w:tcBorders>
            <w:vAlign w:val="center"/>
          </w:tcPr>
          <w:p w14:paraId="788E856C" w14:textId="77777777" w:rsidR="00F171F7" w:rsidRDefault="00F171F7">
            <w:pPr>
              <w:spacing w:after="0" w:line="240" w:lineRule="auto"/>
              <w:rPr>
                <w:rFonts w:ascii="Times New Roman" w:eastAsia="Times New Roman" w:hAnsi="Times New Roman" w:cs="Times New Roman"/>
                <w:color w:val="000000"/>
                <w:sz w:val="24"/>
                <w:szCs w:val="24"/>
              </w:rPr>
            </w:pPr>
          </w:p>
        </w:tc>
      </w:tr>
      <w:tr w:rsidR="00F171F7" w14:paraId="4128B16E" w14:textId="77777777">
        <w:trPr>
          <w:trHeight w:val="600"/>
        </w:trPr>
        <w:tc>
          <w:tcPr>
            <w:tcW w:w="1260" w:type="dxa"/>
            <w:tcBorders>
              <w:top w:val="nil"/>
              <w:left w:val="single" w:sz="4" w:space="0" w:color="auto"/>
              <w:bottom w:val="single" w:sz="4" w:space="0" w:color="auto"/>
              <w:right w:val="single" w:sz="4" w:space="0" w:color="auto"/>
            </w:tcBorders>
            <w:vAlign w:val="center"/>
          </w:tcPr>
          <w:p w14:paraId="6134239D"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Total</w:t>
            </w:r>
            <w:r>
              <w:rPr>
                <w:rFonts w:ascii="Times New Roman" w:eastAsia="Times New Roman" w:hAnsi="Times New Roman" w:cs="Times New Roman"/>
                <w:b/>
                <w:bCs/>
                <w:sz w:val="24"/>
                <w:szCs w:val="24"/>
              </w:rPr>
              <w:br/>
              <w:t>n = 158</w:t>
            </w:r>
          </w:p>
        </w:tc>
        <w:tc>
          <w:tcPr>
            <w:tcW w:w="1280" w:type="dxa"/>
            <w:tcBorders>
              <w:top w:val="nil"/>
              <w:left w:val="nil"/>
              <w:bottom w:val="single" w:sz="4" w:space="0" w:color="auto"/>
              <w:right w:val="single" w:sz="4" w:space="0" w:color="auto"/>
            </w:tcBorders>
            <w:noWrap/>
            <w:vAlign w:val="center"/>
          </w:tcPr>
          <w:p w14:paraId="284721B1"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18(11.4%)</w:t>
            </w:r>
          </w:p>
        </w:tc>
        <w:tc>
          <w:tcPr>
            <w:tcW w:w="1420" w:type="dxa"/>
            <w:tcBorders>
              <w:top w:val="nil"/>
              <w:left w:val="nil"/>
              <w:bottom w:val="single" w:sz="4" w:space="0" w:color="auto"/>
              <w:right w:val="single" w:sz="4" w:space="0" w:color="auto"/>
            </w:tcBorders>
            <w:noWrap/>
            <w:vAlign w:val="center"/>
          </w:tcPr>
          <w:p w14:paraId="4BE44D1B"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62(39.2%)</w:t>
            </w:r>
          </w:p>
        </w:tc>
        <w:tc>
          <w:tcPr>
            <w:tcW w:w="1420" w:type="dxa"/>
            <w:tcBorders>
              <w:top w:val="nil"/>
              <w:left w:val="nil"/>
              <w:bottom w:val="single" w:sz="4" w:space="0" w:color="auto"/>
              <w:right w:val="single" w:sz="4" w:space="0" w:color="auto"/>
            </w:tcBorders>
            <w:noWrap/>
            <w:vAlign w:val="center"/>
          </w:tcPr>
          <w:p w14:paraId="106EDB6E"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63(39.9%)</w:t>
            </w:r>
          </w:p>
        </w:tc>
        <w:tc>
          <w:tcPr>
            <w:tcW w:w="1300" w:type="dxa"/>
            <w:tcBorders>
              <w:top w:val="nil"/>
              <w:left w:val="nil"/>
              <w:bottom w:val="single" w:sz="4" w:space="0" w:color="auto"/>
              <w:right w:val="single" w:sz="4" w:space="0" w:color="auto"/>
            </w:tcBorders>
            <w:noWrap/>
            <w:vAlign w:val="center"/>
          </w:tcPr>
          <w:p w14:paraId="07E4BD8B"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12(7.6%)</w:t>
            </w:r>
          </w:p>
        </w:tc>
        <w:tc>
          <w:tcPr>
            <w:tcW w:w="1340" w:type="dxa"/>
            <w:tcBorders>
              <w:top w:val="nil"/>
              <w:left w:val="nil"/>
              <w:bottom w:val="single" w:sz="4" w:space="0" w:color="auto"/>
              <w:right w:val="single" w:sz="4" w:space="0" w:color="auto"/>
            </w:tcBorders>
            <w:noWrap/>
            <w:vAlign w:val="center"/>
          </w:tcPr>
          <w:p w14:paraId="6D4821E9"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3(1.9%)</w:t>
            </w:r>
          </w:p>
        </w:tc>
        <w:tc>
          <w:tcPr>
            <w:tcW w:w="960" w:type="dxa"/>
            <w:vMerge/>
            <w:tcBorders>
              <w:top w:val="nil"/>
              <w:left w:val="single" w:sz="4" w:space="0" w:color="auto"/>
              <w:bottom w:val="single" w:sz="4" w:space="0" w:color="000000"/>
              <w:right w:val="single" w:sz="4" w:space="0" w:color="auto"/>
            </w:tcBorders>
            <w:vAlign w:val="center"/>
          </w:tcPr>
          <w:p w14:paraId="0349CC21" w14:textId="77777777" w:rsidR="00F171F7" w:rsidRDefault="00F171F7">
            <w:pPr>
              <w:spacing w:after="0" w:line="240" w:lineRule="auto"/>
              <w:rPr>
                <w:rFonts w:ascii="Times New Roman" w:eastAsia="Times New Roman" w:hAnsi="Times New Roman" w:cs="Times New Roman"/>
                <w:color w:val="000000"/>
                <w:sz w:val="24"/>
                <w:szCs w:val="24"/>
              </w:rPr>
            </w:pPr>
          </w:p>
        </w:tc>
      </w:tr>
      <w:tr w:rsidR="00F171F7" w14:paraId="1195E0B6" w14:textId="77777777">
        <w:trPr>
          <w:trHeight w:val="690"/>
        </w:trPr>
        <w:tc>
          <w:tcPr>
            <w:tcW w:w="8980" w:type="dxa"/>
            <w:gridSpan w:val="7"/>
            <w:tcBorders>
              <w:top w:val="single" w:sz="4" w:space="0" w:color="auto"/>
              <w:left w:val="single" w:sz="4" w:space="0" w:color="auto"/>
              <w:bottom w:val="single" w:sz="4" w:space="0" w:color="auto"/>
              <w:right w:val="single" w:sz="4" w:space="0" w:color="000000"/>
            </w:tcBorders>
            <w:vAlign w:val="center"/>
          </w:tcPr>
          <w:p w14:paraId="512B9F94"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During the past 4 weeks, were you limited in work or other activities due to physical health issues?</w:t>
            </w:r>
          </w:p>
        </w:tc>
      </w:tr>
      <w:tr w:rsidR="00F171F7" w14:paraId="2EC29DA2" w14:textId="77777777">
        <w:trPr>
          <w:trHeight w:val="600"/>
        </w:trPr>
        <w:tc>
          <w:tcPr>
            <w:tcW w:w="1260" w:type="dxa"/>
            <w:tcBorders>
              <w:top w:val="nil"/>
              <w:left w:val="single" w:sz="4" w:space="0" w:color="auto"/>
              <w:bottom w:val="single" w:sz="4" w:space="0" w:color="auto"/>
              <w:right w:val="single" w:sz="4" w:space="0" w:color="auto"/>
            </w:tcBorders>
            <w:vAlign w:val="center"/>
          </w:tcPr>
          <w:p w14:paraId="3DDA67D4"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Lahore</w:t>
            </w:r>
            <w:r>
              <w:rPr>
                <w:rFonts w:ascii="Times New Roman" w:eastAsia="Times New Roman" w:hAnsi="Times New Roman" w:cs="Times New Roman"/>
                <w:b/>
                <w:bCs/>
                <w:sz w:val="24"/>
                <w:szCs w:val="24"/>
              </w:rPr>
              <w:br/>
              <w:t>n = 79</w:t>
            </w:r>
          </w:p>
        </w:tc>
        <w:tc>
          <w:tcPr>
            <w:tcW w:w="1280" w:type="dxa"/>
            <w:tcBorders>
              <w:top w:val="nil"/>
              <w:left w:val="nil"/>
              <w:bottom w:val="single" w:sz="4" w:space="0" w:color="auto"/>
              <w:right w:val="single" w:sz="4" w:space="0" w:color="auto"/>
            </w:tcBorders>
            <w:noWrap/>
            <w:vAlign w:val="center"/>
          </w:tcPr>
          <w:p w14:paraId="7ECE1551"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10(12.7%)</w:t>
            </w:r>
          </w:p>
        </w:tc>
        <w:tc>
          <w:tcPr>
            <w:tcW w:w="1420" w:type="dxa"/>
            <w:tcBorders>
              <w:top w:val="nil"/>
              <w:left w:val="nil"/>
              <w:bottom w:val="single" w:sz="4" w:space="0" w:color="auto"/>
              <w:right w:val="single" w:sz="4" w:space="0" w:color="auto"/>
            </w:tcBorders>
            <w:noWrap/>
            <w:vAlign w:val="center"/>
          </w:tcPr>
          <w:p w14:paraId="4314B472"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27(34.2%)</w:t>
            </w:r>
          </w:p>
        </w:tc>
        <w:tc>
          <w:tcPr>
            <w:tcW w:w="1420" w:type="dxa"/>
            <w:tcBorders>
              <w:top w:val="nil"/>
              <w:left w:val="nil"/>
              <w:bottom w:val="single" w:sz="4" w:space="0" w:color="auto"/>
              <w:right w:val="single" w:sz="4" w:space="0" w:color="auto"/>
            </w:tcBorders>
            <w:noWrap/>
            <w:vAlign w:val="center"/>
          </w:tcPr>
          <w:p w14:paraId="0C5B422C"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26(32.9%)</w:t>
            </w:r>
          </w:p>
        </w:tc>
        <w:tc>
          <w:tcPr>
            <w:tcW w:w="1300" w:type="dxa"/>
            <w:tcBorders>
              <w:top w:val="nil"/>
              <w:left w:val="nil"/>
              <w:bottom w:val="single" w:sz="4" w:space="0" w:color="auto"/>
              <w:right w:val="single" w:sz="4" w:space="0" w:color="auto"/>
            </w:tcBorders>
            <w:noWrap/>
            <w:vAlign w:val="center"/>
          </w:tcPr>
          <w:p w14:paraId="240653C6"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11(13.9%)</w:t>
            </w:r>
          </w:p>
        </w:tc>
        <w:tc>
          <w:tcPr>
            <w:tcW w:w="1340" w:type="dxa"/>
            <w:tcBorders>
              <w:top w:val="nil"/>
              <w:left w:val="nil"/>
              <w:bottom w:val="single" w:sz="4" w:space="0" w:color="auto"/>
              <w:right w:val="single" w:sz="4" w:space="0" w:color="auto"/>
            </w:tcBorders>
            <w:noWrap/>
            <w:vAlign w:val="center"/>
          </w:tcPr>
          <w:p w14:paraId="21C898D7"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5(6.3%)</w:t>
            </w:r>
          </w:p>
        </w:tc>
        <w:tc>
          <w:tcPr>
            <w:tcW w:w="960" w:type="dxa"/>
            <w:vMerge w:val="restart"/>
            <w:tcBorders>
              <w:top w:val="nil"/>
              <w:left w:val="single" w:sz="4" w:space="0" w:color="auto"/>
              <w:bottom w:val="single" w:sz="4" w:space="0" w:color="000000"/>
              <w:right w:val="single" w:sz="4" w:space="0" w:color="auto"/>
            </w:tcBorders>
            <w:noWrap/>
            <w:vAlign w:val="center"/>
          </w:tcPr>
          <w:p w14:paraId="279C35A4"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0.11</w:t>
            </w:r>
          </w:p>
        </w:tc>
      </w:tr>
      <w:tr w:rsidR="00F171F7" w14:paraId="1D7BFC08" w14:textId="77777777">
        <w:trPr>
          <w:trHeight w:val="600"/>
        </w:trPr>
        <w:tc>
          <w:tcPr>
            <w:tcW w:w="1260" w:type="dxa"/>
            <w:tcBorders>
              <w:top w:val="nil"/>
              <w:left w:val="single" w:sz="4" w:space="0" w:color="auto"/>
              <w:bottom w:val="single" w:sz="4" w:space="0" w:color="auto"/>
              <w:right w:val="single" w:sz="4" w:space="0" w:color="auto"/>
            </w:tcBorders>
            <w:vAlign w:val="center"/>
          </w:tcPr>
          <w:p w14:paraId="7B262D82"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Sialkot</w:t>
            </w:r>
            <w:r>
              <w:rPr>
                <w:rFonts w:ascii="Times New Roman" w:eastAsia="Times New Roman" w:hAnsi="Times New Roman" w:cs="Times New Roman"/>
                <w:b/>
                <w:bCs/>
                <w:sz w:val="24"/>
                <w:szCs w:val="24"/>
              </w:rPr>
              <w:br/>
              <w:t>n = 79</w:t>
            </w:r>
          </w:p>
        </w:tc>
        <w:tc>
          <w:tcPr>
            <w:tcW w:w="1280" w:type="dxa"/>
            <w:tcBorders>
              <w:top w:val="nil"/>
              <w:left w:val="nil"/>
              <w:bottom w:val="single" w:sz="4" w:space="0" w:color="auto"/>
              <w:right w:val="single" w:sz="4" w:space="0" w:color="auto"/>
            </w:tcBorders>
            <w:noWrap/>
            <w:vAlign w:val="center"/>
          </w:tcPr>
          <w:p w14:paraId="02ACD662"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5(6.3%)</w:t>
            </w:r>
          </w:p>
        </w:tc>
        <w:tc>
          <w:tcPr>
            <w:tcW w:w="1420" w:type="dxa"/>
            <w:tcBorders>
              <w:top w:val="nil"/>
              <w:left w:val="nil"/>
              <w:bottom w:val="single" w:sz="4" w:space="0" w:color="auto"/>
              <w:right w:val="single" w:sz="4" w:space="0" w:color="auto"/>
            </w:tcBorders>
            <w:noWrap/>
            <w:vAlign w:val="center"/>
          </w:tcPr>
          <w:p w14:paraId="3BA90E59"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39(49.4%)</w:t>
            </w:r>
          </w:p>
        </w:tc>
        <w:tc>
          <w:tcPr>
            <w:tcW w:w="1420" w:type="dxa"/>
            <w:tcBorders>
              <w:top w:val="nil"/>
              <w:left w:val="nil"/>
              <w:bottom w:val="single" w:sz="4" w:space="0" w:color="auto"/>
              <w:right w:val="single" w:sz="4" w:space="0" w:color="auto"/>
            </w:tcBorders>
            <w:noWrap/>
            <w:vAlign w:val="center"/>
          </w:tcPr>
          <w:p w14:paraId="5F982E45"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27(34.2%)</w:t>
            </w:r>
          </w:p>
        </w:tc>
        <w:tc>
          <w:tcPr>
            <w:tcW w:w="1300" w:type="dxa"/>
            <w:tcBorders>
              <w:top w:val="nil"/>
              <w:left w:val="nil"/>
              <w:bottom w:val="single" w:sz="4" w:space="0" w:color="auto"/>
              <w:right w:val="single" w:sz="4" w:space="0" w:color="auto"/>
            </w:tcBorders>
            <w:noWrap/>
            <w:vAlign w:val="center"/>
          </w:tcPr>
          <w:p w14:paraId="6C33F7E9"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7(8.9%)</w:t>
            </w:r>
          </w:p>
        </w:tc>
        <w:tc>
          <w:tcPr>
            <w:tcW w:w="1340" w:type="dxa"/>
            <w:tcBorders>
              <w:top w:val="nil"/>
              <w:left w:val="nil"/>
              <w:bottom w:val="single" w:sz="4" w:space="0" w:color="auto"/>
              <w:right w:val="single" w:sz="4" w:space="0" w:color="auto"/>
            </w:tcBorders>
            <w:noWrap/>
            <w:vAlign w:val="center"/>
          </w:tcPr>
          <w:p w14:paraId="20BAA699"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1(1.3%)</w:t>
            </w:r>
          </w:p>
        </w:tc>
        <w:tc>
          <w:tcPr>
            <w:tcW w:w="960" w:type="dxa"/>
            <w:vMerge/>
            <w:tcBorders>
              <w:top w:val="nil"/>
              <w:left w:val="single" w:sz="4" w:space="0" w:color="auto"/>
              <w:bottom w:val="single" w:sz="4" w:space="0" w:color="000000"/>
              <w:right w:val="single" w:sz="4" w:space="0" w:color="auto"/>
            </w:tcBorders>
            <w:vAlign w:val="center"/>
          </w:tcPr>
          <w:p w14:paraId="33960649" w14:textId="77777777" w:rsidR="00F171F7" w:rsidRDefault="00F171F7">
            <w:pPr>
              <w:spacing w:after="0" w:line="240" w:lineRule="auto"/>
              <w:rPr>
                <w:rFonts w:ascii="Times New Roman" w:eastAsia="Times New Roman" w:hAnsi="Times New Roman" w:cs="Times New Roman"/>
                <w:color w:val="000000"/>
                <w:sz w:val="24"/>
                <w:szCs w:val="24"/>
              </w:rPr>
            </w:pPr>
          </w:p>
        </w:tc>
      </w:tr>
      <w:tr w:rsidR="00F171F7" w14:paraId="38539261" w14:textId="77777777">
        <w:trPr>
          <w:trHeight w:val="600"/>
        </w:trPr>
        <w:tc>
          <w:tcPr>
            <w:tcW w:w="1260" w:type="dxa"/>
            <w:tcBorders>
              <w:top w:val="nil"/>
              <w:left w:val="single" w:sz="4" w:space="0" w:color="auto"/>
              <w:bottom w:val="single" w:sz="4" w:space="0" w:color="auto"/>
              <w:right w:val="single" w:sz="4" w:space="0" w:color="auto"/>
            </w:tcBorders>
            <w:vAlign w:val="center"/>
          </w:tcPr>
          <w:p w14:paraId="38808CC2"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Total</w:t>
            </w:r>
            <w:r>
              <w:rPr>
                <w:rFonts w:ascii="Times New Roman" w:eastAsia="Times New Roman" w:hAnsi="Times New Roman" w:cs="Times New Roman"/>
                <w:b/>
                <w:bCs/>
                <w:sz w:val="24"/>
                <w:szCs w:val="24"/>
              </w:rPr>
              <w:br/>
              <w:t>n = 158</w:t>
            </w:r>
          </w:p>
        </w:tc>
        <w:tc>
          <w:tcPr>
            <w:tcW w:w="1280" w:type="dxa"/>
            <w:tcBorders>
              <w:top w:val="nil"/>
              <w:left w:val="nil"/>
              <w:bottom w:val="single" w:sz="4" w:space="0" w:color="auto"/>
              <w:right w:val="single" w:sz="4" w:space="0" w:color="auto"/>
            </w:tcBorders>
            <w:noWrap/>
            <w:vAlign w:val="center"/>
          </w:tcPr>
          <w:p w14:paraId="36A4BDC0"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15(9.5%)</w:t>
            </w:r>
          </w:p>
        </w:tc>
        <w:tc>
          <w:tcPr>
            <w:tcW w:w="1420" w:type="dxa"/>
            <w:tcBorders>
              <w:top w:val="nil"/>
              <w:left w:val="nil"/>
              <w:bottom w:val="single" w:sz="4" w:space="0" w:color="auto"/>
              <w:right w:val="single" w:sz="4" w:space="0" w:color="auto"/>
            </w:tcBorders>
            <w:noWrap/>
            <w:vAlign w:val="center"/>
          </w:tcPr>
          <w:p w14:paraId="69104F55"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66(41.8%)</w:t>
            </w:r>
          </w:p>
        </w:tc>
        <w:tc>
          <w:tcPr>
            <w:tcW w:w="1420" w:type="dxa"/>
            <w:tcBorders>
              <w:top w:val="nil"/>
              <w:left w:val="nil"/>
              <w:bottom w:val="single" w:sz="4" w:space="0" w:color="auto"/>
              <w:right w:val="single" w:sz="4" w:space="0" w:color="auto"/>
            </w:tcBorders>
            <w:noWrap/>
            <w:vAlign w:val="center"/>
          </w:tcPr>
          <w:p w14:paraId="31C04EE4"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53(33.5%)</w:t>
            </w:r>
          </w:p>
        </w:tc>
        <w:tc>
          <w:tcPr>
            <w:tcW w:w="1300" w:type="dxa"/>
            <w:tcBorders>
              <w:top w:val="nil"/>
              <w:left w:val="nil"/>
              <w:bottom w:val="single" w:sz="4" w:space="0" w:color="auto"/>
              <w:right w:val="single" w:sz="4" w:space="0" w:color="auto"/>
            </w:tcBorders>
            <w:noWrap/>
            <w:vAlign w:val="center"/>
          </w:tcPr>
          <w:p w14:paraId="399F4098"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18(11.4%)</w:t>
            </w:r>
          </w:p>
        </w:tc>
        <w:tc>
          <w:tcPr>
            <w:tcW w:w="1340" w:type="dxa"/>
            <w:tcBorders>
              <w:top w:val="nil"/>
              <w:left w:val="nil"/>
              <w:bottom w:val="single" w:sz="4" w:space="0" w:color="auto"/>
              <w:right w:val="single" w:sz="4" w:space="0" w:color="auto"/>
            </w:tcBorders>
            <w:noWrap/>
            <w:vAlign w:val="center"/>
          </w:tcPr>
          <w:p w14:paraId="2D7DD0CD"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6(3.8%)</w:t>
            </w:r>
          </w:p>
        </w:tc>
        <w:tc>
          <w:tcPr>
            <w:tcW w:w="960" w:type="dxa"/>
            <w:vMerge/>
            <w:tcBorders>
              <w:top w:val="nil"/>
              <w:left w:val="single" w:sz="4" w:space="0" w:color="auto"/>
              <w:bottom w:val="single" w:sz="4" w:space="0" w:color="000000"/>
              <w:right w:val="single" w:sz="4" w:space="0" w:color="auto"/>
            </w:tcBorders>
            <w:vAlign w:val="center"/>
          </w:tcPr>
          <w:p w14:paraId="4EC00A2F" w14:textId="77777777" w:rsidR="00F171F7" w:rsidRDefault="00F171F7">
            <w:pPr>
              <w:spacing w:after="0" w:line="240" w:lineRule="auto"/>
              <w:rPr>
                <w:rFonts w:ascii="Times New Roman" w:eastAsia="Times New Roman" w:hAnsi="Times New Roman" w:cs="Times New Roman"/>
                <w:color w:val="000000"/>
                <w:sz w:val="24"/>
                <w:szCs w:val="24"/>
              </w:rPr>
            </w:pPr>
          </w:p>
        </w:tc>
      </w:tr>
      <w:tr w:rsidR="00F171F7" w14:paraId="5CAF85DF" w14:textId="77777777">
        <w:trPr>
          <w:trHeight w:val="690"/>
        </w:trPr>
        <w:tc>
          <w:tcPr>
            <w:tcW w:w="8980" w:type="dxa"/>
            <w:gridSpan w:val="7"/>
            <w:tcBorders>
              <w:top w:val="single" w:sz="4" w:space="0" w:color="auto"/>
              <w:left w:val="single" w:sz="4" w:space="0" w:color="auto"/>
              <w:bottom w:val="single" w:sz="4" w:space="0" w:color="auto"/>
              <w:right w:val="single" w:sz="4" w:space="0" w:color="000000"/>
            </w:tcBorders>
            <w:vAlign w:val="center"/>
          </w:tcPr>
          <w:p w14:paraId="79235CE4" w14:textId="77777777" w:rsidR="00F171F7" w:rsidRDefault="00ED6AE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During the past 4 weeks, have you accomplished less than you would like due to emotional problems?</w:t>
            </w:r>
          </w:p>
        </w:tc>
      </w:tr>
      <w:tr w:rsidR="00F171F7" w14:paraId="2B5621F8" w14:textId="77777777">
        <w:trPr>
          <w:trHeight w:val="600"/>
        </w:trPr>
        <w:tc>
          <w:tcPr>
            <w:tcW w:w="1260" w:type="dxa"/>
            <w:tcBorders>
              <w:top w:val="nil"/>
              <w:left w:val="single" w:sz="4" w:space="0" w:color="auto"/>
              <w:bottom w:val="single" w:sz="4" w:space="0" w:color="auto"/>
              <w:right w:val="single" w:sz="4" w:space="0" w:color="auto"/>
            </w:tcBorders>
            <w:vAlign w:val="center"/>
          </w:tcPr>
          <w:p w14:paraId="54AF9D58"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Lahore</w:t>
            </w:r>
            <w:r>
              <w:rPr>
                <w:rFonts w:ascii="Times New Roman" w:eastAsia="Times New Roman" w:hAnsi="Times New Roman" w:cs="Times New Roman"/>
                <w:b/>
                <w:bCs/>
                <w:sz w:val="24"/>
                <w:szCs w:val="24"/>
              </w:rPr>
              <w:br/>
              <w:t>n = 79</w:t>
            </w:r>
          </w:p>
        </w:tc>
        <w:tc>
          <w:tcPr>
            <w:tcW w:w="1280" w:type="dxa"/>
            <w:tcBorders>
              <w:top w:val="nil"/>
              <w:left w:val="nil"/>
              <w:bottom w:val="single" w:sz="4" w:space="0" w:color="auto"/>
              <w:right w:val="single" w:sz="4" w:space="0" w:color="auto"/>
            </w:tcBorders>
            <w:noWrap/>
            <w:vAlign w:val="center"/>
          </w:tcPr>
          <w:p w14:paraId="703410EF"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12(15.2%)</w:t>
            </w:r>
          </w:p>
        </w:tc>
        <w:tc>
          <w:tcPr>
            <w:tcW w:w="1420" w:type="dxa"/>
            <w:tcBorders>
              <w:top w:val="nil"/>
              <w:left w:val="nil"/>
              <w:bottom w:val="single" w:sz="4" w:space="0" w:color="auto"/>
              <w:right w:val="single" w:sz="4" w:space="0" w:color="auto"/>
            </w:tcBorders>
            <w:noWrap/>
            <w:vAlign w:val="center"/>
          </w:tcPr>
          <w:p w14:paraId="187A841B"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29(36.7%)</w:t>
            </w:r>
          </w:p>
        </w:tc>
        <w:tc>
          <w:tcPr>
            <w:tcW w:w="1420" w:type="dxa"/>
            <w:tcBorders>
              <w:top w:val="nil"/>
              <w:left w:val="nil"/>
              <w:bottom w:val="single" w:sz="4" w:space="0" w:color="auto"/>
              <w:right w:val="single" w:sz="4" w:space="0" w:color="auto"/>
            </w:tcBorders>
            <w:noWrap/>
            <w:vAlign w:val="center"/>
          </w:tcPr>
          <w:p w14:paraId="2F2ACD36"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23(29.1%)</w:t>
            </w:r>
          </w:p>
        </w:tc>
        <w:tc>
          <w:tcPr>
            <w:tcW w:w="1300" w:type="dxa"/>
            <w:tcBorders>
              <w:top w:val="nil"/>
              <w:left w:val="nil"/>
              <w:bottom w:val="single" w:sz="4" w:space="0" w:color="auto"/>
              <w:right w:val="single" w:sz="4" w:space="0" w:color="auto"/>
            </w:tcBorders>
            <w:noWrap/>
            <w:vAlign w:val="center"/>
          </w:tcPr>
          <w:p w14:paraId="180F5C73"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14(17.7%)</w:t>
            </w:r>
          </w:p>
        </w:tc>
        <w:tc>
          <w:tcPr>
            <w:tcW w:w="1340" w:type="dxa"/>
            <w:tcBorders>
              <w:top w:val="nil"/>
              <w:left w:val="nil"/>
              <w:bottom w:val="single" w:sz="4" w:space="0" w:color="auto"/>
              <w:right w:val="single" w:sz="4" w:space="0" w:color="auto"/>
            </w:tcBorders>
            <w:noWrap/>
            <w:vAlign w:val="center"/>
          </w:tcPr>
          <w:p w14:paraId="205A545D"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1(1.3%)</w:t>
            </w:r>
          </w:p>
        </w:tc>
        <w:tc>
          <w:tcPr>
            <w:tcW w:w="960" w:type="dxa"/>
            <w:vMerge w:val="restart"/>
            <w:tcBorders>
              <w:top w:val="nil"/>
              <w:left w:val="single" w:sz="4" w:space="0" w:color="auto"/>
              <w:bottom w:val="single" w:sz="4" w:space="0" w:color="000000"/>
              <w:right w:val="single" w:sz="4" w:space="0" w:color="auto"/>
            </w:tcBorders>
            <w:noWrap/>
            <w:vAlign w:val="center"/>
          </w:tcPr>
          <w:p w14:paraId="44632A2F"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0.86</w:t>
            </w:r>
          </w:p>
        </w:tc>
      </w:tr>
      <w:tr w:rsidR="00F171F7" w14:paraId="75784ECD" w14:textId="77777777">
        <w:trPr>
          <w:trHeight w:val="600"/>
        </w:trPr>
        <w:tc>
          <w:tcPr>
            <w:tcW w:w="1260" w:type="dxa"/>
            <w:tcBorders>
              <w:top w:val="nil"/>
              <w:left w:val="single" w:sz="4" w:space="0" w:color="auto"/>
              <w:bottom w:val="single" w:sz="4" w:space="0" w:color="auto"/>
              <w:right w:val="single" w:sz="4" w:space="0" w:color="auto"/>
            </w:tcBorders>
            <w:vAlign w:val="center"/>
          </w:tcPr>
          <w:p w14:paraId="2261F938"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Sialkot</w:t>
            </w:r>
            <w:r>
              <w:rPr>
                <w:rFonts w:ascii="Times New Roman" w:eastAsia="Times New Roman" w:hAnsi="Times New Roman" w:cs="Times New Roman"/>
                <w:b/>
                <w:bCs/>
                <w:sz w:val="24"/>
                <w:szCs w:val="24"/>
              </w:rPr>
              <w:br/>
              <w:t>n = 79</w:t>
            </w:r>
          </w:p>
        </w:tc>
        <w:tc>
          <w:tcPr>
            <w:tcW w:w="1280" w:type="dxa"/>
            <w:tcBorders>
              <w:top w:val="nil"/>
              <w:left w:val="nil"/>
              <w:bottom w:val="single" w:sz="4" w:space="0" w:color="auto"/>
              <w:right w:val="single" w:sz="4" w:space="0" w:color="auto"/>
            </w:tcBorders>
            <w:noWrap/>
            <w:vAlign w:val="center"/>
          </w:tcPr>
          <w:p w14:paraId="23A28FD2"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9(11.4%)</w:t>
            </w:r>
          </w:p>
        </w:tc>
        <w:tc>
          <w:tcPr>
            <w:tcW w:w="1420" w:type="dxa"/>
            <w:tcBorders>
              <w:top w:val="nil"/>
              <w:left w:val="nil"/>
              <w:bottom w:val="single" w:sz="4" w:space="0" w:color="auto"/>
              <w:right w:val="single" w:sz="4" w:space="0" w:color="auto"/>
            </w:tcBorders>
            <w:noWrap/>
            <w:vAlign w:val="center"/>
          </w:tcPr>
          <w:p w14:paraId="2E7420CA"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30(38%)</w:t>
            </w:r>
          </w:p>
        </w:tc>
        <w:tc>
          <w:tcPr>
            <w:tcW w:w="1420" w:type="dxa"/>
            <w:tcBorders>
              <w:top w:val="nil"/>
              <w:left w:val="nil"/>
              <w:bottom w:val="single" w:sz="4" w:space="0" w:color="auto"/>
              <w:right w:val="single" w:sz="4" w:space="0" w:color="auto"/>
            </w:tcBorders>
            <w:noWrap/>
            <w:vAlign w:val="center"/>
          </w:tcPr>
          <w:p w14:paraId="381AB362"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28(35.4%)</w:t>
            </w:r>
          </w:p>
        </w:tc>
        <w:tc>
          <w:tcPr>
            <w:tcW w:w="1300" w:type="dxa"/>
            <w:tcBorders>
              <w:top w:val="nil"/>
              <w:left w:val="nil"/>
              <w:bottom w:val="single" w:sz="4" w:space="0" w:color="auto"/>
              <w:right w:val="single" w:sz="4" w:space="0" w:color="auto"/>
            </w:tcBorders>
            <w:noWrap/>
            <w:vAlign w:val="center"/>
          </w:tcPr>
          <w:p w14:paraId="736093CF"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11(13.9%)</w:t>
            </w:r>
          </w:p>
        </w:tc>
        <w:tc>
          <w:tcPr>
            <w:tcW w:w="1340" w:type="dxa"/>
            <w:tcBorders>
              <w:top w:val="nil"/>
              <w:left w:val="nil"/>
              <w:bottom w:val="single" w:sz="4" w:space="0" w:color="auto"/>
              <w:right w:val="single" w:sz="4" w:space="0" w:color="auto"/>
            </w:tcBorders>
            <w:noWrap/>
            <w:vAlign w:val="center"/>
          </w:tcPr>
          <w:p w14:paraId="5B136AE7"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1(1.3%)</w:t>
            </w:r>
          </w:p>
        </w:tc>
        <w:tc>
          <w:tcPr>
            <w:tcW w:w="960" w:type="dxa"/>
            <w:vMerge/>
            <w:tcBorders>
              <w:top w:val="nil"/>
              <w:left w:val="single" w:sz="4" w:space="0" w:color="auto"/>
              <w:bottom w:val="single" w:sz="4" w:space="0" w:color="000000"/>
              <w:right w:val="single" w:sz="4" w:space="0" w:color="auto"/>
            </w:tcBorders>
            <w:vAlign w:val="center"/>
          </w:tcPr>
          <w:p w14:paraId="12F8FFC1" w14:textId="77777777" w:rsidR="00F171F7" w:rsidRDefault="00F171F7">
            <w:pPr>
              <w:spacing w:after="0" w:line="240" w:lineRule="auto"/>
              <w:rPr>
                <w:rFonts w:ascii="Times New Roman" w:eastAsia="Times New Roman" w:hAnsi="Times New Roman" w:cs="Times New Roman"/>
                <w:color w:val="000000"/>
                <w:sz w:val="24"/>
                <w:szCs w:val="24"/>
              </w:rPr>
            </w:pPr>
          </w:p>
        </w:tc>
      </w:tr>
      <w:tr w:rsidR="00F171F7" w14:paraId="34961E97" w14:textId="77777777">
        <w:trPr>
          <w:trHeight w:val="600"/>
        </w:trPr>
        <w:tc>
          <w:tcPr>
            <w:tcW w:w="1260" w:type="dxa"/>
            <w:tcBorders>
              <w:top w:val="nil"/>
              <w:left w:val="single" w:sz="4" w:space="0" w:color="auto"/>
              <w:bottom w:val="single" w:sz="4" w:space="0" w:color="auto"/>
              <w:right w:val="single" w:sz="4" w:space="0" w:color="auto"/>
            </w:tcBorders>
            <w:vAlign w:val="center"/>
          </w:tcPr>
          <w:p w14:paraId="2373F773"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Total</w:t>
            </w:r>
            <w:r>
              <w:rPr>
                <w:rFonts w:ascii="Times New Roman" w:eastAsia="Times New Roman" w:hAnsi="Times New Roman" w:cs="Times New Roman"/>
                <w:b/>
                <w:bCs/>
                <w:sz w:val="24"/>
                <w:szCs w:val="24"/>
              </w:rPr>
              <w:br/>
              <w:t>n = 158</w:t>
            </w:r>
          </w:p>
        </w:tc>
        <w:tc>
          <w:tcPr>
            <w:tcW w:w="1280" w:type="dxa"/>
            <w:tcBorders>
              <w:top w:val="nil"/>
              <w:left w:val="nil"/>
              <w:bottom w:val="single" w:sz="4" w:space="0" w:color="auto"/>
              <w:right w:val="single" w:sz="4" w:space="0" w:color="auto"/>
            </w:tcBorders>
            <w:noWrap/>
            <w:vAlign w:val="center"/>
          </w:tcPr>
          <w:p w14:paraId="32E8BCB0"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21(13.3%)</w:t>
            </w:r>
          </w:p>
        </w:tc>
        <w:tc>
          <w:tcPr>
            <w:tcW w:w="1420" w:type="dxa"/>
            <w:tcBorders>
              <w:top w:val="nil"/>
              <w:left w:val="nil"/>
              <w:bottom w:val="single" w:sz="4" w:space="0" w:color="auto"/>
              <w:right w:val="single" w:sz="4" w:space="0" w:color="auto"/>
            </w:tcBorders>
            <w:noWrap/>
            <w:vAlign w:val="center"/>
          </w:tcPr>
          <w:p w14:paraId="259B7179"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59(37.3%)</w:t>
            </w:r>
          </w:p>
        </w:tc>
        <w:tc>
          <w:tcPr>
            <w:tcW w:w="1420" w:type="dxa"/>
            <w:tcBorders>
              <w:top w:val="nil"/>
              <w:left w:val="nil"/>
              <w:bottom w:val="single" w:sz="4" w:space="0" w:color="auto"/>
              <w:right w:val="single" w:sz="4" w:space="0" w:color="auto"/>
            </w:tcBorders>
            <w:noWrap/>
            <w:vAlign w:val="center"/>
          </w:tcPr>
          <w:p w14:paraId="575CF803"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51(32.3%)</w:t>
            </w:r>
          </w:p>
        </w:tc>
        <w:tc>
          <w:tcPr>
            <w:tcW w:w="1300" w:type="dxa"/>
            <w:tcBorders>
              <w:top w:val="nil"/>
              <w:left w:val="nil"/>
              <w:bottom w:val="single" w:sz="4" w:space="0" w:color="auto"/>
              <w:right w:val="single" w:sz="4" w:space="0" w:color="auto"/>
            </w:tcBorders>
            <w:noWrap/>
            <w:vAlign w:val="center"/>
          </w:tcPr>
          <w:p w14:paraId="24A368C1"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25(15.8%)</w:t>
            </w:r>
          </w:p>
        </w:tc>
        <w:tc>
          <w:tcPr>
            <w:tcW w:w="1340" w:type="dxa"/>
            <w:tcBorders>
              <w:top w:val="nil"/>
              <w:left w:val="nil"/>
              <w:bottom w:val="single" w:sz="4" w:space="0" w:color="auto"/>
              <w:right w:val="single" w:sz="4" w:space="0" w:color="auto"/>
            </w:tcBorders>
            <w:noWrap/>
            <w:vAlign w:val="center"/>
          </w:tcPr>
          <w:p w14:paraId="2BF6698A"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2(1.3%)</w:t>
            </w:r>
          </w:p>
        </w:tc>
        <w:tc>
          <w:tcPr>
            <w:tcW w:w="960" w:type="dxa"/>
            <w:vMerge/>
            <w:tcBorders>
              <w:top w:val="nil"/>
              <w:left w:val="single" w:sz="4" w:space="0" w:color="auto"/>
              <w:bottom w:val="single" w:sz="4" w:space="0" w:color="000000"/>
              <w:right w:val="single" w:sz="4" w:space="0" w:color="auto"/>
            </w:tcBorders>
            <w:vAlign w:val="center"/>
          </w:tcPr>
          <w:p w14:paraId="273B9A2B" w14:textId="77777777" w:rsidR="00F171F7" w:rsidRDefault="00F171F7">
            <w:pPr>
              <w:spacing w:after="0" w:line="240" w:lineRule="auto"/>
              <w:rPr>
                <w:rFonts w:ascii="Times New Roman" w:eastAsia="Times New Roman" w:hAnsi="Times New Roman" w:cs="Times New Roman"/>
                <w:color w:val="000000"/>
                <w:sz w:val="24"/>
                <w:szCs w:val="24"/>
              </w:rPr>
            </w:pPr>
          </w:p>
        </w:tc>
      </w:tr>
      <w:tr w:rsidR="00F171F7" w14:paraId="3AE28192" w14:textId="77777777">
        <w:trPr>
          <w:trHeight w:val="780"/>
        </w:trPr>
        <w:tc>
          <w:tcPr>
            <w:tcW w:w="8980" w:type="dxa"/>
            <w:gridSpan w:val="7"/>
            <w:tcBorders>
              <w:top w:val="single" w:sz="4" w:space="0" w:color="auto"/>
              <w:left w:val="single" w:sz="4" w:space="0" w:color="auto"/>
              <w:bottom w:val="single" w:sz="4" w:space="0" w:color="auto"/>
              <w:right w:val="single" w:sz="4" w:space="0" w:color="000000"/>
            </w:tcBorders>
            <w:vAlign w:val="center"/>
          </w:tcPr>
          <w:p w14:paraId="7E205ED1" w14:textId="77777777" w:rsidR="00F171F7" w:rsidRDefault="00ED6AE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During the past 4 weeks, were you less careful in your work or other activities due to emotional problems?</w:t>
            </w:r>
          </w:p>
        </w:tc>
      </w:tr>
      <w:tr w:rsidR="00F171F7" w14:paraId="1715F0B5" w14:textId="77777777">
        <w:trPr>
          <w:trHeight w:val="600"/>
        </w:trPr>
        <w:tc>
          <w:tcPr>
            <w:tcW w:w="1260" w:type="dxa"/>
            <w:tcBorders>
              <w:top w:val="nil"/>
              <w:left w:val="single" w:sz="4" w:space="0" w:color="auto"/>
              <w:bottom w:val="single" w:sz="4" w:space="0" w:color="auto"/>
              <w:right w:val="single" w:sz="4" w:space="0" w:color="auto"/>
            </w:tcBorders>
            <w:vAlign w:val="center"/>
          </w:tcPr>
          <w:p w14:paraId="1E918B71"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Lahore</w:t>
            </w:r>
            <w:r>
              <w:rPr>
                <w:rFonts w:ascii="Times New Roman" w:eastAsia="Times New Roman" w:hAnsi="Times New Roman" w:cs="Times New Roman"/>
                <w:b/>
                <w:bCs/>
                <w:sz w:val="24"/>
                <w:szCs w:val="24"/>
              </w:rPr>
              <w:br/>
              <w:t>n = 79</w:t>
            </w:r>
          </w:p>
        </w:tc>
        <w:tc>
          <w:tcPr>
            <w:tcW w:w="1280" w:type="dxa"/>
            <w:tcBorders>
              <w:top w:val="nil"/>
              <w:left w:val="nil"/>
              <w:bottom w:val="single" w:sz="4" w:space="0" w:color="auto"/>
              <w:right w:val="single" w:sz="4" w:space="0" w:color="auto"/>
            </w:tcBorders>
            <w:noWrap/>
            <w:vAlign w:val="center"/>
          </w:tcPr>
          <w:p w14:paraId="509F39E1"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10(12.7%)</w:t>
            </w:r>
          </w:p>
        </w:tc>
        <w:tc>
          <w:tcPr>
            <w:tcW w:w="1420" w:type="dxa"/>
            <w:tcBorders>
              <w:top w:val="nil"/>
              <w:left w:val="nil"/>
              <w:bottom w:val="single" w:sz="4" w:space="0" w:color="auto"/>
              <w:right w:val="single" w:sz="4" w:space="0" w:color="auto"/>
            </w:tcBorders>
            <w:noWrap/>
            <w:vAlign w:val="center"/>
          </w:tcPr>
          <w:p w14:paraId="077C3FB0"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25(31.6%)</w:t>
            </w:r>
          </w:p>
        </w:tc>
        <w:tc>
          <w:tcPr>
            <w:tcW w:w="1420" w:type="dxa"/>
            <w:tcBorders>
              <w:top w:val="nil"/>
              <w:left w:val="nil"/>
              <w:bottom w:val="single" w:sz="4" w:space="0" w:color="auto"/>
              <w:right w:val="single" w:sz="4" w:space="0" w:color="auto"/>
            </w:tcBorders>
            <w:noWrap/>
            <w:vAlign w:val="center"/>
          </w:tcPr>
          <w:p w14:paraId="44A3F956"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28(35.4%)</w:t>
            </w:r>
          </w:p>
        </w:tc>
        <w:tc>
          <w:tcPr>
            <w:tcW w:w="1300" w:type="dxa"/>
            <w:tcBorders>
              <w:top w:val="nil"/>
              <w:left w:val="nil"/>
              <w:bottom w:val="single" w:sz="4" w:space="0" w:color="auto"/>
              <w:right w:val="single" w:sz="4" w:space="0" w:color="auto"/>
            </w:tcBorders>
            <w:noWrap/>
            <w:vAlign w:val="center"/>
          </w:tcPr>
          <w:p w14:paraId="61A12D22"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15(19%)</w:t>
            </w:r>
          </w:p>
        </w:tc>
        <w:tc>
          <w:tcPr>
            <w:tcW w:w="1340" w:type="dxa"/>
            <w:tcBorders>
              <w:top w:val="nil"/>
              <w:left w:val="nil"/>
              <w:bottom w:val="single" w:sz="4" w:space="0" w:color="auto"/>
              <w:right w:val="single" w:sz="4" w:space="0" w:color="auto"/>
            </w:tcBorders>
            <w:noWrap/>
            <w:vAlign w:val="center"/>
          </w:tcPr>
          <w:p w14:paraId="7F4D69D5"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1(1.3%)</w:t>
            </w:r>
          </w:p>
        </w:tc>
        <w:tc>
          <w:tcPr>
            <w:tcW w:w="960" w:type="dxa"/>
            <w:vMerge w:val="restart"/>
            <w:tcBorders>
              <w:top w:val="nil"/>
              <w:left w:val="single" w:sz="4" w:space="0" w:color="auto"/>
              <w:bottom w:val="single" w:sz="4" w:space="0" w:color="000000"/>
              <w:right w:val="single" w:sz="4" w:space="0" w:color="auto"/>
            </w:tcBorders>
            <w:noWrap/>
            <w:vAlign w:val="center"/>
          </w:tcPr>
          <w:p w14:paraId="57E21394"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0.19</w:t>
            </w:r>
          </w:p>
        </w:tc>
      </w:tr>
      <w:tr w:rsidR="00F171F7" w14:paraId="5734BE3E" w14:textId="77777777">
        <w:trPr>
          <w:trHeight w:val="600"/>
        </w:trPr>
        <w:tc>
          <w:tcPr>
            <w:tcW w:w="1260" w:type="dxa"/>
            <w:tcBorders>
              <w:top w:val="nil"/>
              <w:left w:val="single" w:sz="4" w:space="0" w:color="auto"/>
              <w:bottom w:val="single" w:sz="4" w:space="0" w:color="auto"/>
              <w:right w:val="single" w:sz="4" w:space="0" w:color="auto"/>
            </w:tcBorders>
            <w:vAlign w:val="center"/>
          </w:tcPr>
          <w:p w14:paraId="3FBFFE5C"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Sialkot</w:t>
            </w:r>
            <w:r>
              <w:rPr>
                <w:rFonts w:ascii="Times New Roman" w:eastAsia="Times New Roman" w:hAnsi="Times New Roman" w:cs="Times New Roman"/>
                <w:b/>
                <w:bCs/>
                <w:sz w:val="24"/>
                <w:szCs w:val="24"/>
              </w:rPr>
              <w:br/>
              <w:t>n = 79</w:t>
            </w:r>
          </w:p>
        </w:tc>
        <w:tc>
          <w:tcPr>
            <w:tcW w:w="1280" w:type="dxa"/>
            <w:tcBorders>
              <w:top w:val="nil"/>
              <w:left w:val="nil"/>
              <w:bottom w:val="single" w:sz="4" w:space="0" w:color="auto"/>
              <w:right w:val="single" w:sz="4" w:space="0" w:color="auto"/>
            </w:tcBorders>
            <w:noWrap/>
            <w:vAlign w:val="center"/>
          </w:tcPr>
          <w:p w14:paraId="438DE883"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8(10.1%)</w:t>
            </w:r>
          </w:p>
        </w:tc>
        <w:tc>
          <w:tcPr>
            <w:tcW w:w="1420" w:type="dxa"/>
            <w:tcBorders>
              <w:top w:val="nil"/>
              <w:left w:val="nil"/>
              <w:bottom w:val="single" w:sz="4" w:space="0" w:color="auto"/>
              <w:right w:val="single" w:sz="4" w:space="0" w:color="auto"/>
            </w:tcBorders>
            <w:noWrap/>
            <w:vAlign w:val="center"/>
          </w:tcPr>
          <w:p w14:paraId="361DC24E"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39(49.4%)</w:t>
            </w:r>
          </w:p>
        </w:tc>
        <w:tc>
          <w:tcPr>
            <w:tcW w:w="1420" w:type="dxa"/>
            <w:tcBorders>
              <w:top w:val="nil"/>
              <w:left w:val="nil"/>
              <w:bottom w:val="single" w:sz="4" w:space="0" w:color="auto"/>
              <w:right w:val="single" w:sz="4" w:space="0" w:color="auto"/>
            </w:tcBorders>
            <w:noWrap/>
            <w:vAlign w:val="center"/>
          </w:tcPr>
          <w:p w14:paraId="2EB40693"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21(26.6%)</w:t>
            </w:r>
          </w:p>
        </w:tc>
        <w:tc>
          <w:tcPr>
            <w:tcW w:w="1300" w:type="dxa"/>
            <w:tcBorders>
              <w:top w:val="nil"/>
              <w:left w:val="nil"/>
              <w:bottom w:val="single" w:sz="4" w:space="0" w:color="auto"/>
              <w:right w:val="single" w:sz="4" w:space="0" w:color="auto"/>
            </w:tcBorders>
            <w:noWrap/>
            <w:vAlign w:val="center"/>
          </w:tcPr>
          <w:p w14:paraId="4B6CFFE1"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9(11.4%)</w:t>
            </w:r>
          </w:p>
        </w:tc>
        <w:tc>
          <w:tcPr>
            <w:tcW w:w="1340" w:type="dxa"/>
            <w:tcBorders>
              <w:top w:val="nil"/>
              <w:left w:val="nil"/>
              <w:bottom w:val="single" w:sz="4" w:space="0" w:color="auto"/>
              <w:right w:val="single" w:sz="4" w:space="0" w:color="auto"/>
            </w:tcBorders>
            <w:noWrap/>
            <w:vAlign w:val="center"/>
          </w:tcPr>
          <w:p w14:paraId="2FA149B5"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2(2.5%)</w:t>
            </w:r>
          </w:p>
        </w:tc>
        <w:tc>
          <w:tcPr>
            <w:tcW w:w="960" w:type="dxa"/>
            <w:vMerge/>
            <w:tcBorders>
              <w:top w:val="nil"/>
              <w:left w:val="single" w:sz="4" w:space="0" w:color="auto"/>
              <w:bottom w:val="single" w:sz="4" w:space="0" w:color="000000"/>
              <w:right w:val="single" w:sz="4" w:space="0" w:color="auto"/>
            </w:tcBorders>
            <w:vAlign w:val="center"/>
          </w:tcPr>
          <w:p w14:paraId="59957EF7" w14:textId="77777777" w:rsidR="00F171F7" w:rsidRDefault="00F171F7">
            <w:pPr>
              <w:spacing w:after="0" w:line="240" w:lineRule="auto"/>
              <w:rPr>
                <w:rFonts w:ascii="Times New Roman" w:eastAsia="Times New Roman" w:hAnsi="Times New Roman" w:cs="Times New Roman"/>
                <w:color w:val="000000"/>
                <w:sz w:val="24"/>
                <w:szCs w:val="24"/>
              </w:rPr>
            </w:pPr>
          </w:p>
        </w:tc>
      </w:tr>
      <w:tr w:rsidR="00F171F7" w14:paraId="1D1A6346" w14:textId="77777777">
        <w:trPr>
          <w:trHeight w:val="600"/>
        </w:trPr>
        <w:tc>
          <w:tcPr>
            <w:tcW w:w="1260" w:type="dxa"/>
            <w:tcBorders>
              <w:top w:val="nil"/>
              <w:left w:val="single" w:sz="4" w:space="0" w:color="auto"/>
              <w:bottom w:val="single" w:sz="4" w:space="0" w:color="auto"/>
              <w:right w:val="single" w:sz="4" w:space="0" w:color="auto"/>
            </w:tcBorders>
            <w:vAlign w:val="center"/>
          </w:tcPr>
          <w:p w14:paraId="1D733BAC"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Total</w:t>
            </w:r>
            <w:r>
              <w:rPr>
                <w:rFonts w:ascii="Times New Roman" w:eastAsia="Times New Roman" w:hAnsi="Times New Roman" w:cs="Times New Roman"/>
                <w:b/>
                <w:bCs/>
                <w:sz w:val="24"/>
                <w:szCs w:val="24"/>
              </w:rPr>
              <w:br/>
              <w:t>n = 158</w:t>
            </w:r>
          </w:p>
        </w:tc>
        <w:tc>
          <w:tcPr>
            <w:tcW w:w="1280" w:type="dxa"/>
            <w:tcBorders>
              <w:top w:val="nil"/>
              <w:left w:val="nil"/>
              <w:bottom w:val="single" w:sz="4" w:space="0" w:color="auto"/>
              <w:right w:val="single" w:sz="4" w:space="0" w:color="auto"/>
            </w:tcBorders>
            <w:noWrap/>
            <w:vAlign w:val="center"/>
          </w:tcPr>
          <w:p w14:paraId="68C50595"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18(11.4%)</w:t>
            </w:r>
          </w:p>
        </w:tc>
        <w:tc>
          <w:tcPr>
            <w:tcW w:w="1420" w:type="dxa"/>
            <w:tcBorders>
              <w:top w:val="nil"/>
              <w:left w:val="nil"/>
              <w:bottom w:val="single" w:sz="4" w:space="0" w:color="auto"/>
              <w:right w:val="single" w:sz="4" w:space="0" w:color="auto"/>
            </w:tcBorders>
            <w:noWrap/>
            <w:vAlign w:val="center"/>
          </w:tcPr>
          <w:p w14:paraId="697405A2"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64(40.5%)</w:t>
            </w:r>
          </w:p>
        </w:tc>
        <w:tc>
          <w:tcPr>
            <w:tcW w:w="1420" w:type="dxa"/>
            <w:tcBorders>
              <w:top w:val="nil"/>
              <w:left w:val="nil"/>
              <w:bottom w:val="single" w:sz="4" w:space="0" w:color="auto"/>
              <w:right w:val="single" w:sz="4" w:space="0" w:color="auto"/>
            </w:tcBorders>
            <w:noWrap/>
            <w:vAlign w:val="center"/>
          </w:tcPr>
          <w:p w14:paraId="23091642"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49(31%)</w:t>
            </w:r>
          </w:p>
        </w:tc>
        <w:tc>
          <w:tcPr>
            <w:tcW w:w="1300" w:type="dxa"/>
            <w:tcBorders>
              <w:top w:val="nil"/>
              <w:left w:val="nil"/>
              <w:bottom w:val="single" w:sz="4" w:space="0" w:color="auto"/>
              <w:right w:val="single" w:sz="4" w:space="0" w:color="auto"/>
            </w:tcBorders>
            <w:noWrap/>
            <w:vAlign w:val="center"/>
          </w:tcPr>
          <w:p w14:paraId="2EA7A5DD"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24(15.2%)</w:t>
            </w:r>
          </w:p>
        </w:tc>
        <w:tc>
          <w:tcPr>
            <w:tcW w:w="1340" w:type="dxa"/>
            <w:tcBorders>
              <w:top w:val="nil"/>
              <w:left w:val="nil"/>
              <w:bottom w:val="single" w:sz="4" w:space="0" w:color="auto"/>
              <w:right w:val="single" w:sz="4" w:space="0" w:color="auto"/>
            </w:tcBorders>
            <w:noWrap/>
            <w:vAlign w:val="center"/>
          </w:tcPr>
          <w:p w14:paraId="7092D87D"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3(1.9%)</w:t>
            </w:r>
          </w:p>
        </w:tc>
        <w:tc>
          <w:tcPr>
            <w:tcW w:w="960" w:type="dxa"/>
            <w:vMerge/>
            <w:tcBorders>
              <w:top w:val="nil"/>
              <w:left w:val="single" w:sz="4" w:space="0" w:color="auto"/>
              <w:bottom w:val="single" w:sz="4" w:space="0" w:color="000000"/>
              <w:right w:val="single" w:sz="4" w:space="0" w:color="auto"/>
            </w:tcBorders>
            <w:vAlign w:val="center"/>
          </w:tcPr>
          <w:p w14:paraId="4C881F02" w14:textId="77777777" w:rsidR="00F171F7" w:rsidRDefault="00F171F7">
            <w:pPr>
              <w:spacing w:after="0" w:line="240" w:lineRule="auto"/>
              <w:rPr>
                <w:rFonts w:ascii="Times New Roman" w:eastAsia="Times New Roman" w:hAnsi="Times New Roman" w:cs="Times New Roman"/>
                <w:color w:val="000000"/>
                <w:sz w:val="24"/>
                <w:szCs w:val="24"/>
              </w:rPr>
            </w:pPr>
          </w:p>
        </w:tc>
      </w:tr>
      <w:tr w:rsidR="00F171F7" w14:paraId="1895BDE9" w14:textId="77777777">
        <w:trPr>
          <w:trHeight w:val="870"/>
        </w:trPr>
        <w:tc>
          <w:tcPr>
            <w:tcW w:w="8980" w:type="dxa"/>
            <w:gridSpan w:val="7"/>
            <w:tcBorders>
              <w:top w:val="single" w:sz="4" w:space="0" w:color="auto"/>
              <w:left w:val="single" w:sz="4" w:space="0" w:color="auto"/>
              <w:bottom w:val="single" w:sz="4" w:space="0" w:color="auto"/>
              <w:right w:val="single" w:sz="4" w:space="0" w:color="000000"/>
            </w:tcBorders>
            <w:vAlign w:val="center"/>
          </w:tcPr>
          <w:p w14:paraId="185F3C37" w14:textId="77777777" w:rsidR="00F171F7" w:rsidRDefault="00ED6AE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During the past 4 weeks, to what extent did pain interfere with your normal work (both work outside the home and housework)?</w:t>
            </w:r>
          </w:p>
        </w:tc>
      </w:tr>
      <w:tr w:rsidR="00F171F7" w14:paraId="56EC05CB" w14:textId="77777777">
        <w:trPr>
          <w:trHeight w:val="600"/>
        </w:trPr>
        <w:tc>
          <w:tcPr>
            <w:tcW w:w="1260" w:type="dxa"/>
            <w:tcBorders>
              <w:top w:val="nil"/>
              <w:left w:val="single" w:sz="4" w:space="0" w:color="auto"/>
              <w:bottom w:val="single" w:sz="4" w:space="0" w:color="auto"/>
              <w:right w:val="single" w:sz="4" w:space="0" w:color="auto"/>
            </w:tcBorders>
            <w:vAlign w:val="center"/>
          </w:tcPr>
          <w:p w14:paraId="43A34266"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Lahore</w:t>
            </w:r>
            <w:r>
              <w:rPr>
                <w:rFonts w:ascii="Times New Roman" w:eastAsia="Times New Roman" w:hAnsi="Times New Roman" w:cs="Times New Roman"/>
                <w:b/>
                <w:bCs/>
                <w:sz w:val="24"/>
                <w:szCs w:val="24"/>
              </w:rPr>
              <w:br/>
              <w:t>n = 79</w:t>
            </w:r>
          </w:p>
        </w:tc>
        <w:tc>
          <w:tcPr>
            <w:tcW w:w="1280" w:type="dxa"/>
            <w:tcBorders>
              <w:top w:val="nil"/>
              <w:left w:val="nil"/>
              <w:bottom w:val="single" w:sz="4" w:space="0" w:color="auto"/>
              <w:right w:val="single" w:sz="4" w:space="0" w:color="auto"/>
            </w:tcBorders>
            <w:noWrap/>
            <w:vAlign w:val="center"/>
          </w:tcPr>
          <w:p w14:paraId="69372A14"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5(6.3%)</w:t>
            </w:r>
          </w:p>
        </w:tc>
        <w:tc>
          <w:tcPr>
            <w:tcW w:w="1420" w:type="dxa"/>
            <w:tcBorders>
              <w:top w:val="nil"/>
              <w:left w:val="nil"/>
              <w:bottom w:val="single" w:sz="4" w:space="0" w:color="auto"/>
              <w:right w:val="single" w:sz="4" w:space="0" w:color="auto"/>
            </w:tcBorders>
            <w:noWrap/>
            <w:vAlign w:val="center"/>
          </w:tcPr>
          <w:p w14:paraId="0456381B"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13(16.5%)</w:t>
            </w:r>
          </w:p>
        </w:tc>
        <w:tc>
          <w:tcPr>
            <w:tcW w:w="1420" w:type="dxa"/>
            <w:tcBorders>
              <w:top w:val="nil"/>
              <w:left w:val="nil"/>
              <w:bottom w:val="single" w:sz="4" w:space="0" w:color="auto"/>
              <w:right w:val="single" w:sz="4" w:space="0" w:color="auto"/>
            </w:tcBorders>
            <w:noWrap/>
            <w:vAlign w:val="center"/>
          </w:tcPr>
          <w:p w14:paraId="7AB31A6E"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37(46.8%)</w:t>
            </w:r>
          </w:p>
        </w:tc>
        <w:tc>
          <w:tcPr>
            <w:tcW w:w="1300" w:type="dxa"/>
            <w:tcBorders>
              <w:top w:val="nil"/>
              <w:left w:val="nil"/>
              <w:bottom w:val="single" w:sz="4" w:space="0" w:color="auto"/>
              <w:right w:val="single" w:sz="4" w:space="0" w:color="auto"/>
            </w:tcBorders>
            <w:noWrap/>
            <w:vAlign w:val="center"/>
          </w:tcPr>
          <w:p w14:paraId="4409D7C2"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10(12.7%)</w:t>
            </w:r>
          </w:p>
        </w:tc>
        <w:tc>
          <w:tcPr>
            <w:tcW w:w="1340" w:type="dxa"/>
            <w:tcBorders>
              <w:top w:val="nil"/>
              <w:left w:val="nil"/>
              <w:bottom w:val="single" w:sz="4" w:space="0" w:color="auto"/>
              <w:right w:val="single" w:sz="4" w:space="0" w:color="auto"/>
            </w:tcBorders>
            <w:noWrap/>
            <w:vAlign w:val="center"/>
          </w:tcPr>
          <w:p w14:paraId="48A71999"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14(17.7%)</w:t>
            </w:r>
          </w:p>
        </w:tc>
        <w:tc>
          <w:tcPr>
            <w:tcW w:w="960" w:type="dxa"/>
            <w:vMerge w:val="restart"/>
            <w:tcBorders>
              <w:top w:val="nil"/>
              <w:left w:val="single" w:sz="4" w:space="0" w:color="auto"/>
              <w:bottom w:val="single" w:sz="4" w:space="0" w:color="000000"/>
              <w:right w:val="single" w:sz="4" w:space="0" w:color="auto"/>
            </w:tcBorders>
            <w:noWrap/>
            <w:vAlign w:val="center"/>
          </w:tcPr>
          <w:p w14:paraId="4D8DE08B"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0.11</w:t>
            </w:r>
          </w:p>
        </w:tc>
      </w:tr>
      <w:tr w:rsidR="00F171F7" w14:paraId="5120038F" w14:textId="77777777">
        <w:trPr>
          <w:trHeight w:val="600"/>
        </w:trPr>
        <w:tc>
          <w:tcPr>
            <w:tcW w:w="1260" w:type="dxa"/>
            <w:tcBorders>
              <w:top w:val="nil"/>
              <w:left w:val="single" w:sz="4" w:space="0" w:color="auto"/>
              <w:bottom w:val="single" w:sz="4" w:space="0" w:color="auto"/>
              <w:right w:val="single" w:sz="4" w:space="0" w:color="auto"/>
            </w:tcBorders>
            <w:vAlign w:val="center"/>
          </w:tcPr>
          <w:p w14:paraId="37A719A8"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Sialkot</w:t>
            </w:r>
            <w:r>
              <w:rPr>
                <w:rFonts w:ascii="Times New Roman" w:eastAsia="Times New Roman" w:hAnsi="Times New Roman" w:cs="Times New Roman"/>
                <w:b/>
                <w:bCs/>
                <w:sz w:val="24"/>
                <w:szCs w:val="24"/>
              </w:rPr>
              <w:br/>
              <w:t>n = 79</w:t>
            </w:r>
          </w:p>
        </w:tc>
        <w:tc>
          <w:tcPr>
            <w:tcW w:w="1280" w:type="dxa"/>
            <w:tcBorders>
              <w:top w:val="nil"/>
              <w:left w:val="nil"/>
              <w:bottom w:val="single" w:sz="4" w:space="0" w:color="auto"/>
              <w:right w:val="single" w:sz="4" w:space="0" w:color="auto"/>
            </w:tcBorders>
            <w:noWrap/>
            <w:vAlign w:val="center"/>
          </w:tcPr>
          <w:p w14:paraId="209024DD"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7(8.9%)</w:t>
            </w:r>
          </w:p>
        </w:tc>
        <w:tc>
          <w:tcPr>
            <w:tcW w:w="1420" w:type="dxa"/>
            <w:tcBorders>
              <w:top w:val="nil"/>
              <w:left w:val="nil"/>
              <w:bottom w:val="single" w:sz="4" w:space="0" w:color="auto"/>
              <w:right w:val="single" w:sz="4" w:space="0" w:color="auto"/>
            </w:tcBorders>
            <w:noWrap/>
            <w:vAlign w:val="center"/>
          </w:tcPr>
          <w:p w14:paraId="54E2FC2A"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19(24.1%)</w:t>
            </w:r>
          </w:p>
        </w:tc>
        <w:tc>
          <w:tcPr>
            <w:tcW w:w="1420" w:type="dxa"/>
            <w:tcBorders>
              <w:top w:val="nil"/>
              <w:left w:val="nil"/>
              <w:bottom w:val="single" w:sz="4" w:space="0" w:color="auto"/>
              <w:right w:val="single" w:sz="4" w:space="0" w:color="auto"/>
            </w:tcBorders>
            <w:noWrap/>
            <w:vAlign w:val="center"/>
          </w:tcPr>
          <w:p w14:paraId="22F0B4D8"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21(26.6%)</w:t>
            </w:r>
          </w:p>
        </w:tc>
        <w:tc>
          <w:tcPr>
            <w:tcW w:w="1300" w:type="dxa"/>
            <w:tcBorders>
              <w:top w:val="nil"/>
              <w:left w:val="nil"/>
              <w:bottom w:val="single" w:sz="4" w:space="0" w:color="auto"/>
              <w:right w:val="single" w:sz="4" w:space="0" w:color="auto"/>
            </w:tcBorders>
            <w:noWrap/>
            <w:vAlign w:val="center"/>
          </w:tcPr>
          <w:p w14:paraId="0756974B"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17(21.5%)</w:t>
            </w:r>
          </w:p>
        </w:tc>
        <w:tc>
          <w:tcPr>
            <w:tcW w:w="1340" w:type="dxa"/>
            <w:tcBorders>
              <w:top w:val="nil"/>
              <w:left w:val="nil"/>
              <w:bottom w:val="single" w:sz="4" w:space="0" w:color="auto"/>
              <w:right w:val="single" w:sz="4" w:space="0" w:color="auto"/>
            </w:tcBorders>
            <w:noWrap/>
            <w:vAlign w:val="center"/>
          </w:tcPr>
          <w:p w14:paraId="1FF6BD0A"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15(19%)</w:t>
            </w:r>
          </w:p>
        </w:tc>
        <w:tc>
          <w:tcPr>
            <w:tcW w:w="960" w:type="dxa"/>
            <w:vMerge/>
            <w:tcBorders>
              <w:top w:val="nil"/>
              <w:left w:val="single" w:sz="4" w:space="0" w:color="auto"/>
              <w:bottom w:val="single" w:sz="4" w:space="0" w:color="000000"/>
              <w:right w:val="single" w:sz="4" w:space="0" w:color="auto"/>
            </w:tcBorders>
            <w:vAlign w:val="center"/>
          </w:tcPr>
          <w:p w14:paraId="57BEE33A" w14:textId="77777777" w:rsidR="00F171F7" w:rsidRDefault="00F171F7">
            <w:pPr>
              <w:spacing w:after="0" w:line="240" w:lineRule="auto"/>
              <w:rPr>
                <w:rFonts w:ascii="Times New Roman" w:eastAsia="Times New Roman" w:hAnsi="Times New Roman" w:cs="Times New Roman"/>
                <w:color w:val="000000"/>
                <w:sz w:val="24"/>
                <w:szCs w:val="24"/>
              </w:rPr>
            </w:pPr>
          </w:p>
        </w:tc>
      </w:tr>
      <w:tr w:rsidR="00F171F7" w14:paraId="6DC54F82" w14:textId="77777777">
        <w:trPr>
          <w:trHeight w:val="600"/>
        </w:trPr>
        <w:tc>
          <w:tcPr>
            <w:tcW w:w="1260" w:type="dxa"/>
            <w:tcBorders>
              <w:top w:val="nil"/>
              <w:left w:val="single" w:sz="4" w:space="0" w:color="auto"/>
              <w:bottom w:val="single" w:sz="4" w:space="0" w:color="auto"/>
              <w:right w:val="single" w:sz="4" w:space="0" w:color="auto"/>
            </w:tcBorders>
            <w:vAlign w:val="center"/>
          </w:tcPr>
          <w:p w14:paraId="54355678"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Total</w:t>
            </w:r>
            <w:r>
              <w:rPr>
                <w:rFonts w:ascii="Times New Roman" w:eastAsia="Times New Roman" w:hAnsi="Times New Roman" w:cs="Times New Roman"/>
                <w:b/>
                <w:bCs/>
                <w:sz w:val="24"/>
                <w:szCs w:val="24"/>
              </w:rPr>
              <w:br/>
              <w:t>n = 158</w:t>
            </w:r>
          </w:p>
        </w:tc>
        <w:tc>
          <w:tcPr>
            <w:tcW w:w="1280" w:type="dxa"/>
            <w:tcBorders>
              <w:top w:val="nil"/>
              <w:left w:val="nil"/>
              <w:bottom w:val="single" w:sz="4" w:space="0" w:color="auto"/>
              <w:right w:val="single" w:sz="4" w:space="0" w:color="auto"/>
            </w:tcBorders>
            <w:noWrap/>
            <w:vAlign w:val="center"/>
          </w:tcPr>
          <w:p w14:paraId="1D432B6A"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12(7.6%)</w:t>
            </w:r>
          </w:p>
        </w:tc>
        <w:tc>
          <w:tcPr>
            <w:tcW w:w="1420" w:type="dxa"/>
            <w:tcBorders>
              <w:top w:val="nil"/>
              <w:left w:val="nil"/>
              <w:bottom w:val="single" w:sz="4" w:space="0" w:color="auto"/>
              <w:right w:val="single" w:sz="4" w:space="0" w:color="auto"/>
            </w:tcBorders>
            <w:noWrap/>
            <w:vAlign w:val="center"/>
          </w:tcPr>
          <w:p w14:paraId="34E5319D"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32(20.3%)</w:t>
            </w:r>
          </w:p>
        </w:tc>
        <w:tc>
          <w:tcPr>
            <w:tcW w:w="1420" w:type="dxa"/>
            <w:tcBorders>
              <w:top w:val="nil"/>
              <w:left w:val="nil"/>
              <w:bottom w:val="single" w:sz="4" w:space="0" w:color="auto"/>
              <w:right w:val="single" w:sz="4" w:space="0" w:color="auto"/>
            </w:tcBorders>
            <w:noWrap/>
            <w:vAlign w:val="center"/>
          </w:tcPr>
          <w:p w14:paraId="57AD1F0A"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58(36.7%)</w:t>
            </w:r>
          </w:p>
        </w:tc>
        <w:tc>
          <w:tcPr>
            <w:tcW w:w="1300" w:type="dxa"/>
            <w:tcBorders>
              <w:top w:val="nil"/>
              <w:left w:val="nil"/>
              <w:bottom w:val="single" w:sz="4" w:space="0" w:color="auto"/>
              <w:right w:val="single" w:sz="4" w:space="0" w:color="auto"/>
            </w:tcBorders>
            <w:noWrap/>
            <w:vAlign w:val="center"/>
          </w:tcPr>
          <w:p w14:paraId="278C95A8"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27(17.1%)</w:t>
            </w:r>
          </w:p>
        </w:tc>
        <w:tc>
          <w:tcPr>
            <w:tcW w:w="1340" w:type="dxa"/>
            <w:tcBorders>
              <w:top w:val="nil"/>
              <w:left w:val="nil"/>
              <w:bottom w:val="single" w:sz="4" w:space="0" w:color="auto"/>
              <w:right w:val="single" w:sz="4" w:space="0" w:color="auto"/>
            </w:tcBorders>
            <w:noWrap/>
            <w:vAlign w:val="center"/>
          </w:tcPr>
          <w:p w14:paraId="57560B65"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29(18.4%)</w:t>
            </w:r>
          </w:p>
        </w:tc>
        <w:tc>
          <w:tcPr>
            <w:tcW w:w="960" w:type="dxa"/>
            <w:vMerge/>
            <w:tcBorders>
              <w:top w:val="nil"/>
              <w:left w:val="single" w:sz="4" w:space="0" w:color="auto"/>
              <w:bottom w:val="single" w:sz="4" w:space="0" w:color="000000"/>
              <w:right w:val="single" w:sz="4" w:space="0" w:color="auto"/>
            </w:tcBorders>
            <w:vAlign w:val="center"/>
          </w:tcPr>
          <w:p w14:paraId="1B0018D4" w14:textId="77777777" w:rsidR="00F171F7" w:rsidRDefault="00F171F7">
            <w:pPr>
              <w:spacing w:after="0" w:line="240" w:lineRule="auto"/>
              <w:rPr>
                <w:rFonts w:ascii="Times New Roman" w:eastAsia="Times New Roman" w:hAnsi="Times New Roman" w:cs="Times New Roman"/>
                <w:color w:val="000000"/>
                <w:sz w:val="24"/>
                <w:szCs w:val="24"/>
              </w:rPr>
            </w:pPr>
          </w:p>
        </w:tc>
      </w:tr>
      <w:tr w:rsidR="00F171F7" w14:paraId="1455E48B" w14:textId="77777777">
        <w:trPr>
          <w:trHeight w:val="510"/>
        </w:trPr>
        <w:tc>
          <w:tcPr>
            <w:tcW w:w="8980" w:type="dxa"/>
            <w:gridSpan w:val="7"/>
            <w:tcBorders>
              <w:top w:val="single" w:sz="4" w:space="0" w:color="auto"/>
              <w:left w:val="single" w:sz="4" w:space="0" w:color="auto"/>
              <w:bottom w:val="single" w:sz="4" w:space="0" w:color="auto"/>
              <w:right w:val="single" w:sz="4" w:space="0" w:color="000000"/>
            </w:tcBorders>
            <w:noWrap/>
            <w:vAlign w:val="center"/>
          </w:tcPr>
          <w:p w14:paraId="45882DE8" w14:textId="77777777" w:rsidR="00F171F7" w:rsidRDefault="00ED6AE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During the past 4 weeks, have you felt calm and peaceful?</w:t>
            </w:r>
          </w:p>
        </w:tc>
      </w:tr>
      <w:tr w:rsidR="00F171F7" w14:paraId="5165B90F" w14:textId="77777777">
        <w:trPr>
          <w:trHeight w:val="600"/>
        </w:trPr>
        <w:tc>
          <w:tcPr>
            <w:tcW w:w="1260" w:type="dxa"/>
            <w:tcBorders>
              <w:top w:val="nil"/>
              <w:left w:val="single" w:sz="4" w:space="0" w:color="auto"/>
              <w:bottom w:val="single" w:sz="4" w:space="0" w:color="auto"/>
              <w:right w:val="single" w:sz="4" w:space="0" w:color="auto"/>
            </w:tcBorders>
            <w:vAlign w:val="center"/>
          </w:tcPr>
          <w:p w14:paraId="3E2D5202"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Lahore</w:t>
            </w:r>
            <w:r>
              <w:rPr>
                <w:rFonts w:ascii="Times New Roman" w:eastAsia="Times New Roman" w:hAnsi="Times New Roman" w:cs="Times New Roman"/>
                <w:b/>
                <w:bCs/>
                <w:sz w:val="24"/>
                <w:szCs w:val="24"/>
              </w:rPr>
              <w:br/>
              <w:t>n = 79</w:t>
            </w:r>
          </w:p>
        </w:tc>
        <w:tc>
          <w:tcPr>
            <w:tcW w:w="1280" w:type="dxa"/>
            <w:tcBorders>
              <w:top w:val="nil"/>
              <w:left w:val="nil"/>
              <w:bottom w:val="single" w:sz="4" w:space="0" w:color="auto"/>
              <w:right w:val="single" w:sz="4" w:space="0" w:color="auto"/>
            </w:tcBorders>
            <w:noWrap/>
            <w:vAlign w:val="center"/>
          </w:tcPr>
          <w:p w14:paraId="6BAFE254"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6(7.6%)</w:t>
            </w:r>
          </w:p>
        </w:tc>
        <w:tc>
          <w:tcPr>
            <w:tcW w:w="1420" w:type="dxa"/>
            <w:tcBorders>
              <w:top w:val="nil"/>
              <w:left w:val="nil"/>
              <w:bottom w:val="single" w:sz="4" w:space="0" w:color="auto"/>
              <w:right w:val="single" w:sz="4" w:space="0" w:color="auto"/>
            </w:tcBorders>
            <w:noWrap/>
            <w:vAlign w:val="center"/>
          </w:tcPr>
          <w:p w14:paraId="558A94EB"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19(24.1%)</w:t>
            </w:r>
          </w:p>
        </w:tc>
        <w:tc>
          <w:tcPr>
            <w:tcW w:w="1420" w:type="dxa"/>
            <w:tcBorders>
              <w:top w:val="nil"/>
              <w:left w:val="nil"/>
              <w:bottom w:val="single" w:sz="4" w:space="0" w:color="auto"/>
              <w:right w:val="single" w:sz="4" w:space="0" w:color="auto"/>
            </w:tcBorders>
            <w:noWrap/>
            <w:vAlign w:val="center"/>
          </w:tcPr>
          <w:p w14:paraId="407FE47F"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31(39.2%)</w:t>
            </w:r>
          </w:p>
        </w:tc>
        <w:tc>
          <w:tcPr>
            <w:tcW w:w="1300" w:type="dxa"/>
            <w:tcBorders>
              <w:top w:val="nil"/>
              <w:left w:val="nil"/>
              <w:bottom w:val="single" w:sz="4" w:space="0" w:color="auto"/>
              <w:right w:val="single" w:sz="4" w:space="0" w:color="auto"/>
            </w:tcBorders>
            <w:noWrap/>
            <w:vAlign w:val="center"/>
          </w:tcPr>
          <w:p w14:paraId="056DAFE9"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21(26.6%)</w:t>
            </w:r>
          </w:p>
        </w:tc>
        <w:tc>
          <w:tcPr>
            <w:tcW w:w="1340" w:type="dxa"/>
            <w:tcBorders>
              <w:top w:val="nil"/>
              <w:left w:val="nil"/>
              <w:bottom w:val="single" w:sz="4" w:space="0" w:color="auto"/>
              <w:right w:val="single" w:sz="4" w:space="0" w:color="auto"/>
            </w:tcBorders>
            <w:noWrap/>
            <w:vAlign w:val="center"/>
          </w:tcPr>
          <w:p w14:paraId="5C0233F7"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2(2.5%)</w:t>
            </w:r>
          </w:p>
        </w:tc>
        <w:tc>
          <w:tcPr>
            <w:tcW w:w="960" w:type="dxa"/>
            <w:vMerge w:val="restart"/>
            <w:tcBorders>
              <w:top w:val="nil"/>
              <w:left w:val="single" w:sz="4" w:space="0" w:color="auto"/>
              <w:bottom w:val="single" w:sz="4" w:space="0" w:color="000000"/>
              <w:right w:val="single" w:sz="4" w:space="0" w:color="auto"/>
            </w:tcBorders>
            <w:noWrap/>
            <w:vAlign w:val="center"/>
          </w:tcPr>
          <w:p w14:paraId="5B907F05"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0.18</w:t>
            </w:r>
          </w:p>
        </w:tc>
      </w:tr>
      <w:tr w:rsidR="00F171F7" w14:paraId="2FBDE791" w14:textId="77777777">
        <w:trPr>
          <w:trHeight w:val="600"/>
        </w:trPr>
        <w:tc>
          <w:tcPr>
            <w:tcW w:w="1260" w:type="dxa"/>
            <w:tcBorders>
              <w:top w:val="nil"/>
              <w:left w:val="single" w:sz="4" w:space="0" w:color="auto"/>
              <w:bottom w:val="single" w:sz="4" w:space="0" w:color="auto"/>
              <w:right w:val="single" w:sz="4" w:space="0" w:color="auto"/>
            </w:tcBorders>
            <w:vAlign w:val="center"/>
          </w:tcPr>
          <w:p w14:paraId="467950E9"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Sialkot</w:t>
            </w:r>
            <w:r>
              <w:rPr>
                <w:rFonts w:ascii="Times New Roman" w:eastAsia="Times New Roman" w:hAnsi="Times New Roman" w:cs="Times New Roman"/>
                <w:b/>
                <w:bCs/>
                <w:sz w:val="24"/>
                <w:szCs w:val="24"/>
              </w:rPr>
              <w:br/>
              <w:t>n = 79</w:t>
            </w:r>
          </w:p>
        </w:tc>
        <w:tc>
          <w:tcPr>
            <w:tcW w:w="1280" w:type="dxa"/>
            <w:tcBorders>
              <w:top w:val="nil"/>
              <w:left w:val="nil"/>
              <w:bottom w:val="single" w:sz="4" w:space="0" w:color="auto"/>
              <w:right w:val="single" w:sz="4" w:space="0" w:color="auto"/>
            </w:tcBorders>
            <w:noWrap/>
            <w:vAlign w:val="center"/>
          </w:tcPr>
          <w:p w14:paraId="3721DA07"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2(2.5%)</w:t>
            </w:r>
          </w:p>
        </w:tc>
        <w:tc>
          <w:tcPr>
            <w:tcW w:w="1420" w:type="dxa"/>
            <w:tcBorders>
              <w:top w:val="nil"/>
              <w:left w:val="nil"/>
              <w:bottom w:val="single" w:sz="4" w:space="0" w:color="auto"/>
              <w:right w:val="single" w:sz="4" w:space="0" w:color="auto"/>
            </w:tcBorders>
            <w:noWrap/>
            <w:vAlign w:val="center"/>
          </w:tcPr>
          <w:p w14:paraId="28B62126"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16(20.3%)</w:t>
            </w:r>
          </w:p>
        </w:tc>
        <w:tc>
          <w:tcPr>
            <w:tcW w:w="1420" w:type="dxa"/>
            <w:tcBorders>
              <w:top w:val="nil"/>
              <w:left w:val="nil"/>
              <w:bottom w:val="single" w:sz="4" w:space="0" w:color="auto"/>
              <w:right w:val="single" w:sz="4" w:space="0" w:color="auto"/>
            </w:tcBorders>
            <w:noWrap/>
            <w:vAlign w:val="center"/>
          </w:tcPr>
          <w:p w14:paraId="6E228A24"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30(38%)</w:t>
            </w:r>
          </w:p>
        </w:tc>
        <w:tc>
          <w:tcPr>
            <w:tcW w:w="1300" w:type="dxa"/>
            <w:tcBorders>
              <w:top w:val="nil"/>
              <w:left w:val="nil"/>
              <w:bottom w:val="single" w:sz="4" w:space="0" w:color="auto"/>
              <w:right w:val="single" w:sz="4" w:space="0" w:color="auto"/>
            </w:tcBorders>
            <w:noWrap/>
            <w:vAlign w:val="center"/>
          </w:tcPr>
          <w:p w14:paraId="3E1A7107"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31(39.2%)</w:t>
            </w:r>
          </w:p>
        </w:tc>
        <w:tc>
          <w:tcPr>
            <w:tcW w:w="1340" w:type="dxa"/>
            <w:tcBorders>
              <w:top w:val="nil"/>
              <w:left w:val="nil"/>
              <w:bottom w:val="single" w:sz="4" w:space="0" w:color="auto"/>
              <w:right w:val="single" w:sz="4" w:space="0" w:color="auto"/>
            </w:tcBorders>
            <w:noWrap/>
            <w:vAlign w:val="center"/>
          </w:tcPr>
          <w:p w14:paraId="176EED64"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0(0%)</w:t>
            </w:r>
          </w:p>
        </w:tc>
        <w:tc>
          <w:tcPr>
            <w:tcW w:w="960" w:type="dxa"/>
            <w:vMerge/>
            <w:tcBorders>
              <w:top w:val="nil"/>
              <w:left w:val="single" w:sz="4" w:space="0" w:color="auto"/>
              <w:bottom w:val="single" w:sz="4" w:space="0" w:color="000000"/>
              <w:right w:val="single" w:sz="4" w:space="0" w:color="auto"/>
            </w:tcBorders>
            <w:vAlign w:val="center"/>
          </w:tcPr>
          <w:p w14:paraId="1595D29F" w14:textId="77777777" w:rsidR="00F171F7" w:rsidRDefault="00F171F7">
            <w:pPr>
              <w:spacing w:after="0" w:line="240" w:lineRule="auto"/>
              <w:rPr>
                <w:rFonts w:ascii="Times New Roman" w:eastAsia="Times New Roman" w:hAnsi="Times New Roman" w:cs="Times New Roman"/>
                <w:color w:val="000000"/>
                <w:sz w:val="24"/>
                <w:szCs w:val="24"/>
              </w:rPr>
            </w:pPr>
          </w:p>
        </w:tc>
      </w:tr>
      <w:tr w:rsidR="00F171F7" w14:paraId="1A52336A" w14:textId="77777777">
        <w:trPr>
          <w:trHeight w:val="600"/>
        </w:trPr>
        <w:tc>
          <w:tcPr>
            <w:tcW w:w="1260" w:type="dxa"/>
            <w:tcBorders>
              <w:top w:val="nil"/>
              <w:left w:val="single" w:sz="4" w:space="0" w:color="auto"/>
              <w:bottom w:val="single" w:sz="4" w:space="0" w:color="auto"/>
              <w:right w:val="single" w:sz="4" w:space="0" w:color="auto"/>
            </w:tcBorders>
            <w:vAlign w:val="center"/>
          </w:tcPr>
          <w:p w14:paraId="23697C4C"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Total</w:t>
            </w:r>
            <w:r>
              <w:rPr>
                <w:rFonts w:ascii="Times New Roman" w:eastAsia="Times New Roman" w:hAnsi="Times New Roman" w:cs="Times New Roman"/>
                <w:b/>
                <w:bCs/>
                <w:sz w:val="24"/>
                <w:szCs w:val="24"/>
              </w:rPr>
              <w:br/>
              <w:t>n = 158</w:t>
            </w:r>
          </w:p>
        </w:tc>
        <w:tc>
          <w:tcPr>
            <w:tcW w:w="1280" w:type="dxa"/>
            <w:tcBorders>
              <w:top w:val="nil"/>
              <w:left w:val="nil"/>
              <w:bottom w:val="single" w:sz="4" w:space="0" w:color="auto"/>
              <w:right w:val="single" w:sz="4" w:space="0" w:color="auto"/>
            </w:tcBorders>
            <w:noWrap/>
            <w:vAlign w:val="center"/>
          </w:tcPr>
          <w:p w14:paraId="20D22230"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8(5.1%)</w:t>
            </w:r>
          </w:p>
        </w:tc>
        <w:tc>
          <w:tcPr>
            <w:tcW w:w="1420" w:type="dxa"/>
            <w:tcBorders>
              <w:top w:val="nil"/>
              <w:left w:val="nil"/>
              <w:bottom w:val="single" w:sz="4" w:space="0" w:color="auto"/>
              <w:right w:val="single" w:sz="4" w:space="0" w:color="auto"/>
            </w:tcBorders>
            <w:noWrap/>
            <w:vAlign w:val="center"/>
          </w:tcPr>
          <w:p w14:paraId="38765637"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35(22.2%)</w:t>
            </w:r>
          </w:p>
        </w:tc>
        <w:tc>
          <w:tcPr>
            <w:tcW w:w="1420" w:type="dxa"/>
            <w:tcBorders>
              <w:top w:val="nil"/>
              <w:left w:val="nil"/>
              <w:bottom w:val="single" w:sz="4" w:space="0" w:color="auto"/>
              <w:right w:val="single" w:sz="4" w:space="0" w:color="auto"/>
            </w:tcBorders>
            <w:noWrap/>
            <w:vAlign w:val="center"/>
          </w:tcPr>
          <w:p w14:paraId="2ED66076"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61(38.6%)</w:t>
            </w:r>
          </w:p>
        </w:tc>
        <w:tc>
          <w:tcPr>
            <w:tcW w:w="1300" w:type="dxa"/>
            <w:tcBorders>
              <w:top w:val="nil"/>
              <w:left w:val="nil"/>
              <w:bottom w:val="single" w:sz="4" w:space="0" w:color="auto"/>
              <w:right w:val="single" w:sz="4" w:space="0" w:color="auto"/>
            </w:tcBorders>
            <w:noWrap/>
            <w:vAlign w:val="center"/>
          </w:tcPr>
          <w:p w14:paraId="713F5898"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52(32.9%)</w:t>
            </w:r>
          </w:p>
        </w:tc>
        <w:tc>
          <w:tcPr>
            <w:tcW w:w="1340" w:type="dxa"/>
            <w:tcBorders>
              <w:top w:val="nil"/>
              <w:left w:val="nil"/>
              <w:bottom w:val="single" w:sz="4" w:space="0" w:color="auto"/>
              <w:right w:val="single" w:sz="4" w:space="0" w:color="auto"/>
            </w:tcBorders>
            <w:noWrap/>
            <w:vAlign w:val="center"/>
          </w:tcPr>
          <w:p w14:paraId="2636B53C"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2(1.3%)</w:t>
            </w:r>
          </w:p>
        </w:tc>
        <w:tc>
          <w:tcPr>
            <w:tcW w:w="960" w:type="dxa"/>
            <w:vMerge/>
            <w:tcBorders>
              <w:top w:val="nil"/>
              <w:left w:val="single" w:sz="4" w:space="0" w:color="auto"/>
              <w:bottom w:val="single" w:sz="4" w:space="0" w:color="000000"/>
              <w:right w:val="single" w:sz="4" w:space="0" w:color="auto"/>
            </w:tcBorders>
            <w:vAlign w:val="center"/>
          </w:tcPr>
          <w:p w14:paraId="1BD37592" w14:textId="77777777" w:rsidR="00F171F7" w:rsidRDefault="00F171F7">
            <w:pPr>
              <w:spacing w:after="0" w:line="240" w:lineRule="auto"/>
              <w:rPr>
                <w:rFonts w:ascii="Times New Roman" w:eastAsia="Times New Roman" w:hAnsi="Times New Roman" w:cs="Times New Roman"/>
                <w:color w:val="000000"/>
                <w:sz w:val="24"/>
                <w:szCs w:val="24"/>
              </w:rPr>
            </w:pPr>
          </w:p>
        </w:tc>
      </w:tr>
      <w:tr w:rsidR="00F171F7" w14:paraId="1B64EFE4" w14:textId="77777777">
        <w:trPr>
          <w:trHeight w:val="660"/>
        </w:trPr>
        <w:tc>
          <w:tcPr>
            <w:tcW w:w="8980" w:type="dxa"/>
            <w:gridSpan w:val="7"/>
            <w:tcBorders>
              <w:top w:val="single" w:sz="4" w:space="0" w:color="auto"/>
              <w:left w:val="single" w:sz="4" w:space="0" w:color="auto"/>
              <w:bottom w:val="single" w:sz="4" w:space="0" w:color="auto"/>
              <w:right w:val="single" w:sz="4" w:space="0" w:color="000000"/>
            </w:tcBorders>
            <w:noWrap/>
            <w:vAlign w:val="center"/>
          </w:tcPr>
          <w:p w14:paraId="5E8B2706" w14:textId="77777777" w:rsidR="00F171F7" w:rsidRDefault="00ED6AE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During the past 4 weeks, have you had a lot of energy?</w:t>
            </w:r>
          </w:p>
        </w:tc>
      </w:tr>
      <w:tr w:rsidR="00F171F7" w14:paraId="4E22236D" w14:textId="77777777">
        <w:trPr>
          <w:trHeight w:val="600"/>
        </w:trPr>
        <w:tc>
          <w:tcPr>
            <w:tcW w:w="1260" w:type="dxa"/>
            <w:tcBorders>
              <w:top w:val="nil"/>
              <w:left w:val="single" w:sz="4" w:space="0" w:color="auto"/>
              <w:bottom w:val="single" w:sz="4" w:space="0" w:color="auto"/>
              <w:right w:val="single" w:sz="4" w:space="0" w:color="auto"/>
            </w:tcBorders>
            <w:vAlign w:val="center"/>
          </w:tcPr>
          <w:p w14:paraId="0A53C816"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Lahore</w:t>
            </w:r>
            <w:r>
              <w:rPr>
                <w:rFonts w:ascii="Times New Roman" w:eastAsia="Times New Roman" w:hAnsi="Times New Roman" w:cs="Times New Roman"/>
                <w:b/>
                <w:bCs/>
                <w:sz w:val="24"/>
                <w:szCs w:val="24"/>
              </w:rPr>
              <w:br/>
              <w:t>n = 79</w:t>
            </w:r>
          </w:p>
        </w:tc>
        <w:tc>
          <w:tcPr>
            <w:tcW w:w="1280" w:type="dxa"/>
            <w:tcBorders>
              <w:top w:val="nil"/>
              <w:left w:val="nil"/>
              <w:bottom w:val="single" w:sz="4" w:space="0" w:color="auto"/>
              <w:right w:val="single" w:sz="4" w:space="0" w:color="auto"/>
            </w:tcBorders>
            <w:noWrap/>
            <w:vAlign w:val="center"/>
          </w:tcPr>
          <w:p w14:paraId="4B2FA7B1"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6(7.6%)</w:t>
            </w:r>
          </w:p>
        </w:tc>
        <w:tc>
          <w:tcPr>
            <w:tcW w:w="1420" w:type="dxa"/>
            <w:tcBorders>
              <w:top w:val="nil"/>
              <w:left w:val="nil"/>
              <w:bottom w:val="single" w:sz="4" w:space="0" w:color="auto"/>
              <w:right w:val="single" w:sz="4" w:space="0" w:color="auto"/>
            </w:tcBorders>
            <w:noWrap/>
            <w:vAlign w:val="center"/>
          </w:tcPr>
          <w:p w14:paraId="7E4117E0"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17(21.5%)</w:t>
            </w:r>
          </w:p>
        </w:tc>
        <w:tc>
          <w:tcPr>
            <w:tcW w:w="1420" w:type="dxa"/>
            <w:tcBorders>
              <w:top w:val="nil"/>
              <w:left w:val="nil"/>
              <w:bottom w:val="single" w:sz="4" w:space="0" w:color="auto"/>
              <w:right w:val="single" w:sz="4" w:space="0" w:color="auto"/>
            </w:tcBorders>
            <w:noWrap/>
            <w:vAlign w:val="center"/>
          </w:tcPr>
          <w:p w14:paraId="223DDFC4"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26(32.9%)</w:t>
            </w:r>
          </w:p>
        </w:tc>
        <w:tc>
          <w:tcPr>
            <w:tcW w:w="1300" w:type="dxa"/>
            <w:tcBorders>
              <w:top w:val="nil"/>
              <w:left w:val="nil"/>
              <w:bottom w:val="single" w:sz="4" w:space="0" w:color="auto"/>
              <w:right w:val="single" w:sz="4" w:space="0" w:color="auto"/>
            </w:tcBorders>
            <w:noWrap/>
            <w:vAlign w:val="center"/>
          </w:tcPr>
          <w:p w14:paraId="3ABE318E"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24(30.4%)</w:t>
            </w:r>
          </w:p>
        </w:tc>
        <w:tc>
          <w:tcPr>
            <w:tcW w:w="1340" w:type="dxa"/>
            <w:tcBorders>
              <w:top w:val="nil"/>
              <w:left w:val="nil"/>
              <w:bottom w:val="single" w:sz="4" w:space="0" w:color="auto"/>
              <w:right w:val="single" w:sz="4" w:space="0" w:color="auto"/>
            </w:tcBorders>
            <w:noWrap/>
            <w:vAlign w:val="center"/>
          </w:tcPr>
          <w:p w14:paraId="2D7FD5C6"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6(7.6%)</w:t>
            </w:r>
          </w:p>
        </w:tc>
        <w:tc>
          <w:tcPr>
            <w:tcW w:w="960" w:type="dxa"/>
            <w:vMerge w:val="restart"/>
            <w:tcBorders>
              <w:top w:val="nil"/>
              <w:left w:val="single" w:sz="4" w:space="0" w:color="auto"/>
              <w:bottom w:val="single" w:sz="4" w:space="0" w:color="000000"/>
              <w:right w:val="single" w:sz="4" w:space="0" w:color="auto"/>
            </w:tcBorders>
            <w:noWrap/>
            <w:vAlign w:val="center"/>
          </w:tcPr>
          <w:p w14:paraId="1C38E7D2"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0.43</w:t>
            </w:r>
          </w:p>
        </w:tc>
      </w:tr>
      <w:tr w:rsidR="00F171F7" w14:paraId="16C900E5" w14:textId="77777777">
        <w:trPr>
          <w:trHeight w:val="600"/>
        </w:trPr>
        <w:tc>
          <w:tcPr>
            <w:tcW w:w="1260" w:type="dxa"/>
            <w:tcBorders>
              <w:top w:val="nil"/>
              <w:left w:val="single" w:sz="4" w:space="0" w:color="auto"/>
              <w:bottom w:val="single" w:sz="4" w:space="0" w:color="auto"/>
              <w:right w:val="single" w:sz="4" w:space="0" w:color="auto"/>
            </w:tcBorders>
            <w:vAlign w:val="center"/>
          </w:tcPr>
          <w:p w14:paraId="0EB5F906"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Sialkot</w:t>
            </w:r>
            <w:r>
              <w:rPr>
                <w:rFonts w:ascii="Times New Roman" w:eastAsia="Times New Roman" w:hAnsi="Times New Roman" w:cs="Times New Roman"/>
                <w:b/>
                <w:bCs/>
                <w:sz w:val="24"/>
                <w:szCs w:val="24"/>
              </w:rPr>
              <w:br/>
              <w:t>n = 79</w:t>
            </w:r>
          </w:p>
        </w:tc>
        <w:tc>
          <w:tcPr>
            <w:tcW w:w="1280" w:type="dxa"/>
            <w:tcBorders>
              <w:top w:val="nil"/>
              <w:left w:val="nil"/>
              <w:bottom w:val="single" w:sz="4" w:space="0" w:color="auto"/>
              <w:right w:val="single" w:sz="4" w:space="0" w:color="auto"/>
            </w:tcBorders>
            <w:noWrap/>
            <w:vAlign w:val="center"/>
          </w:tcPr>
          <w:p w14:paraId="761F0849"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2(2.5%)</w:t>
            </w:r>
          </w:p>
        </w:tc>
        <w:tc>
          <w:tcPr>
            <w:tcW w:w="1420" w:type="dxa"/>
            <w:tcBorders>
              <w:top w:val="nil"/>
              <w:left w:val="nil"/>
              <w:bottom w:val="single" w:sz="4" w:space="0" w:color="auto"/>
              <w:right w:val="single" w:sz="4" w:space="0" w:color="auto"/>
            </w:tcBorders>
            <w:noWrap/>
            <w:vAlign w:val="center"/>
          </w:tcPr>
          <w:p w14:paraId="1F8DBFB3"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14(17.7%)</w:t>
            </w:r>
          </w:p>
        </w:tc>
        <w:tc>
          <w:tcPr>
            <w:tcW w:w="1420" w:type="dxa"/>
            <w:tcBorders>
              <w:top w:val="nil"/>
              <w:left w:val="nil"/>
              <w:bottom w:val="single" w:sz="4" w:space="0" w:color="auto"/>
              <w:right w:val="single" w:sz="4" w:space="0" w:color="auto"/>
            </w:tcBorders>
            <w:noWrap/>
            <w:vAlign w:val="center"/>
          </w:tcPr>
          <w:p w14:paraId="1BFFEE27"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27(34.2%)</w:t>
            </w:r>
          </w:p>
        </w:tc>
        <w:tc>
          <w:tcPr>
            <w:tcW w:w="1300" w:type="dxa"/>
            <w:tcBorders>
              <w:top w:val="nil"/>
              <w:left w:val="nil"/>
              <w:bottom w:val="single" w:sz="4" w:space="0" w:color="auto"/>
              <w:right w:val="single" w:sz="4" w:space="0" w:color="auto"/>
            </w:tcBorders>
            <w:noWrap/>
            <w:vAlign w:val="center"/>
          </w:tcPr>
          <w:p w14:paraId="44600384"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32(40.5%)</w:t>
            </w:r>
          </w:p>
        </w:tc>
        <w:tc>
          <w:tcPr>
            <w:tcW w:w="1340" w:type="dxa"/>
            <w:tcBorders>
              <w:top w:val="nil"/>
              <w:left w:val="nil"/>
              <w:bottom w:val="single" w:sz="4" w:space="0" w:color="auto"/>
              <w:right w:val="single" w:sz="4" w:space="0" w:color="auto"/>
            </w:tcBorders>
            <w:noWrap/>
            <w:vAlign w:val="center"/>
          </w:tcPr>
          <w:p w14:paraId="3273C562"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4(5.1%)</w:t>
            </w:r>
          </w:p>
        </w:tc>
        <w:tc>
          <w:tcPr>
            <w:tcW w:w="960" w:type="dxa"/>
            <w:vMerge/>
            <w:tcBorders>
              <w:top w:val="nil"/>
              <w:left w:val="single" w:sz="4" w:space="0" w:color="auto"/>
              <w:bottom w:val="single" w:sz="4" w:space="0" w:color="000000"/>
              <w:right w:val="single" w:sz="4" w:space="0" w:color="auto"/>
            </w:tcBorders>
            <w:vAlign w:val="center"/>
          </w:tcPr>
          <w:p w14:paraId="1E67FFB2" w14:textId="77777777" w:rsidR="00F171F7" w:rsidRDefault="00F171F7">
            <w:pPr>
              <w:spacing w:after="0" w:line="240" w:lineRule="auto"/>
              <w:rPr>
                <w:rFonts w:ascii="Times New Roman" w:eastAsia="Times New Roman" w:hAnsi="Times New Roman" w:cs="Times New Roman"/>
                <w:color w:val="000000"/>
                <w:sz w:val="24"/>
                <w:szCs w:val="24"/>
              </w:rPr>
            </w:pPr>
          </w:p>
        </w:tc>
      </w:tr>
      <w:tr w:rsidR="00F171F7" w14:paraId="75BD3021" w14:textId="77777777">
        <w:trPr>
          <w:trHeight w:val="600"/>
        </w:trPr>
        <w:tc>
          <w:tcPr>
            <w:tcW w:w="1260" w:type="dxa"/>
            <w:tcBorders>
              <w:top w:val="nil"/>
              <w:left w:val="single" w:sz="4" w:space="0" w:color="auto"/>
              <w:bottom w:val="single" w:sz="4" w:space="0" w:color="auto"/>
              <w:right w:val="single" w:sz="4" w:space="0" w:color="auto"/>
            </w:tcBorders>
            <w:vAlign w:val="center"/>
          </w:tcPr>
          <w:p w14:paraId="383411A1"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Total</w:t>
            </w:r>
            <w:r>
              <w:rPr>
                <w:rFonts w:ascii="Times New Roman" w:eastAsia="Times New Roman" w:hAnsi="Times New Roman" w:cs="Times New Roman"/>
                <w:b/>
                <w:bCs/>
                <w:sz w:val="24"/>
                <w:szCs w:val="24"/>
              </w:rPr>
              <w:br/>
              <w:t>n = 158</w:t>
            </w:r>
          </w:p>
        </w:tc>
        <w:tc>
          <w:tcPr>
            <w:tcW w:w="1280" w:type="dxa"/>
            <w:tcBorders>
              <w:top w:val="nil"/>
              <w:left w:val="nil"/>
              <w:bottom w:val="single" w:sz="4" w:space="0" w:color="auto"/>
              <w:right w:val="single" w:sz="4" w:space="0" w:color="auto"/>
            </w:tcBorders>
            <w:noWrap/>
            <w:vAlign w:val="center"/>
          </w:tcPr>
          <w:p w14:paraId="40952F6B"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8(5.1%)</w:t>
            </w:r>
          </w:p>
        </w:tc>
        <w:tc>
          <w:tcPr>
            <w:tcW w:w="1420" w:type="dxa"/>
            <w:tcBorders>
              <w:top w:val="nil"/>
              <w:left w:val="nil"/>
              <w:bottom w:val="single" w:sz="4" w:space="0" w:color="auto"/>
              <w:right w:val="single" w:sz="4" w:space="0" w:color="auto"/>
            </w:tcBorders>
            <w:noWrap/>
            <w:vAlign w:val="center"/>
          </w:tcPr>
          <w:p w14:paraId="36490539"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31(19.6%)</w:t>
            </w:r>
          </w:p>
        </w:tc>
        <w:tc>
          <w:tcPr>
            <w:tcW w:w="1420" w:type="dxa"/>
            <w:tcBorders>
              <w:top w:val="nil"/>
              <w:left w:val="nil"/>
              <w:bottom w:val="single" w:sz="4" w:space="0" w:color="auto"/>
              <w:right w:val="single" w:sz="4" w:space="0" w:color="auto"/>
            </w:tcBorders>
            <w:noWrap/>
            <w:vAlign w:val="center"/>
          </w:tcPr>
          <w:p w14:paraId="2A5A1E05"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53(33.5%)</w:t>
            </w:r>
          </w:p>
        </w:tc>
        <w:tc>
          <w:tcPr>
            <w:tcW w:w="1300" w:type="dxa"/>
            <w:tcBorders>
              <w:top w:val="nil"/>
              <w:left w:val="nil"/>
              <w:bottom w:val="single" w:sz="4" w:space="0" w:color="auto"/>
              <w:right w:val="single" w:sz="4" w:space="0" w:color="auto"/>
            </w:tcBorders>
            <w:noWrap/>
            <w:vAlign w:val="center"/>
          </w:tcPr>
          <w:p w14:paraId="5E3E7623"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56(35.4%)</w:t>
            </w:r>
          </w:p>
        </w:tc>
        <w:tc>
          <w:tcPr>
            <w:tcW w:w="1340" w:type="dxa"/>
            <w:tcBorders>
              <w:top w:val="nil"/>
              <w:left w:val="nil"/>
              <w:bottom w:val="single" w:sz="4" w:space="0" w:color="auto"/>
              <w:right w:val="single" w:sz="4" w:space="0" w:color="auto"/>
            </w:tcBorders>
            <w:noWrap/>
            <w:vAlign w:val="center"/>
          </w:tcPr>
          <w:p w14:paraId="1D471221"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10(6.3%)</w:t>
            </w:r>
          </w:p>
        </w:tc>
        <w:tc>
          <w:tcPr>
            <w:tcW w:w="960" w:type="dxa"/>
            <w:vMerge/>
            <w:tcBorders>
              <w:top w:val="nil"/>
              <w:left w:val="single" w:sz="4" w:space="0" w:color="auto"/>
              <w:bottom w:val="single" w:sz="4" w:space="0" w:color="000000"/>
              <w:right w:val="single" w:sz="4" w:space="0" w:color="auto"/>
            </w:tcBorders>
            <w:vAlign w:val="center"/>
          </w:tcPr>
          <w:p w14:paraId="4A8F47AA" w14:textId="77777777" w:rsidR="00F171F7" w:rsidRDefault="00F171F7">
            <w:pPr>
              <w:spacing w:after="0" w:line="240" w:lineRule="auto"/>
              <w:rPr>
                <w:rFonts w:ascii="Times New Roman" w:eastAsia="Times New Roman" w:hAnsi="Times New Roman" w:cs="Times New Roman"/>
                <w:color w:val="000000"/>
                <w:sz w:val="24"/>
                <w:szCs w:val="24"/>
              </w:rPr>
            </w:pPr>
          </w:p>
        </w:tc>
      </w:tr>
      <w:tr w:rsidR="00F171F7" w14:paraId="046C526C" w14:textId="77777777">
        <w:trPr>
          <w:trHeight w:val="570"/>
        </w:trPr>
        <w:tc>
          <w:tcPr>
            <w:tcW w:w="8980" w:type="dxa"/>
            <w:gridSpan w:val="7"/>
            <w:tcBorders>
              <w:top w:val="single" w:sz="4" w:space="0" w:color="auto"/>
              <w:left w:val="single" w:sz="4" w:space="0" w:color="auto"/>
              <w:bottom w:val="single" w:sz="4" w:space="0" w:color="auto"/>
              <w:right w:val="single" w:sz="4" w:space="0" w:color="000000"/>
            </w:tcBorders>
            <w:noWrap/>
            <w:vAlign w:val="center"/>
          </w:tcPr>
          <w:p w14:paraId="75EC46FD" w14:textId="77777777" w:rsidR="00F171F7" w:rsidRDefault="00ED6AE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During the past 4 weeks, have you felt downhearted and depressed?</w:t>
            </w:r>
          </w:p>
        </w:tc>
      </w:tr>
      <w:tr w:rsidR="00F171F7" w14:paraId="744E293B" w14:textId="77777777">
        <w:trPr>
          <w:trHeight w:val="600"/>
        </w:trPr>
        <w:tc>
          <w:tcPr>
            <w:tcW w:w="1260" w:type="dxa"/>
            <w:tcBorders>
              <w:top w:val="nil"/>
              <w:left w:val="single" w:sz="4" w:space="0" w:color="auto"/>
              <w:bottom w:val="single" w:sz="4" w:space="0" w:color="auto"/>
              <w:right w:val="single" w:sz="4" w:space="0" w:color="auto"/>
            </w:tcBorders>
            <w:vAlign w:val="center"/>
          </w:tcPr>
          <w:p w14:paraId="4AA2AC1C"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Lahore</w:t>
            </w:r>
            <w:r>
              <w:rPr>
                <w:rFonts w:ascii="Times New Roman" w:eastAsia="Times New Roman" w:hAnsi="Times New Roman" w:cs="Times New Roman"/>
                <w:b/>
                <w:bCs/>
                <w:sz w:val="24"/>
                <w:szCs w:val="24"/>
              </w:rPr>
              <w:br/>
              <w:t>n = 79</w:t>
            </w:r>
          </w:p>
        </w:tc>
        <w:tc>
          <w:tcPr>
            <w:tcW w:w="1280" w:type="dxa"/>
            <w:tcBorders>
              <w:top w:val="nil"/>
              <w:left w:val="nil"/>
              <w:bottom w:val="single" w:sz="4" w:space="0" w:color="auto"/>
              <w:right w:val="single" w:sz="4" w:space="0" w:color="auto"/>
            </w:tcBorders>
            <w:noWrap/>
            <w:vAlign w:val="center"/>
          </w:tcPr>
          <w:p w14:paraId="5DB194D2"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8(10.1%)</w:t>
            </w:r>
          </w:p>
        </w:tc>
        <w:tc>
          <w:tcPr>
            <w:tcW w:w="1420" w:type="dxa"/>
            <w:tcBorders>
              <w:top w:val="nil"/>
              <w:left w:val="nil"/>
              <w:bottom w:val="single" w:sz="4" w:space="0" w:color="auto"/>
              <w:right w:val="single" w:sz="4" w:space="0" w:color="auto"/>
            </w:tcBorders>
            <w:noWrap/>
            <w:vAlign w:val="center"/>
          </w:tcPr>
          <w:p w14:paraId="00A736A7"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22(27.8%)</w:t>
            </w:r>
          </w:p>
        </w:tc>
        <w:tc>
          <w:tcPr>
            <w:tcW w:w="1420" w:type="dxa"/>
            <w:tcBorders>
              <w:top w:val="nil"/>
              <w:left w:val="nil"/>
              <w:bottom w:val="single" w:sz="4" w:space="0" w:color="auto"/>
              <w:right w:val="single" w:sz="4" w:space="0" w:color="auto"/>
            </w:tcBorders>
            <w:noWrap/>
            <w:vAlign w:val="center"/>
          </w:tcPr>
          <w:p w14:paraId="29E84989"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24(30.4%)</w:t>
            </w:r>
          </w:p>
        </w:tc>
        <w:tc>
          <w:tcPr>
            <w:tcW w:w="1300" w:type="dxa"/>
            <w:tcBorders>
              <w:top w:val="nil"/>
              <w:left w:val="nil"/>
              <w:bottom w:val="single" w:sz="4" w:space="0" w:color="auto"/>
              <w:right w:val="single" w:sz="4" w:space="0" w:color="auto"/>
            </w:tcBorders>
            <w:noWrap/>
            <w:vAlign w:val="center"/>
          </w:tcPr>
          <w:p w14:paraId="4F59CE55"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15(19%)</w:t>
            </w:r>
          </w:p>
        </w:tc>
        <w:tc>
          <w:tcPr>
            <w:tcW w:w="1340" w:type="dxa"/>
            <w:tcBorders>
              <w:top w:val="nil"/>
              <w:left w:val="nil"/>
              <w:bottom w:val="single" w:sz="4" w:space="0" w:color="auto"/>
              <w:right w:val="single" w:sz="4" w:space="0" w:color="auto"/>
            </w:tcBorders>
            <w:noWrap/>
            <w:vAlign w:val="center"/>
          </w:tcPr>
          <w:p w14:paraId="434D75BF"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10(12.7%)</w:t>
            </w:r>
          </w:p>
        </w:tc>
        <w:tc>
          <w:tcPr>
            <w:tcW w:w="960" w:type="dxa"/>
            <w:vMerge w:val="restart"/>
            <w:tcBorders>
              <w:top w:val="nil"/>
              <w:left w:val="single" w:sz="4" w:space="0" w:color="auto"/>
              <w:bottom w:val="single" w:sz="4" w:space="0" w:color="000000"/>
              <w:right w:val="single" w:sz="4" w:space="0" w:color="auto"/>
            </w:tcBorders>
            <w:noWrap/>
            <w:vAlign w:val="center"/>
          </w:tcPr>
          <w:p w14:paraId="0DAB00E6"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0.83</w:t>
            </w:r>
          </w:p>
        </w:tc>
      </w:tr>
      <w:tr w:rsidR="00F171F7" w14:paraId="6B24CC85" w14:textId="77777777">
        <w:trPr>
          <w:trHeight w:val="600"/>
        </w:trPr>
        <w:tc>
          <w:tcPr>
            <w:tcW w:w="1260" w:type="dxa"/>
            <w:tcBorders>
              <w:top w:val="nil"/>
              <w:left w:val="single" w:sz="4" w:space="0" w:color="auto"/>
              <w:bottom w:val="single" w:sz="4" w:space="0" w:color="auto"/>
              <w:right w:val="single" w:sz="4" w:space="0" w:color="auto"/>
            </w:tcBorders>
            <w:vAlign w:val="center"/>
          </w:tcPr>
          <w:p w14:paraId="7590A6AE"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Sialkot</w:t>
            </w:r>
            <w:r>
              <w:rPr>
                <w:rFonts w:ascii="Times New Roman" w:eastAsia="Times New Roman" w:hAnsi="Times New Roman" w:cs="Times New Roman"/>
                <w:b/>
                <w:bCs/>
                <w:sz w:val="24"/>
                <w:szCs w:val="24"/>
              </w:rPr>
              <w:br/>
              <w:t>n = 79</w:t>
            </w:r>
          </w:p>
        </w:tc>
        <w:tc>
          <w:tcPr>
            <w:tcW w:w="1280" w:type="dxa"/>
            <w:tcBorders>
              <w:top w:val="nil"/>
              <w:left w:val="nil"/>
              <w:bottom w:val="single" w:sz="4" w:space="0" w:color="auto"/>
              <w:right w:val="single" w:sz="4" w:space="0" w:color="auto"/>
            </w:tcBorders>
            <w:noWrap/>
            <w:vAlign w:val="center"/>
          </w:tcPr>
          <w:p w14:paraId="495750EE"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11(13.9%)</w:t>
            </w:r>
          </w:p>
        </w:tc>
        <w:tc>
          <w:tcPr>
            <w:tcW w:w="1420" w:type="dxa"/>
            <w:tcBorders>
              <w:top w:val="nil"/>
              <w:left w:val="nil"/>
              <w:bottom w:val="single" w:sz="4" w:space="0" w:color="auto"/>
              <w:right w:val="single" w:sz="4" w:space="0" w:color="auto"/>
            </w:tcBorders>
            <w:noWrap/>
            <w:vAlign w:val="center"/>
          </w:tcPr>
          <w:p w14:paraId="35C88DB5"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26(32.9%)</w:t>
            </w:r>
          </w:p>
        </w:tc>
        <w:tc>
          <w:tcPr>
            <w:tcW w:w="1420" w:type="dxa"/>
            <w:tcBorders>
              <w:top w:val="nil"/>
              <w:left w:val="nil"/>
              <w:bottom w:val="single" w:sz="4" w:space="0" w:color="auto"/>
              <w:right w:val="single" w:sz="4" w:space="0" w:color="auto"/>
            </w:tcBorders>
            <w:noWrap/>
            <w:vAlign w:val="center"/>
          </w:tcPr>
          <w:p w14:paraId="69F12B06"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26(32.9%)</w:t>
            </w:r>
          </w:p>
        </w:tc>
        <w:tc>
          <w:tcPr>
            <w:tcW w:w="1300" w:type="dxa"/>
            <w:tcBorders>
              <w:top w:val="nil"/>
              <w:left w:val="nil"/>
              <w:bottom w:val="single" w:sz="4" w:space="0" w:color="auto"/>
              <w:right w:val="single" w:sz="4" w:space="0" w:color="auto"/>
            </w:tcBorders>
            <w:noWrap/>
            <w:vAlign w:val="center"/>
          </w:tcPr>
          <w:p w14:paraId="640C6FF3"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15(19%)</w:t>
            </w:r>
          </w:p>
        </w:tc>
        <w:tc>
          <w:tcPr>
            <w:tcW w:w="1340" w:type="dxa"/>
            <w:tcBorders>
              <w:top w:val="nil"/>
              <w:left w:val="nil"/>
              <w:bottom w:val="single" w:sz="4" w:space="0" w:color="auto"/>
              <w:right w:val="single" w:sz="4" w:space="0" w:color="auto"/>
            </w:tcBorders>
            <w:noWrap/>
            <w:vAlign w:val="center"/>
          </w:tcPr>
          <w:p w14:paraId="4C2FB743"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1(1.3%)</w:t>
            </w:r>
          </w:p>
        </w:tc>
        <w:tc>
          <w:tcPr>
            <w:tcW w:w="960" w:type="dxa"/>
            <w:vMerge/>
            <w:tcBorders>
              <w:top w:val="nil"/>
              <w:left w:val="single" w:sz="4" w:space="0" w:color="auto"/>
              <w:bottom w:val="single" w:sz="4" w:space="0" w:color="000000"/>
              <w:right w:val="single" w:sz="4" w:space="0" w:color="auto"/>
            </w:tcBorders>
            <w:vAlign w:val="center"/>
          </w:tcPr>
          <w:p w14:paraId="5D965417" w14:textId="77777777" w:rsidR="00F171F7" w:rsidRDefault="00F171F7">
            <w:pPr>
              <w:spacing w:after="0" w:line="240" w:lineRule="auto"/>
              <w:rPr>
                <w:rFonts w:ascii="Times New Roman" w:eastAsia="Times New Roman" w:hAnsi="Times New Roman" w:cs="Times New Roman"/>
                <w:color w:val="000000"/>
                <w:sz w:val="24"/>
                <w:szCs w:val="24"/>
              </w:rPr>
            </w:pPr>
          </w:p>
        </w:tc>
      </w:tr>
      <w:tr w:rsidR="00F171F7" w14:paraId="1DC055D9" w14:textId="77777777">
        <w:trPr>
          <w:trHeight w:val="600"/>
        </w:trPr>
        <w:tc>
          <w:tcPr>
            <w:tcW w:w="1260" w:type="dxa"/>
            <w:tcBorders>
              <w:top w:val="nil"/>
              <w:left w:val="single" w:sz="4" w:space="0" w:color="auto"/>
              <w:bottom w:val="single" w:sz="4" w:space="0" w:color="auto"/>
              <w:right w:val="single" w:sz="4" w:space="0" w:color="auto"/>
            </w:tcBorders>
            <w:vAlign w:val="center"/>
          </w:tcPr>
          <w:p w14:paraId="7DC7062B"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Total</w:t>
            </w:r>
            <w:r>
              <w:rPr>
                <w:rFonts w:ascii="Times New Roman" w:eastAsia="Times New Roman" w:hAnsi="Times New Roman" w:cs="Times New Roman"/>
                <w:b/>
                <w:bCs/>
                <w:sz w:val="24"/>
                <w:szCs w:val="24"/>
              </w:rPr>
              <w:br/>
              <w:t>n = 158</w:t>
            </w:r>
          </w:p>
        </w:tc>
        <w:tc>
          <w:tcPr>
            <w:tcW w:w="1280" w:type="dxa"/>
            <w:tcBorders>
              <w:top w:val="nil"/>
              <w:left w:val="nil"/>
              <w:bottom w:val="single" w:sz="4" w:space="0" w:color="auto"/>
              <w:right w:val="single" w:sz="4" w:space="0" w:color="auto"/>
            </w:tcBorders>
            <w:noWrap/>
            <w:vAlign w:val="center"/>
          </w:tcPr>
          <w:p w14:paraId="5744A990"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19(12%)</w:t>
            </w:r>
          </w:p>
        </w:tc>
        <w:tc>
          <w:tcPr>
            <w:tcW w:w="1420" w:type="dxa"/>
            <w:tcBorders>
              <w:top w:val="nil"/>
              <w:left w:val="nil"/>
              <w:bottom w:val="single" w:sz="4" w:space="0" w:color="auto"/>
              <w:right w:val="single" w:sz="4" w:space="0" w:color="auto"/>
            </w:tcBorders>
            <w:noWrap/>
            <w:vAlign w:val="center"/>
          </w:tcPr>
          <w:p w14:paraId="0029E297"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48(30.4%)</w:t>
            </w:r>
          </w:p>
        </w:tc>
        <w:tc>
          <w:tcPr>
            <w:tcW w:w="1420" w:type="dxa"/>
            <w:tcBorders>
              <w:top w:val="nil"/>
              <w:left w:val="nil"/>
              <w:bottom w:val="single" w:sz="4" w:space="0" w:color="auto"/>
              <w:right w:val="single" w:sz="4" w:space="0" w:color="auto"/>
            </w:tcBorders>
            <w:noWrap/>
            <w:vAlign w:val="center"/>
          </w:tcPr>
          <w:p w14:paraId="61E67632"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50(31.6%)</w:t>
            </w:r>
          </w:p>
        </w:tc>
        <w:tc>
          <w:tcPr>
            <w:tcW w:w="1300" w:type="dxa"/>
            <w:tcBorders>
              <w:top w:val="nil"/>
              <w:left w:val="nil"/>
              <w:bottom w:val="single" w:sz="4" w:space="0" w:color="auto"/>
              <w:right w:val="single" w:sz="4" w:space="0" w:color="auto"/>
            </w:tcBorders>
            <w:noWrap/>
            <w:vAlign w:val="center"/>
          </w:tcPr>
          <w:p w14:paraId="615156F9"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30(19%)</w:t>
            </w:r>
          </w:p>
        </w:tc>
        <w:tc>
          <w:tcPr>
            <w:tcW w:w="1340" w:type="dxa"/>
            <w:tcBorders>
              <w:top w:val="nil"/>
              <w:left w:val="nil"/>
              <w:bottom w:val="single" w:sz="4" w:space="0" w:color="auto"/>
              <w:right w:val="single" w:sz="4" w:space="0" w:color="auto"/>
            </w:tcBorders>
            <w:noWrap/>
            <w:vAlign w:val="center"/>
          </w:tcPr>
          <w:p w14:paraId="08826B86"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11(7%)</w:t>
            </w:r>
          </w:p>
        </w:tc>
        <w:tc>
          <w:tcPr>
            <w:tcW w:w="960" w:type="dxa"/>
            <w:vMerge/>
            <w:tcBorders>
              <w:top w:val="nil"/>
              <w:left w:val="single" w:sz="4" w:space="0" w:color="auto"/>
              <w:bottom w:val="single" w:sz="4" w:space="0" w:color="000000"/>
              <w:right w:val="single" w:sz="4" w:space="0" w:color="auto"/>
            </w:tcBorders>
            <w:vAlign w:val="center"/>
          </w:tcPr>
          <w:p w14:paraId="0E6397B9" w14:textId="77777777" w:rsidR="00F171F7" w:rsidRDefault="00F171F7">
            <w:pPr>
              <w:spacing w:after="0" w:line="240" w:lineRule="auto"/>
              <w:rPr>
                <w:rFonts w:ascii="Times New Roman" w:eastAsia="Times New Roman" w:hAnsi="Times New Roman" w:cs="Times New Roman"/>
                <w:color w:val="000000"/>
                <w:sz w:val="24"/>
                <w:szCs w:val="24"/>
              </w:rPr>
            </w:pPr>
          </w:p>
        </w:tc>
      </w:tr>
      <w:tr w:rsidR="00F171F7" w14:paraId="7746359C" w14:textId="77777777">
        <w:trPr>
          <w:trHeight w:val="780"/>
        </w:trPr>
        <w:tc>
          <w:tcPr>
            <w:tcW w:w="8980" w:type="dxa"/>
            <w:gridSpan w:val="7"/>
            <w:tcBorders>
              <w:top w:val="single" w:sz="4" w:space="0" w:color="auto"/>
              <w:left w:val="single" w:sz="4" w:space="0" w:color="auto"/>
              <w:bottom w:val="single" w:sz="4" w:space="0" w:color="auto"/>
              <w:right w:val="single" w:sz="4" w:space="0" w:color="000000"/>
            </w:tcBorders>
            <w:vAlign w:val="center"/>
          </w:tcPr>
          <w:p w14:paraId="76AA1DCD" w14:textId="77777777" w:rsidR="00F171F7" w:rsidRDefault="00ED6AE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During the past 4 weeks, how much of the time has your physical health or emotional problems interfered with your social activities?</w:t>
            </w:r>
          </w:p>
        </w:tc>
      </w:tr>
      <w:tr w:rsidR="00F171F7" w14:paraId="3F937EA5" w14:textId="77777777">
        <w:trPr>
          <w:trHeight w:val="600"/>
        </w:trPr>
        <w:tc>
          <w:tcPr>
            <w:tcW w:w="1260" w:type="dxa"/>
            <w:tcBorders>
              <w:top w:val="nil"/>
              <w:left w:val="single" w:sz="4" w:space="0" w:color="auto"/>
              <w:bottom w:val="single" w:sz="4" w:space="0" w:color="auto"/>
              <w:right w:val="single" w:sz="4" w:space="0" w:color="auto"/>
            </w:tcBorders>
            <w:vAlign w:val="center"/>
          </w:tcPr>
          <w:p w14:paraId="5B83907D"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Lahore</w:t>
            </w:r>
            <w:r>
              <w:rPr>
                <w:rFonts w:ascii="Times New Roman" w:eastAsia="Times New Roman" w:hAnsi="Times New Roman" w:cs="Times New Roman"/>
                <w:b/>
                <w:bCs/>
                <w:sz w:val="24"/>
                <w:szCs w:val="24"/>
              </w:rPr>
              <w:br/>
              <w:t>n = 79</w:t>
            </w:r>
          </w:p>
        </w:tc>
        <w:tc>
          <w:tcPr>
            <w:tcW w:w="1280" w:type="dxa"/>
            <w:tcBorders>
              <w:top w:val="nil"/>
              <w:left w:val="nil"/>
              <w:bottom w:val="single" w:sz="4" w:space="0" w:color="auto"/>
              <w:right w:val="single" w:sz="4" w:space="0" w:color="auto"/>
            </w:tcBorders>
            <w:noWrap/>
            <w:vAlign w:val="center"/>
          </w:tcPr>
          <w:p w14:paraId="614AFE20"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14(17.7%)</w:t>
            </w:r>
          </w:p>
        </w:tc>
        <w:tc>
          <w:tcPr>
            <w:tcW w:w="1420" w:type="dxa"/>
            <w:tcBorders>
              <w:top w:val="nil"/>
              <w:left w:val="nil"/>
              <w:bottom w:val="single" w:sz="4" w:space="0" w:color="auto"/>
              <w:right w:val="single" w:sz="4" w:space="0" w:color="auto"/>
            </w:tcBorders>
            <w:noWrap/>
            <w:vAlign w:val="center"/>
          </w:tcPr>
          <w:p w14:paraId="1503EEFD"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21(26.6%)</w:t>
            </w:r>
          </w:p>
        </w:tc>
        <w:tc>
          <w:tcPr>
            <w:tcW w:w="1420" w:type="dxa"/>
            <w:tcBorders>
              <w:top w:val="nil"/>
              <w:left w:val="nil"/>
              <w:bottom w:val="single" w:sz="4" w:space="0" w:color="auto"/>
              <w:right w:val="single" w:sz="4" w:space="0" w:color="auto"/>
            </w:tcBorders>
            <w:noWrap/>
            <w:vAlign w:val="center"/>
          </w:tcPr>
          <w:p w14:paraId="52F41FD3"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29(36.7%)</w:t>
            </w:r>
          </w:p>
        </w:tc>
        <w:tc>
          <w:tcPr>
            <w:tcW w:w="1300" w:type="dxa"/>
            <w:tcBorders>
              <w:top w:val="nil"/>
              <w:left w:val="nil"/>
              <w:bottom w:val="single" w:sz="4" w:space="0" w:color="auto"/>
              <w:right w:val="single" w:sz="4" w:space="0" w:color="auto"/>
            </w:tcBorders>
            <w:noWrap/>
            <w:vAlign w:val="center"/>
          </w:tcPr>
          <w:p w14:paraId="7A75B92A"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11(13.9%)</w:t>
            </w:r>
          </w:p>
        </w:tc>
        <w:tc>
          <w:tcPr>
            <w:tcW w:w="1340" w:type="dxa"/>
            <w:tcBorders>
              <w:top w:val="nil"/>
              <w:left w:val="nil"/>
              <w:bottom w:val="single" w:sz="4" w:space="0" w:color="auto"/>
              <w:right w:val="single" w:sz="4" w:space="0" w:color="auto"/>
            </w:tcBorders>
            <w:noWrap/>
            <w:vAlign w:val="center"/>
          </w:tcPr>
          <w:p w14:paraId="114D8675"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4(5.1%)</w:t>
            </w:r>
          </w:p>
        </w:tc>
        <w:tc>
          <w:tcPr>
            <w:tcW w:w="960" w:type="dxa"/>
            <w:vMerge w:val="restart"/>
            <w:tcBorders>
              <w:top w:val="nil"/>
              <w:left w:val="single" w:sz="4" w:space="0" w:color="auto"/>
              <w:bottom w:val="single" w:sz="4" w:space="0" w:color="000000"/>
              <w:right w:val="single" w:sz="4" w:space="0" w:color="auto"/>
            </w:tcBorders>
            <w:noWrap/>
            <w:vAlign w:val="center"/>
          </w:tcPr>
          <w:p w14:paraId="662BF644"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0.83</w:t>
            </w:r>
          </w:p>
        </w:tc>
      </w:tr>
      <w:tr w:rsidR="00F171F7" w14:paraId="0A549A35" w14:textId="77777777">
        <w:trPr>
          <w:trHeight w:val="600"/>
        </w:trPr>
        <w:tc>
          <w:tcPr>
            <w:tcW w:w="1260" w:type="dxa"/>
            <w:tcBorders>
              <w:top w:val="nil"/>
              <w:left w:val="single" w:sz="4" w:space="0" w:color="auto"/>
              <w:bottom w:val="single" w:sz="4" w:space="0" w:color="auto"/>
              <w:right w:val="single" w:sz="4" w:space="0" w:color="auto"/>
            </w:tcBorders>
            <w:vAlign w:val="center"/>
          </w:tcPr>
          <w:p w14:paraId="186E6805"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Sialkot</w:t>
            </w:r>
            <w:r>
              <w:rPr>
                <w:rFonts w:ascii="Times New Roman" w:eastAsia="Times New Roman" w:hAnsi="Times New Roman" w:cs="Times New Roman"/>
                <w:b/>
                <w:bCs/>
                <w:sz w:val="24"/>
                <w:szCs w:val="24"/>
              </w:rPr>
              <w:br/>
              <w:t>n = 79</w:t>
            </w:r>
          </w:p>
        </w:tc>
        <w:tc>
          <w:tcPr>
            <w:tcW w:w="1280" w:type="dxa"/>
            <w:tcBorders>
              <w:top w:val="nil"/>
              <w:left w:val="nil"/>
              <w:bottom w:val="single" w:sz="4" w:space="0" w:color="auto"/>
              <w:right w:val="single" w:sz="4" w:space="0" w:color="auto"/>
            </w:tcBorders>
            <w:noWrap/>
            <w:vAlign w:val="center"/>
          </w:tcPr>
          <w:p w14:paraId="5E9946C1"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13(16.5%)</w:t>
            </w:r>
          </w:p>
        </w:tc>
        <w:tc>
          <w:tcPr>
            <w:tcW w:w="1420" w:type="dxa"/>
            <w:tcBorders>
              <w:top w:val="nil"/>
              <w:left w:val="nil"/>
              <w:bottom w:val="single" w:sz="4" w:space="0" w:color="auto"/>
              <w:right w:val="single" w:sz="4" w:space="0" w:color="auto"/>
            </w:tcBorders>
            <w:noWrap/>
            <w:vAlign w:val="center"/>
          </w:tcPr>
          <w:p w14:paraId="393C4A22"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24(30.4%)</w:t>
            </w:r>
          </w:p>
        </w:tc>
        <w:tc>
          <w:tcPr>
            <w:tcW w:w="1420" w:type="dxa"/>
            <w:tcBorders>
              <w:top w:val="nil"/>
              <w:left w:val="nil"/>
              <w:bottom w:val="single" w:sz="4" w:space="0" w:color="auto"/>
              <w:right w:val="single" w:sz="4" w:space="0" w:color="auto"/>
            </w:tcBorders>
            <w:noWrap/>
            <w:vAlign w:val="center"/>
          </w:tcPr>
          <w:p w14:paraId="58F4C308"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26(32.9%)</w:t>
            </w:r>
          </w:p>
        </w:tc>
        <w:tc>
          <w:tcPr>
            <w:tcW w:w="1300" w:type="dxa"/>
            <w:tcBorders>
              <w:top w:val="nil"/>
              <w:left w:val="nil"/>
              <w:bottom w:val="single" w:sz="4" w:space="0" w:color="auto"/>
              <w:right w:val="single" w:sz="4" w:space="0" w:color="auto"/>
            </w:tcBorders>
            <w:noWrap/>
            <w:vAlign w:val="center"/>
          </w:tcPr>
          <w:p w14:paraId="40EAEB17"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14(17.7%)</w:t>
            </w:r>
          </w:p>
        </w:tc>
        <w:tc>
          <w:tcPr>
            <w:tcW w:w="1340" w:type="dxa"/>
            <w:tcBorders>
              <w:top w:val="nil"/>
              <w:left w:val="nil"/>
              <w:bottom w:val="single" w:sz="4" w:space="0" w:color="auto"/>
              <w:right w:val="single" w:sz="4" w:space="0" w:color="auto"/>
            </w:tcBorders>
            <w:noWrap/>
            <w:vAlign w:val="center"/>
          </w:tcPr>
          <w:p w14:paraId="0F499B63"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2(2.5%)</w:t>
            </w:r>
          </w:p>
        </w:tc>
        <w:tc>
          <w:tcPr>
            <w:tcW w:w="960" w:type="dxa"/>
            <w:vMerge/>
            <w:tcBorders>
              <w:top w:val="nil"/>
              <w:left w:val="single" w:sz="4" w:space="0" w:color="auto"/>
              <w:bottom w:val="single" w:sz="4" w:space="0" w:color="000000"/>
              <w:right w:val="single" w:sz="4" w:space="0" w:color="auto"/>
            </w:tcBorders>
            <w:vAlign w:val="center"/>
          </w:tcPr>
          <w:p w14:paraId="15DAEA20" w14:textId="77777777" w:rsidR="00F171F7" w:rsidRDefault="00F171F7">
            <w:pPr>
              <w:spacing w:after="0" w:line="240" w:lineRule="auto"/>
              <w:rPr>
                <w:rFonts w:ascii="Times New Roman" w:eastAsia="Times New Roman" w:hAnsi="Times New Roman" w:cs="Times New Roman"/>
                <w:color w:val="000000"/>
                <w:sz w:val="24"/>
                <w:szCs w:val="24"/>
              </w:rPr>
            </w:pPr>
          </w:p>
        </w:tc>
      </w:tr>
      <w:tr w:rsidR="00F171F7" w14:paraId="2DA5C39F" w14:textId="77777777">
        <w:trPr>
          <w:trHeight w:val="600"/>
        </w:trPr>
        <w:tc>
          <w:tcPr>
            <w:tcW w:w="1260" w:type="dxa"/>
            <w:tcBorders>
              <w:top w:val="nil"/>
              <w:left w:val="single" w:sz="4" w:space="0" w:color="auto"/>
              <w:bottom w:val="single" w:sz="4" w:space="0" w:color="auto"/>
              <w:right w:val="single" w:sz="4" w:space="0" w:color="auto"/>
            </w:tcBorders>
            <w:vAlign w:val="center"/>
          </w:tcPr>
          <w:p w14:paraId="6AAC88CA"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Total</w:t>
            </w:r>
            <w:r>
              <w:rPr>
                <w:rFonts w:ascii="Times New Roman" w:eastAsia="Times New Roman" w:hAnsi="Times New Roman" w:cs="Times New Roman"/>
                <w:b/>
                <w:bCs/>
                <w:sz w:val="24"/>
                <w:szCs w:val="24"/>
              </w:rPr>
              <w:br/>
              <w:t>n = 158</w:t>
            </w:r>
          </w:p>
        </w:tc>
        <w:tc>
          <w:tcPr>
            <w:tcW w:w="1280" w:type="dxa"/>
            <w:tcBorders>
              <w:top w:val="nil"/>
              <w:left w:val="nil"/>
              <w:bottom w:val="single" w:sz="4" w:space="0" w:color="auto"/>
              <w:right w:val="single" w:sz="4" w:space="0" w:color="auto"/>
            </w:tcBorders>
            <w:noWrap/>
            <w:vAlign w:val="center"/>
          </w:tcPr>
          <w:p w14:paraId="7808ADA8"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27(17.1%)</w:t>
            </w:r>
          </w:p>
        </w:tc>
        <w:tc>
          <w:tcPr>
            <w:tcW w:w="1420" w:type="dxa"/>
            <w:tcBorders>
              <w:top w:val="nil"/>
              <w:left w:val="nil"/>
              <w:bottom w:val="single" w:sz="4" w:space="0" w:color="auto"/>
              <w:right w:val="single" w:sz="4" w:space="0" w:color="auto"/>
            </w:tcBorders>
            <w:noWrap/>
            <w:vAlign w:val="center"/>
          </w:tcPr>
          <w:p w14:paraId="7FFB0508"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45(28.5%)</w:t>
            </w:r>
          </w:p>
        </w:tc>
        <w:tc>
          <w:tcPr>
            <w:tcW w:w="1420" w:type="dxa"/>
            <w:tcBorders>
              <w:top w:val="nil"/>
              <w:left w:val="nil"/>
              <w:bottom w:val="single" w:sz="4" w:space="0" w:color="auto"/>
              <w:right w:val="single" w:sz="4" w:space="0" w:color="auto"/>
            </w:tcBorders>
            <w:noWrap/>
            <w:vAlign w:val="center"/>
          </w:tcPr>
          <w:p w14:paraId="5BFCFF9D"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55(34.8%)</w:t>
            </w:r>
          </w:p>
        </w:tc>
        <w:tc>
          <w:tcPr>
            <w:tcW w:w="1300" w:type="dxa"/>
            <w:tcBorders>
              <w:top w:val="nil"/>
              <w:left w:val="nil"/>
              <w:bottom w:val="single" w:sz="4" w:space="0" w:color="auto"/>
              <w:right w:val="single" w:sz="4" w:space="0" w:color="auto"/>
            </w:tcBorders>
            <w:noWrap/>
            <w:vAlign w:val="center"/>
          </w:tcPr>
          <w:p w14:paraId="13E6FFAE"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25(15.8%)</w:t>
            </w:r>
          </w:p>
        </w:tc>
        <w:tc>
          <w:tcPr>
            <w:tcW w:w="1340" w:type="dxa"/>
            <w:tcBorders>
              <w:top w:val="nil"/>
              <w:left w:val="nil"/>
              <w:bottom w:val="single" w:sz="4" w:space="0" w:color="auto"/>
              <w:right w:val="single" w:sz="4" w:space="0" w:color="auto"/>
            </w:tcBorders>
            <w:noWrap/>
            <w:vAlign w:val="center"/>
          </w:tcPr>
          <w:p w14:paraId="1FEB814B"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6(3.8%)</w:t>
            </w:r>
          </w:p>
        </w:tc>
        <w:tc>
          <w:tcPr>
            <w:tcW w:w="960" w:type="dxa"/>
            <w:vMerge/>
            <w:tcBorders>
              <w:top w:val="nil"/>
              <w:left w:val="single" w:sz="4" w:space="0" w:color="auto"/>
              <w:bottom w:val="single" w:sz="4" w:space="0" w:color="000000"/>
              <w:right w:val="single" w:sz="4" w:space="0" w:color="auto"/>
            </w:tcBorders>
            <w:vAlign w:val="center"/>
          </w:tcPr>
          <w:p w14:paraId="28CBCDE0" w14:textId="77777777" w:rsidR="00F171F7" w:rsidRDefault="00F171F7">
            <w:pPr>
              <w:spacing w:after="0" w:line="240" w:lineRule="auto"/>
              <w:rPr>
                <w:rFonts w:ascii="Times New Roman" w:eastAsia="Times New Roman" w:hAnsi="Times New Roman" w:cs="Times New Roman"/>
                <w:color w:val="000000"/>
                <w:sz w:val="24"/>
                <w:szCs w:val="24"/>
              </w:rPr>
            </w:pPr>
          </w:p>
        </w:tc>
      </w:tr>
    </w:tbl>
    <w:p w14:paraId="4B4E7BE9" w14:textId="77777777" w:rsidR="00F171F7" w:rsidRDefault="00ED6AEF">
      <w:pPr>
        <w:spacing w:line="480" w:lineRule="auto"/>
        <w:rPr>
          <w:b/>
          <w:sz w:val="28"/>
        </w:rPr>
      </w:pPr>
      <w:r>
        <w:rPr>
          <w:rFonts w:ascii="Times New Roman" w:eastAsia="Times New Roman" w:hAnsi="Times New Roman" w:cs="Times New Roman"/>
          <w:sz w:val="24"/>
          <w:szCs w:val="24"/>
          <w:u w:val="single"/>
        </w:rPr>
        <w:t xml:space="preserve">     </w:t>
      </w:r>
    </w:p>
    <w:p w14:paraId="1CF4689F" w14:textId="77777777" w:rsidR="00F171F7" w:rsidRDefault="00ED6AEF">
      <w:pPr>
        <w:pStyle w:val="Caption"/>
        <w:keepNex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Table </w:t>
      </w:r>
      <w:r>
        <w:rPr>
          <w:rFonts w:ascii="Times New Roman" w:eastAsia="Times New Roman" w:hAnsi="Times New Roman" w:cs="Times New Roman"/>
          <w:color w:val="auto"/>
          <w:sz w:val="24"/>
          <w:szCs w:val="24"/>
        </w:rPr>
        <w:fldChar w:fldCharType="begin"/>
      </w:r>
      <w:r>
        <w:rPr>
          <w:rFonts w:ascii="Times New Roman" w:eastAsia="Times New Roman" w:hAnsi="Times New Roman" w:cs="Times New Roman"/>
          <w:color w:val="auto"/>
          <w:sz w:val="24"/>
          <w:szCs w:val="24"/>
        </w:rPr>
        <w:instrText xml:space="preserve"> SEQ Table \* ARABIC </w:instrText>
      </w:r>
      <w:r>
        <w:rPr>
          <w:rFonts w:ascii="Times New Roman" w:eastAsia="Times New Roman" w:hAnsi="Times New Roman" w:cs="Times New Roman"/>
          <w:color w:val="auto"/>
          <w:sz w:val="24"/>
          <w:szCs w:val="24"/>
        </w:rPr>
        <w:fldChar w:fldCharType="separate"/>
      </w:r>
      <w:r>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fldChar w:fldCharType="end"/>
      </w:r>
      <w:r>
        <w:rPr>
          <w:rFonts w:ascii="Times New Roman" w:eastAsia="Times New Roman" w:hAnsi="Times New Roman" w:cs="Times New Roman"/>
          <w:color w:val="auto"/>
          <w:sz w:val="24"/>
          <w:szCs w:val="24"/>
        </w:rPr>
        <w:t xml:space="preserve"> Comparison of health-related quality of life in Lahore and Sialkot</w:t>
      </w:r>
    </w:p>
    <w:tbl>
      <w:tblPr>
        <w:tblW w:w="6993" w:type="dxa"/>
        <w:tblInd w:w="93" w:type="dxa"/>
        <w:tblLayout w:type="fixed"/>
        <w:tblLook w:val="04A0" w:firstRow="1" w:lastRow="0" w:firstColumn="1" w:lastColumn="0" w:noHBand="0" w:noVBand="1"/>
      </w:tblPr>
      <w:tblGrid>
        <w:gridCol w:w="2543"/>
        <w:gridCol w:w="1554"/>
        <w:gridCol w:w="1766"/>
        <w:gridCol w:w="1130"/>
      </w:tblGrid>
      <w:tr w:rsidR="00F171F7" w14:paraId="28D6095F" w14:textId="77777777">
        <w:trPr>
          <w:trHeight w:val="976"/>
        </w:trPr>
        <w:tc>
          <w:tcPr>
            <w:tcW w:w="2543" w:type="dxa"/>
            <w:tcBorders>
              <w:top w:val="single" w:sz="4" w:space="0" w:color="auto"/>
              <w:left w:val="single" w:sz="4" w:space="0" w:color="auto"/>
              <w:bottom w:val="single" w:sz="4" w:space="0" w:color="auto"/>
              <w:right w:val="single" w:sz="4" w:space="0" w:color="auto"/>
            </w:tcBorders>
            <w:vAlign w:val="center"/>
          </w:tcPr>
          <w:p w14:paraId="675E6078" w14:textId="77777777" w:rsidR="00F171F7" w:rsidRDefault="00F171F7">
            <w:pPr>
              <w:spacing w:after="0" w:line="240" w:lineRule="auto"/>
              <w:rPr>
                <w:rFonts w:ascii="Times New Roman" w:eastAsia="Times New Roman" w:hAnsi="Times New Roman" w:cs="Times New Roman"/>
                <w:b/>
                <w:bCs/>
                <w:color w:val="000000"/>
                <w:sz w:val="24"/>
                <w:szCs w:val="24"/>
              </w:rPr>
            </w:pPr>
          </w:p>
        </w:tc>
        <w:tc>
          <w:tcPr>
            <w:tcW w:w="1554" w:type="dxa"/>
            <w:tcBorders>
              <w:top w:val="single" w:sz="4" w:space="0" w:color="auto"/>
              <w:left w:val="nil"/>
              <w:bottom w:val="single" w:sz="4" w:space="0" w:color="auto"/>
              <w:right w:val="single" w:sz="4" w:space="0" w:color="auto"/>
            </w:tcBorders>
            <w:noWrap/>
            <w:vAlign w:val="center"/>
          </w:tcPr>
          <w:p w14:paraId="2AA7CB17"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Lahore</w:t>
            </w:r>
          </w:p>
        </w:tc>
        <w:tc>
          <w:tcPr>
            <w:tcW w:w="1766" w:type="dxa"/>
            <w:tcBorders>
              <w:top w:val="single" w:sz="4" w:space="0" w:color="auto"/>
              <w:left w:val="nil"/>
              <w:bottom w:val="single" w:sz="4" w:space="0" w:color="auto"/>
              <w:right w:val="single" w:sz="4" w:space="0" w:color="auto"/>
            </w:tcBorders>
            <w:noWrap/>
            <w:vAlign w:val="center"/>
          </w:tcPr>
          <w:p w14:paraId="0226EFA0"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Sialkot</w:t>
            </w:r>
          </w:p>
        </w:tc>
        <w:tc>
          <w:tcPr>
            <w:tcW w:w="1130" w:type="dxa"/>
            <w:tcBorders>
              <w:top w:val="single" w:sz="4" w:space="0" w:color="auto"/>
              <w:left w:val="nil"/>
              <w:bottom w:val="single" w:sz="4" w:space="0" w:color="auto"/>
              <w:right w:val="single" w:sz="4" w:space="0" w:color="auto"/>
            </w:tcBorders>
            <w:noWrap/>
            <w:vAlign w:val="center"/>
          </w:tcPr>
          <w:p w14:paraId="2AC37E6E"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p-value</w:t>
            </w:r>
          </w:p>
        </w:tc>
      </w:tr>
      <w:tr w:rsidR="00F171F7" w14:paraId="3AF23917" w14:textId="77777777">
        <w:trPr>
          <w:trHeight w:val="1024"/>
        </w:trPr>
        <w:tc>
          <w:tcPr>
            <w:tcW w:w="2543" w:type="dxa"/>
            <w:tcBorders>
              <w:top w:val="nil"/>
              <w:left w:val="single" w:sz="4" w:space="0" w:color="auto"/>
              <w:bottom w:val="single" w:sz="4" w:space="0" w:color="auto"/>
              <w:right w:val="single" w:sz="4" w:space="0" w:color="auto"/>
            </w:tcBorders>
            <w:vAlign w:val="center"/>
          </w:tcPr>
          <w:p w14:paraId="36324FF6" w14:textId="77777777" w:rsidR="00F171F7" w:rsidRDefault="00ED6A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SF-12 Scale</w:t>
            </w:r>
            <w:r>
              <w:rPr>
                <w:rFonts w:ascii="Times New Roman" w:eastAsia="Times New Roman" w:hAnsi="Times New Roman" w:cs="Times New Roman"/>
                <w:b/>
                <w:bCs/>
                <w:sz w:val="24"/>
                <w:szCs w:val="24"/>
              </w:rPr>
              <w:br/>
              <w:t>Score</w:t>
            </w:r>
          </w:p>
        </w:tc>
        <w:tc>
          <w:tcPr>
            <w:tcW w:w="1554" w:type="dxa"/>
            <w:tcBorders>
              <w:top w:val="nil"/>
              <w:left w:val="nil"/>
              <w:bottom w:val="single" w:sz="4" w:space="0" w:color="auto"/>
              <w:right w:val="single" w:sz="4" w:space="0" w:color="auto"/>
            </w:tcBorders>
            <w:noWrap/>
            <w:vAlign w:val="center"/>
          </w:tcPr>
          <w:p w14:paraId="43327106"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32.29±4.97</w:t>
            </w:r>
          </w:p>
        </w:tc>
        <w:tc>
          <w:tcPr>
            <w:tcW w:w="1766" w:type="dxa"/>
            <w:tcBorders>
              <w:top w:val="nil"/>
              <w:left w:val="nil"/>
              <w:bottom w:val="single" w:sz="4" w:space="0" w:color="auto"/>
              <w:right w:val="single" w:sz="4" w:space="0" w:color="auto"/>
            </w:tcBorders>
            <w:noWrap/>
            <w:vAlign w:val="center"/>
          </w:tcPr>
          <w:p w14:paraId="0126D929"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31.89±4.6</w:t>
            </w:r>
          </w:p>
        </w:tc>
        <w:tc>
          <w:tcPr>
            <w:tcW w:w="1130" w:type="dxa"/>
            <w:tcBorders>
              <w:top w:val="nil"/>
              <w:left w:val="nil"/>
              <w:bottom w:val="single" w:sz="4" w:space="0" w:color="auto"/>
              <w:right w:val="single" w:sz="4" w:space="0" w:color="auto"/>
            </w:tcBorders>
            <w:noWrap/>
            <w:vAlign w:val="center"/>
          </w:tcPr>
          <w:p w14:paraId="4A65B58A" w14:textId="77777777" w:rsidR="00F171F7" w:rsidRDefault="00ED6A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0.57</w:t>
            </w:r>
          </w:p>
        </w:tc>
      </w:tr>
    </w:tbl>
    <w:p w14:paraId="7984F102" w14:textId="77777777" w:rsidR="00F171F7" w:rsidRDefault="00F171F7">
      <w:pPr>
        <w:rPr>
          <w:rFonts w:ascii="Times New Roman" w:eastAsia="Calibri" w:hAnsi="Times New Roman" w:cs="Times New Roman"/>
          <w:b/>
          <w:color w:val="000000"/>
          <w:sz w:val="24"/>
          <w:szCs w:val="24"/>
        </w:rPr>
      </w:pPr>
    </w:p>
    <w:p w14:paraId="7C1EC8C4" w14:textId="77777777" w:rsidR="00F171F7" w:rsidRDefault="00ED6A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6 compares participants’ health-related quality of life in the two cities as measured by SF-12. The mean scores were 32.29±4.97 (Lahore) and 31.89±4.6 (Sialkot). Based on the independent sample t test, the p-value of 0.57 indicates that there is no significant difference between these two groups in terms of health-related quality of life. According to these results, participants from both cities experienced the same disability level in terms of ADL and exhibited the same level of awareness regarding osteoarthritis. (A p-value of less than 0.05 would be considered significant.)</w:t>
      </w:r>
    </w:p>
    <w:p w14:paraId="44090EE6" w14:textId="77777777" w:rsidR="00F171F7" w:rsidRDefault="00ED6AEF">
      <w:pPr>
        <w:pStyle w:val="ListParagraph"/>
        <w:spacing w:line="480" w:lineRule="auto"/>
        <w:ind w:left="0"/>
        <w:rPr>
          <w:rFonts w:ascii="Times New Roman" w:hAnsi="Times New Roman" w:cs="Times New Roman"/>
          <w:sz w:val="28"/>
          <w:szCs w:val="28"/>
        </w:rPr>
      </w:pPr>
      <w:r>
        <w:rPr>
          <w:rFonts w:ascii="Times New Roman" w:hAnsi="Times New Roman" w:cs="Times New Roman"/>
          <w:b/>
          <w:sz w:val="28"/>
          <w:szCs w:val="28"/>
        </w:rPr>
        <w:t>Discussion</w:t>
      </w:r>
    </w:p>
    <w:p w14:paraId="2A8D6599" w14:textId="77777777" w:rsidR="00F171F7" w:rsidRDefault="00ED6AEF">
      <w:pPr>
        <w:spacing w:line="480" w:lineRule="auto"/>
        <w:rPr>
          <w:rFonts w:ascii="Times New Roman" w:hAnsi="Times New Roman" w:cs="Times New Roman"/>
          <w:sz w:val="24"/>
          <w:szCs w:val="24"/>
        </w:rPr>
      </w:pPr>
      <w:r>
        <w:rPr>
          <w:rFonts w:ascii="Times New Roman" w:hAnsi="Times New Roman" w:cs="Times New Roman"/>
          <w:sz w:val="24"/>
          <w:szCs w:val="24"/>
        </w:rPr>
        <w:t>The aim of this study was to measure health-related quality of life among knee OA patients in order to help care providers and physical therapists to understand the impact of the disease. The sample was evenly divided between Lahore and Sialkot; the former is a major urban center while the latter is less urbanized. Although previous studies have found that lifestyle in major urban centers is more sedentary than in smaller cities, there was no significant difference between patients in these two cities in relation to ADL.</w:t>
      </w:r>
    </w:p>
    <w:p w14:paraId="0D7F6278" w14:textId="6D151FB6" w:rsidR="00F171F7" w:rsidRDefault="00ED6AE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participants included a number of patients with severe OA who met the criteria for knee replacement. This has been identified as the most effective treatment for knee OA, but the available financial resources are insufficient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&lt;EndNote&gt;&lt;Cite&gt;&lt;Author&gt;Fransen&lt;/Author&gt;&lt;Year&gt;2011&lt;/Year&gt;&lt;RecNum&gt;57&lt;/RecNum&gt;&lt;DisplayText&gt;[23]&lt;/DisplayText&gt;&lt;record&gt;&lt;rec-number&gt;57&lt;/rec-number&gt;&lt;foreign-keys&gt;&lt;key app="EN" db-id="0a5wfrxtxft0r0ezdr45v5efzsvxresfw2z0"&gt;57&lt;/key&gt;&lt;/foreign-keys&gt;&lt;ref-type name="Journal Article"&gt;17&lt;/ref-type&gt;&lt;contributors&gt;&lt;authors&gt;&lt;author&gt;Fransen, Marlene&lt;/author&gt;&lt;author&gt;Bridgett, Lisa&lt;/author&gt;&lt;author&gt;March, Lyn&lt;/author&gt;&lt;author&gt;Hoy, Damian&lt;/author&gt;&lt;author&gt;Penserga, Ester&lt;/author&gt;&lt;author&gt;Brooks, Peter&lt;/author&gt;&lt;/authors&gt;&lt;/contributors&gt;&lt;titles&gt;&lt;title&gt;The epidemiology of osteoarthritis in Asia&lt;/title&gt;&lt;secondary-title&gt;International journal of rheumatic diseases&lt;/secondary-title&gt;&lt;/titles&gt;&lt;periodical&gt;&lt;full-title&gt;International journal of rheumatic diseases&lt;/full-title&gt;&lt;/periodical&gt;&lt;pages&gt;113-121&lt;/pages&gt;&lt;volume&gt;14&lt;/volume&gt;&lt;number&gt;2&lt;/number&gt;&lt;dates&gt;&lt;year&gt;2011&lt;/year&gt;&lt;/dates&gt;&lt;isbn&gt;1756-1841&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w:t>
      </w:r>
      <w:r w:rsidR="00EE54F0">
        <w:t>20</w:t>
      </w:r>
      <w:r>
        <w:rPr>
          <w:rFonts w:ascii="Times New Roman" w:hAnsi="Times New Roman" w:cs="Times New Roman"/>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6AF15ECC" w14:textId="25FB25F2" w:rsidR="00F171F7" w:rsidRDefault="00ED6AE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present findings align with previous evidence that knee OA reduces social activity. An earlier study </w:t>
      </w:r>
      <w:commentRangeStart w:id="25"/>
      <w:commentRangeStart w:id="26"/>
      <w:r>
        <w:rPr>
          <w:rFonts w:ascii="Times New Roman" w:hAnsi="Times New Roman" w:cs="Times New Roman"/>
          <w:sz w:val="24"/>
          <w:szCs w:val="24"/>
        </w:rPr>
        <w:t>[X]</w:t>
      </w:r>
      <w:commentRangeEnd w:id="25"/>
      <w:r>
        <w:rPr>
          <w:rStyle w:val="CommentReference"/>
        </w:rPr>
        <w:commentReference w:id="25"/>
      </w:r>
      <w:commentRangeEnd w:id="26"/>
      <w:r w:rsidR="0090089D">
        <w:rPr>
          <w:rStyle w:val="CommentReference"/>
        </w:rPr>
        <w:commentReference w:id="26"/>
      </w:r>
      <w:r>
        <w:rPr>
          <w:rFonts w:ascii="Times New Roman" w:hAnsi="Times New Roman" w:cs="Times New Roman"/>
          <w:sz w:val="24"/>
          <w:szCs w:val="24"/>
        </w:rPr>
        <w:t xml:space="preserve"> found that 83.5% of patients indicated severe or some limitation when climbing stairs and during housework. In </w:t>
      </w:r>
      <w:commentRangeStart w:id="27"/>
      <w:commentRangeStart w:id="28"/>
      <w:r>
        <w:rPr>
          <w:rFonts w:ascii="Times New Roman" w:hAnsi="Times New Roman" w:cs="Times New Roman"/>
          <w:sz w:val="24"/>
          <w:szCs w:val="24"/>
        </w:rPr>
        <w:t>this</w:t>
      </w:r>
      <w:commentRangeEnd w:id="27"/>
      <w:r>
        <w:rPr>
          <w:rStyle w:val="CommentReference"/>
        </w:rPr>
        <w:commentReference w:id="27"/>
      </w:r>
      <w:commentRangeEnd w:id="28"/>
      <w:r w:rsidR="00A52AF4">
        <w:rPr>
          <w:rStyle w:val="CommentReference"/>
        </w:rPr>
        <w:commentReference w:id="28"/>
      </w:r>
      <w:r>
        <w:rPr>
          <w:rFonts w:ascii="Times New Roman" w:hAnsi="Times New Roman" w:cs="Times New Roman"/>
          <w:sz w:val="24"/>
          <w:szCs w:val="24"/>
        </w:rPr>
        <w:t xml:space="preserve"> study, 76% of OA patients felt depressed most or some of the time while 26% felt little or no depression. These results align with other evidence of high levels of depression among knee OA patients </w:t>
      </w:r>
      <w:r w:rsidR="00B52724">
        <w:rPr>
          <w:rFonts w:ascii="Times New Roman" w:hAnsi="Times New Roman" w:cs="Times New Roman"/>
          <w:sz w:val="24"/>
          <w:szCs w:val="24"/>
        </w:rPr>
        <w:t>[</w:t>
      </w:r>
      <w:r w:rsidR="00083868">
        <w:rPr>
          <w:rFonts w:ascii="Times New Roman" w:hAnsi="Times New Roman" w:cs="Times New Roman"/>
          <w:sz w:val="24"/>
          <w:szCs w:val="24"/>
        </w:rPr>
        <w:t xml:space="preserve">21 </w:t>
      </w:r>
      <w:r w:rsidR="00C4204A">
        <w:rPr>
          <w:rFonts w:ascii="Times New Roman" w:hAnsi="Times New Roman" w:cs="Times New Roman"/>
          <w:sz w:val="24"/>
          <w:szCs w:val="24"/>
        </w:rPr>
        <w:t>-</w:t>
      </w:r>
      <w:r w:rsidR="00083868">
        <w:rPr>
          <w:rFonts w:ascii="Times New Roman" w:hAnsi="Times New Roman" w:cs="Times New Roman"/>
          <w:sz w:val="24"/>
          <w:szCs w:val="24"/>
        </w:rPr>
        <w:t xml:space="preserve"> 23</w:t>
      </w:r>
      <w:r w:rsidR="00AC1CE7">
        <w:rPr>
          <w:rFonts w:ascii="Times New Roman" w:hAnsi="Times New Roman" w:cs="Times New Roman"/>
          <w:sz w:val="24"/>
          <w:szCs w:val="24"/>
        </w:rPr>
        <w:t>].</w:t>
      </w:r>
    </w:p>
    <w:p w14:paraId="3C4293C1" w14:textId="119E4487" w:rsidR="00F171F7" w:rsidRDefault="00ED6AEF">
      <w:pPr>
        <w:spacing w:line="480" w:lineRule="auto"/>
        <w:rPr>
          <w:rFonts w:ascii="Times New Roman" w:hAnsi="Times New Roman" w:cs="Times New Roman"/>
          <w:sz w:val="24"/>
          <w:szCs w:val="24"/>
        </w:rPr>
      </w:pPr>
      <w:r>
        <w:rPr>
          <w:rFonts w:ascii="Times New Roman" w:hAnsi="Times New Roman" w:cs="Times New Roman"/>
          <w:sz w:val="24"/>
          <w:szCs w:val="24"/>
        </w:rPr>
        <w:t xml:space="preserve">Osteoarthritis is a degenerative disease that affects older populations everywhere. The present findings indicate that knee OA patients experience the greatest limitations in ADL, especially in relation to stair climbing and moderate activities such as cleaning the house. The study also confirms that a significant number of patients who experience these limitations also suffer from depression. These patients should be provided with the necessary resources to identify and address their concerns, including support groups and rehabilitative physical therapy, as their anxiety and pain can lead to depression </w:t>
      </w:r>
      <w:r w:rsidR="005C1D1F">
        <w:rPr>
          <w:rFonts w:ascii="Times New Roman" w:hAnsi="Times New Roman" w:cs="Times New Roman"/>
          <w:sz w:val="24"/>
          <w:szCs w:val="24"/>
        </w:rPr>
        <w:t>[23]</w:t>
      </w:r>
    </w:p>
    <w:p w14:paraId="612B2D66" w14:textId="77777777" w:rsidR="00F171F7" w:rsidRDefault="00ED6AEF">
      <w:pPr>
        <w:spacing w:line="480" w:lineRule="auto"/>
        <w:rPr>
          <w:rFonts w:ascii="Times New Roman" w:hAnsi="Times New Roman" w:cs="Times New Roman"/>
          <w:sz w:val="24"/>
          <w:szCs w:val="24"/>
        </w:rPr>
      </w:pPr>
      <w:r>
        <w:rPr>
          <w:rFonts w:ascii="Times New Roman" w:hAnsi="Times New Roman" w:cs="Times New Roman"/>
          <w:sz w:val="24"/>
          <w:szCs w:val="24"/>
        </w:rPr>
        <w:t>Orthopedic surgeons and physiotherapists can help to improve ADL among knee OA patients. Pain and swelling can be managed through lifestyle modification, medication, and physical therapy, all of which can reduce the impact of disease and so improve quality of life and social behavior.</w:t>
      </w:r>
    </w:p>
    <w:p w14:paraId="50799D89" w14:textId="77777777" w:rsidR="00F171F7" w:rsidRDefault="00F171F7">
      <w:pPr>
        <w:spacing w:line="480" w:lineRule="auto"/>
        <w:rPr>
          <w:rFonts w:ascii="Times New Roman" w:hAnsi="Times New Roman" w:cs="Times New Roman"/>
          <w:sz w:val="24"/>
          <w:szCs w:val="24"/>
        </w:rPr>
      </w:pPr>
    </w:p>
    <w:p w14:paraId="649D77CB" w14:textId="77777777" w:rsidR="00F171F7" w:rsidRDefault="00ED6AEF">
      <w:pPr>
        <w:spacing w:line="480" w:lineRule="auto"/>
        <w:rPr>
          <w:rFonts w:ascii="Times New Roman" w:hAnsi="Times New Roman" w:cs="Times New Roman"/>
          <w:sz w:val="24"/>
          <w:szCs w:val="24"/>
          <w:shd w:val="clear" w:color="auto" w:fill="FFFFFF"/>
        </w:rPr>
      </w:pPr>
      <w:r>
        <w:rPr>
          <w:rFonts w:ascii="Times New Roman" w:hAnsi="Times New Roman" w:cs="Times New Roman"/>
          <w:b/>
          <w:sz w:val="28"/>
          <w:szCs w:val="28"/>
          <w:shd w:val="clear" w:color="auto" w:fill="FFFFFF"/>
        </w:rPr>
        <w:t xml:space="preserve">STUDY LIMITATIONS </w:t>
      </w:r>
    </w:p>
    <w:p w14:paraId="08099D96" w14:textId="77777777" w:rsidR="00F171F7" w:rsidRDefault="00ED6AE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study period was relatively short.</w:t>
      </w:r>
    </w:p>
    <w:p w14:paraId="73EF3A1D" w14:textId="77777777" w:rsidR="00F171F7" w:rsidRDefault="00ED6AE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Patients were reluctant to provide data.</w:t>
      </w:r>
    </w:p>
    <w:p w14:paraId="3B955456" w14:textId="77777777" w:rsidR="00F171F7" w:rsidRDefault="00ED6AEF">
      <w:pPr>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The male-female ratio was not balanced.</w:t>
      </w:r>
    </w:p>
    <w:p w14:paraId="6AD12D00" w14:textId="77777777" w:rsidR="00F171F7" w:rsidRDefault="00F171F7">
      <w:pPr>
        <w:spacing w:line="480" w:lineRule="auto"/>
        <w:rPr>
          <w:rFonts w:ascii="Times New Roman" w:hAnsi="Times New Roman" w:cs="Times New Roman"/>
          <w:b/>
          <w:sz w:val="28"/>
          <w:szCs w:val="28"/>
        </w:rPr>
      </w:pPr>
    </w:p>
    <w:p w14:paraId="75B836F5" w14:textId="77777777" w:rsidR="00F171F7" w:rsidRDefault="00ED6AEF">
      <w:pPr>
        <w:spacing w:line="480" w:lineRule="auto"/>
        <w:rPr>
          <w:rFonts w:ascii="Times New Roman" w:hAnsi="Times New Roman" w:cs="Times New Roman"/>
          <w:b/>
          <w:sz w:val="28"/>
          <w:szCs w:val="28"/>
        </w:rPr>
      </w:pPr>
      <w:r>
        <w:rPr>
          <w:rFonts w:ascii="Times New Roman" w:hAnsi="Times New Roman" w:cs="Times New Roman"/>
          <w:b/>
          <w:sz w:val="28"/>
          <w:szCs w:val="28"/>
        </w:rPr>
        <w:t>CONCLUSION</w:t>
      </w:r>
    </w:p>
    <w:p w14:paraId="37214CD1" w14:textId="77777777" w:rsidR="00F171F7" w:rsidRDefault="00ED6AEF">
      <w:pPr>
        <w:spacing w:line="480" w:lineRule="auto"/>
        <w:rPr>
          <w:rFonts w:ascii="Times New Roman" w:hAnsi="Times New Roman" w:cs="Times New Roman"/>
          <w:sz w:val="24"/>
          <w:szCs w:val="24"/>
        </w:rPr>
      </w:pPr>
      <w:r>
        <w:rPr>
          <w:rFonts w:ascii="Times New Roman" w:hAnsi="Times New Roman" w:cs="Times New Roman"/>
          <w:sz w:val="24"/>
          <w:szCs w:val="24"/>
        </w:rPr>
        <w:t xml:space="preserve">We conclude that there is no difference in health-related quality of life among OA patients from Lahore and Sialkot. </w:t>
      </w:r>
    </w:p>
    <w:p w14:paraId="138CB27D" w14:textId="77777777" w:rsidR="00F171F7" w:rsidRDefault="00ED6AE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14:paraId="17A8209B" w14:textId="77777777" w:rsidR="00F171F7" w:rsidRDefault="00ED6AEF">
      <w:pPr>
        <w:spacing w:line="480" w:lineRule="auto"/>
        <w:rPr>
          <w:rFonts w:ascii="Times New Roman" w:hAnsi="Times New Roman" w:cs="Times New Roman"/>
          <w:sz w:val="24"/>
          <w:szCs w:val="24"/>
          <w:shd w:val="clear" w:color="auto" w:fill="FFFFFF"/>
        </w:rPr>
      </w:pPr>
      <w:r>
        <w:rPr>
          <w:rFonts w:ascii="Times New Roman" w:hAnsi="Times New Roman" w:cs="Times New Roman"/>
          <w:b/>
          <w:sz w:val="28"/>
          <w:szCs w:val="28"/>
        </w:rPr>
        <w:t>RECOMMENDATION</w:t>
      </w:r>
    </w:p>
    <w:p w14:paraId="27F7A0D1" w14:textId="77777777" w:rsidR="00F171F7" w:rsidRDefault="00ED6AE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recommend that further research should be conducted in other cities and internationally for fuller comparison of health-related quality of life among OA knee patients in different settings.</w:t>
      </w:r>
    </w:p>
    <w:p w14:paraId="61E148D7" w14:textId="77777777" w:rsidR="00F171F7" w:rsidRDefault="00ED6AE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Counseling should be provided to ensure better compliance and education. </w:t>
      </w:r>
    </w:p>
    <w:p w14:paraId="1AB454EC" w14:textId="77777777" w:rsidR="00F171F7" w:rsidRDefault="00ED6AE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Early consultation is advisable with an orthopedic surgeon and physical therapist.  </w:t>
      </w:r>
    </w:p>
    <w:p w14:paraId="132A9C08" w14:textId="77777777" w:rsidR="00F171F7" w:rsidRDefault="00ED6AE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OA patients should receive counseling to relieve depression and to enhance quality of life.</w:t>
      </w:r>
    </w:p>
    <w:p w14:paraId="64B09E85" w14:textId="77777777" w:rsidR="00F171F7" w:rsidRDefault="00ED6AE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All of the above are especially important in less urbanized and developing cities/countries.</w:t>
      </w:r>
    </w:p>
    <w:p w14:paraId="66BE3652" w14:textId="77777777" w:rsidR="00F171F7" w:rsidRDefault="00ED6AEF">
      <w:pPr>
        <w:adjustRightInd w:val="0"/>
        <w:snapToGrid w:val="0"/>
        <w:spacing w:beforeLines="100" w:before="240" w:line="260" w:lineRule="atLeast"/>
        <w:rPr>
          <w:rFonts w:ascii="Times New Roman" w:eastAsia="Times New Roman" w:hAnsi="Times New Roman"/>
          <w:b/>
          <w:bCs/>
          <w:iCs/>
          <w:color w:val="190F13"/>
          <w:sz w:val="24"/>
        </w:rPr>
      </w:pPr>
      <w:r>
        <w:rPr>
          <w:rFonts w:ascii="Times New Roman" w:eastAsia="Times New Roman" w:hAnsi="Times New Roman"/>
          <w:b/>
          <w:bCs/>
          <w:iCs/>
          <w:color w:val="190F13"/>
          <w:sz w:val="24"/>
        </w:rPr>
        <w:t>DECLARATIONS</w:t>
      </w:r>
    </w:p>
    <w:p w14:paraId="2A36D81C" w14:textId="77777777" w:rsidR="00F171F7" w:rsidRDefault="00ED6AEF">
      <w:pPr>
        <w:spacing w:after="42"/>
        <w:ind w:left="22" w:right="2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acknowledge the support of our parents and teachers.</w:t>
      </w:r>
    </w:p>
    <w:p w14:paraId="150D685E" w14:textId="77777777" w:rsidR="00F171F7" w:rsidRDefault="00ED6AEF">
      <w:pPr>
        <w:spacing w:after="42"/>
        <w:ind w:right="2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Both authors made similar contributions to the study.</w:t>
      </w:r>
    </w:p>
    <w:p w14:paraId="3E69887C" w14:textId="77777777" w:rsidR="00F171F7" w:rsidRDefault="00ED6AEF">
      <w:pPr>
        <w:spacing w:after="42"/>
        <w:ind w:right="2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research received no financial assistance or funding.</w:t>
      </w:r>
    </w:p>
    <w:p w14:paraId="71A5C892" w14:textId="77777777" w:rsidR="00F171F7" w:rsidRDefault="00ED6AEF">
      <w:pPr>
        <w:spacing w:after="42"/>
        <w:ind w:right="2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There are no conflicts of interest or ethical issues.</w:t>
      </w:r>
    </w:p>
    <w:p w14:paraId="000C8CD8" w14:textId="77777777" w:rsidR="00F171F7" w:rsidRDefault="00ED6AEF">
      <w:pPr>
        <w:spacing w:after="42"/>
        <w:ind w:right="2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Informed consent was secured from all participants, and data were collected </w:t>
      </w:r>
      <w:commentRangeStart w:id="29"/>
      <w:commentRangeStart w:id="30"/>
      <w:r>
        <w:rPr>
          <w:rFonts w:ascii="Times New Roman" w:hAnsi="Times New Roman" w:cs="Times New Roman"/>
          <w:sz w:val="24"/>
          <w:szCs w:val="24"/>
          <w:shd w:val="clear" w:color="auto" w:fill="FFFFFF"/>
        </w:rPr>
        <w:t xml:space="preserve">on </w:t>
      </w:r>
      <w:proofErr w:type="spellStart"/>
      <w:r>
        <w:rPr>
          <w:rFonts w:ascii="Times New Roman" w:hAnsi="Times New Roman" w:cs="Times New Roman"/>
          <w:sz w:val="24"/>
          <w:szCs w:val="24"/>
          <w:shd w:val="clear" w:color="auto" w:fill="FFFFFF"/>
        </w:rPr>
        <w:t>performa</w:t>
      </w:r>
      <w:commentRangeEnd w:id="29"/>
      <w:proofErr w:type="spellEnd"/>
      <w:r>
        <w:rPr>
          <w:rStyle w:val="CommentReference"/>
        </w:rPr>
        <w:commentReference w:id="29"/>
      </w:r>
      <w:commentRangeEnd w:id="30"/>
      <w:r w:rsidR="000105C9">
        <w:rPr>
          <w:rStyle w:val="CommentReference"/>
        </w:rPr>
        <w:commentReference w:id="30"/>
      </w:r>
      <w:r>
        <w:rPr>
          <w:rFonts w:ascii="Times New Roman" w:hAnsi="Times New Roman" w:cs="Times New Roman"/>
          <w:sz w:val="24"/>
          <w:szCs w:val="24"/>
          <w:shd w:val="clear" w:color="auto" w:fill="FFFFFF"/>
        </w:rPr>
        <w:t xml:space="preserve">. </w:t>
      </w:r>
    </w:p>
    <w:p w14:paraId="6977CF2D" w14:textId="77777777" w:rsidR="00F171F7" w:rsidRDefault="00ED6AEF">
      <w:pPr>
        <w:spacing w:after="42"/>
        <w:ind w:right="2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Anonymity was protected throughout. </w:t>
      </w:r>
    </w:p>
    <w:p w14:paraId="3453DB39" w14:textId="77777777" w:rsidR="00F171F7" w:rsidRDefault="00F171F7">
      <w:pPr>
        <w:spacing w:after="160" w:line="259" w:lineRule="auto"/>
      </w:pPr>
    </w:p>
    <w:p w14:paraId="100DE670" w14:textId="77777777" w:rsidR="00F171F7" w:rsidRDefault="00ED6AEF">
      <w:pPr>
        <w:spacing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REFERENCES</w:t>
      </w:r>
    </w:p>
    <w:p w14:paraId="004E0A2B" w14:textId="77777777" w:rsidR="00F171F7" w:rsidRDefault="00F171F7">
      <w:pPr>
        <w:spacing w:line="240" w:lineRule="auto"/>
        <w:rPr>
          <w:rFonts w:ascii="Times New Roman" w:hAnsi="Times New Roman" w:cs="Times New Roman"/>
          <w:b/>
          <w:color w:val="000000"/>
          <w:sz w:val="24"/>
          <w:szCs w:val="24"/>
          <w:shd w:val="clear" w:color="auto" w:fill="FFFFFF"/>
        </w:rPr>
      </w:pPr>
    </w:p>
    <w:p w14:paraId="4CE8BEEE" w14:textId="77777777" w:rsidR="00F171F7" w:rsidRDefault="00ED6AEF">
      <w:pPr>
        <w:numPr>
          <w:ilvl w:val="0"/>
          <w:numId w:val="2"/>
        </w:numPr>
        <w:rPr>
          <w:rFonts w:ascii="Arial" w:eastAsia="SimSun" w:hAnsi="Arial" w:cs="Arial"/>
          <w:color w:val="222222"/>
          <w:sz w:val="19"/>
          <w:szCs w:val="19"/>
          <w:shd w:val="clear" w:color="auto" w:fill="FFFFFF"/>
        </w:rPr>
      </w:pPr>
      <w:proofErr w:type="spellStart"/>
      <w:r>
        <w:rPr>
          <w:rFonts w:ascii="Arial" w:eastAsia="SimSun" w:hAnsi="Arial" w:cs="Arial" w:hint="eastAsia"/>
          <w:color w:val="222222"/>
          <w:sz w:val="19"/>
          <w:szCs w:val="19"/>
          <w:shd w:val="clear" w:color="auto" w:fill="FFFFFF"/>
        </w:rPr>
        <w:t>Petkovic</w:t>
      </w:r>
      <w:proofErr w:type="spellEnd"/>
      <w:r>
        <w:rPr>
          <w:rFonts w:ascii="Arial" w:eastAsia="SimSun" w:hAnsi="Arial" w:cs="Arial" w:hint="eastAsia"/>
          <w:color w:val="222222"/>
          <w:sz w:val="19"/>
          <w:szCs w:val="19"/>
          <w:shd w:val="clear" w:color="auto" w:fill="FFFFFF"/>
        </w:rPr>
        <w:t xml:space="preserve">, J. , Epstein, J. , </w:t>
      </w:r>
      <w:proofErr w:type="spellStart"/>
      <w:r>
        <w:rPr>
          <w:rFonts w:ascii="Arial" w:eastAsia="SimSun" w:hAnsi="Arial" w:cs="Arial" w:hint="eastAsia"/>
          <w:color w:val="222222"/>
          <w:sz w:val="19"/>
          <w:szCs w:val="19"/>
          <w:shd w:val="clear" w:color="auto" w:fill="FFFFFF"/>
        </w:rPr>
        <w:t>Buchbinder</w:t>
      </w:r>
      <w:proofErr w:type="spellEnd"/>
      <w:r>
        <w:rPr>
          <w:rFonts w:ascii="Arial" w:eastAsia="SimSun" w:hAnsi="Arial" w:cs="Arial" w:hint="eastAsia"/>
          <w:color w:val="222222"/>
          <w:sz w:val="19"/>
          <w:szCs w:val="19"/>
          <w:shd w:val="clear" w:color="auto" w:fill="FFFFFF"/>
        </w:rPr>
        <w:t xml:space="preserve">, R. , Welch, V. , Rader, T. , &amp; </w:t>
      </w:r>
      <w:proofErr w:type="spellStart"/>
      <w:r>
        <w:rPr>
          <w:rFonts w:ascii="Arial" w:eastAsia="SimSun" w:hAnsi="Arial" w:cs="Arial" w:hint="eastAsia"/>
          <w:color w:val="222222"/>
          <w:sz w:val="19"/>
          <w:szCs w:val="19"/>
          <w:shd w:val="clear" w:color="auto" w:fill="FFFFFF"/>
        </w:rPr>
        <w:t>Lyddiatt</w:t>
      </w:r>
      <w:proofErr w:type="spellEnd"/>
      <w:r>
        <w:rPr>
          <w:rFonts w:ascii="Arial" w:eastAsia="SimSun" w:hAnsi="Arial" w:cs="Arial" w:hint="eastAsia"/>
          <w:color w:val="222222"/>
          <w:sz w:val="19"/>
          <w:szCs w:val="19"/>
          <w:shd w:val="clear" w:color="auto" w:fill="FFFFFF"/>
        </w:rPr>
        <w:t xml:space="preserve">, A. , et al. (2015). Toward ensuring health equity: readability and cultural equivalence of </w:t>
      </w:r>
      <w:proofErr w:type="spellStart"/>
      <w:r>
        <w:rPr>
          <w:rFonts w:ascii="Arial" w:eastAsia="SimSun" w:hAnsi="Arial" w:cs="Arial" w:hint="eastAsia"/>
          <w:color w:val="222222"/>
          <w:sz w:val="19"/>
          <w:szCs w:val="19"/>
          <w:shd w:val="clear" w:color="auto" w:fill="FFFFFF"/>
        </w:rPr>
        <w:t>omeract</w:t>
      </w:r>
      <w:proofErr w:type="spellEnd"/>
      <w:r>
        <w:rPr>
          <w:rFonts w:ascii="Arial" w:eastAsia="SimSun" w:hAnsi="Arial" w:cs="Arial" w:hint="eastAsia"/>
          <w:color w:val="222222"/>
          <w:sz w:val="19"/>
          <w:szCs w:val="19"/>
          <w:shd w:val="clear" w:color="auto" w:fill="FFFFFF"/>
        </w:rPr>
        <w:t xml:space="preserve"> patient-reported outcome measures. The Journal of Rheumatology, jrheum.141168.</w:t>
      </w:r>
    </w:p>
    <w:p w14:paraId="17F189DB" w14:textId="77777777" w:rsidR="00F171F7" w:rsidRDefault="00ED6AEF">
      <w:pPr>
        <w:numPr>
          <w:ilvl w:val="0"/>
          <w:numId w:val="2"/>
        </w:numPr>
        <w:rPr>
          <w:rFonts w:ascii="Arial" w:eastAsia="SimSun" w:hAnsi="Arial" w:cs="Arial"/>
          <w:color w:val="0000FF"/>
          <w:sz w:val="19"/>
          <w:szCs w:val="19"/>
          <w:shd w:val="clear" w:color="auto" w:fill="FFFFFF"/>
        </w:rPr>
      </w:pPr>
      <w:proofErr w:type="spellStart"/>
      <w:r>
        <w:rPr>
          <w:rFonts w:ascii="Arial" w:eastAsia="SimSun" w:hAnsi="Arial" w:cs="Arial" w:hint="eastAsia"/>
          <w:color w:val="0000FF"/>
          <w:sz w:val="19"/>
          <w:szCs w:val="19"/>
          <w:shd w:val="clear" w:color="auto" w:fill="FFFFFF"/>
        </w:rPr>
        <w:t>Zakaria</w:t>
      </w:r>
      <w:proofErr w:type="spellEnd"/>
      <w:r>
        <w:rPr>
          <w:rFonts w:ascii="Arial" w:eastAsia="SimSun" w:hAnsi="Arial" w:cs="Arial" w:hint="eastAsia"/>
          <w:color w:val="0000FF"/>
          <w:sz w:val="19"/>
          <w:szCs w:val="19"/>
          <w:shd w:val="clear" w:color="auto" w:fill="FFFFFF"/>
        </w:rPr>
        <w:t xml:space="preserve">, Z. F. , Bakar, A. A. , </w:t>
      </w:r>
      <w:proofErr w:type="spellStart"/>
      <w:r>
        <w:rPr>
          <w:rFonts w:ascii="Arial" w:eastAsia="SimSun" w:hAnsi="Arial" w:cs="Arial" w:hint="eastAsia"/>
          <w:color w:val="0000FF"/>
          <w:sz w:val="19"/>
          <w:szCs w:val="19"/>
          <w:shd w:val="clear" w:color="auto" w:fill="FFFFFF"/>
        </w:rPr>
        <w:t>Hasmoni</w:t>
      </w:r>
      <w:proofErr w:type="spellEnd"/>
      <w:r>
        <w:rPr>
          <w:rFonts w:ascii="Arial" w:eastAsia="SimSun" w:hAnsi="Arial" w:cs="Arial" w:hint="eastAsia"/>
          <w:color w:val="0000FF"/>
          <w:sz w:val="19"/>
          <w:szCs w:val="19"/>
          <w:shd w:val="clear" w:color="auto" w:fill="FFFFFF"/>
        </w:rPr>
        <w:t xml:space="preserve">, H. M. , Rani, F. A. , &amp; </w:t>
      </w:r>
      <w:proofErr w:type="spellStart"/>
      <w:r>
        <w:rPr>
          <w:rFonts w:ascii="Arial" w:eastAsia="SimSun" w:hAnsi="Arial" w:cs="Arial" w:hint="eastAsia"/>
          <w:color w:val="0000FF"/>
          <w:sz w:val="19"/>
          <w:szCs w:val="19"/>
          <w:shd w:val="clear" w:color="auto" w:fill="FFFFFF"/>
        </w:rPr>
        <w:t>Kadir</w:t>
      </w:r>
      <w:proofErr w:type="spellEnd"/>
      <w:r>
        <w:rPr>
          <w:rFonts w:ascii="Arial" w:eastAsia="SimSun" w:hAnsi="Arial" w:cs="Arial" w:hint="eastAsia"/>
          <w:color w:val="0000FF"/>
          <w:sz w:val="19"/>
          <w:szCs w:val="19"/>
          <w:shd w:val="clear" w:color="auto" w:fill="FFFFFF"/>
        </w:rPr>
        <w:t xml:space="preserve">, S. A. . (2009). Health-related quality of life in patients with knee osteoarthritis attending two primary care clinics in </w:t>
      </w:r>
      <w:proofErr w:type="spellStart"/>
      <w:r>
        <w:rPr>
          <w:rFonts w:ascii="Arial" w:eastAsia="SimSun" w:hAnsi="Arial" w:cs="Arial" w:hint="eastAsia"/>
          <w:color w:val="0000FF"/>
          <w:sz w:val="19"/>
          <w:szCs w:val="19"/>
          <w:shd w:val="clear" w:color="auto" w:fill="FFFFFF"/>
        </w:rPr>
        <w:t>malaysia</w:t>
      </w:r>
      <w:proofErr w:type="spellEnd"/>
      <w:r>
        <w:rPr>
          <w:rFonts w:ascii="Arial" w:eastAsia="SimSun" w:hAnsi="Arial" w:cs="Arial" w:hint="eastAsia"/>
          <w:color w:val="0000FF"/>
          <w:sz w:val="19"/>
          <w:szCs w:val="19"/>
          <w:shd w:val="clear" w:color="auto" w:fill="FFFFFF"/>
        </w:rPr>
        <w:t>: a cross-sectional study. Asia Pacific Family Medicine,8(1), 10.</w:t>
      </w:r>
    </w:p>
    <w:p w14:paraId="28424CCF" w14:textId="77777777" w:rsidR="00F171F7" w:rsidRDefault="00ED6AEF">
      <w:pPr>
        <w:numPr>
          <w:ilvl w:val="0"/>
          <w:numId w:val="2"/>
        </w:numPr>
        <w:rPr>
          <w:rFonts w:ascii="Arial" w:eastAsia="SimSun" w:hAnsi="Arial" w:cs="Arial"/>
          <w:color w:val="222222"/>
          <w:sz w:val="19"/>
          <w:szCs w:val="19"/>
          <w:shd w:val="clear" w:color="auto" w:fill="FFFFFF"/>
        </w:rPr>
      </w:pPr>
      <w:proofErr w:type="spellStart"/>
      <w:r>
        <w:rPr>
          <w:rFonts w:ascii="Arial" w:eastAsia="SimSun" w:hAnsi="Arial" w:cs="Arial"/>
          <w:color w:val="222222"/>
          <w:sz w:val="19"/>
          <w:szCs w:val="19"/>
          <w:shd w:val="clear" w:color="auto" w:fill="FFFFFF"/>
        </w:rPr>
        <w:t>Hassanein</w:t>
      </w:r>
      <w:proofErr w:type="spellEnd"/>
      <w:r>
        <w:rPr>
          <w:rFonts w:ascii="Arial" w:eastAsia="SimSun" w:hAnsi="Arial" w:cs="Arial"/>
          <w:color w:val="222222"/>
          <w:sz w:val="19"/>
          <w:szCs w:val="19"/>
          <w:shd w:val="clear" w:color="auto" w:fill="FFFFFF"/>
        </w:rPr>
        <w:t xml:space="preserve">, M., </w:t>
      </w:r>
      <w:proofErr w:type="spellStart"/>
      <w:r>
        <w:rPr>
          <w:rFonts w:ascii="Arial" w:eastAsia="SimSun" w:hAnsi="Arial" w:cs="Arial"/>
          <w:color w:val="222222"/>
          <w:sz w:val="19"/>
          <w:szCs w:val="19"/>
          <w:shd w:val="clear" w:color="auto" w:fill="FFFFFF"/>
        </w:rPr>
        <w:t>Shamssain</w:t>
      </w:r>
      <w:proofErr w:type="spellEnd"/>
      <w:r>
        <w:rPr>
          <w:rFonts w:ascii="Arial" w:eastAsia="SimSun" w:hAnsi="Arial" w:cs="Arial"/>
          <w:color w:val="222222"/>
          <w:sz w:val="19"/>
          <w:szCs w:val="19"/>
          <w:shd w:val="clear" w:color="auto" w:fill="FFFFFF"/>
        </w:rPr>
        <w:t>, M., &amp; Hassan, N. (2015). Health Related Quality of Life among Osteoarthritis Patients: A Comparison of Traditional Non-Steroidal Anti-Inflammatory Drugs and Selective COX-2 Inhibitors in the United Arab Emirates Using the SF-36. </w:t>
      </w:r>
      <w:r>
        <w:rPr>
          <w:rFonts w:ascii="Arial" w:eastAsia="SimSun" w:hAnsi="Arial" w:cs="Arial"/>
          <w:i/>
          <w:color w:val="222222"/>
          <w:sz w:val="19"/>
          <w:szCs w:val="19"/>
          <w:shd w:val="clear" w:color="auto" w:fill="FFFFFF"/>
        </w:rPr>
        <w:t>Pharmacology &amp; Pharmacy</w:t>
      </w:r>
      <w:r>
        <w:rPr>
          <w:rFonts w:ascii="Arial" w:eastAsia="SimSun" w:hAnsi="Arial" w:cs="Arial"/>
          <w:color w:val="222222"/>
          <w:sz w:val="19"/>
          <w:szCs w:val="19"/>
          <w:shd w:val="clear" w:color="auto" w:fill="FFFFFF"/>
        </w:rPr>
        <w:t>, </w:t>
      </w:r>
      <w:r>
        <w:rPr>
          <w:rFonts w:ascii="Arial" w:eastAsia="SimSun" w:hAnsi="Arial" w:cs="Arial"/>
          <w:i/>
          <w:color w:val="222222"/>
          <w:sz w:val="19"/>
          <w:szCs w:val="19"/>
          <w:shd w:val="clear" w:color="auto" w:fill="FFFFFF"/>
        </w:rPr>
        <w:t>6</w:t>
      </w:r>
      <w:r>
        <w:rPr>
          <w:rFonts w:ascii="Arial" w:eastAsia="SimSun" w:hAnsi="Arial" w:cs="Arial"/>
          <w:color w:val="222222"/>
          <w:sz w:val="19"/>
          <w:szCs w:val="19"/>
          <w:shd w:val="clear" w:color="auto" w:fill="FFFFFF"/>
        </w:rPr>
        <w:t>(04), 232.</w:t>
      </w:r>
    </w:p>
    <w:p w14:paraId="3C6DA0E5" w14:textId="7A3AF2A5" w:rsidR="00F171F7" w:rsidRPr="00210D9C" w:rsidRDefault="00ED6AEF" w:rsidP="00381645">
      <w:pPr>
        <w:numPr>
          <w:ilvl w:val="0"/>
          <w:numId w:val="2"/>
        </w:numPr>
        <w:rPr>
          <w:rFonts w:ascii="Arial" w:eastAsia="SimSun" w:hAnsi="Arial" w:cs="Arial"/>
          <w:color w:val="222222"/>
          <w:sz w:val="19"/>
          <w:szCs w:val="19"/>
          <w:shd w:val="clear" w:color="auto" w:fill="FFFFFF"/>
        </w:rPr>
      </w:pPr>
      <w:r>
        <w:rPr>
          <w:rFonts w:ascii="Arial" w:eastAsia="SimSun" w:hAnsi="Arial" w:cs="Arial"/>
          <w:color w:val="222222"/>
          <w:sz w:val="19"/>
          <w:szCs w:val="19"/>
          <w:shd w:val="clear" w:color="auto" w:fill="FFFFFF"/>
        </w:rPr>
        <w:t xml:space="preserve">Jordan, J. M., </w:t>
      </w:r>
      <w:proofErr w:type="spellStart"/>
      <w:r>
        <w:rPr>
          <w:rFonts w:ascii="Arial" w:eastAsia="SimSun" w:hAnsi="Arial" w:cs="Arial"/>
          <w:color w:val="222222"/>
          <w:sz w:val="19"/>
          <w:szCs w:val="19"/>
          <w:shd w:val="clear" w:color="auto" w:fill="FFFFFF"/>
        </w:rPr>
        <w:t>Helmick</w:t>
      </w:r>
      <w:proofErr w:type="spellEnd"/>
      <w:r>
        <w:rPr>
          <w:rFonts w:ascii="Arial" w:eastAsia="SimSun" w:hAnsi="Arial" w:cs="Arial"/>
          <w:color w:val="222222"/>
          <w:sz w:val="19"/>
          <w:szCs w:val="19"/>
          <w:shd w:val="clear" w:color="auto" w:fill="FFFFFF"/>
        </w:rPr>
        <w:t xml:space="preserve">, C. G., Renner, J. B., Luta, G., </w:t>
      </w:r>
      <w:proofErr w:type="spellStart"/>
      <w:r>
        <w:rPr>
          <w:rFonts w:ascii="Arial" w:eastAsia="SimSun" w:hAnsi="Arial" w:cs="Arial"/>
          <w:color w:val="222222"/>
          <w:sz w:val="19"/>
          <w:szCs w:val="19"/>
          <w:shd w:val="clear" w:color="auto" w:fill="FFFFFF"/>
        </w:rPr>
        <w:t>Dragomir</w:t>
      </w:r>
      <w:proofErr w:type="spellEnd"/>
      <w:r>
        <w:rPr>
          <w:rFonts w:ascii="Arial" w:eastAsia="SimSun" w:hAnsi="Arial" w:cs="Arial"/>
          <w:color w:val="222222"/>
          <w:sz w:val="19"/>
          <w:szCs w:val="19"/>
          <w:shd w:val="clear" w:color="auto" w:fill="FFFFFF"/>
        </w:rPr>
        <w:t xml:space="preserve">, A. D., Woodard, J., ... &amp; </w:t>
      </w:r>
      <w:proofErr w:type="spellStart"/>
      <w:r>
        <w:rPr>
          <w:rFonts w:ascii="Arial" w:eastAsia="SimSun" w:hAnsi="Arial" w:cs="Arial"/>
          <w:color w:val="222222"/>
          <w:sz w:val="19"/>
          <w:szCs w:val="19"/>
          <w:shd w:val="clear" w:color="auto" w:fill="FFFFFF"/>
        </w:rPr>
        <w:t>Kalsbeek</w:t>
      </w:r>
      <w:proofErr w:type="spellEnd"/>
      <w:r>
        <w:rPr>
          <w:rFonts w:ascii="Arial" w:eastAsia="SimSun" w:hAnsi="Arial" w:cs="Arial"/>
          <w:color w:val="222222"/>
          <w:sz w:val="19"/>
          <w:szCs w:val="19"/>
          <w:shd w:val="clear" w:color="auto" w:fill="FFFFFF"/>
        </w:rPr>
        <w:t>, W. D. (2007). Prevalence of knee symptoms and radiographic and symptomatic knee osteoarthritis in African Americans and Caucasians: the Johnston County Osteoarthritis Project. </w:t>
      </w:r>
      <w:r>
        <w:rPr>
          <w:rFonts w:ascii="Arial" w:eastAsia="SimSun" w:hAnsi="Arial" w:cs="Arial"/>
          <w:i/>
          <w:color w:val="222222"/>
          <w:sz w:val="19"/>
          <w:szCs w:val="19"/>
          <w:shd w:val="clear" w:color="auto" w:fill="FFFFFF"/>
        </w:rPr>
        <w:t>The Journal of rheumatology</w:t>
      </w:r>
      <w:r>
        <w:rPr>
          <w:rFonts w:ascii="Arial" w:eastAsia="SimSun" w:hAnsi="Arial" w:cs="Arial"/>
          <w:color w:val="222222"/>
          <w:sz w:val="19"/>
          <w:szCs w:val="19"/>
          <w:shd w:val="clear" w:color="auto" w:fill="FFFFFF"/>
        </w:rPr>
        <w:t>, </w:t>
      </w:r>
      <w:r>
        <w:rPr>
          <w:rFonts w:ascii="Arial" w:eastAsia="SimSun" w:hAnsi="Arial" w:cs="Arial"/>
          <w:i/>
          <w:color w:val="222222"/>
          <w:sz w:val="19"/>
          <w:szCs w:val="19"/>
          <w:shd w:val="clear" w:color="auto" w:fill="FFFFFF"/>
        </w:rPr>
        <w:t>34</w:t>
      </w:r>
      <w:r>
        <w:rPr>
          <w:rFonts w:ascii="Arial" w:eastAsia="SimSun" w:hAnsi="Arial" w:cs="Arial"/>
          <w:color w:val="222222"/>
          <w:sz w:val="19"/>
          <w:szCs w:val="19"/>
          <w:shd w:val="clear" w:color="auto" w:fill="FFFFFF"/>
        </w:rPr>
        <w:t>(1), 172-180</w:t>
      </w:r>
      <w:r w:rsidR="00210D9C">
        <w:rPr>
          <w:rFonts w:ascii="Arial" w:eastAsia="SimSun" w:hAnsi="Arial" w:cs="Arial"/>
          <w:color w:val="222222"/>
          <w:sz w:val="19"/>
          <w:szCs w:val="19"/>
          <w:shd w:val="clear" w:color="auto" w:fill="FFFFFF"/>
        </w:rPr>
        <w:t>.</w:t>
      </w:r>
    </w:p>
    <w:p w14:paraId="54C24D47" w14:textId="77777777" w:rsidR="00F171F7" w:rsidRDefault="00ED6AEF">
      <w:pPr>
        <w:numPr>
          <w:ilvl w:val="0"/>
          <w:numId w:val="2"/>
        </w:numPr>
        <w:rPr>
          <w:rFonts w:ascii="Arial" w:eastAsia="SimSun" w:hAnsi="Arial" w:cs="Arial"/>
          <w:color w:val="222222"/>
          <w:sz w:val="19"/>
          <w:szCs w:val="19"/>
          <w:shd w:val="clear" w:color="auto" w:fill="FFFFFF"/>
        </w:rPr>
      </w:pPr>
      <w:proofErr w:type="spellStart"/>
      <w:r>
        <w:rPr>
          <w:rFonts w:ascii="Arial" w:eastAsia="SimSun" w:hAnsi="Arial" w:cs="Arial"/>
          <w:color w:val="222222"/>
          <w:sz w:val="19"/>
          <w:szCs w:val="19"/>
          <w:shd w:val="clear" w:color="auto" w:fill="FFFFFF"/>
        </w:rPr>
        <w:t>Grotle</w:t>
      </w:r>
      <w:proofErr w:type="spellEnd"/>
      <w:r>
        <w:rPr>
          <w:rFonts w:ascii="Arial" w:eastAsia="SimSun" w:hAnsi="Arial" w:cs="Arial"/>
          <w:color w:val="222222"/>
          <w:sz w:val="19"/>
          <w:szCs w:val="19"/>
          <w:shd w:val="clear" w:color="auto" w:fill="FFFFFF"/>
        </w:rPr>
        <w:t xml:space="preserve">, M., Hagen, K. B., </w:t>
      </w:r>
      <w:proofErr w:type="spellStart"/>
      <w:r>
        <w:rPr>
          <w:rFonts w:ascii="Arial" w:eastAsia="SimSun" w:hAnsi="Arial" w:cs="Arial"/>
          <w:color w:val="222222"/>
          <w:sz w:val="19"/>
          <w:szCs w:val="19"/>
          <w:shd w:val="clear" w:color="auto" w:fill="FFFFFF"/>
        </w:rPr>
        <w:t>Natvig</w:t>
      </w:r>
      <w:proofErr w:type="spellEnd"/>
      <w:r>
        <w:rPr>
          <w:rFonts w:ascii="Arial" w:eastAsia="SimSun" w:hAnsi="Arial" w:cs="Arial"/>
          <w:color w:val="222222"/>
          <w:sz w:val="19"/>
          <w:szCs w:val="19"/>
          <w:shd w:val="clear" w:color="auto" w:fill="FFFFFF"/>
        </w:rPr>
        <w:t xml:space="preserve">, B., Dahl, F. A., &amp; </w:t>
      </w:r>
      <w:proofErr w:type="spellStart"/>
      <w:r>
        <w:rPr>
          <w:rFonts w:ascii="Arial" w:eastAsia="SimSun" w:hAnsi="Arial" w:cs="Arial"/>
          <w:color w:val="222222"/>
          <w:sz w:val="19"/>
          <w:szCs w:val="19"/>
          <w:shd w:val="clear" w:color="auto" w:fill="FFFFFF"/>
        </w:rPr>
        <w:t>Kvien</w:t>
      </w:r>
      <w:proofErr w:type="spellEnd"/>
      <w:r>
        <w:rPr>
          <w:rFonts w:ascii="Arial" w:eastAsia="SimSun" w:hAnsi="Arial" w:cs="Arial"/>
          <w:color w:val="222222"/>
          <w:sz w:val="19"/>
          <w:szCs w:val="19"/>
          <w:shd w:val="clear" w:color="auto" w:fill="FFFFFF"/>
        </w:rPr>
        <w:t>, T. K. (2008). Prevalence and burden of osteoarthritis: results from a population survey in Norway. </w:t>
      </w:r>
      <w:r>
        <w:rPr>
          <w:rFonts w:ascii="Arial" w:eastAsia="SimSun" w:hAnsi="Arial" w:cs="Arial"/>
          <w:i/>
          <w:color w:val="222222"/>
          <w:sz w:val="19"/>
          <w:szCs w:val="19"/>
          <w:shd w:val="clear" w:color="auto" w:fill="FFFFFF"/>
        </w:rPr>
        <w:t>The Journal of rheumatology</w:t>
      </w:r>
      <w:r>
        <w:rPr>
          <w:rFonts w:ascii="Arial" w:eastAsia="SimSun" w:hAnsi="Arial" w:cs="Arial"/>
          <w:color w:val="222222"/>
          <w:sz w:val="19"/>
          <w:szCs w:val="19"/>
          <w:shd w:val="clear" w:color="auto" w:fill="FFFFFF"/>
        </w:rPr>
        <w:t>, </w:t>
      </w:r>
      <w:r>
        <w:rPr>
          <w:rFonts w:ascii="Arial" w:eastAsia="SimSun" w:hAnsi="Arial" w:cs="Arial"/>
          <w:i/>
          <w:color w:val="222222"/>
          <w:sz w:val="19"/>
          <w:szCs w:val="19"/>
          <w:shd w:val="clear" w:color="auto" w:fill="FFFFFF"/>
        </w:rPr>
        <w:t>35</w:t>
      </w:r>
      <w:r>
        <w:rPr>
          <w:rFonts w:ascii="Arial" w:eastAsia="SimSun" w:hAnsi="Arial" w:cs="Arial"/>
          <w:color w:val="222222"/>
          <w:sz w:val="19"/>
          <w:szCs w:val="19"/>
          <w:shd w:val="clear" w:color="auto" w:fill="FFFFFF"/>
        </w:rPr>
        <w:t>(4), 677-684.</w:t>
      </w:r>
    </w:p>
    <w:p w14:paraId="3D1B7FB3" w14:textId="77777777" w:rsidR="00F171F7" w:rsidRDefault="00ED6AEF">
      <w:pPr>
        <w:numPr>
          <w:ilvl w:val="0"/>
          <w:numId w:val="2"/>
        </w:numPr>
        <w:rPr>
          <w:rFonts w:ascii="Arial" w:eastAsia="SimSun" w:hAnsi="Arial" w:cs="Arial"/>
          <w:color w:val="222222"/>
          <w:sz w:val="19"/>
          <w:szCs w:val="19"/>
          <w:shd w:val="clear" w:color="auto" w:fill="FFFFFF"/>
        </w:rPr>
      </w:pPr>
      <w:proofErr w:type="spellStart"/>
      <w:r>
        <w:rPr>
          <w:rFonts w:ascii="Arial" w:eastAsia="SimSun" w:hAnsi="Arial" w:cs="Arial"/>
          <w:color w:val="222222"/>
          <w:sz w:val="19"/>
          <w:szCs w:val="19"/>
          <w:shd w:val="clear" w:color="auto" w:fill="FFFFFF"/>
        </w:rPr>
        <w:t>Felson</w:t>
      </w:r>
      <w:proofErr w:type="spellEnd"/>
      <w:r>
        <w:rPr>
          <w:rFonts w:ascii="Arial" w:eastAsia="SimSun" w:hAnsi="Arial" w:cs="Arial"/>
          <w:color w:val="222222"/>
          <w:sz w:val="19"/>
          <w:szCs w:val="19"/>
          <w:shd w:val="clear" w:color="auto" w:fill="FFFFFF"/>
        </w:rPr>
        <w:t xml:space="preserve">, D. T., </w:t>
      </w:r>
      <w:proofErr w:type="spellStart"/>
      <w:r>
        <w:rPr>
          <w:rFonts w:ascii="Arial" w:eastAsia="SimSun" w:hAnsi="Arial" w:cs="Arial"/>
          <w:color w:val="222222"/>
          <w:sz w:val="19"/>
          <w:szCs w:val="19"/>
          <w:shd w:val="clear" w:color="auto" w:fill="FFFFFF"/>
        </w:rPr>
        <w:t>Naimark</w:t>
      </w:r>
      <w:proofErr w:type="spellEnd"/>
      <w:r>
        <w:rPr>
          <w:rFonts w:ascii="Arial" w:eastAsia="SimSun" w:hAnsi="Arial" w:cs="Arial"/>
          <w:color w:val="222222"/>
          <w:sz w:val="19"/>
          <w:szCs w:val="19"/>
          <w:shd w:val="clear" w:color="auto" w:fill="FFFFFF"/>
        </w:rPr>
        <w:t xml:space="preserve">, A., Anderson, J., </w:t>
      </w:r>
      <w:proofErr w:type="spellStart"/>
      <w:r>
        <w:rPr>
          <w:rFonts w:ascii="Arial" w:eastAsia="SimSun" w:hAnsi="Arial" w:cs="Arial"/>
          <w:color w:val="222222"/>
          <w:sz w:val="19"/>
          <w:szCs w:val="19"/>
          <w:shd w:val="clear" w:color="auto" w:fill="FFFFFF"/>
        </w:rPr>
        <w:t>Kazis</w:t>
      </w:r>
      <w:proofErr w:type="spellEnd"/>
      <w:r>
        <w:rPr>
          <w:rFonts w:ascii="Arial" w:eastAsia="SimSun" w:hAnsi="Arial" w:cs="Arial"/>
          <w:color w:val="222222"/>
          <w:sz w:val="19"/>
          <w:szCs w:val="19"/>
          <w:shd w:val="clear" w:color="auto" w:fill="FFFFFF"/>
        </w:rPr>
        <w:t xml:space="preserve">, L., </w:t>
      </w:r>
      <w:proofErr w:type="spellStart"/>
      <w:r>
        <w:rPr>
          <w:rFonts w:ascii="Arial" w:eastAsia="SimSun" w:hAnsi="Arial" w:cs="Arial"/>
          <w:color w:val="222222"/>
          <w:sz w:val="19"/>
          <w:szCs w:val="19"/>
          <w:shd w:val="clear" w:color="auto" w:fill="FFFFFF"/>
        </w:rPr>
        <w:t>Castelli</w:t>
      </w:r>
      <w:proofErr w:type="spellEnd"/>
      <w:r>
        <w:rPr>
          <w:rFonts w:ascii="Arial" w:eastAsia="SimSun" w:hAnsi="Arial" w:cs="Arial"/>
          <w:color w:val="222222"/>
          <w:sz w:val="19"/>
          <w:szCs w:val="19"/>
          <w:shd w:val="clear" w:color="auto" w:fill="FFFFFF"/>
        </w:rPr>
        <w:t xml:space="preserve">, W., &amp; </w:t>
      </w:r>
      <w:proofErr w:type="spellStart"/>
      <w:r>
        <w:rPr>
          <w:rFonts w:ascii="Arial" w:eastAsia="SimSun" w:hAnsi="Arial" w:cs="Arial"/>
          <w:color w:val="222222"/>
          <w:sz w:val="19"/>
          <w:szCs w:val="19"/>
          <w:shd w:val="clear" w:color="auto" w:fill="FFFFFF"/>
        </w:rPr>
        <w:t>Meenan</w:t>
      </w:r>
      <w:proofErr w:type="spellEnd"/>
      <w:r>
        <w:rPr>
          <w:rFonts w:ascii="Arial" w:eastAsia="SimSun" w:hAnsi="Arial" w:cs="Arial"/>
          <w:color w:val="222222"/>
          <w:sz w:val="19"/>
          <w:szCs w:val="19"/>
          <w:shd w:val="clear" w:color="auto" w:fill="FFFFFF"/>
        </w:rPr>
        <w:t>, R. F. (1987). The prevalence of knee osteoarthritis in the elderly. The Framingham Osteoarthritis Study. </w:t>
      </w:r>
      <w:r>
        <w:rPr>
          <w:rFonts w:ascii="Arial" w:eastAsia="SimSun" w:hAnsi="Arial" w:cs="Arial"/>
          <w:i/>
          <w:color w:val="222222"/>
          <w:sz w:val="19"/>
          <w:szCs w:val="19"/>
          <w:shd w:val="clear" w:color="auto" w:fill="FFFFFF"/>
        </w:rPr>
        <w:t>Arthritis &amp; Rheumatism: Official Journal of the American College of Rheumatology</w:t>
      </w:r>
      <w:r>
        <w:rPr>
          <w:rFonts w:ascii="Arial" w:eastAsia="SimSun" w:hAnsi="Arial" w:cs="Arial"/>
          <w:color w:val="222222"/>
          <w:sz w:val="19"/>
          <w:szCs w:val="19"/>
          <w:shd w:val="clear" w:color="auto" w:fill="FFFFFF"/>
        </w:rPr>
        <w:t>, </w:t>
      </w:r>
      <w:r>
        <w:rPr>
          <w:rFonts w:ascii="Arial" w:eastAsia="SimSun" w:hAnsi="Arial" w:cs="Arial"/>
          <w:i/>
          <w:color w:val="222222"/>
          <w:sz w:val="19"/>
          <w:szCs w:val="19"/>
          <w:shd w:val="clear" w:color="auto" w:fill="FFFFFF"/>
        </w:rPr>
        <w:t>30</w:t>
      </w:r>
      <w:r>
        <w:rPr>
          <w:rFonts w:ascii="Arial" w:eastAsia="SimSun" w:hAnsi="Arial" w:cs="Arial"/>
          <w:color w:val="222222"/>
          <w:sz w:val="19"/>
          <w:szCs w:val="19"/>
          <w:shd w:val="clear" w:color="auto" w:fill="FFFFFF"/>
        </w:rPr>
        <w:t>(8), 914-918.</w:t>
      </w:r>
    </w:p>
    <w:p w14:paraId="62FEC6E0" w14:textId="77777777" w:rsidR="00F171F7" w:rsidRDefault="00ED6AEF">
      <w:pPr>
        <w:numPr>
          <w:ilvl w:val="0"/>
          <w:numId w:val="2"/>
        </w:numPr>
        <w:rPr>
          <w:rFonts w:ascii="Arial" w:eastAsia="SimSun" w:hAnsi="Arial" w:cs="Arial"/>
          <w:color w:val="222222"/>
          <w:sz w:val="19"/>
          <w:szCs w:val="19"/>
          <w:shd w:val="clear" w:color="auto" w:fill="FFFFFF"/>
        </w:rPr>
      </w:pPr>
      <w:r>
        <w:rPr>
          <w:rFonts w:ascii="Arial" w:eastAsia="SimSun" w:hAnsi="Arial" w:cs="Arial"/>
          <w:color w:val="222222"/>
          <w:sz w:val="19"/>
          <w:szCs w:val="19"/>
          <w:shd w:val="clear" w:color="auto" w:fill="FFFFFF"/>
        </w:rPr>
        <w:t>Jack Farr, I. I., Miller, L. E., &amp; Block, J. E. (2013). Quality of life in patients with knee osteoarthritis: a commentary on nonsurgical and surgical treatments. </w:t>
      </w:r>
      <w:r>
        <w:rPr>
          <w:rFonts w:ascii="Arial" w:eastAsia="SimSun" w:hAnsi="Arial" w:cs="Arial"/>
          <w:i/>
          <w:color w:val="222222"/>
          <w:sz w:val="19"/>
          <w:szCs w:val="19"/>
          <w:shd w:val="clear" w:color="auto" w:fill="FFFFFF"/>
        </w:rPr>
        <w:t xml:space="preserve">The open </w:t>
      </w:r>
      <w:proofErr w:type="spellStart"/>
      <w:r>
        <w:rPr>
          <w:rFonts w:ascii="Arial" w:eastAsia="SimSun" w:hAnsi="Arial" w:cs="Arial"/>
          <w:i/>
          <w:color w:val="222222"/>
          <w:sz w:val="19"/>
          <w:szCs w:val="19"/>
          <w:shd w:val="clear" w:color="auto" w:fill="FFFFFF"/>
        </w:rPr>
        <w:t>orthopaedics</w:t>
      </w:r>
      <w:proofErr w:type="spellEnd"/>
      <w:r>
        <w:rPr>
          <w:rFonts w:ascii="Arial" w:eastAsia="SimSun" w:hAnsi="Arial" w:cs="Arial"/>
          <w:i/>
          <w:color w:val="222222"/>
          <w:sz w:val="19"/>
          <w:szCs w:val="19"/>
          <w:shd w:val="clear" w:color="auto" w:fill="FFFFFF"/>
        </w:rPr>
        <w:t xml:space="preserve"> journal</w:t>
      </w:r>
      <w:r>
        <w:rPr>
          <w:rFonts w:ascii="Arial" w:eastAsia="SimSun" w:hAnsi="Arial" w:cs="Arial"/>
          <w:color w:val="222222"/>
          <w:sz w:val="19"/>
          <w:szCs w:val="19"/>
          <w:shd w:val="clear" w:color="auto" w:fill="FFFFFF"/>
        </w:rPr>
        <w:t>, </w:t>
      </w:r>
      <w:r>
        <w:rPr>
          <w:rFonts w:ascii="Arial" w:eastAsia="SimSun" w:hAnsi="Arial" w:cs="Arial"/>
          <w:i/>
          <w:color w:val="222222"/>
          <w:sz w:val="19"/>
          <w:szCs w:val="19"/>
          <w:shd w:val="clear" w:color="auto" w:fill="FFFFFF"/>
        </w:rPr>
        <w:t>7</w:t>
      </w:r>
      <w:r>
        <w:rPr>
          <w:rFonts w:ascii="Arial" w:eastAsia="SimSun" w:hAnsi="Arial" w:cs="Arial"/>
          <w:color w:val="222222"/>
          <w:sz w:val="19"/>
          <w:szCs w:val="19"/>
          <w:shd w:val="clear" w:color="auto" w:fill="FFFFFF"/>
        </w:rPr>
        <w:t>, 619.</w:t>
      </w:r>
    </w:p>
    <w:p w14:paraId="632058D6" w14:textId="77777777" w:rsidR="00F171F7" w:rsidRDefault="00ED6AEF">
      <w:pPr>
        <w:numPr>
          <w:ilvl w:val="0"/>
          <w:numId w:val="2"/>
        </w:numPr>
        <w:rPr>
          <w:rFonts w:ascii="Arial" w:eastAsia="SimSun" w:hAnsi="Arial" w:cs="Arial"/>
          <w:color w:val="222222"/>
          <w:sz w:val="19"/>
          <w:szCs w:val="19"/>
          <w:shd w:val="clear" w:color="auto" w:fill="FFFFFF"/>
        </w:rPr>
      </w:pPr>
      <w:r>
        <w:rPr>
          <w:rFonts w:ascii="Arial" w:eastAsia="SimSun" w:hAnsi="Arial" w:cs="Arial"/>
          <w:color w:val="222222"/>
          <w:sz w:val="19"/>
          <w:szCs w:val="19"/>
          <w:shd w:val="clear" w:color="auto" w:fill="FFFFFF"/>
        </w:rPr>
        <w:t xml:space="preserve">Araujo, I. L. A., Castro, M. C., </w:t>
      </w:r>
      <w:proofErr w:type="spellStart"/>
      <w:r>
        <w:rPr>
          <w:rFonts w:ascii="Arial" w:eastAsia="SimSun" w:hAnsi="Arial" w:cs="Arial"/>
          <w:color w:val="222222"/>
          <w:sz w:val="19"/>
          <w:szCs w:val="19"/>
          <w:shd w:val="clear" w:color="auto" w:fill="FFFFFF"/>
        </w:rPr>
        <w:t>Daltro</w:t>
      </w:r>
      <w:proofErr w:type="spellEnd"/>
      <w:r>
        <w:rPr>
          <w:rFonts w:ascii="Arial" w:eastAsia="SimSun" w:hAnsi="Arial" w:cs="Arial"/>
          <w:color w:val="222222"/>
          <w:sz w:val="19"/>
          <w:szCs w:val="19"/>
          <w:shd w:val="clear" w:color="auto" w:fill="FFFFFF"/>
        </w:rPr>
        <w:t>, C., &amp; Matos, M. A. (2016). Quality of life and functional independence in patients with osteoarthritis of the knee. </w:t>
      </w:r>
      <w:r>
        <w:rPr>
          <w:rFonts w:ascii="Arial" w:eastAsia="SimSun" w:hAnsi="Arial" w:cs="Arial"/>
          <w:i/>
          <w:color w:val="222222"/>
          <w:sz w:val="19"/>
          <w:szCs w:val="19"/>
          <w:shd w:val="clear" w:color="auto" w:fill="FFFFFF"/>
        </w:rPr>
        <w:t>Knee surgery &amp; related research</w:t>
      </w:r>
      <w:r>
        <w:rPr>
          <w:rFonts w:ascii="Arial" w:eastAsia="SimSun" w:hAnsi="Arial" w:cs="Arial"/>
          <w:color w:val="222222"/>
          <w:sz w:val="19"/>
          <w:szCs w:val="19"/>
          <w:shd w:val="clear" w:color="auto" w:fill="FFFFFF"/>
        </w:rPr>
        <w:t>, </w:t>
      </w:r>
      <w:r>
        <w:rPr>
          <w:rFonts w:ascii="Arial" w:eastAsia="SimSun" w:hAnsi="Arial" w:cs="Arial"/>
          <w:i/>
          <w:color w:val="222222"/>
          <w:sz w:val="19"/>
          <w:szCs w:val="19"/>
          <w:shd w:val="clear" w:color="auto" w:fill="FFFFFF"/>
        </w:rPr>
        <w:t>28</w:t>
      </w:r>
      <w:r>
        <w:rPr>
          <w:rFonts w:ascii="Arial" w:eastAsia="SimSun" w:hAnsi="Arial" w:cs="Arial"/>
          <w:color w:val="222222"/>
          <w:sz w:val="19"/>
          <w:szCs w:val="19"/>
          <w:shd w:val="clear" w:color="auto" w:fill="FFFFFF"/>
        </w:rPr>
        <w:t>(3), 219.</w:t>
      </w:r>
    </w:p>
    <w:p w14:paraId="6AFD054C" w14:textId="77777777" w:rsidR="00F171F7" w:rsidRDefault="00ED6AEF">
      <w:pPr>
        <w:numPr>
          <w:ilvl w:val="0"/>
          <w:numId w:val="2"/>
        </w:numPr>
        <w:rPr>
          <w:rFonts w:ascii="Arial" w:eastAsia="SimSun" w:hAnsi="Arial" w:cs="Arial"/>
          <w:color w:val="222222"/>
          <w:sz w:val="19"/>
          <w:szCs w:val="19"/>
          <w:shd w:val="clear" w:color="auto" w:fill="FFFFFF"/>
        </w:rPr>
      </w:pPr>
      <w:proofErr w:type="spellStart"/>
      <w:r>
        <w:rPr>
          <w:rFonts w:ascii="Arial" w:eastAsia="SimSun" w:hAnsi="Arial" w:cs="Arial"/>
          <w:color w:val="222222"/>
          <w:sz w:val="19"/>
          <w:szCs w:val="19"/>
          <w:shd w:val="clear" w:color="auto" w:fill="FFFFFF"/>
        </w:rPr>
        <w:t>Roos</w:t>
      </w:r>
      <w:proofErr w:type="spellEnd"/>
      <w:r>
        <w:rPr>
          <w:rFonts w:ascii="Arial" w:eastAsia="SimSun" w:hAnsi="Arial" w:cs="Arial"/>
          <w:color w:val="222222"/>
          <w:sz w:val="19"/>
          <w:szCs w:val="19"/>
          <w:shd w:val="clear" w:color="auto" w:fill="FFFFFF"/>
        </w:rPr>
        <w:t>, E. M. (2005). Joint injury causes knee osteoarthritis in young adults. </w:t>
      </w:r>
      <w:r>
        <w:rPr>
          <w:rFonts w:ascii="Arial" w:eastAsia="SimSun" w:hAnsi="Arial" w:cs="Arial"/>
          <w:i/>
          <w:color w:val="222222"/>
          <w:sz w:val="19"/>
          <w:szCs w:val="19"/>
          <w:shd w:val="clear" w:color="auto" w:fill="FFFFFF"/>
        </w:rPr>
        <w:t>Current opinion in rheumatology</w:t>
      </w:r>
      <w:r>
        <w:rPr>
          <w:rFonts w:ascii="Arial" w:eastAsia="SimSun" w:hAnsi="Arial" w:cs="Arial"/>
          <w:color w:val="222222"/>
          <w:sz w:val="19"/>
          <w:szCs w:val="19"/>
          <w:shd w:val="clear" w:color="auto" w:fill="FFFFFF"/>
        </w:rPr>
        <w:t>, </w:t>
      </w:r>
      <w:r>
        <w:rPr>
          <w:rFonts w:ascii="Arial" w:eastAsia="SimSun" w:hAnsi="Arial" w:cs="Arial"/>
          <w:i/>
          <w:color w:val="222222"/>
          <w:sz w:val="19"/>
          <w:szCs w:val="19"/>
          <w:shd w:val="clear" w:color="auto" w:fill="FFFFFF"/>
        </w:rPr>
        <w:t>17</w:t>
      </w:r>
      <w:r>
        <w:rPr>
          <w:rFonts w:ascii="Arial" w:eastAsia="SimSun" w:hAnsi="Arial" w:cs="Arial"/>
          <w:color w:val="222222"/>
          <w:sz w:val="19"/>
          <w:szCs w:val="19"/>
          <w:shd w:val="clear" w:color="auto" w:fill="FFFFFF"/>
        </w:rPr>
        <w:t>(2), 195-200.</w:t>
      </w:r>
    </w:p>
    <w:p w14:paraId="07C1229C" w14:textId="77777777" w:rsidR="00F171F7" w:rsidRDefault="00ED6AEF">
      <w:pPr>
        <w:numPr>
          <w:ilvl w:val="0"/>
          <w:numId w:val="2"/>
        </w:numPr>
        <w:rPr>
          <w:rFonts w:ascii="Arial" w:eastAsia="SimSun" w:hAnsi="Arial" w:cs="Arial"/>
          <w:color w:val="222222"/>
          <w:sz w:val="19"/>
          <w:szCs w:val="19"/>
          <w:shd w:val="clear" w:color="auto" w:fill="FFFFFF"/>
        </w:rPr>
      </w:pPr>
      <w:proofErr w:type="spellStart"/>
      <w:r>
        <w:rPr>
          <w:rFonts w:ascii="Arial" w:eastAsia="SimSun" w:hAnsi="Arial" w:cs="Arial"/>
          <w:color w:val="222222"/>
          <w:sz w:val="19"/>
          <w:szCs w:val="19"/>
          <w:shd w:val="clear" w:color="auto" w:fill="FFFFFF"/>
        </w:rPr>
        <w:t>Andriacchi</w:t>
      </w:r>
      <w:proofErr w:type="spellEnd"/>
      <w:r>
        <w:rPr>
          <w:rFonts w:ascii="Arial" w:eastAsia="SimSun" w:hAnsi="Arial" w:cs="Arial"/>
          <w:color w:val="222222"/>
          <w:sz w:val="19"/>
          <w:szCs w:val="19"/>
          <w:shd w:val="clear" w:color="auto" w:fill="FFFFFF"/>
        </w:rPr>
        <w:t xml:space="preserve">, T. P., &amp; </w:t>
      </w:r>
      <w:proofErr w:type="spellStart"/>
      <w:r>
        <w:rPr>
          <w:rFonts w:ascii="Arial" w:eastAsia="SimSun" w:hAnsi="Arial" w:cs="Arial"/>
          <w:color w:val="222222"/>
          <w:sz w:val="19"/>
          <w:szCs w:val="19"/>
          <w:shd w:val="clear" w:color="auto" w:fill="FFFFFF"/>
        </w:rPr>
        <w:t>Mündermann</w:t>
      </w:r>
      <w:proofErr w:type="spellEnd"/>
      <w:r>
        <w:rPr>
          <w:rFonts w:ascii="Arial" w:eastAsia="SimSun" w:hAnsi="Arial" w:cs="Arial"/>
          <w:color w:val="222222"/>
          <w:sz w:val="19"/>
          <w:szCs w:val="19"/>
          <w:shd w:val="clear" w:color="auto" w:fill="FFFFFF"/>
        </w:rPr>
        <w:t>, A. (2006). The role of ambulatory mechanics in the initiation and progression of knee osteoarthritis. </w:t>
      </w:r>
      <w:r>
        <w:rPr>
          <w:rFonts w:ascii="Arial" w:eastAsia="SimSun" w:hAnsi="Arial" w:cs="Arial"/>
          <w:i/>
          <w:color w:val="222222"/>
          <w:sz w:val="19"/>
          <w:szCs w:val="19"/>
          <w:shd w:val="clear" w:color="auto" w:fill="FFFFFF"/>
        </w:rPr>
        <w:t>Current opinion in rheumatology</w:t>
      </w:r>
      <w:r>
        <w:rPr>
          <w:rFonts w:ascii="Arial" w:eastAsia="SimSun" w:hAnsi="Arial" w:cs="Arial"/>
          <w:color w:val="222222"/>
          <w:sz w:val="19"/>
          <w:szCs w:val="19"/>
          <w:shd w:val="clear" w:color="auto" w:fill="FFFFFF"/>
        </w:rPr>
        <w:t>, </w:t>
      </w:r>
      <w:r>
        <w:rPr>
          <w:rFonts w:ascii="Arial" w:eastAsia="SimSun" w:hAnsi="Arial" w:cs="Arial"/>
          <w:i/>
          <w:color w:val="222222"/>
          <w:sz w:val="19"/>
          <w:szCs w:val="19"/>
          <w:shd w:val="clear" w:color="auto" w:fill="FFFFFF"/>
        </w:rPr>
        <w:t>18</w:t>
      </w:r>
      <w:r>
        <w:rPr>
          <w:rFonts w:ascii="Arial" w:eastAsia="SimSun" w:hAnsi="Arial" w:cs="Arial"/>
          <w:color w:val="222222"/>
          <w:sz w:val="19"/>
          <w:szCs w:val="19"/>
          <w:shd w:val="clear" w:color="auto" w:fill="FFFFFF"/>
        </w:rPr>
        <w:t>(5), 514-518.</w:t>
      </w:r>
    </w:p>
    <w:p w14:paraId="175960AA" w14:textId="77777777" w:rsidR="00F171F7" w:rsidRDefault="00ED6AEF">
      <w:pPr>
        <w:numPr>
          <w:ilvl w:val="0"/>
          <w:numId w:val="2"/>
        </w:numPr>
        <w:rPr>
          <w:rFonts w:ascii="Arial" w:eastAsia="SimSun" w:hAnsi="Arial" w:cs="Arial"/>
          <w:color w:val="222222"/>
          <w:sz w:val="19"/>
          <w:szCs w:val="19"/>
          <w:shd w:val="clear" w:color="auto" w:fill="FFFFFF"/>
        </w:rPr>
      </w:pPr>
      <w:r>
        <w:rPr>
          <w:rFonts w:ascii="Arial" w:eastAsia="SimSun" w:hAnsi="Arial" w:cs="Arial"/>
          <w:color w:val="222222"/>
          <w:sz w:val="19"/>
          <w:szCs w:val="19"/>
          <w:shd w:val="clear" w:color="auto" w:fill="FFFFFF"/>
        </w:rPr>
        <w:t xml:space="preserve">Anderson, J. J., &amp; </w:t>
      </w:r>
      <w:proofErr w:type="spellStart"/>
      <w:r>
        <w:rPr>
          <w:rFonts w:ascii="Arial" w:eastAsia="SimSun" w:hAnsi="Arial" w:cs="Arial"/>
          <w:color w:val="222222"/>
          <w:sz w:val="19"/>
          <w:szCs w:val="19"/>
          <w:shd w:val="clear" w:color="auto" w:fill="FFFFFF"/>
        </w:rPr>
        <w:t>Felson</w:t>
      </w:r>
      <w:proofErr w:type="spellEnd"/>
      <w:r>
        <w:rPr>
          <w:rFonts w:ascii="Arial" w:eastAsia="SimSun" w:hAnsi="Arial" w:cs="Arial"/>
          <w:color w:val="222222"/>
          <w:sz w:val="19"/>
          <w:szCs w:val="19"/>
          <w:shd w:val="clear" w:color="auto" w:fill="FFFFFF"/>
        </w:rPr>
        <w:t>, D. T. (1988). Factors associated with osteoarthritis of the knee in the first national Health and Nutrition Examination Survey (HANES I) evidence for an association with overweight, race, and physical demands of work. </w:t>
      </w:r>
      <w:r>
        <w:rPr>
          <w:rFonts w:ascii="Arial" w:eastAsia="SimSun" w:hAnsi="Arial" w:cs="Arial"/>
          <w:i/>
          <w:color w:val="222222"/>
          <w:sz w:val="19"/>
          <w:szCs w:val="19"/>
          <w:shd w:val="clear" w:color="auto" w:fill="FFFFFF"/>
        </w:rPr>
        <w:t>American journal of epidemiology</w:t>
      </w:r>
      <w:r>
        <w:rPr>
          <w:rFonts w:ascii="Arial" w:eastAsia="SimSun" w:hAnsi="Arial" w:cs="Arial"/>
          <w:color w:val="222222"/>
          <w:sz w:val="19"/>
          <w:szCs w:val="19"/>
          <w:shd w:val="clear" w:color="auto" w:fill="FFFFFF"/>
        </w:rPr>
        <w:t>, </w:t>
      </w:r>
      <w:r>
        <w:rPr>
          <w:rFonts w:ascii="Arial" w:eastAsia="SimSun" w:hAnsi="Arial" w:cs="Arial"/>
          <w:i/>
          <w:color w:val="222222"/>
          <w:sz w:val="19"/>
          <w:szCs w:val="19"/>
          <w:shd w:val="clear" w:color="auto" w:fill="FFFFFF"/>
        </w:rPr>
        <w:t>128</w:t>
      </w:r>
      <w:r>
        <w:rPr>
          <w:rFonts w:ascii="Arial" w:eastAsia="SimSun" w:hAnsi="Arial" w:cs="Arial"/>
          <w:color w:val="222222"/>
          <w:sz w:val="19"/>
          <w:szCs w:val="19"/>
          <w:shd w:val="clear" w:color="auto" w:fill="FFFFFF"/>
        </w:rPr>
        <w:t>(1), 179-189.</w:t>
      </w:r>
    </w:p>
    <w:p w14:paraId="5ADE10C1" w14:textId="77777777" w:rsidR="00F171F7" w:rsidRDefault="00ED6AEF">
      <w:pPr>
        <w:numPr>
          <w:ilvl w:val="0"/>
          <w:numId w:val="2"/>
        </w:numPr>
        <w:rPr>
          <w:rFonts w:ascii="Arial" w:eastAsia="SimSun" w:hAnsi="Arial" w:cs="Arial"/>
          <w:color w:val="0000FF"/>
          <w:sz w:val="19"/>
          <w:szCs w:val="19"/>
          <w:shd w:val="clear" w:color="auto" w:fill="FFFFFF"/>
        </w:rPr>
      </w:pPr>
      <w:proofErr w:type="spellStart"/>
      <w:r>
        <w:rPr>
          <w:rFonts w:ascii="Arial" w:eastAsia="SimSun" w:hAnsi="Arial" w:cs="Arial"/>
          <w:color w:val="0000FF"/>
          <w:sz w:val="19"/>
          <w:szCs w:val="19"/>
          <w:shd w:val="clear" w:color="auto" w:fill="FFFFFF"/>
        </w:rPr>
        <w:t>Salaffi</w:t>
      </w:r>
      <w:proofErr w:type="spellEnd"/>
      <w:r>
        <w:rPr>
          <w:rFonts w:ascii="Arial" w:eastAsia="SimSun" w:hAnsi="Arial" w:cs="Arial"/>
          <w:color w:val="0000FF"/>
          <w:sz w:val="19"/>
          <w:szCs w:val="19"/>
          <w:shd w:val="clear" w:color="auto" w:fill="FFFFFF"/>
        </w:rPr>
        <w:t xml:space="preserve">, F., </w:t>
      </w:r>
      <w:proofErr w:type="spellStart"/>
      <w:r>
        <w:rPr>
          <w:rFonts w:ascii="Arial" w:eastAsia="SimSun" w:hAnsi="Arial" w:cs="Arial"/>
          <w:color w:val="0000FF"/>
          <w:sz w:val="19"/>
          <w:szCs w:val="19"/>
          <w:shd w:val="clear" w:color="auto" w:fill="FFFFFF"/>
        </w:rPr>
        <w:t>Carotti</w:t>
      </w:r>
      <w:proofErr w:type="spellEnd"/>
      <w:r>
        <w:rPr>
          <w:rFonts w:ascii="Arial" w:eastAsia="SimSun" w:hAnsi="Arial" w:cs="Arial"/>
          <w:color w:val="0000FF"/>
          <w:sz w:val="19"/>
          <w:szCs w:val="19"/>
          <w:shd w:val="clear" w:color="auto" w:fill="FFFFFF"/>
        </w:rPr>
        <w:t xml:space="preserve">, M., &amp; </w:t>
      </w:r>
      <w:proofErr w:type="spellStart"/>
      <w:r>
        <w:rPr>
          <w:rFonts w:ascii="Arial" w:eastAsia="SimSun" w:hAnsi="Arial" w:cs="Arial"/>
          <w:color w:val="0000FF"/>
          <w:sz w:val="19"/>
          <w:szCs w:val="19"/>
          <w:shd w:val="clear" w:color="auto" w:fill="FFFFFF"/>
        </w:rPr>
        <w:t>Grassi</w:t>
      </w:r>
      <w:proofErr w:type="spellEnd"/>
      <w:r>
        <w:rPr>
          <w:rFonts w:ascii="Arial" w:eastAsia="SimSun" w:hAnsi="Arial" w:cs="Arial"/>
          <w:color w:val="0000FF"/>
          <w:sz w:val="19"/>
          <w:szCs w:val="19"/>
          <w:shd w:val="clear" w:color="auto" w:fill="FFFFFF"/>
        </w:rPr>
        <w:t>, W. (2005). Health-related quality of life in patients with hip or knee osteoarthritis: comparison of generic and disease-specific instruments. </w:t>
      </w:r>
      <w:r>
        <w:rPr>
          <w:rFonts w:ascii="Arial" w:eastAsia="SimSun" w:hAnsi="Arial" w:cs="Arial"/>
          <w:i/>
          <w:color w:val="0000FF"/>
          <w:sz w:val="19"/>
          <w:szCs w:val="19"/>
          <w:shd w:val="clear" w:color="auto" w:fill="FFFFFF"/>
        </w:rPr>
        <w:t>Clinical rheumatology</w:t>
      </w:r>
      <w:r>
        <w:rPr>
          <w:rFonts w:ascii="Arial" w:eastAsia="SimSun" w:hAnsi="Arial" w:cs="Arial"/>
          <w:color w:val="0000FF"/>
          <w:sz w:val="19"/>
          <w:szCs w:val="19"/>
          <w:shd w:val="clear" w:color="auto" w:fill="FFFFFF"/>
        </w:rPr>
        <w:t>, </w:t>
      </w:r>
      <w:r>
        <w:rPr>
          <w:rFonts w:ascii="Arial" w:eastAsia="SimSun" w:hAnsi="Arial" w:cs="Arial"/>
          <w:i/>
          <w:color w:val="0000FF"/>
          <w:sz w:val="19"/>
          <w:szCs w:val="19"/>
          <w:shd w:val="clear" w:color="auto" w:fill="FFFFFF"/>
        </w:rPr>
        <w:t>24</w:t>
      </w:r>
      <w:r>
        <w:rPr>
          <w:rFonts w:ascii="Arial" w:eastAsia="SimSun" w:hAnsi="Arial" w:cs="Arial"/>
          <w:color w:val="0000FF"/>
          <w:sz w:val="19"/>
          <w:szCs w:val="19"/>
          <w:shd w:val="clear" w:color="auto" w:fill="FFFFFF"/>
        </w:rPr>
        <w:t>(1), 29-37.</w:t>
      </w:r>
    </w:p>
    <w:p w14:paraId="1435A265" w14:textId="77777777" w:rsidR="00F171F7" w:rsidRDefault="00ED6AEF">
      <w:pPr>
        <w:numPr>
          <w:ilvl w:val="0"/>
          <w:numId w:val="2"/>
        </w:numPr>
        <w:rPr>
          <w:rFonts w:ascii="Arial" w:eastAsia="SimSun" w:hAnsi="Arial" w:cs="Arial"/>
          <w:color w:val="0000FF"/>
          <w:sz w:val="19"/>
          <w:szCs w:val="19"/>
          <w:shd w:val="clear" w:color="auto" w:fill="FFFFFF"/>
        </w:rPr>
      </w:pPr>
      <w:r>
        <w:rPr>
          <w:rFonts w:ascii="Arial" w:eastAsia="SimSun" w:hAnsi="Arial" w:cs="Arial"/>
          <w:color w:val="0000FF"/>
          <w:sz w:val="19"/>
          <w:szCs w:val="19"/>
          <w:shd w:val="clear" w:color="auto" w:fill="FFFFFF"/>
        </w:rPr>
        <w:t xml:space="preserve">De Jong, O. R. W., </w:t>
      </w:r>
      <w:proofErr w:type="spellStart"/>
      <w:r>
        <w:rPr>
          <w:rFonts w:ascii="Arial" w:eastAsia="SimSun" w:hAnsi="Arial" w:cs="Arial"/>
          <w:color w:val="0000FF"/>
          <w:sz w:val="19"/>
          <w:szCs w:val="19"/>
          <w:shd w:val="clear" w:color="auto" w:fill="FFFFFF"/>
        </w:rPr>
        <w:t>Hopman</w:t>
      </w:r>
      <w:proofErr w:type="spellEnd"/>
      <w:r>
        <w:rPr>
          <w:rFonts w:ascii="Arial" w:eastAsia="SimSun" w:hAnsi="Arial" w:cs="Arial"/>
          <w:color w:val="0000FF"/>
          <w:sz w:val="19"/>
          <w:szCs w:val="19"/>
          <w:shd w:val="clear" w:color="auto" w:fill="FFFFFF"/>
        </w:rPr>
        <w:t xml:space="preserve">‐Rock, M., </w:t>
      </w:r>
      <w:proofErr w:type="spellStart"/>
      <w:r>
        <w:rPr>
          <w:rFonts w:ascii="Arial" w:eastAsia="SimSun" w:hAnsi="Arial" w:cs="Arial"/>
          <w:color w:val="0000FF"/>
          <w:sz w:val="19"/>
          <w:szCs w:val="19"/>
          <w:shd w:val="clear" w:color="auto" w:fill="FFFFFF"/>
        </w:rPr>
        <w:t>Tak</w:t>
      </w:r>
      <w:proofErr w:type="spellEnd"/>
      <w:r>
        <w:rPr>
          <w:rFonts w:ascii="Arial" w:eastAsia="SimSun" w:hAnsi="Arial" w:cs="Arial"/>
          <w:color w:val="0000FF"/>
          <w:sz w:val="19"/>
          <w:szCs w:val="19"/>
          <w:shd w:val="clear" w:color="auto" w:fill="FFFFFF"/>
        </w:rPr>
        <w:t xml:space="preserve">, E. C. M. P., &amp; </w:t>
      </w:r>
      <w:proofErr w:type="spellStart"/>
      <w:r>
        <w:rPr>
          <w:rFonts w:ascii="Arial" w:eastAsia="SimSun" w:hAnsi="Arial" w:cs="Arial"/>
          <w:color w:val="0000FF"/>
          <w:sz w:val="19"/>
          <w:szCs w:val="19"/>
          <w:shd w:val="clear" w:color="auto" w:fill="FFFFFF"/>
        </w:rPr>
        <w:t>Klazinga</w:t>
      </w:r>
      <w:proofErr w:type="spellEnd"/>
      <w:r>
        <w:rPr>
          <w:rFonts w:ascii="Arial" w:eastAsia="SimSun" w:hAnsi="Arial" w:cs="Arial"/>
          <w:color w:val="0000FF"/>
          <w:sz w:val="19"/>
          <w:szCs w:val="19"/>
          <w:shd w:val="clear" w:color="auto" w:fill="FFFFFF"/>
        </w:rPr>
        <w:t xml:space="preserve">, N. S. (2004). An implementation study of two evidence‐based exercise and health education </w:t>
      </w:r>
      <w:proofErr w:type="spellStart"/>
      <w:r>
        <w:rPr>
          <w:rFonts w:ascii="Arial" w:eastAsia="SimSun" w:hAnsi="Arial" w:cs="Arial"/>
          <w:color w:val="0000FF"/>
          <w:sz w:val="19"/>
          <w:szCs w:val="19"/>
          <w:shd w:val="clear" w:color="auto" w:fill="FFFFFF"/>
        </w:rPr>
        <w:t>programmes</w:t>
      </w:r>
      <w:proofErr w:type="spellEnd"/>
      <w:r>
        <w:rPr>
          <w:rFonts w:ascii="Arial" w:eastAsia="SimSun" w:hAnsi="Arial" w:cs="Arial"/>
          <w:color w:val="0000FF"/>
          <w:sz w:val="19"/>
          <w:szCs w:val="19"/>
          <w:shd w:val="clear" w:color="auto" w:fill="FFFFFF"/>
        </w:rPr>
        <w:t xml:space="preserve"> for older adults with osteoarthritis of the knee and hip. </w:t>
      </w:r>
      <w:r>
        <w:rPr>
          <w:rFonts w:ascii="Arial" w:eastAsia="SimSun" w:hAnsi="Arial" w:cs="Arial"/>
          <w:i/>
          <w:color w:val="0000FF"/>
          <w:sz w:val="19"/>
          <w:szCs w:val="19"/>
          <w:shd w:val="clear" w:color="auto" w:fill="FFFFFF"/>
        </w:rPr>
        <w:t>Health education research</w:t>
      </w:r>
      <w:r>
        <w:rPr>
          <w:rFonts w:ascii="Arial" w:eastAsia="SimSun" w:hAnsi="Arial" w:cs="Arial"/>
          <w:color w:val="0000FF"/>
          <w:sz w:val="19"/>
          <w:szCs w:val="19"/>
          <w:shd w:val="clear" w:color="auto" w:fill="FFFFFF"/>
        </w:rPr>
        <w:t>, </w:t>
      </w:r>
      <w:r>
        <w:rPr>
          <w:rFonts w:ascii="Arial" w:eastAsia="SimSun" w:hAnsi="Arial" w:cs="Arial"/>
          <w:i/>
          <w:color w:val="0000FF"/>
          <w:sz w:val="19"/>
          <w:szCs w:val="19"/>
          <w:shd w:val="clear" w:color="auto" w:fill="FFFFFF"/>
        </w:rPr>
        <w:t>19</w:t>
      </w:r>
      <w:r>
        <w:rPr>
          <w:rFonts w:ascii="Arial" w:eastAsia="SimSun" w:hAnsi="Arial" w:cs="Arial"/>
          <w:color w:val="0000FF"/>
          <w:sz w:val="19"/>
          <w:szCs w:val="19"/>
          <w:shd w:val="clear" w:color="auto" w:fill="FFFFFF"/>
        </w:rPr>
        <w:t>(3), 316-325.</w:t>
      </w:r>
    </w:p>
    <w:p w14:paraId="6A51174D" w14:textId="40AEC5AC" w:rsidR="00F171F7" w:rsidRPr="0017632F" w:rsidRDefault="00ED6AEF" w:rsidP="0017632F">
      <w:pPr>
        <w:numPr>
          <w:ilvl w:val="0"/>
          <w:numId w:val="2"/>
        </w:numPr>
        <w:rPr>
          <w:rFonts w:ascii="Arial" w:eastAsia="SimSun" w:hAnsi="Arial" w:cs="Arial"/>
          <w:color w:val="222222"/>
          <w:sz w:val="19"/>
          <w:szCs w:val="19"/>
          <w:shd w:val="clear" w:color="auto" w:fill="FFFFFF"/>
        </w:rPr>
      </w:pPr>
      <w:proofErr w:type="spellStart"/>
      <w:r>
        <w:rPr>
          <w:rFonts w:ascii="Arial" w:eastAsia="SimSun" w:hAnsi="Arial" w:cs="Arial"/>
          <w:color w:val="222222"/>
          <w:sz w:val="19"/>
          <w:szCs w:val="19"/>
          <w:shd w:val="clear" w:color="auto" w:fill="FFFFFF"/>
        </w:rPr>
        <w:t>Brosseau</w:t>
      </w:r>
      <w:proofErr w:type="spellEnd"/>
      <w:r>
        <w:rPr>
          <w:rFonts w:ascii="Arial" w:eastAsia="SimSun" w:hAnsi="Arial" w:cs="Arial"/>
          <w:color w:val="222222"/>
          <w:sz w:val="19"/>
          <w:szCs w:val="19"/>
          <w:shd w:val="clear" w:color="auto" w:fill="FFFFFF"/>
        </w:rPr>
        <w:t xml:space="preserve">, L., Wells, G. A., Kenny, G. P., Reid, R., </w:t>
      </w:r>
      <w:proofErr w:type="spellStart"/>
      <w:r>
        <w:rPr>
          <w:rFonts w:ascii="Arial" w:eastAsia="SimSun" w:hAnsi="Arial" w:cs="Arial"/>
          <w:color w:val="222222"/>
          <w:sz w:val="19"/>
          <w:szCs w:val="19"/>
          <w:shd w:val="clear" w:color="auto" w:fill="FFFFFF"/>
        </w:rPr>
        <w:t>Maetzel</w:t>
      </w:r>
      <w:proofErr w:type="spellEnd"/>
      <w:r>
        <w:rPr>
          <w:rFonts w:ascii="Arial" w:eastAsia="SimSun" w:hAnsi="Arial" w:cs="Arial"/>
          <w:color w:val="222222"/>
          <w:sz w:val="19"/>
          <w:szCs w:val="19"/>
          <w:shd w:val="clear" w:color="auto" w:fill="FFFFFF"/>
        </w:rPr>
        <w:t xml:space="preserve">, A., </w:t>
      </w:r>
      <w:proofErr w:type="spellStart"/>
      <w:r>
        <w:rPr>
          <w:rFonts w:ascii="Arial" w:eastAsia="SimSun" w:hAnsi="Arial" w:cs="Arial"/>
          <w:color w:val="222222"/>
          <w:sz w:val="19"/>
          <w:szCs w:val="19"/>
          <w:shd w:val="clear" w:color="auto" w:fill="FFFFFF"/>
        </w:rPr>
        <w:t>Tugwell</w:t>
      </w:r>
      <w:proofErr w:type="spellEnd"/>
      <w:r>
        <w:rPr>
          <w:rFonts w:ascii="Arial" w:eastAsia="SimSun" w:hAnsi="Arial" w:cs="Arial"/>
          <w:color w:val="222222"/>
          <w:sz w:val="19"/>
          <w:szCs w:val="19"/>
          <w:shd w:val="clear" w:color="auto" w:fill="FFFFFF"/>
        </w:rPr>
        <w:t>, P., ... &amp; Chen, L. (2012). The implementation of a community-based aerobic walking program for mild to moderate knee osteoarthritis (OA): a knowledge translation (KT) randomized controlled trial (RCT): Part I: The Uptake of the Ottawa Panel clinical practice guidelines (CPGs). </w:t>
      </w:r>
      <w:r>
        <w:rPr>
          <w:rFonts w:ascii="Arial" w:eastAsia="SimSun" w:hAnsi="Arial" w:cs="Arial"/>
          <w:i/>
          <w:color w:val="222222"/>
          <w:sz w:val="19"/>
          <w:szCs w:val="19"/>
          <w:shd w:val="clear" w:color="auto" w:fill="FFFFFF"/>
        </w:rPr>
        <w:t>BMC public health</w:t>
      </w:r>
      <w:r>
        <w:rPr>
          <w:rFonts w:ascii="Arial" w:eastAsia="SimSun" w:hAnsi="Arial" w:cs="Arial"/>
          <w:color w:val="222222"/>
          <w:sz w:val="19"/>
          <w:szCs w:val="19"/>
          <w:shd w:val="clear" w:color="auto" w:fill="FFFFFF"/>
        </w:rPr>
        <w:t>, </w:t>
      </w:r>
      <w:r>
        <w:rPr>
          <w:rFonts w:ascii="Arial" w:eastAsia="SimSun" w:hAnsi="Arial" w:cs="Arial"/>
          <w:i/>
          <w:color w:val="222222"/>
          <w:sz w:val="19"/>
          <w:szCs w:val="19"/>
          <w:shd w:val="clear" w:color="auto" w:fill="FFFFFF"/>
        </w:rPr>
        <w:t>12</w:t>
      </w:r>
      <w:r>
        <w:rPr>
          <w:rFonts w:ascii="Arial" w:eastAsia="SimSun" w:hAnsi="Arial" w:cs="Arial"/>
          <w:color w:val="222222"/>
          <w:sz w:val="19"/>
          <w:szCs w:val="19"/>
          <w:shd w:val="clear" w:color="auto" w:fill="FFFFFF"/>
        </w:rPr>
        <w:t>(1), 871.</w:t>
      </w:r>
    </w:p>
    <w:p w14:paraId="14348E28" w14:textId="45DFCD63" w:rsidR="00F171F7" w:rsidRPr="0017632F" w:rsidRDefault="00ED6AEF" w:rsidP="0017632F">
      <w:pPr>
        <w:numPr>
          <w:ilvl w:val="0"/>
          <w:numId w:val="2"/>
        </w:numPr>
        <w:rPr>
          <w:rFonts w:ascii="Arial" w:eastAsia="SimSun" w:hAnsi="Arial" w:cs="Arial"/>
          <w:color w:val="222222"/>
          <w:sz w:val="19"/>
          <w:szCs w:val="19"/>
          <w:shd w:val="clear" w:color="auto" w:fill="FFFFFF"/>
        </w:rPr>
      </w:pPr>
      <w:proofErr w:type="spellStart"/>
      <w:r>
        <w:rPr>
          <w:rFonts w:ascii="Arial" w:eastAsia="SimSun" w:hAnsi="Arial" w:cs="Arial"/>
          <w:color w:val="222222"/>
          <w:sz w:val="19"/>
          <w:szCs w:val="19"/>
          <w:shd w:val="clear" w:color="auto" w:fill="FFFFFF"/>
        </w:rPr>
        <w:t>Kanavaki</w:t>
      </w:r>
      <w:proofErr w:type="spellEnd"/>
      <w:r>
        <w:rPr>
          <w:rFonts w:ascii="Arial" w:eastAsia="SimSun" w:hAnsi="Arial" w:cs="Arial"/>
          <w:color w:val="222222"/>
          <w:sz w:val="19"/>
          <w:szCs w:val="19"/>
          <w:shd w:val="clear" w:color="auto" w:fill="FFFFFF"/>
        </w:rPr>
        <w:t xml:space="preserve">, A. M., Rushton, A., </w:t>
      </w:r>
      <w:proofErr w:type="spellStart"/>
      <w:r>
        <w:rPr>
          <w:rFonts w:ascii="Arial" w:eastAsia="SimSun" w:hAnsi="Arial" w:cs="Arial"/>
          <w:color w:val="222222"/>
          <w:sz w:val="19"/>
          <w:szCs w:val="19"/>
          <w:shd w:val="clear" w:color="auto" w:fill="FFFFFF"/>
        </w:rPr>
        <w:t>Efstathiou</w:t>
      </w:r>
      <w:proofErr w:type="spellEnd"/>
      <w:r>
        <w:rPr>
          <w:rFonts w:ascii="Arial" w:eastAsia="SimSun" w:hAnsi="Arial" w:cs="Arial"/>
          <w:color w:val="222222"/>
          <w:sz w:val="19"/>
          <w:szCs w:val="19"/>
          <w:shd w:val="clear" w:color="auto" w:fill="FFFFFF"/>
        </w:rPr>
        <w:t xml:space="preserve">, N., </w:t>
      </w:r>
      <w:proofErr w:type="spellStart"/>
      <w:r>
        <w:rPr>
          <w:rFonts w:ascii="Arial" w:eastAsia="SimSun" w:hAnsi="Arial" w:cs="Arial"/>
          <w:color w:val="222222"/>
          <w:sz w:val="19"/>
          <w:szCs w:val="19"/>
          <w:shd w:val="clear" w:color="auto" w:fill="FFFFFF"/>
        </w:rPr>
        <w:t>Alrushud</w:t>
      </w:r>
      <w:proofErr w:type="spellEnd"/>
      <w:r>
        <w:rPr>
          <w:rFonts w:ascii="Arial" w:eastAsia="SimSun" w:hAnsi="Arial" w:cs="Arial"/>
          <w:color w:val="222222"/>
          <w:sz w:val="19"/>
          <w:szCs w:val="19"/>
          <w:shd w:val="clear" w:color="auto" w:fill="FFFFFF"/>
        </w:rPr>
        <w:t xml:space="preserve">, A., </w:t>
      </w:r>
      <w:proofErr w:type="spellStart"/>
      <w:r>
        <w:rPr>
          <w:rFonts w:ascii="Arial" w:eastAsia="SimSun" w:hAnsi="Arial" w:cs="Arial"/>
          <w:color w:val="222222"/>
          <w:sz w:val="19"/>
          <w:szCs w:val="19"/>
          <w:shd w:val="clear" w:color="auto" w:fill="FFFFFF"/>
        </w:rPr>
        <w:t>Klocke</w:t>
      </w:r>
      <w:proofErr w:type="spellEnd"/>
      <w:r>
        <w:rPr>
          <w:rFonts w:ascii="Arial" w:eastAsia="SimSun" w:hAnsi="Arial" w:cs="Arial"/>
          <w:color w:val="222222"/>
          <w:sz w:val="19"/>
          <w:szCs w:val="19"/>
          <w:shd w:val="clear" w:color="auto" w:fill="FFFFFF"/>
        </w:rPr>
        <w:t xml:space="preserve">, R., Abhishek, A., &amp; </w:t>
      </w:r>
      <w:proofErr w:type="spellStart"/>
      <w:r>
        <w:rPr>
          <w:rFonts w:ascii="Arial" w:eastAsia="SimSun" w:hAnsi="Arial" w:cs="Arial"/>
          <w:color w:val="222222"/>
          <w:sz w:val="19"/>
          <w:szCs w:val="19"/>
          <w:shd w:val="clear" w:color="auto" w:fill="FFFFFF"/>
        </w:rPr>
        <w:t>Duda</w:t>
      </w:r>
      <w:proofErr w:type="spellEnd"/>
      <w:r>
        <w:rPr>
          <w:rFonts w:ascii="Arial" w:eastAsia="SimSun" w:hAnsi="Arial" w:cs="Arial"/>
          <w:color w:val="222222"/>
          <w:sz w:val="19"/>
          <w:szCs w:val="19"/>
          <w:shd w:val="clear" w:color="auto" w:fill="FFFFFF"/>
        </w:rPr>
        <w:t>, J. L. (2017). Barriers and facilitators of physical activity in knee and hip osteoarthritis: a systematic review of qualitative evidence. </w:t>
      </w:r>
      <w:r>
        <w:rPr>
          <w:rFonts w:ascii="Arial" w:eastAsia="SimSun" w:hAnsi="Arial" w:cs="Arial"/>
          <w:i/>
          <w:color w:val="222222"/>
          <w:sz w:val="19"/>
          <w:szCs w:val="19"/>
          <w:shd w:val="clear" w:color="auto" w:fill="FFFFFF"/>
        </w:rPr>
        <w:t>BMJ open</w:t>
      </w:r>
      <w:r>
        <w:rPr>
          <w:rFonts w:ascii="Arial" w:eastAsia="SimSun" w:hAnsi="Arial" w:cs="Arial"/>
          <w:color w:val="222222"/>
          <w:sz w:val="19"/>
          <w:szCs w:val="19"/>
          <w:shd w:val="clear" w:color="auto" w:fill="FFFFFF"/>
        </w:rPr>
        <w:t>, </w:t>
      </w:r>
      <w:r>
        <w:rPr>
          <w:rFonts w:ascii="Arial" w:eastAsia="SimSun" w:hAnsi="Arial" w:cs="Arial"/>
          <w:i/>
          <w:color w:val="222222"/>
          <w:sz w:val="19"/>
          <w:szCs w:val="19"/>
          <w:shd w:val="clear" w:color="auto" w:fill="FFFFFF"/>
        </w:rPr>
        <w:t>7</w:t>
      </w:r>
      <w:r>
        <w:rPr>
          <w:rFonts w:ascii="Arial" w:eastAsia="SimSun" w:hAnsi="Arial" w:cs="Arial"/>
          <w:color w:val="222222"/>
          <w:sz w:val="19"/>
          <w:szCs w:val="19"/>
          <w:shd w:val="clear" w:color="auto" w:fill="FFFFFF"/>
        </w:rPr>
        <w:t>(12), e017042.</w:t>
      </w:r>
    </w:p>
    <w:p w14:paraId="3F3E5A5D" w14:textId="77777777" w:rsidR="00F171F7" w:rsidRDefault="00ED6AEF">
      <w:pPr>
        <w:numPr>
          <w:ilvl w:val="0"/>
          <w:numId w:val="2"/>
        </w:numPr>
        <w:rPr>
          <w:rFonts w:ascii="Arial" w:eastAsia="SimSun" w:hAnsi="Arial" w:cs="Arial"/>
          <w:color w:val="222222"/>
          <w:sz w:val="19"/>
          <w:szCs w:val="19"/>
          <w:shd w:val="clear" w:color="auto" w:fill="FFFFFF"/>
        </w:rPr>
      </w:pPr>
      <w:r>
        <w:rPr>
          <w:rFonts w:ascii="Arial" w:eastAsia="SimSun" w:hAnsi="Arial" w:cs="Arial"/>
          <w:color w:val="222222"/>
          <w:sz w:val="19"/>
          <w:szCs w:val="19"/>
          <w:shd w:val="clear" w:color="auto" w:fill="FFFFFF"/>
        </w:rPr>
        <w:t xml:space="preserve">Jones, C. A., </w:t>
      </w:r>
      <w:proofErr w:type="spellStart"/>
      <w:r>
        <w:rPr>
          <w:rFonts w:ascii="Arial" w:eastAsia="SimSun" w:hAnsi="Arial" w:cs="Arial"/>
          <w:color w:val="222222"/>
          <w:sz w:val="19"/>
          <w:szCs w:val="19"/>
          <w:shd w:val="clear" w:color="auto" w:fill="FFFFFF"/>
        </w:rPr>
        <w:t>Voaklander</w:t>
      </w:r>
      <w:proofErr w:type="spellEnd"/>
      <w:r>
        <w:rPr>
          <w:rFonts w:ascii="Arial" w:eastAsia="SimSun" w:hAnsi="Arial" w:cs="Arial"/>
          <w:color w:val="222222"/>
          <w:sz w:val="19"/>
          <w:szCs w:val="19"/>
          <w:shd w:val="clear" w:color="auto" w:fill="FFFFFF"/>
        </w:rPr>
        <w:t>, D. C., Johnston, D. W., &amp; Suarez-</w:t>
      </w:r>
      <w:proofErr w:type="spellStart"/>
      <w:r>
        <w:rPr>
          <w:rFonts w:ascii="Arial" w:eastAsia="SimSun" w:hAnsi="Arial" w:cs="Arial"/>
          <w:color w:val="222222"/>
          <w:sz w:val="19"/>
          <w:szCs w:val="19"/>
          <w:shd w:val="clear" w:color="auto" w:fill="FFFFFF"/>
        </w:rPr>
        <w:t>Almazor</w:t>
      </w:r>
      <w:proofErr w:type="spellEnd"/>
      <w:r>
        <w:rPr>
          <w:rFonts w:ascii="Arial" w:eastAsia="SimSun" w:hAnsi="Arial" w:cs="Arial"/>
          <w:color w:val="222222"/>
          <w:sz w:val="19"/>
          <w:szCs w:val="19"/>
          <w:shd w:val="clear" w:color="auto" w:fill="FFFFFF"/>
        </w:rPr>
        <w:t>, M. E. (2000). Health related quality of life outcomes after total hip and knee arthroplasties in a community based population. </w:t>
      </w:r>
      <w:r>
        <w:rPr>
          <w:rFonts w:ascii="Arial" w:eastAsia="SimSun" w:hAnsi="Arial" w:cs="Arial"/>
          <w:i/>
          <w:color w:val="222222"/>
          <w:sz w:val="19"/>
          <w:szCs w:val="19"/>
          <w:shd w:val="clear" w:color="auto" w:fill="FFFFFF"/>
        </w:rPr>
        <w:t>The Journal of rheumatology</w:t>
      </w:r>
      <w:r>
        <w:rPr>
          <w:rFonts w:ascii="Arial" w:eastAsia="SimSun" w:hAnsi="Arial" w:cs="Arial"/>
          <w:color w:val="222222"/>
          <w:sz w:val="19"/>
          <w:szCs w:val="19"/>
          <w:shd w:val="clear" w:color="auto" w:fill="FFFFFF"/>
        </w:rPr>
        <w:t>, </w:t>
      </w:r>
      <w:r>
        <w:rPr>
          <w:rFonts w:ascii="Arial" w:eastAsia="SimSun" w:hAnsi="Arial" w:cs="Arial"/>
          <w:i/>
          <w:color w:val="222222"/>
          <w:sz w:val="19"/>
          <w:szCs w:val="19"/>
          <w:shd w:val="clear" w:color="auto" w:fill="FFFFFF"/>
        </w:rPr>
        <w:t>27</w:t>
      </w:r>
      <w:r>
        <w:rPr>
          <w:rFonts w:ascii="Arial" w:eastAsia="SimSun" w:hAnsi="Arial" w:cs="Arial"/>
          <w:color w:val="222222"/>
          <w:sz w:val="19"/>
          <w:szCs w:val="19"/>
          <w:shd w:val="clear" w:color="auto" w:fill="FFFFFF"/>
        </w:rPr>
        <w:t>(7), 1745-1752.</w:t>
      </w:r>
    </w:p>
    <w:p w14:paraId="561D86B6" w14:textId="77777777" w:rsidR="00F171F7" w:rsidRDefault="00ED6AEF">
      <w:pPr>
        <w:numPr>
          <w:ilvl w:val="0"/>
          <w:numId w:val="2"/>
        </w:numPr>
        <w:rPr>
          <w:rFonts w:ascii="Arial" w:eastAsia="SimSun" w:hAnsi="Arial" w:cs="Arial"/>
          <w:color w:val="222222"/>
          <w:sz w:val="19"/>
          <w:szCs w:val="19"/>
          <w:shd w:val="clear" w:color="auto" w:fill="FFFFFF"/>
        </w:rPr>
      </w:pPr>
      <w:r>
        <w:rPr>
          <w:rFonts w:ascii="Arial" w:eastAsia="SimSun" w:hAnsi="Arial" w:cs="Arial"/>
          <w:color w:val="222222"/>
          <w:sz w:val="19"/>
          <w:szCs w:val="19"/>
          <w:shd w:val="clear" w:color="auto" w:fill="FFFFFF"/>
        </w:rPr>
        <w:t xml:space="preserve">Murillo, Y. A., </w:t>
      </w:r>
      <w:proofErr w:type="spellStart"/>
      <w:r>
        <w:rPr>
          <w:rFonts w:ascii="Arial" w:eastAsia="SimSun" w:hAnsi="Arial" w:cs="Arial"/>
          <w:color w:val="222222"/>
          <w:sz w:val="19"/>
          <w:szCs w:val="19"/>
          <w:shd w:val="clear" w:color="auto" w:fill="FFFFFF"/>
        </w:rPr>
        <w:t>Almagro</w:t>
      </w:r>
      <w:proofErr w:type="spellEnd"/>
      <w:r>
        <w:rPr>
          <w:rFonts w:ascii="Arial" w:eastAsia="SimSun" w:hAnsi="Arial" w:cs="Arial"/>
          <w:color w:val="222222"/>
          <w:sz w:val="19"/>
          <w:szCs w:val="19"/>
          <w:shd w:val="clear" w:color="auto" w:fill="FFFFFF"/>
        </w:rPr>
        <w:t xml:space="preserve">, R. M., Campos-González, I. D., &amp; </w:t>
      </w:r>
      <w:proofErr w:type="spellStart"/>
      <w:r>
        <w:rPr>
          <w:rFonts w:ascii="Arial" w:eastAsia="SimSun" w:hAnsi="Arial" w:cs="Arial"/>
          <w:color w:val="222222"/>
          <w:sz w:val="19"/>
          <w:szCs w:val="19"/>
          <w:shd w:val="clear" w:color="auto" w:fill="FFFFFF"/>
        </w:rPr>
        <w:t>Cardiel</w:t>
      </w:r>
      <w:proofErr w:type="spellEnd"/>
      <w:r>
        <w:rPr>
          <w:rFonts w:ascii="Arial" w:eastAsia="SimSun" w:hAnsi="Arial" w:cs="Arial"/>
          <w:color w:val="222222"/>
          <w:sz w:val="19"/>
          <w:szCs w:val="19"/>
          <w:shd w:val="clear" w:color="auto" w:fill="FFFFFF"/>
        </w:rPr>
        <w:t>, M. H. (2015). Health related quality of life in rheumatoid arthritis, osteoarthritis, diabetes mellitus, end stage renal disease and geriatric subjects. Experience from a General Hospital in Mexico. </w:t>
      </w:r>
      <w:proofErr w:type="spellStart"/>
      <w:r>
        <w:rPr>
          <w:rFonts w:ascii="Arial" w:eastAsia="SimSun" w:hAnsi="Arial" w:cs="Arial"/>
          <w:i/>
          <w:color w:val="222222"/>
          <w:sz w:val="19"/>
          <w:szCs w:val="19"/>
          <w:shd w:val="clear" w:color="auto" w:fill="FFFFFF"/>
        </w:rPr>
        <w:t>Reumatología</w:t>
      </w:r>
      <w:proofErr w:type="spellEnd"/>
      <w:r>
        <w:rPr>
          <w:rFonts w:ascii="Arial" w:eastAsia="SimSun" w:hAnsi="Arial" w:cs="Arial"/>
          <w:i/>
          <w:color w:val="222222"/>
          <w:sz w:val="19"/>
          <w:szCs w:val="19"/>
          <w:shd w:val="clear" w:color="auto" w:fill="FFFFFF"/>
        </w:rPr>
        <w:t xml:space="preserve"> </w:t>
      </w:r>
      <w:proofErr w:type="spellStart"/>
      <w:r>
        <w:rPr>
          <w:rFonts w:ascii="Arial" w:eastAsia="SimSun" w:hAnsi="Arial" w:cs="Arial"/>
          <w:i/>
          <w:color w:val="222222"/>
          <w:sz w:val="19"/>
          <w:szCs w:val="19"/>
          <w:shd w:val="clear" w:color="auto" w:fill="FFFFFF"/>
        </w:rPr>
        <w:t>Clínica</w:t>
      </w:r>
      <w:proofErr w:type="spellEnd"/>
      <w:r>
        <w:rPr>
          <w:rFonts w:ascii="Arial" w:eastAsia="SimSun" w:hAnsi="Arial" w:cs="Arial"/>
          <w:i/>
          <w:color w:val="222222"/>
          <w:sz w:val="19"/>
          <w:szCs w:val="19"/>
          <w:shd w:val="clear" w:color="auto" w:fill="FFFFFF"/>
        </w:rPr>
        <w:t xml:space="preserve"> (English Edition)</w:t>
      </w:r>
      <w:r>
        <w:rPr>
          <w:rFonts w:ascii="Arial" w:eastAsia="SimSun" w:hAnsi="Arial" w:cs="Arial"/>
          <w:color w:val="222222"/>
          <w:sz w:val="19"/>
          <w:szCs w:val="19"/>
          <w:shd w:val="clear" w:color="auto" w:fill="FFFFFF"/>
        </w:rPr>
        <w:t>, </w:t>
      </w:r>
      <w:r>
        <w:rPr>
          <w:rFonts w:ascii="Arial" w:eastAsia="SimSun" w:hAnsi="Arial" w:cs="Arial"/>
          <w:i/>
          <w:color w:val="222222"/>
          <w:sz w:val="19"/>
          <w:szCs w:val="19"/>
          <w:shd w:val="clear" w:color="auto" w:fill="FFFFFF"/>
        </w:rPr>
        <w:t>11</w:t>
      </w:r>
      <w:r>
        <w:rPr>
          <w:rFonts w:ascii="Arial" w:eastAsia="SimSun" w:hAnsi="Arial" w:cs="Arial"/>
          <w:color w:val="222222"/>
          <w:sz w:val="19"/>
          <w:szCs w:val="19"/>
          <w:shd w:val="clear" w:color="auto" w:fill="FFFFFF"/>
        </w:rPr>
        <w:t>(2), 68-72.</w:t>
      </w:r>
    </w:p>
    <w:p w14:paraId="5454F551" w14:textId="580756EC" w:rsidR="00F171F7" w:rsidRPr="0017632F" w:rsidRDefault="00ED6AEF" w:rsidP="00CE5FE6">
      <w:pPr>
        <w:numPr>
          <w:ilvl w:val="0"/>
          <w:numId w:val="2"/>
        </w:numPr>
        <w:rPr>
          <w:rFonts w:ascii="Arial" w:eastAsia="SimSun" w:hAnsi="Arial" w:cs="Arial"/>
          <w:color w:val="222222"/>
          <w:sz w:val="19"/>
          <w:szCs w:val="19"/>
          <w:shd w:val="clear" w:color="auto" w:fill="FFFFFF"/>
        </w:rPr>
      </w:pPr>
      <w:r>
        <w:rPr>
          <w:rFonts w:ascii="Arial" w:eastAsia="SimSun" w:hAnsi="Arial" w:cs="Arial"/>
          <w:color w:val="222222"/>
          <w:sz w:val="19"/>
          <w:szCs w:val="19"/>
          <w:shd w:val="clear" w:color="auto" w:fill="FFFFFF"/>
        </w:rPr>
        <w:t xml:space="preserve">Nunez, M., Nunez, E., </w:t>
      </w:r>
      <w:proofErr w:type="spellStart"/>
      <w:r>
        <w:rPr>
          <w:rFonts w:ascii="Arial" w:eastAsia="SimSun" w:hAnsi="Arial" w:cs="Arial"/>
          <w:color w:val="222222"/>
          <w:sz w:val="19"/>
          <w:szCs w:val="19"/>
          <w:shd w:val="clear" w:color="auto" w:fill="FFFFFF"/>
        </w:rPr>
        <w:t>Segur</w:t>
      </w:r>
      <w:proofErr w:type="spellEnd"/>
      <w:r>
        <w:rPr>
          <w:rFonts w:ascii="Arial" w:eastAsia="SimSun" w:hAnsi="Arial" w:cs="Arial"/>
          <w:color w:val="222222"/>
          <w:sz w:val="19"/>
          <w:szCs w:val="19"/>
          <w:shd w:val="clear" w:color="auto" w:fill="FFFFFF"/>
        </w:rPr>
        <w:t xml:space="preserve">, J. M., </w:t>
      </w:r>
      <w:proofErr w:type="spellStart"/>
      <w:r>
        <w:rPr>
          <w:rFonts w:ascii="Arial" w:eastAsia="SimSun" w:hAnsi="Arial" w:cs="Arial"/>
          <w:color w:val="222222"/>
          <w:sz w:val="19"/>
          <w:szCs w:val="19"/>
          <w:shd w:val="clear" w:color="auto" w:fill="FFFFFF"/>
        </w:rPr>
        <w:t>Maculé</w:t>
      </w:r>
      <w:proofErr w:type="spellEnd"/>
      <w:r>
        <w:rPr>
          <w:rFonts w:ascii="Arial" w:eastAsia="SimSun" w:hAnsi="Arial" w:cs="Arial"/>
          <w:color w:val="222222"/>
          <w:sz w:val="19"/>
          <w:szCs w:val="19"/>
          <w:shd w:val="clear" w:color="auto" w:fill="FFFFFF"/>
        </w:rPr>
        <w:t xml:space="preserve">, F., Sanchez, A., Hernández, M. V., &amp; </w:t>
      </w:r>
      <w:proofErr w:type="spellStart"/>
      <w:r>
        <w:rPr>
          <w:rFonts w:ascii="Arial" w:eastAsia="SimSun" w:hAnsi="Arial" w:cs="Arial"/>
          <w:color w:val="222222"/>
          <w:sz w:val="19"/>
          <w:szCs w:val="19"/>
          <w:shd w:val="clear" w:color="auto" w:fill="FFFFFF"/>
        </w:rPr>
        <w:t>Vilalta</w:t>
      </w:r>
      <w:proofErr w:type="spellEnd"/>
      <w:r>
        <w:rPr>
          <w:rFonts w:ascii="Arial" w:eastAsia="SimSun" w:hAnsi="Arial" w:cs="Arial"/>
          <w:color w:val="222222"/>
          <w:sz w:val="19"/>
          <w:szCs w:val="19"/>
          <w:shd w:val="clear" w:color="auto" w:fill="FFFFFF"/>
        </w:rPr>
        <w:t>, C. (2007). Health-related quality of life and costs in patients with osteoarthritis on waiting list for total knee replacement. </w:t>
      </w:r>
      <w:r>
        <w:rPr>
          <w:rFonts w:ascii="Arial" w:eastAsia="SimSun" w:hAnsi="Arial" w:cs="Arial"/>
          <w:i/>
          <w:color w:val="222222"/>
          <w:sz w:val="19"/>
          <w:szCs w:val="19"/>
          <w:shd w:val="clear" w:color="auto" w:fill="FFFFFF"/>
        </w:rPr>
        <w:t>Osteoarthritis and cartilage</w:t>
      </w:r>
      <w:r>
        <w:rPr>
          <w:rFonts w:ascii="Arial" w:eastAsia="SimSun" w:hAnsi="Arial" w:cs="Arial"/>
          <w:color w:val="222222"/>
          <w:sz w:val="19"/>
          <w:szCs w:val="19"/>
          <w:shd w:val="clear" w:color="auto" w:fill="FFFFFF"/>
        </w:rPr>
        <w:t>, </w:t>
      </w:r>
      <w:r>
        <w:rPr>
          <w:rFonts w:ascii="Arial" w:eastAsia="SimSun" w:hAnsi="Arial" w:cs="Arial"/>
          <w:i/>
          <w:color w:val="222222"/>
          <w:sz w:val="19"/>
          <w:szCs w:val="19"/>
          <w:shd w:val="clear" w:color="auto" w:fill="FFFFFF"/>
        </w:rPr>
        <w:t>15</w:t>
      </w:r>
      <w:r>
        <w:rPr>
          <w:rFonts w:ascii="Arial" w:eastAsia="SimSun" w:hAnsi="Arial" w:cs="Arial"/>
          <w:color w:val="222222"/>
          <w:sz w:val="19"/>
          <w:szCs w:val="19"/>
          <w:shd w:val="clear" w:color="auto" w:fill="FFFFFF"/>
        </w:rPr>
        <w:t>(3), 258-265.</w:t>
      </w:r>
    </w:p>
    <w:p w14:paraId="5A5403BC" w14:textId="77777777" w:rsidR="00F171F7" w:rsidRDefault="00ED6AEF">
      <w:pPr>
        <w:numPr>
          <w:ilvl w:val="0"/>
          <w:numId w:val="2"/>
        </w:numPr>
        <w:rPr>
          <w:rFonts w:ascii="Arial" w:eastAsia="SimSun" w:hAnsi="Arial" w:cs="Arial"/>
          <w:color w:val="222222"/>
          <w:sz w:val="19"/>
          <w:szCs w:val="19"/>
          <w:shd w:val="clear" w:color="auto" w:fill="FFFFFF"/>
        </w:rPr>
      </w:pPr>
      <w:proofErr w:type="spellStart"/>
      <w:r>
        <w:rPr>
          <w:rFonts w:ascii="Arial" w:eastAsia="SimSun" w:hAnsi="Arial" w:cs="Arial"/>
          <w:color w:val="222222"/>
          <w:sz w:val="19"/>
          <w:szCs w:val="19"/>
          <w:shd w:val="clear" w:color="auto" w:fill="FFFFFF"/>
        </w:rPr>
        <w:t>Fransen</w:t>
      </w:r>
      <w:proofErr w:type="spellEnd"/>
      <w:r>
        <w:rPr>
          <w:rFonts w:ascii="Arial" w:eastAsia="SimSun" w:hAnsi="Arial" w:cs="Arial"/>
          <w:color w:val="222222"/>
          <w:sz w:val="19"/>
          <w:szCs w:val="19"/>
          <w:shd w:val="clear" w:color="auto" w:fill="FFFFFF"/>
        </w:rPr>
        <w:t xml:space="preserve">, M., Bridgett, L., March, L., Hoy, D., </w:t>
      </w:r>
      <w:proofErr w:type="spellStart"/>
      <w:r>
        <w:rPr>
          <w:rFonts w:ascii="Arial" w:eastAsia="SimSun" w:hAnsi="Arial" w:cs="Arial"/>
          <w:color w:val="222222"/>
          <w:sz w:val="19"/>
          <w:szCs w:val="19"/>
          <w:shd w:val="clear" w:color="auto" w:fill="FFFFFF"/>
        </w:rPr>
        <w:t>Penserga</w:t>
      </w:r>
      <w:proofErr w:type="spellEnd"/>
      <w:r>
        <w:rPr>
          <w:rFonts w:ascii="Arial" w:eastAsia="SimSun" w:hAnsi="Arial" w:cs="Arial"/>
          <w:color w:val="222222"/>
          <w:sz w:val="19"/>
          <w:szCs w:val="19"/>
          <w:shd w:val="clear" w:color="auto" w:fill="FFFFFF"/>
        </w:rPr>
        <w:t>, E., &amp; Brooks, P. (2011). The epidemiology of osteoarthritis in Asia. </w:t>
      </w:r>
      <w:r>
        <w:rPr>
          <w:rFonts w:ascii="Arial" w:eastAsia="SimSun" w:hAnsi="Arial" w:cs="Arial"/>
          <w:i/>
          <w:color w:val="222222"/>
          <w:sz w:val="19"/>
          <w:szCs w:val="19"/>
          <w:shd w:val="clear" w:color="auto" w:fill="FFFFFF"/>
        </w:rPr>
        <w:t>International journal of rheumatic diseases</w:t>
      </w:r>
      <w:r>
        <w:rPr>
          <w:rFonts w:ascii="Arial" w:eastAsia="SimSun" w:hAnsi="Arial" w:cs="Arial"/>
          <w:color w:val="222222"/>
          <w:sz w:val="19"/>
          <w:szCs w:val="19"/>
          <w:shd w:val="clear" w:color="auto" w:fill="FFFFFF"/>
        </w:rPr>
        <w:t>, </w:t>
      </w:r>
      <w:r>
        <w:rPr>
          <w:rFonts w:ascii="Arial" w:eastAsia="SimSun" w:hAnsi="Arial" w:cs="Arial"/>
          <w:i/>
          <w:color w:val="222222"/>
          <w:sz w:val="19"/>
          <w:szCs w:val="19"/>
          <w:shd w:val="clear" w:color="auto" w:fill="FFFFFF"/>
        </w:rPr>
        <w:t>14</w:t>
      </w:r>
      <w:r>
        <w:rPr>
          <w:rFonts w:ascii="Arial" w:eastAsia="SimSun" w:hAnsi="Arial" w:cs="Arial"/>
          <w:color w:val="222222"/>
          <w:sz w:val="19"/>
          <w:szCs w:val="19"/>
          <w:shd w:val="clear" w:color="auto" w:fill="FFFFFF"/>
        </w:rPr>
        <w:t>(2), 113-121.</w:t>
      </w:r>
    </w:p>
    <w:p w14:paraId="64201EEF" w14:textId="77777777" w:rsidR="00F171F7" w:rsidRDefault="00ED6AEF">
      <w:pPr>
        <w:numPr>
          <w:ilvl w:val="0"/>
          <w:numId w:val="2"/>
        </w:numPr>
        <w:rPr>
          <w:rFonts w:ascii="Arial" w:eastAsia="SimSun" w:hAnsi="Arial" w:cs="Arial"/>
          <w:color w:val="222222"/>
          <w:sz w:val="19"/>
          <w:szCs w:val="19"/>
          <w:shd w:val="clear" w:color="auto" w:fill="FFFFFF"/>
        </w:rPr>
      </w:pPr>
      <w:r>
        <w:rPr>
          <w:rFonts w:ascii="Arial" w:eastAsia="SimSun" w:hAnsi="Arial" w:cs="Arial"/>
          <w:color w:val="222222"/>
          <w:sz w:val="19"/>
          <w:szCs w:val="19"/>
          <w:shd w:val="clear" w:color="auto" w:fill="FFFFFF"/>
        </w:rPr>
        <w:t xml:space="preserve">Vaughan, M. W., </w:t>
      </w:r>
      <w:proofErr w:type="spellStart"/>
      <w:r>
        <w:rPr>
          <w:rFonts w:ascii="Arial" w:eastAsia="SimSun" w:hAnsi="Arial" w:cs="Arial"/>
          <w:color w:val="222222"/>
          <w:sz w:val="19"/>
          <w:szCs w:val="19"/>
          <w:shd w:val="clear" w:color="auto" w:fill="FFFFFF"/>
        </w:rPr>
        <w:t>Felson</w:t>
      </w:r>
      <w:proofErr w:type="spellEnd"/>
      <w:r>
        <w:rPr>
          <w:rFonts w:ascii="Arial" w:eastAsia="SimSun" w:hAnsi="Arial" w:cs="Arial"/>
          <w:color w:val="222222"/>
          <w:sz w:val="19"/>
          <w:szCs w:val="19"/>
          <w:shd w:val="clear" w:color="auto" w:fill="FFFFFF"/>
        </w:rPr>
        <w:t xml:space="preserve">, D. T., </w:t>
      </w:r>
      <w:proofErr w:type="spellStart"/>
      <w:r>
        <w:rPr>
          <w:rFonts w:ascii="Arial" w:eastAsia="SimSun" w:hAnsi="Arial" w:cs="Arial"/>
          <w:color w:val="222222"/>
          <w:sz w:val="19"/>
          <w:szCs w:val="19"/>
          <w:shd w:val="clear" w:color="auto" w:fill="FFFFFF"/>
        </w:rPr>
        <w:t>LaValley</w:t>
      </w:r>
      <w:proofErr w:type="spellEnd"/>
      <w:r>
        <w:rPr>
          <w:rFonts w:ascii="Arial" w:eastAsia="SimSun" w:hAnsi="Arial" w:cs="Arial"/>
          <w:color w:val="222222"/>
          <w:sz w:val="19"/>
          <w:szCs w:val="19"/>
          <w:shd w:val="clear" w:color="auto" w:fill="FFFFFF"/>
        </w:rPr>
        <w:t xml:space="preserve">, M. P., </w:t>
      </w:r>
      <w:proofErr w:type="spellStart"/>
      <w:r>
        <w:rPr>
          <w:rFonts w:ascii="Arial" w:eastAsia="SimSun" w:hAnsi="Arial" w:cs="Arial"/>
          <w:color w:val="222222"/>
          <w:sz w:val="19"/>
          <w:szCs w:val="19"/>
          <w:shd w:val="clear" w:color="auto" w:fill="FFFFFF"/>
        </w:rPr>
        <w:t>Orsmond</w:t>
      </w:r>
      <w:proofErr w:type="spellEnd"/>
      <w:r>
        <w:rPr>
          <w:rFonts w:ascii="Arial" w:eastAsia="SimSun" w:hAnsi="Arial" w:cs="Arial"/>
          <w:color w:val="222222"/>
          <w:sz w:val="19"/>
          <w:szCs w:val="19"/>
          <w:shd w:val="clear" w:color="auto" w:fill="FFFFFF"/>
        </w:rPr>
        <w:t xml:space="preserve">, G. I., </w:t>
      </w:r>
      <w:proofErr w:type="spellStart"/>
      <w:r>
        <w:rPr>
          <w:rFonts w:ascii="Arial" w:eastAsia="SimSun" w:hAnsi="Arial" w:cs="Arial"/>
          <w:color w:val="222222"/>
          <w:sz w:val="19"/>
          <w:szCs w:val="19"/>
          <w:shd w:val="clear" w:color="auto" w:fill="FFFFFF"/>
        </w:rPr>
        <w:t>Niu</w:t>
      </w:r>
      <w:proofErr w:type="spellEnd"/>
      <w:r>
        <w:rPr>
          <w:rFonts w:ascii="Arial" w:eastAsia="SimSun" w:hAnsi="Arial" w:cs="Arial"/>
          <w:color w:val="222222"/>
          <w:sz w:val="19"/>
          <w:szCs w:val="19"/>
          <w:shd w:val="clear" w:color="auto" w:fill="FFFFFF"/>
        </w:rPr>
        <w:t xml:space="preserve">, J., Lewis, C. E., ... &amp; </w:t>
      </w:r>
      <w:proofErr w:type="spellStart"/>
      <w:r>
        <w:rPr>
          <w:rFonts w:ascii="Arial" w:eastAsia="SimSun" w:hAnsi="Arial" w:cs="Arial"/>
          <w:color w:val="222222"/>
          <w:sz w:val="19"/>
          <w:szCs w:val="19"/>
          <w:shd w:val="clear" w:color="auto" w:fill="FFFFFF"/>
        </w:rPr>
        <w:t>Keysor</w:t>
      </w:r>
      <w:proofErr w:type="spellEnd"/>
      <w:r>
        <w:rPr>
          <w:rFonts w:ascii="Arial" w:eastAsia="SimSun" w:hAnsi="Arial" w:cs="Arial"/>
          <w:color w:val="222222"/>
          <w:sz w:val="19"/>
          <w:szCs w:val="19"/>
          <w:shd w:val="clear" w:color="auto" w:fill="FFFFFF"/>
        </w:rPr>
        <w:t>, J. J. (2017). Perceived Community Environmental Factors and Risk of Five‐Year Participation Restriction Among Older Adults With or at Risk of Knee Osteoarthritis. </w:t>
      </w:r>
      <w:r>
        <w:rPr>
          <w:rFonts w:ascii="Arial" w:eastAsia="SimSun" w:hAnsi="Arial" w:cs="Arial"/>
          <w:i/>
          <w:color w:val="222222"/>
          <w:sz w:val="19"/>
          <w:szCs w:val="19"/>
          <w:shd w:val="clear" w:color="auto" w:fill="FFFFFF"/>
        </w:rPr>
        <w:t>Arthritis care &amp; research</w:t>
      </w:r>
      <w:r>
        <w:rPr>
          <w:rFonts w:ascii="Arial" w:eastAsia="SimSun" w:hAnsi="Arial" w:cs="Arial"/>
          <w:color w:val="222222"/>
          <w:sz w:val="19"/>
          <w:szCs w:val="19"/>
          <w:shd w:val="clear" w:color="auto" w:fill="FFFFFF"/>
        </w:rPr>
        <w:t>, </w:t>
      </w:r>
      <w:r>
        <w:rPr>
          <w:rFonts w:ascii="Arial" w:eastAsia="SimSun" w:hAnsi="Arial" w:cs="Arial"/>
          <w:i/>
          <w:color w:val="222222"/>
          <w:sz w:val="19"/>
          <w:szCs w:val="19"/>
          <w:shd w:val="clear" w:color="auto" w:fill="FFFFFF"/>
        </w:rPr>
        <w:t>69</w:t>
      </w:r>
      <w:r>
        <w:rPr>
          <w:rFonts w:ascii="Arial" w:eastAsia="SimSun" w:hAnsi="Arial" w:cs="Arial"/>
          <w:color w:val="222222"/>
          <w:sz w:val="19"/>
          <w:szCs w:val="19"/>
          <w:shd w:val="clear" w:color="auto" w:fill="FFFFFF"/>
        </w:rPr>
        <w:t>(7), 952-958.</w:t>
      </w:r>
    </w:p>
    <w:p w14:paraId="3F4F9649" w14:textId="77777777" w:rsidR="00F171F7" w:rsidRDefault="00ED6AEF">
      <w:pPr>
        <w:numPr>
          <w:ilvl w:val="0"/>
          <w:numId w:val="2"/>
        </w:numPr>
        <w:rPr>
          <w:rFonts w:ascii="Arial" w:eastAsia="SimSun" w:hAnsi="Arial" w:cs="Arial"/>
          <w:color w:val="222222"/>
          <w:sz w:val="19"/>
          <w:szCs w:val="19"/>
          <w:shd w:val="clear" w:color="auto" w:fill="FFFFFF"/>
        </w:rPr>
      </w:pPr>
      <w:proofErr w:type="spellStart"/>
      <w:r>
        <w:rPr>
          <w:rFonts w:ascii="Arial" w:eastAsia="SimSun" w:hAnsi="Arial" w:cs="Arial"/>
          <w:color w:val="222222"/>
          <w:sz w:val="19"/>
          <w:szCs w:val="19"/>
          <w:shd w:val="clear" w:color="auto" w:fill="FFFFFF"/>
        </w:rPr>
        <w:t>Fukutani</w:t>
      </w:r>
      <w:proofErr w:type="spellEnd"/>
      <w:r>
        <w:rPr>
          <w:rFonts w:ascii="Arial" w:eastAsia="SimSun" w:hAnsi="Arial" w:cs="Arial"/>
          <w:color w:val="222222"/>
          <w:sz w:val="19"/>
          <w:szCs w:val="19"/>
          <w:shd w:val="clear" w:color="auto" w:fill="FFFFFF"/>
        </w:rPr>
        <w:t xml:space="preserve">, N., </w:t>
      </w:r>
      <w:proofErr w:type="spellStart"/>
      <w:r>
        <w:rPr>
          <w:rFonts w:ascii="Arial" w:eastAsia="SimSun" w:hAnsi="Arial" w:cs="Arial"/>
          <w:color w:val="222222"/>
          <w:sz w:val="19"/>
          <w:szCs w:val="19"/>
          <w:shd w:val="clear" w:color="auto" w:fill="FFFFFF"/>
        </w:rPr>
        <w:t>Iijima</w:t>
      </w:r>
      <w:proofErr w:type="spellEnd"/>
      <w:r>
        <w:rPr>
          <w:rFonts w:ascii="Arial" w:eastAsia="SimSun" w:hAnsi="Arial" w:cs="Arial"/>
          <w:color w:val="222222"/>
          <w:sz w:val="19"/>
          <w:szCs w:val="19"/>
          <w:shd w:val="clear" w:color="auto" w:fill="FFFFFF"/>
        </w:rPr>
        <w:t xml:space="preserve">, H., Aoyama, T., Yamamoto, Y., </w:t>
      </w:r>
      <w:proofErr w:type="spellStart"/>
      <w:r>
        <w:rPr>
          <w:rFonts w:ascii="Arial" w:eastAsia="SimSun" w:hAnsi="Arial" w:cs="Arial"/>
          <w:color w:val="222222"/>
          <w:sz w:val="19"/>
          <w:szCs w:val="19"/>
          <w:shd w:val="clear" w:color="auto" w:fill="FFFFFF"/>
        </w:rPr>
        <w:t>Hiraoka</w:t>
      </w:r>
      <w:proofErr w:type="spellEnd"/>
      <w:r>
        <w:rPr>
          <w:rFonts w:ascii="Arial" w:eastAsia="SimSun" w:hAnsi="Arial" w:cs="Arial"/>
          <w:color w:val="222222"/>
          <w:sz w:val="19"/>
          <w:szCs w:val="19"/>
          <w:shd w:val="clear" w:color="auto" w:fill="FFFFFF"/>
        </w:rPr>
        <w:t xml:space="preserve">, M., </w:t>
      </w:r>
      <w:proofErr w:type="spellStart"/>
      <w:r>
        <w:rPr>
          <w:rFonts w:ascii="Arial" w:eastAsia="SimSun" w:hAnsi="Arial" w:cs="Arial"/>
          <w:color w:val="222222"/>
          <w:sz w:val="19"/>
          <w:szCs w:val="19"/>
          <w:shd w:val="clear" w:color="auto" w:fill="FFFFFF"/>
        </w:rPr>
        <w:t>Miyanobu</w:t>
      </w:r>
      <w:proofErr w:type="spellEnd"/>
      <w:r>
        <w:rPr>
          <w:rFonts w:ascii="Arial" w:eastAsia="SimSun" w:hAnsi="Arial" w:cs="Arial"/>
          <w:color w:val="222222"/>
          <w:sz w:val="19"/>
          <w:szCs w:val="19"/>
          <w:shd w:val="clear" w:color="auto" w:fill="FFFFFF"/>
        </w:rPr>
        <w:t>, K., ... &amp; Matsuda, S. (2016). Knee pain during activities of daily living and its relationship with physical activity in patients with early and severe knee osteoarthritis. </w:t>
      </w:r>
      <w:r>
        <w:rPr>
          <w:rFonts w:ascii="Arial" w:eastAsia="SimSun" w:hAnsi="Arial" w:cs="Arial"/>
          <w:i/>
          <w:color w:val="222222"/>
          <w:sz w:val="19"/>
          <w:szCs w:val="19"/>
          <w:shd w:val="clear" w:color="auto" w:fill="FFFFFF"/>
        </w:rPr>
        <w:t>Clinical rheumatology</w:t>
      </w:r>
      <w:r>
        <w:rPr>
          <w:rFonts w:ascii="Arial" w:eastAsia="SimSun" w:hAnsi="Arial" w:cs="Arial"/>
          <w:color w:val="222222"/>
          <w:sz w:val="19"/>
          <w:szCs w:val="19"/>
          <w:shd w:val="clear" w:color="auto" w:fill="FFFFFF"/>
        </w:rPr>
        <w:t>, </w:t>
      </w:r>
      <w:r>
        <w:rPr>
          <w:rFonts w:ascii="Arial" w:eastAsia="SimSun" w:hAnsi="Arial" w:cs="Arial"/>
          <w:i/>
          <w:color w:val="222222"/>
          <w:sz w:val="19"/>
          <w:szCs w:val="19"/>
          <w:shd w:val="clear" w:color="auto" w:fill="FFFFFF"/>
        </w:rPr>
        <w:t>35</w:t>
      </w:r>
      <w:r>
        <w:rPr>
          <w:rFonts w:ascii="Arial" w:eastAsia="SimSun" w:hAnsi="Arial" w:cs="Arial"/>
          <w:color w:val="222222"/>
          <w:sz w:val="19"/>
          <w:szCs w:val="19"/>
          <w:shd w:val="clear" w:color="auto" w:fill="FFFFFF"/>
        </w:rPr>
        <w:t>(9), 2307-2316.</w:t>
      </w:r>
    </w:p>
    <w:p w14:paraId="6B4531BA" w14:textId="77777777" w:rsidR="00F171F7" w:rsidRDefault="00ED6AEF">
      <w:pPr>
        <w:numPr>
          <w:ilvl w:val="0"/>
          <w:numId w:val="2"/>
        </w:numPr>
        <w:rPr>
          <w:rFonts w:ascii="Arial" w:eastAsia="SimSun" w:hAnsi="Arial" w:cs="Arial"/>
          <w:color w:val="222222"/>
          <w:sz w:val="19"/>
          <w:szCs w:val="19"/>
          <w:shd w:val="clear" w:color="auto" w:fill="FFFFFF"/>
        </w:rPr>
      </w:pPr>
      <w:r>
        <w:rPr>
          <w:rFonts w:ascii="Arial" w:eastAsia="SimSun" w:hAnsi="Arial" w:cs="Arial"/>
          <w:color w:val="222222"/>
          <w:sz w:val="19"/>
          <w:szCs w:val="19"/>
          <w:shd w:val="clear" w:color="auto" w:fill="FFFFFF"/>
        </w:rPr>
        <w:t>Sherman, A. M. (2003). Social relations and depressive symptoms in older adults with knee osteoarthritis. </w:t>
      </w:r>
      <w:r>
        <w:rPr>
          <w:rFonts w:ascii="Arial" w:eastAsia="SimSun" w:hAnsi="Arial" w:cs="Arial"/>
          <w:i/>
          <w:color w:val="222222"/>
          <w:sz w:val="19"/>
          <w:szCs w:val="19"/>
          <w:shd w:val="clear" w:color="auto" w:fill="FFFFFF"/>
        </w:rPr>
        <w:t>Social science &amp; medicine</w:t>
      </w:r>
      <w:r>
        <w:rPr>
          <w:rFonts w:ascii="Arial" w:eastAsia="SimSun" w:hAnsi="Arial" w:cs="Arial"/>
          <w:color w:val="222222"/>
          <w:sz w:val="19"/>
          <w:szCs w:val="19"/>
          <w:shd w:val="clear" w:color="auto" w:fill="FFFFFF"/>
        </w:rPr>
        <w:t>, </w:t>
      </w:r>
      <w:r>
        <w:rPr>
          <w:rFonts w:ascii="Arial" w:eastAsia="SimSun" w:hAnsi="Arial" w:cs="Arial"/>
          <w:i/>
          <w:color w:val="222222"/>
          <w:sz w:val="19"/>
          <w:szCs w:val="19"/>
          <w:shd w:val="clear" w:color="auto" w:fill="FFFFFF"/>
        </w:rPr>
        <w:t>56</w:t>
      </w:r>
      <w:r>
        <w:rPr>
          <w:rFonts w:ascii="Arial" w:eastAsia="SimSun" w:hAnsi="Arial" w:cs="Arial"/>
          <w:color w:val="222222"/>
          <w:sz w:val="19"/>
          <w:szCs w:val="19"/>
          <w:shd w:val="clear" w:color="auto" w:fill="FFFFFF"/>
        </w:rPr>
        <w:t>(2), 247-257.</w:t>
      </w:r>
    </w:p>
    <w:p w14:paraId="5891AA26" w14:textId="77777777" w:rsidR="00F171F7" w:rsidRDefault="00ED6AEF">
      <w:pPr>
        <w:numPr>
          <w:ilvl w:val="0"/>
          <w:numId w:val="2"/>
        </w:numPr>
        <w:rPr>
          <w:rFonts w:ascii="Arial" w:eastAsia="SimSun" w:hAnsi="Arial" w:cs="Arial"/>
          <w:color w:val="222222"/>
          <w:sz w:val="19"/>
          <w:szCs w:val="19"/>
          <w:shd w:val="clear" w:color="auto" w:fill="FFFFFF"/>
        </w:rPr>
      </w:pPr>
      <w:proofErr w:type="spellStart"/>
      <w:r>
        <w:rPr>
          <w:rFonts w:ascii="Arial" w:eastAsia="SimSun" w:hAnsi="Arial" w:cs="Arial"/>
          <w:color w:val="222222"/>
          <w:sz w:val="19"/>
          <w:szCs w:val="19"/>
          <w:shd w:val="clear" w:color="auto" w:fill="FFFFFF"/>
        </w:rPr>
        <w:t>Abbasnia</w:t>
      </w:r>
      <w:proofErr w:type="spellEnd"/>
      <w:r>
        <w:rPr>
          <w:rFonts w:ascii="Arial" w:eastAsia="SimSun" w:hAnsi="Arial" w:cs="Arial"/>
          <w:color w:val="222222"/>
          <w:sz w:val="19"/>
          <w:szCs w:val="19"/>
          <w:shd w:val="clear" w:color="auto" w:fill="FFFFFF"/>
        </w:rPr>
        <w:t xml:space="preserve">, V. S. (2016). The effect of Citrus </w:t>
      </w:r>
      <w:proofErr w:type="spellStart"/>
      <w:r>
        <w:rPr>
          <w:rFonts w:ascii="Arial" w:eastAsia="SimSun" w:hAnsi="Arial" w:cs="Arial"/>
          <w:color w:val="222222"/>
          <w:sz w:val="19"/>
          <w:szCs w:val="19"/>
          <w:shd w:val="clear" w:color="auto" w:fill="FFFFFF"/>
        </w:rPr>
        <w:t>Aurantium</w:t>
      </w:r>
      <w:proofErr w:type="spellEnd"/>
      <w:r>
        <w:rPr>
          <w:rFonts w:ascii="Arial" w:eastAsia="SimSun" w:hAnsi="Arial" w:cs="Arial"/>
          <w:color w:val="222222"/>
          <w:sz w:val="19"/>
          <w:szCs w:val="19"/>
          <w:shd w:val="clear" w:color="auto" w:fill="FFFFFF"/>
        </w:rPr>
        <w:t xml:space="preserve"> flowers aqueous extract on sleeping time and the level of anxiety in mice. </w:t>
      </w:r>
      <w:r>
        <w:rPr>
          <w:rFonts w:ascii="Arial" w:eastAsia="SimSun" w:hAnsi="Arial" w:cs="Arial"/>
          <w:i/>
          <w:color w:val="222222"/>
          <w:sz w:val="19"/>
          <w:szCs w:val="19"/>
          <w:shd w:val="clear" w:color="auto" w:fill="FFFFFF"/>
        </w:rPr>
        <w:t xml:space="preserve">Journal of </w:t>
      </w:r>
      <w:proofErr w:type="spellStart"/>
      <w:r>
        <w:rPr>
          <w:rFonts w:ascii="Arial" w:eastAsia="SimSun" w:hAnsi="Arial" w:cs="Arial"/>
          <w:i/>
          <w:color w:val="222222"/>
          <w:sz w:val="19"/>
          <w:szCs w:val="19"/>
          <w:shd w:val="clear" w:color="auto" w:fill="FFFFFF"/>
        </w:rPr>
        <w:t>Birjand</w:t>
      </w:r>
      <w:proofErr w:type="spellEnd"/>
      <w:r>
        <w:rPr>
          <w:rFonts w:ascii="Arial" w:eastAsia="SimSun" w:hAnsi="Arial" w:cs="Arial"/>
          <w:i/>
          <w:color w:val="222222"/>
          <w:sz w:val="19"/>
          <w:szCs w:val="19"/>
          <w:shd w:val="clear" w:color="auto" w:fill="FFFFFF"/>
        </w:rPr>
        <w:t xml:space="preserve"> University of Medical Sciences</w:t>
      </w:r>
      <w:r>
        <w:rPr>
          <w:rFonts w:ascii="Arial" w:eastAsia="SimSun" w:hAnsi="Arial" w:cs="Arial"/>
          <w:color w:val="222222"/>
          <w:sz w:val="19"/>
          <w:szCs w:val="19"/>
          <w:shd w:val="clear" w:color="auto" w:fill="FFFFFF"/>
        </w:rPr>
        <w:t>, </w:t>
      </w:r>
      <w:r>
        <w:rPr>
          <w:rFonts w:ascii="Arial" w:eastAsia="SimSun" w:hAnsi="Arial" w:cs="Arial"/>
          <w:i/>
          <w:color w:val="222222"/>
          <w:sz w:val="19"/>
          <w:szCs w:val="19"/>
          <w:shd w:val="clear" w:color="auto" w:fill="FFFFFF"/>
        </w:rPr>
        <w:t>23</w:t>
      </w:r>
      <w:r>
        <w:rPr>
          <w:rFonts w:ascii="Arial" w:eastAsia="SimSun" w:hAnsi="Arial" w:cs="Arial"/>
          <w:color w:val="222222"/>
          <w:sz w:val="19"/>
          <w:szCs w:val="19"/>
          <w:shd w:val="clear" w:color="auto" w:fill="FFFFFF"/>
        </w:rPr>
        <w:t>(4), 307-314.</w:t>
      </w:r>
    </w:p>
    <w:p w14:paraId="67395E20" w14:textId="77777777" w:rsidR="00F171F7" w:rsidRDefault="00ED6AEF">
      <w:pPr>
        <w:spacing w:after="160"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1EDCE82A" w14:textId="77777777" w:rsidR="00F171F7" w:rsidRDefault="00ED6AEF">
      <w:pPr>
        <w:rPr>
          <w:rFonts w:ascii="Times New Roman" w:eastAsia="Times New Roman" w:hAnsi="Times New Roman" w:cs="Times New Roman"/>
          <w:b/>
          <w:bCs/>
          <w:iCs/>
          <w:sz w:val="28"/>
          <w:szCs w:val="28"/>
        </w:rPr>
      </w:pPr>
      <w:bookmarkStart w:id="31" w:name="_Toc527750678"/>
      <w:r>
        <w:rPr>
          <w:rFonts w:ascii="Times New Roman" w:eastAsia="Times New Roman" w:hAnsi="Times New Roman" w:cs="Times New Roman"/>
          <w:b/>
          <w:bCs/>
          <w:iCs/>
          <w:sz w:val="28"/>
          <w:szCs w:val="28"/>
        </w:rPr>
        <w:t>APPENDIX</w:t>
      </w:r>
      <w:bookmarkEnd w:id="31"/>
      <w:r>
        <w:rPr>
          <w:rFonts w:ascii="Times New Roman" w:eastAsia="Times New Roman" w:hAnsi="Times New Roman" w:cs="Times New Roman"/>
          <w:b/>
          <w:bCs/>
          <w:iCs/>
          <w:sz w:val="28"/>
          <w:szCs w:val="28"/>
        </w:rPr>
        <w:t xml:space="preserve"> </w:t>
      </w:r>
    </w:p>
    <w:p w14:paraId="1BC3545F" w14:textId="77777777" w:rsidR="00F171F7" w:rsidRDefault="00ED6AEF">
      <w:pPr>
        <w:keepNext/>
        <w:spacing w:after="60" w:line="480" w:lineRule="auto"/>
        <w:outlineLvl w:val="1"/>
        <w:rPr>
          <w:rFonts w:ascii="Times New Roman" w:eastAsia="Times New Roman" w:hAnsi="Times New Roman" w:cs="Times New Roman"/>
          <w:b/>
          <w:bCs/>
          <w:iCs/>
          <w:sz w:val="24"/>
          <w:szCs w:val="24"/>
        </w:rPr>
      </w:pPr>
      <w:bookmarkStart w:id="32" w:name="_Toc527750679"/>
      <w:r>
        <w:rPr>
          <w:rFonts w:ascii="Times New Roman" w:eastAsia="Times New Roman" w:hAnsi="Times New Roman" w:cs="Times New Roman"/>
          <w:b/>
          <w:bCs/>
          <w:iCs/>
          <w:sz w:val="24"/>
          <w:szCs w:val="24"/>
        </w:rPr>
        <w:t>CONSENT FORM:</w:t>
      </w:r>
      <w:bookmarkEnd w:id="32"/>
    </w:p>
    <w:p w14:paraId="2F88946F" w14:textId="77777777" w:rsidR="00F171F7" w:rsidRDefault="00ED6AEF">
      <w:pPr>
        <w:spacing w:line="480" w:lineRule="auto"/>
        <w:rPr>
          <w:rFonts w:ascii="Times New Roman" w:hAnsi="Times New Roman" w:cs="Times New Roman"/>
          <w:sz w:val="24"/>
          <w:szCs w:val="24"/>
        </w:rPr>
      </w:pPr>
      <w:r>
        <w:rPr>
          <w:rFonts w:ascii="Times New Roman" w:hAnsi="Times New Roman" w:cs="Times New Roman"/>
          <w:sz w:val="24"/>
          <w:szCs w:val="24"/>
        </w:rPr>
        <w:t>Respected participant, the study in which you will participate relates to females and males with and without osteoarthritis. Please give approval for your participation by completing the following form.</w:t>
      </w:r>
    </w:p>
    <w:p w14:paraId="25B32A96" w14:textId="77777777" w:rsidR="00F171F7" w:rsidRDefault="00ED6AEF">
      <w:pPr>
        <w:numPr>
          <w:ilvl w:val="0"/>
          <w:numId w:val="3"/>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I confirm that I have read and understand the information about the study.</w:t>
      </w:r>
    </w:p>
    <w:p w14:paraId="6575822C" w14:textId="77777777" w:rsidR="00F171F7" w:rsidRDefault="00ED6AEF">
      <w:pPr>
        <w:numPr>
          <w:ilvl w:val="0"/>
          <w:numId w:val="3"/>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I understand that participation is voluntary and that I am free to withdraw at any time, without giving any reason.</w:t>
      </w:r>
    </w:p>
    <w:p w14:paraId="680FCF56" w14:textId="77777777" w:rsidR="00F171F7" w:rsidRDefault="00ED6AEF">
      <w:pPr>
        <w:numPr>
          <w:ilvl w:val="0"/>
          <w:numId w:val="3"/>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I agree to take part in this study and to provide the following personal details to the researcher for the purpose of contacting me directly to arrange a research interview.</w:t>
      </w:r>
    </w:p>
    <w:p w14:paraId="41921206" w14:textId="77777777" w:rsidR="00F171F7" w:rsidRDefault="00ED6AEF">
      <w:pPr>
        <w:spacing w:line="480" w:lineRule="auto"/>
        <w:contextualSpacing/>
        <w:rPr>
          <w:rFonts w:ascii="Times New Roman" w:hAnsi="Times New Roman" w:cs="Times New Roman"/>
          <w:sz w:val="24"/>
          <w:szCs w:val="24"/>
        </w:rPr>
      </w:pPr>
      <w:r>
        <w:rPr>
          <w:rFonts w:ascii="Times New Roman" w:hAnsi="Times New Roman" w:cs="Times New Roman"/>
          <w:sz w:val="24"/>
          <w:szCs w:val="24"/>
        </w:rPr>
        <w:t>Name; _______________________________________</w:t>
      </w:r>
    </w:p>
    <w:p w14:paraId="1BCA4CB8" w14:textId="77777777" w:rsidR="00F171F7" w:rsidRDefault="00ED6AE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Gender; _______ Age; _______ Date; ______________ </w:t>
      </w:r>
    </w:p>
    <w:p w14:paraId="3AEDEED5" w14:textId="77777777" w:rsidR="00F171F7" w:rsidRDefault="00ED6AEF">
      <w:pPr>
        <w:spacing w:line="480" w:lineRule="auto"/>
        <w:contextualSpacing/>
        <w:rPr>
          <w:rFonts w:ascii="Times New Roman" w:hAnsi="Times New Roman" w:cs="Times New Roman"/>
          <w:sz w:val="24"/>
          <w:szCs w:val="24"/>
        </w:rPr>
      </w:pPr>
      <w:r>
        <w:rPr>
          <w:rFonts w:ascii="Times New Roman" w:hAnsi="Times New Roman" w:cs="Times New Roman"/>
          <w:sz w:val="24"/>
          <w:szCs w:val="24"/>
        </w:rPr>
        <w:t>Phone no; ____________________________________</w:t>
      </w:r>
    </w:p>
    <w:p w14:paraId="54F03FDD" w14:textId="77777777" w:rsidR="00F171F7" w:rsidRDefault="00ED6AEF">
      <w:pPr>
        <w:spacing w:line="480" w:lineRule="auto"/>
        <w:contextualSpacing/>
        <w:rPr>
          <w:rFonts w:ascii="Times New Roman" w:hAnsi="Times New Roman" w:cs="Times New Roman"/>
          <w:sz w:val="24"/>
          <w:szCs w:val="24"/>
        </w:rPr>
      </w:pPr>
      <w:r>
        <w:rPr>
          <w:rFonts w:ascii="Times New Roman" w:hAnsi="Times New Roman" w:cs="Times New Roman"/>
          <w:sz w:val="24"/>
          <w:szCs w:val="24"/>
        </w:rPr>
        <w:t>Hospital name: ________________________________</w:t>
      </w:r>
    </w:p>
    <w:p w14:paraId="1FCEDD00" w14:textId="77777777" w:rsidR="00F171F7" w:rsidRDefault="00ED6AEF">
      <w:pPr>
        <w:spacing w:line="480" w:lineRule="auto"/>
        <w:contextualSpacing/>
        <w:rPr>
          <w:rFonts w:ascii="Times New Roman" w:hAnsi="Times New Roman" w:cs="Times New Roman"/>
          <w:sz w:val="24"/>
          <w:szCs w:val="24"/>
        </w:rPr>
      </w:pPr>
      <w:r>
        <w:rPr>
          <w:rFonts w:ascii="Times New Roman" w:hAnsi="Times New Roman" w:cs="Times New Roman"/>
          <w:sz w:val="24"/>
          <w:szCs w:val="24"/>
        </w:rPr>
        <w:t>Signature; ____________________________________</w:t>
      </w:r>
    </w:p>
    <w:p w14:paraId="5E010910" w14:textId="77777777" w:rsidR="00F171F7" w:rsidRDefault="00F171F7">
      <w:pPr>
        <w:spacing w:line="480" w:lineRule="auto"/>
        <w:contextualSpacing/>
        <w:rPr>
          <w:rFonts w:ascii="Times New Roman" w:hAnsi="Times New Roman" w:cs="Times New Roman"/>
          <w:sz w:val="24"/>
          <w:szCs w:val="24"/>
        </w:rPr>
      </w:pPr>
    </w:p>
    <w:p w14:paraId="68C59043" w14:textId="77777777" w:rsidR="00F171F7" w:rsidRDefault="00F171F7">
      <w:pPr>
        <w:spacing w:line="480" w:lineRule="auto"/>
        <w:contextualSpacing/>
        <w:rPr>
          <w:rFonts w:ascii="Times New Roman" w:hAnsi="Times New Roman" w:cs="Times New Roman"/>
          <w:sz w:val="24"/>
          <w:szCs w:val="24"/>
        </w:rPr>
      </w:pPr>
    </w:p>
    <w:sectPr w:rsidR="00F171F7">
      <w:footerReference w:type="default" r:id="rId13"/>
      <w:pgSz w:w="11907" w:h="1683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 w:date="2019-11-23T11:40:00Z" w:initials=".">
    <w:p w14:paraId="13C56D6F" w14:textId="77777777" w:rsidR="00F171F7" w:rsidRDefault="00ED6AEF">
      <w:pPr>
        <w:pStyle w:val="CommentText"/>
      </w:pPr>
      <w:r>
        <w:t>When referring to a variable (as here), omit the preceding article (“the”).</w:t>
      </w:r>
    </w:p>
  </w:comment>
  <w:comment w:id="5" w:author="." w:date="2019-11-20T15:22:00Z" w:initials=".">
    <w:p w14:paraId="79342C11" w14:textId="77777777" w:rsidR="00F171F7" w:rsidRDefault="00ED6AEF">
      <w:pPr>
        <w:pStyle w:val="CommentText"/>
      </w:pPr>
      <w:r>
        <w:t>Please supply reference number.</w:t>
      </w:r>
    </w:p>
    <w:p w14:paraId="110367E2" w14:textId="77777777" w:rsidR="00F171F7" w:rsidRDefault="00ED6AEF">
      <w:pPr>
        <w:pStyle w:val="CommentText"/>
      </w:pPr>
      <w:r>
        <w:t>(The referencing system should be consistent throughout; as you seem to be using numbered citations, avoid reverting to the author-date system.)</w:t>
      </w:r>
    </w:p>
  </w:comment>
  <w:comment w:id="6" w:author="drsaeedpk2003@yahoo.com" w:date="2019-11-26T13:21:00Z" w:initials="d">
    <w:p w14:paraId="32F76DE4" w14:textId="7F4EAC4A" w:rsidR="00FD2A8C" w:rsidRDefault="00FD2A8C">
      <w:pPr>
        <w:pStyle w:val="CommentText"/>
      </w:pPr>
      <w:r>
        <w:rPr>
          <w:rStyle w:val="CommentReference"/>
        </w:rPr>
        <w:annotationRef/>
      </w:r>
      <w:r>
        <w:rPr>
          <w:rFonts w:ascii="Times New Roman" w:eastAsia="SimSun" w:hAnsi="Times New Roman" w:cs="Times New Roman"/>
          <w:color w:val="505050"/>
        </w:rPr>
        <w:t>12</w:t>
      </w:r>
    </w:p>
  </w:comment>
  <w:comment w:id="7" w:author="." w:date="2019-11-23T11:31:00Z" w:initials=".">
    <w:p w14:paraId="57C60FD1" w14:textId="77777777" w:rsidR="00F171F7" w:rsidRDefault="00ED6AEF">
      <w:pPr>
        <w:pStyle w:val="CommentText"/>
      </w:pPr>
      <w:r>
        <w:t>Please insert citation number.</w:t>
      </w:r>
    </w:p>
  </w:comment>
  <w:comment w:id="8" w:author="drsaeedpk2003@yahoo.com" w:date="2019-11-26T11:14:00Z" w:initials="d">
    <w:p w14:paraId="62596E0D" w14:textId="0B15608C" w:rsidR="00A8006B" w:rsidRDefault="00A8006B">
      <w:pPr>
        <w:pStyle w:val="CommentText"/>
      </w:pPr>
      <w:r>
        <w:rPr>
          <w:rStyle w:val="CommentReference"/>
        </w:rPr>
        <w:annotationRef/>
      </w:r>
      <w:r>
        <w:rPr>
          <w:rFonts w:ascii="Times New Roman" w:eastAsia="SimSun" w:hAnsi="Times New Roman" w:cs="Times New Roman"/>
          <w:color w:val="505050"/>
        </w:rPr>
        <w:t>(2)</w:t>
      </w:r>
    </w:p>
  </w:comment>
  <w:comment w:id="9" w:author="." w:date="2019-11-23T11:50:00Z" w:initials=".">
    <w:p w14:paraId="0F9F59F9" w14:textId="77777777" w:rsidR="00F171F7" w:rsidRDefault="00ED6AEF">
      <w:pPr>
        <w:pStyle w:val="CommentText"/>
      </w:pPr>
      <w:r>
        <w:t>Do you mean: experienced an improvement in</w:t>
      </w:r>
    </w:p>
  </w:comment>
  <w:comment w:id="10" w:author="drsaeedpk2003@yahoo.com" w:date="2019-11-26T11:17:00Z" w:initials="d">
    <w:p w14:paraId="7DF71334" w14:textId="6F82B2DD" w:rsidR="003B25A6" w:rsidRDefault="003B25A6">
      <w:pPr>
        <w:pStyle w:val="CommentText"/>
      </w:pPr>
      <w:r>
        <w:rPr>
          <w:rStyle w:val="CommentReference"/>
        </w:rPr>
        <w:annotationRef/>
      </w:r>
      <w:r>
        <w:rPr>
          <w:rFonts w:ascii="Times New Roman" w:eastAsia="SimSun" w:hAnsi="Times New Roman" w:cs="Times New Roman"/>
          <w:color w:val="505050"/>
        </w:rPr>
        <w:t>yes</w:t>
      </w:r>
    </w:p>
  </w:comment>
  <w:comment w:id="11" w:author="." w:date="2019-11-23T11:51:00Z" w:initials=".">
    <w:p w14:paraId="13CC1A9B" w14:textId="77777777" w:rsidR="00F171F7" w:rsidRDefault="00ED6AEF">
      <w:pPr>
        <w:pStyle w:val="CommentText"/>
      </w:pPr>
      <w:r>
        <w:t>Do you mean: with positive effects on ADL and mental health</w:t>
      </w:r>
    </w:p>
    <w:p w14:paraId="01883FFF" w14:textId="77777777" w:rsidR="00F171F7" w:rsidRDefault="00ED6AEF">
      <w:pPr>
        <w:pStyle w:val="CommentText"/>
      </w:pPr>
      <w:r>
        <w:t>(The existing text doesn’t make sense. Please review.)</w:t>
      </w:r>
    </w:p>
  </w:comment>
  <w:comment w:id="12" w:author="drsaeedpk2003@yahoo.com" w:date="2019-11-26T11:26:00Z" w:initials="d">
    <w:p w14:paraId="048DC23E" w14:textId="1CB4C984" w:rsidR="00F41827" w:rsidRDefault="00F41827">
      <w:pPr>
        <w:pStyle w:val="CommentText"/>
      </w:pPr>
      <w:r>
        <w:rPr>
          <w:rStyle w:val="CommentReference"/>
        </w:rPr>
        <w:annotationRef/>
      </w:r>
      <w:r>
        <w:rPr>
          <w:rFonts w:ascii="Times New Roman" w:eastAsia="SimSun" w:hAnsi="Times New Roman" w:cs="Times New Roman"/>
          <w:color w:val="505050"/>
        </w:rPr>
        <w:t>rephrased....poor quality of life due to OA with positive affects on ADL and mental health.</w:t>
      </w:r>
    </w:p>
  </w:comment>
  <w:comment w:id="13" w:author="." w:date="2019-11-23T12:11:00Z" w:initials=".">
    <w:p w14:paraId="29410235" w14:textId="77777777" w:rsidR="00F171F7" w:rsidRDefault="00ED6AEF">
      <w:pPr>
        <w:pStyle w:val="CommentText"/>
      </w:pPr>
      <w:r>
        <w:t>Do you mean: better</w:t>
      </w:r>
    </w:p>
  </w:comment>
  <w:comment w:id="14" w:author="drsaeedpk2003@yahoo.com" w:date="2019-11-26T11:29:00Z" w:initials="d">
    <w:p w14:paraId="688C4969" w14:textId="402D865C" w:rsidR="005625AC" w:rsidRDefault="005625AC">
      <w:pPr>
        <w:pStyle w:val="CommentText"/>
      </w:pPr>
      <w:r>
        <w:rPr>
          <w:rStyle w:val="CommentReference"/>
        </w:rPr>
        <w:annotationRef/>
      </w:r>
      <w:r>
        <w:rPr>
          <w:rFonts w:ascii="Times New Roman" w:eastAsia="SimSun" w:hAnsi="Times New Roman" w:cs="Times New Roman"/>
          <w:color w:val="505050"/>
        </w:rPr>
        <w:t xml:space="preserve">yes </w:t>
      </w:r>
    </w:p>
  </w:comment>
  <w:comment w:id="15" w:author="." w:date="2019-11-23T12:15:00Z" w:initials=".">
    <w:p w14:paraId="122E0E13" w14:textId="77777777" w:rsidR="00F171F7" w:rsidRDefault="00ED6AEF">
      <w:pPr>
        <w:pStyle w:val="CommentText"/>
      </w:pPr>
      <w:r>
        <w:t>If headings are to be numbered, this must be applied consistently throughout. Please consult the target journal guidelines and amend if necessary.</w:t>
      </w:r>
    </w:p>
  </w:comment>
  <w:comment w:id="16" w:author="drsaeedpk2003@yahoo.com" w:date="2019-11-26T11:37:00Z" w:initials="d">
    <w:p w14:paraId="229A3023" w14:textId="04F8D491" w:rsidR="00BE05D9" w:rsidRDefault="00BE05D9">
      <w:pPr>
        <w:pStyle w:val="CommentText"/>
      </w:pPr>
      <w:r>
        <w:rPr>
          <w:rStyle w:val="CommentReference"/>
        </w:rPr>
        <w:annotationRef/>
      </w:r>
      <w:r>
        <w:rPr>
          <w:rFonts w:ascii="Times New Roman" w:eastAsia="SimSun" w:hAnsi="Times New Roman" w:cs="Times New Roman"/>
          <w:color w:val="505050"/>
        </w:rPr>
        <w:t xml:space="preserve">Agreed....number to b omitted here please </w:t>
      </w:r>
    </w:p>
  </w:comment>
  <w:comment w:id="21" w:author="." w:date="2019-11-23T12:35:00Z" w:initials=".">
    <w:p w14:paraId="6BBE6CDD" w14:textId="77777777" w:rsidR="00F171F7" w:rsidRDefault="00ED6AEF">
      <w:pPr>
        <w:pStyle w:val="CommentText"/>
      </w:pPr>
      <w:r>
        <w:t>Do you mean: one sample OR independent sample</w:t>
      </w:r>
    </w:p>
  </w:comment>
  <w:comment w:id="22" w:author="drsaeedpk2003@yahoo.com" w:date="2019-11-26T11:44:00Z" w:initials="d">
    <w:p w14:paraId="77777869" w14:textId="6C561438" w:rsidR="00D17F3A" w:rsidRDefault="00D17F3A">
      <w:pPr>
        <w:pStyle w:val="CommentText"/>
      </w:pPr>
      <w:r>
        <w:rPr>
          <w:rStyle w:val="CommentReference"/>
        </w:rPr>
        <w:annotationRef/>
      </w:r>
      <w:r>
        <w:rPr>
          <w:rFonts w:ascii="Times New Roman" w:eastAsia="SimSun" w:hAnsi="Times New Roman" w:cs="Times New Roman"/>
          <w:color w:val="505050"/>
        </w:rPr>
        <w:t>independent sample</w:t>
      </w:r>
    </w:p>
  </w:comment>
  <w:comment w:id="23" w:author="." w:date="2019-11-23T12:44:00Z" w:initials=".">
    <w:p w14:paraId="6389367E" w14:textId="77777777" w:rsidR="00F171F7" w:rsidRDefault="00ED6AEF">
      <w:pPr>
        <w:pStyle w:val="CommentText"/>
      </w:pPr>
      <w:r>
        <w:t>The deleted words were unnecessarily repetitive.</w:t>
      </w:r>
    </w:p>
  </w:comment>
  <w:comment w:id="24" w:author="drsaeedpk2003@yahoo.com" w:date="2019-11-26T11:47:00Z" w:initials="d">
    <w:p w14:paraId="3468BC0F" w14:textId="278C1940" w:rsidR="00B2249C" w:rsidRDefault="00B2249C">
      <w:pPr>
        <w:pStyle w:val="CommentText"/>
      </w:pPr>
      <w:r>
        <w:rPr>
          <w:rStyle w:val="CommentReference"/>
        </w:rPr>
        <w:annotationRef/>
      </w:r>
      <w:r>
        <w:rPr>
          <w:rFonts w:ascii="Times New Roman" w:eastAsia="SimSun" w:hAnsi="Times New Roman" w:cs="Times New Roman"/>
          <w:color w:val="505050"/>
        </w:rPr>
        <w:t>Agreed</w:t>
      </w:r>
    </w:p>
  </w:comment>
  <w:comment w:id="25" w:author="." w:date="2019-11-23T13:13:00Z" w:initials=".">
    <w:p w14:paraId="4B9C4A3A" w14:textId="77777777" w:rsidR="00F171F7" w:rsidRDefault="00ED6AEF">
      <w:pPr>
        <w:pStyle w:val="CommentText"/>
      </w:pPr>
      <w:r>
        <w:t>Please insert citation number.</w:t>
      </w:r>
    </w:p>
  </w:comment>
  <w:comment w:id="26" w:author="drsaeedpk2003@yahoo.com" w:date="2019-11-26T12:53:00Z" w:initials="d">
    <w:p w14:paraId="2649DD7A" w14:textId="4510E861" w:rsidR="0090089D" w:rsidRDefault="0090089D">
      <w:pPr>
        <w:pStyle w:val="CommentText"/>
      </w:pPr>
      <w:r>
        <w:rPr>
          <w:rStyle w:val="CommentReference"/>
        </w:rPr>
        <w:annotationRef/>
      </w:r>
      <w:r>
        <w:rPr>
          <w:rFonts w:ascii="Times New Roman" w:eastAsia="SimSun" w:hAnsi="Times New Roman" w:cs="Times New Roman"/>
          <w:color w:val="505050"/>
        </w:rPr>
        <w:t>[21]</w:t>
      </w:r>
    </w:p>
  </w:comment>
  <w:comment w:id="27" w:author="." w:date="2019-11-23T13:14:00Z" w:initials=".">
    <w:p w14:paraId="1C5C6A43" w14:textId="77777777" w:rsidR="00F171F7" w:rsidRDefault="00ED6AEF">
      <w:pPr>
        <w:pStyle w:val="CommentText"/>
      </w:pPr>
      <w:r>
        <w:t>Do you mean: that study OR the present study</w:t>
      </w:r>
    </w:p>
  </w:comment>
  <w:comment w:id="28" w:author="drsaeedpk2003@yahoo.com" w:date="2019-11-26T12:56:00Z" w:initials="d">
    <w:p w14:paraId="1693A268" w14:textId="5C250ADB" w:rsidR="00A52AF4" w:rsidRDefault="00A52AF4">
      <w:pPr>
        <w:pStyle w:val="CommentText"/>
      </w:pPr>
      <w:r>
        <w:rPr>
          <w:rStyle w:val="CommentReference"/>
        </w:rPr>
        <w:annotationRef/>
      </w:r>
      <w:r>
        <w:rPr>
          <w:rFonts w:ascii="Times New Roman" w:eastAsia="SimSun" w:hAnsi="Times New Roman" w:cs="Times New Roman"/>
          <w:color w:val="505050"/>
        </w:rPr>
        <w:t>in anothet study [22]</w:t>
      </w:r>
    </w:p>
  </w:comment>
  <w:comment w:id="29" w:author="." w:date="2019-11-23T13:33:00Z" w:initials=".">
    <w:p w14:paraId="76593893" w14:textId="77777777" w:rsidR="00F171F7" w:rsidRDefault="00ED6AEF">
      <w:pPr>
        <w:pStyle w:val="CommentText"/>
      </w:pPr>
      <w:r>
        <w:t>Do you mean: pro forma</w:t>
      </w:r>
    </w:p>
  </w:comment>
  <w:comment w:id="30" w:author="drsaeedpk2003@yahoo.com" w:date="2019-11-26T11:53:00Z" w:initials="d">
    <w:p w14:paraId="7F25677D" w14:textId="7896CBBA" w:rsidR="000105C9" w:rsidRDefault="000105C9">
      <w:pPr>
        <w:pStyle w:val="CommentText"/>
      </w:pPr>
      <w:r>
        <w:rPr>
          <w:rStyle w:val="CommentReference"/>
        </w:rPr>
        <w:annotationRef/>
      </w:r>
      <w:r>
        <w:rPr>
          <w:rFonts w:ascii="Times New Roman" w:eastAsia="SimSun" w:hAnsi="Times New Roman" w:cs="Times New Roman"/>
          <w:color w:val="505050"/>
        </w:rPr>
        <w:t xml:space="preserve">yes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C56D6F" w15:done="0"/>
  <w15:commentEx w15:paraId="110367E2" w15:done="0"/>
  <w15:commentEx w15:paraId="32F76DE4" w15:paraIdParent="110367E2" w15:done="0"/>
  <w15:commentEx w15:paraId="57C60FD1" w15:done="0"/>
  <w15:commentEx w15:paraId="62596E0D" w15:paraIdParent="57C60FD1" w15:done="0"/>
  <w15:commentEx w15:paraId="0F9F59F9" w15:done="0"/>
  <w15:commentEx w15:paraId="7DF71334" w15:paraIdParent="0F9F59F9" w15:done="0"/>
  <w15:commentEx w15:paraId="01883FFF" w15:done="0"/>
  <w15:commentEx w15:paraId="048DC23E" w15:paraIdParent="01883FFF" w15:done="0"/>
  <w15:commentEx w15:paraId="29410235" w15:done="0"/>
  <w15:commentEx w15:paraId="688C4969" w15:paraIdParent="29410235" w15:done="0"/>
  <w15:commentEx w15:paraId="122E0E13" w15:done="0"/>
  <w15:commentEx w15:paraId="229A3023" w15:paraIdParent="122E0E13" w15:done="0"/>
  <w15:commentEx w15:paraId="6BBE6CDD" w15:done="0"/>
  <w15:commentEx w15:paraId="77777869" w15:paraIdParent="6BBE6CDD" w15:done="0"/>
  <w15:commentEx w15:paraId="6389367E" w15:done="0"/>
  <w15:commentEx w15:paraId="3468BC0F" w15:paraIdParent="6389367E" w15:done="0"/>
  <w15:commentEx w15:paraId="4B9C4A3A" w15:done="0"/>
  <w15:commentEx w15:paraId="2649DD7A" w15:paraIdParent="4B9C4A3A" w15:done="0"/>
  <w15:commentEx w15:paraId="1C5C6A43" w15:done="0"/>
  <w15:commentEx w15:paraId="1693A268" w15:paraIdParent="1C5C6A43" w15:done="0"/>
  <w15:commentEx w15:paraId="76593893" w15:done="0"/>
  <w15:commentEx w15:paraId="7F25677D" w15:paraIdParent="765938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C56D6F" w16cid:durableId="2187875D"/>
  <w16cid:commentId w16cid:paraId="110367E2" w16cid:durableId="2187875E"/>
  <w16cid:commentId w16cid:paraId="32F76DE4" w16cid:durableId="2187A54A"/>
  <w16cid:commentId w16cid:paraId="57C60FD1" w16cid:durableId="2187875F"/>
  <w16cid:commentId w16cid:paraId="62596E0D" w16cid:durableId="21878783"/>
  <w16cid:commentId w16cid:paraId="0F9F59F9" w16cid:durableId="21878760"/>
  <w16cid:commentId w16cid:paraId="7DF71334" w16cid:durableId="2187884B"/>
  <w16cid:commentId w16cid:paraId="01883FFF" w16cid:durableId="21878761"/>
  <w16cid:commentId w16cid:paraId="048DC23E" w16cid:durableId="21878A69"/>
  <w16cid:commentId w16cid:paraId="29410235" w16cid:durableId="21878762"/>
  <w16cid:commentId w16cid:paraId="688C4969" w16cid:durableId="21878B09"/>
  <w16cid:commentId w16cid:paraId="122E0E13" w16cid:durableId="21878763"/>
  <w16cid:commentId w16cid:paraId="229A3023" w16cid:durableId="21878D17"/>
  <w16cid:commentId w16cid:paraId="6BBE6CDD" w16cid:durableId="21878764"/>
  <w16cid:commentId w16cid:paraId="77777869" w16cid:durableId="21878EA6"/>
  <w16cid:commentId w16cid:paraId="6389367E" w16cid:durableId="21878765"/>
  <w16cid:commentId w16cid:paraId="3468BC0F" w16cid:durableId="21878F4E"/>
  <w16cid:commentId w16cid:paraId="4B9C4A3A" w16cid:durableId="21878766"/>
  <w16cid:commentId w16cid:paraId="2649DD7A" w16cid:durableId="21879ED9"/>
  <w16cid:commentId w16cid:paraId="1C5C6A43" w16cid:durableId="21878767"/>
  <w16cid:commentId w16cid:paraId="1693A268" w16cid:durableId="21879F94"/>
  <w16cid:commentId w16cid:paraId="76593893" w16cid:durableId="21878768"/>
  <w16cid:commentId w16cid:paraId="7F25677D" w16cid:durableId="218790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3D472" w14:textId="77777777" w:rsidR="00332702" w:rsidRDefault="00332702">
      <w:pPr>
        <w:spacing w:after="0" w:line="240" w:lineRule="auto"/>
      </w:pPr>
      <w:r>
        <w:separator/>
      </w:r>
    </w:p>
  </w:endnote>
  <w:endnote w:type="continuationSeparator" w:id="0">
    <w:p w14:paraId="008E4624" w14:textId="77777777" w:rsidR="00332702" w:rsidRDefault="0033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default"/>
    <w:sig w:usb0="00000000" w:usb1="00000000" w:usb2="00000009" w:usb3="00000000" w:csb0="000001FF" w:csb1="00000000"/>
  </w:font>
  <w:font w:name="Arial Unicode MS">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97469"/>
    </w:sdtPr>
    <w:sdtEndPr/>
    <w:sdtContent>
      <w:p w14:paraId="0EFBE14C" w14:textId="77777777" w:rsidR="00F171F7" w:rsidRDefault="00ED6AEF">
        <w:pPr>
          <w:pStyle w:val="Footer"/>
          <w:jc w:val="right"/>
        </w:pPr>
        <w:r>
          <w:fldChar w:fldCharType="begin"/>
        </w:r>
        <w:r>
          <w:instrText xml:space="preserve"> PAGE   \* MERGEFORMAT </w:instrText>
        </w:r>
        <w:r>
          <w:fldChar w:fldCharType="separate"/>
        </w:r>
        <w:r>
          <w:t>1</w:t>
        </w:r>
        <w:r>
          <w:fldChar w:fldCharType="end"/>
        </w:r>
      </w:p>
    </w:sdtContent>
  </w:sdt>
  <w:p w14:paraId="6FFECA6B" w14:textId="77777777" w:rsidR="00F171F7" w:rsidRDefault="00F17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955B9" w14:textId="77777777" w:rsidR="00332702" w:rsidRDefault="00332702">
      <w:pPr>
        <w:spacing w:after="0" w:line="240" w:lineRule="auto"/>
      </w:pPr>
      <w:r>
        <w:separator/>
      </w:r>
    </w:p>
  </w:footnote>
  <w:footnote w:type="continuationSeparator" w:id="0">
    <w:p w14:paraId="5D4B9DB5" w14:textId="77777777" w:rsidR="00332702" w:rsidRDefault="00332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A376A"/>
    <w:multiLevelType w:val="multilevel"/>
    <w:tmpl w:val="19AA3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FA0DD6"/>
    <w:multiLevelType w:val="multilevel"/>
    <w:tmpl w:val="1AFA0DD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DB7EEF"/>
    <w:multiLevelType w:val="singleLevel"/>
    <w:tmpl w:val="5DDB7EEF"/>
    <w:lvl w:ilvl="0">
      <w:start w:val="1"/>
      <w:numFmt w:val="decimal"/>
      <w:lvlText w:val="%1."/>
      <w:lvlJc w:val="left"/>
      <w:pPr>
        <w:ind w:left="425" w:hanging="425"/>
      </w:pPr>
      <w:rPr>
        <w:rFont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w15:presenceInfo w15:providerId="Windows Live" w15:userId="3b0903a6e0272647"/>
  </w15:person>
  <w15:person w15:author="drsaeedpk2003@yahoo.com">
    <w15:presenceInfo w15:providerId="Windows Live" w15:userId="713a971d56abb3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a5wfrxtxft0r0ezdr45v5efzsvxresfw2z0&quot;&gt;My EndNote Library&lt;record-ids&gt;&lt;item&gt;6&lt;/item&gt;&lt;item&gt;7&lt;/item&gt;&lt;item&gt;8&lt;/item&gt;&lt;item&gt;9&lt;/item&gt;&lt;item&gt;10&lt;/item&gt;&lt;item&gt;11&lt;/item&gt;&lt;item&gt;12&lt;/item&gt;&lt;item&gt;13&lt;/item&gt;&lt;item&gt;14&lt;/item&gt;&lt;item&gt;15&lt;/item&gt;&lt;item&gt;16&lt;/item&gt;&lt;item&gt;17&lt;/item&gt;&lt;item&gt;19&lt;/item&gt;&lt;item&gt;20&lt;/item&gt;&lt;item&gt;27&lt;/item&gt;&lt;item&gt;28&lt;/item&gt;&lt;item&gt;29&lt;/item&gt;&lt;item&gt;30&lt;/item&gt;&lt;item&gt;31&lt;/item&gt;&lt;item&gt;32&lt;/item&gt;&lt;item&gt;33&lt;/item&gt;&lt;item&gt;34&lt;/item&gt;&lt;item&gt;35&lt;/item&gt;&lt;item&gt;36&lt;/item&gt;&lt;item&gt;57&lt;/item&gt;&lt;item&gt;59&lt;/item&gt;&lt;item&gt;60&lt;/item&gt;&lt;item&gt;61&lt;/item&gt;&lt;item&gt;62&lt;/item&gt;&lt;/record-ids&gt;&lt;/item&gt;&lt;/Libraries&gt;"/>
  </w:docVars>
  <w:rsids>
    <w:rsidRoot w:val="00F755D1"/>
    <w:rsid w:val="0000096D"/>
    <w:rsid w:val="000056F0"/>
    <w:rsid w:val="000072C3"/>
    <w:rsid w:val="00007722"/>
    <w:rsid w:val="000105C9"/>
    <w:rsid w:val="00013256"/>
    <w:rsid w:val="000322AA"/>
    <w:rsid w:val="00034889"/>
    <w:rsid w:val="00040759"/>
    <w:rsid w:val="00040856"/>
    <w:rsid w:val="00051035"/>
    <w:rsid w:val="00051740"/>
    <w:rsid w:val="000565B0"/>
    <w:rsid w:val="00057589"/>
    <w:rsid w:val="00060AE2"/>
    <w:rsid w:val="00060AF5"/>
    <w:rsid w:val="000727E4"/>
    <w:rsid w:val="00075632"/>
    <w:rsid w:val="000759D8"/>
    <w:rsid w:val="0007702C"/>
    <w:rsid w:val="000810F8"/>
    <w:rsid w:val="00082CF1"/>
    <w:rsid w:val="00083868"/>
    <w:rsid w:val="000842F7"/>
    <w:rsid w:val="00086344"/>
    <w:rsid w:val="00095981"/>
    <w:rsid w:val="000A713D"/>
    <w:rsid w:val="000B078F"/>
    <w:rsid w:val="000B4616"/>
    <w:rsid w:val="000C4DE2"/>
    <w:rsid w:val="000C7B70"/>
    <w:rsid w:val="000C7E32"/>
    <w:rsid w:val="000D0ABA"/>
    <w:rsid w:val="000E298D"/>
    <w:rsid w:val="000E306C"/>
    <w:rsid w:val="000E692A"/>
    <w:rsid w:val="000F03EB"/>
    <w:rsid w:val="000F10EA"/>
    <w:rsid w:val="000F3611"/>
    <w:rsid w:val="00106448"/>
    <w:rsid w:val="00106D49"/>
    <w:rsid w:val="001132F9"/>
    <w:rsid w:val="001150FD"/>
    <w:rsid w:val="00115C92"/>
    <w:rsid w:val="00127B42"/>
    <w:rsid w:val="00132F40"/>
    <w:rsid w:val="001353CE"/>
    <w:rsid w:val="001416F1"/>
    <w:rsid w:val="00142C39"/>
    <w:rsid w:val="001457B9"/>
    <w:rsid w:val="00145B4C"/>
    <w:rsid w:val="00151995"/>
    <w:rsid w:val="001533B3"/>
    <w:rsid w:val="00164B23"/>
    <w:rsid w:val="001758A9"/>
    <w:rsid w:val="0017632F"/>
    <w:rsid w:val="00177370"/>
    <w:rsid w:val="0018032C"/>
    <w:rsid w:val="00184E5B"/>
    <w:rsid w:val="00187256"/>
    <w:rsid w:val="0019477F"/>
    <w:rsid w:val="00194F5F"/>
    <w:rsid w:val="00196B97"/>
    <w:rsid w:val="001A0457"/>
    <w:rsid w:val="001A16B5"/>
    <w:rsid w:val="001A4EF4"/>
    <w:rsid w:val="001A6F13"/>
    <w:rsid w:val="001B0FD1"/>
    <w:rsid w:val="001C04EE"/>
    <w:rsid w:val="001D651C"/>
    <w:rsid w:val="001E6F1C"/>
    <w:rsid w:val="001E72EE"/>
    <w:rsid w:val="001F7391"/>
    <w:rsid w:val="00201701"/>
    <w:rsid w:val="002076C1"/>
    <w:rsid w:val="00210D9C"/>
    <w:rsid w:val="0021468E"/>
    <w:rsid w:val="002256F1"/>
    <w:rsid w:val="00227FA5"/>
    <w:rsid w:val="00237FD2"/>
    <w:rsid w:val="00253593"/>
    <w:rsid w:val="00254323"/>
    <w:rsid w:val="002562C2"/>
    <w:rsid w:val="002725FA"/>
    <w:rsid w:val="00280C0D"/>
    <w:rsid w:val="0029437A"/>
    <w:rsid w:val="00294804"/>
    <w:rsid w:val="00297FC9"/>
    <w:rsid w:val="002A5664"/>
    <w:rsid w:val="002B1B37"/>
    <w:rsid w:val="002B4C14"/>
    <w:rsid w:val="002B69A0"/>
    <w:rsid w:val="002C0F0A"/>
    <w:rsid w:val="002C1483"/>
    <w:rsid w:val="002C509F"/>
    <w:rsid w:val="002D2CBD"/>
    <w:rsid w:val="002D5ED2"/>
    <w:rsid w:val="002E03E9"/>
    <w:rsid w:val="002E0DE4"/>
    <w:rsid w:val="002E14CE"/>
    <w:rsid w:val="002E61B9"/>
    <w:rsid w:val="002E7C09"/>
    <w:rsid w:val="002E7ED9"/>
    <w:rsid w:val="002F41F2"/>
    <w:rsid w:val="002F5709"/>
    <w:rsid w:val="002F7537"/>
    <w:rsid w:val="003015C9"/>
    <w:rsid w:val="00310620"/>
    <w:rsid w:val="0031752F"/>
    <w:rsid w:val="00320FF7"/>
    <w:rsid w:val="00326B43"/>
    <w:rsid w:val="00332702"/>
    <w:rsid w:val="003359F1"/>
    <w:rsid w:val="0033607E"/>
    <w:rsid w:val="00336B69"/>
    <w:rsid w:val="00337F85"/>
    <w:rsid w:val="0034077E"/>
    <w:rsid w:val="00340A65"/>
    <w:rsid w:val="003442FD"/>
    <w:rsid w:val="00363F63"/>
    <w:rsid w:val="00366D00"/>
    <w:rsid w:val="00367243"/>
    <w:rsid w:val="00370DF8"/>
    <w:rsid w:val="003748DF"/>
    <w:rsid w:val="00381645"/>
    <w:rsid w:val="00386CE5"/>
    <w:rsid w:val="003921BF"/>
    <w:rsid w:val="003A00A0"/>
    <w:rsid w:val="003A0F0C"/>
    <w:rsid w:val="003B25A6"/>
    <w:rsid w:val="003C11D8"/>
    <w:rsid w:val="003C1ECF"/>
    <w:rsid w:val="003C3B50"/>
    <w:rsid w:val="003C5552"/>
    <w:rsid w:val="003C6291"/>
    <w:rsid w:val="003D05E0"/>
    <w:rsid w:val="003D5549"/>
    <w:rsid w:val="003D5AD0"/>
    <w:rsid w:val="003F022D"/>
    <w:rsid w:val="004005C8"/>
    <w:rsid w:val="00400C85"/>
    <w:rsid w:val="004035BF"/>
    <w:rsid w:val="0041731B"/>
    <w:rsid w:val="00417D97"/>
    <w:rsid w:val="0042141D"/>
    <w:rsid w:val="004255B8"/>
    <w:rsid w:val="0042599B"/>
    <w:rsid w:val="00425A4E"/>
    <w:rsid w:val="00426003"/>
    <w:rsid w:val="00435EAF"/>
    <w:rsid w:val="0045252E"/>
    <w:rsid w:val="00452613"/>
    <w:rsid w:val="00452625"/>
    <w:rsid w:val="00454C50"/>
    <w:rsid w:val="004576B2"/>
    <w:rsid w:val="00457EA3"/>
    <w:rsid w:val="00461C9C"/>
    <w:rsid w:val="004763F3"/>
    <w:rsid w:val="00481144"/>
    <w:rsid w:val="00481E9A"/>
    <w:rsid w:val="004874F0"/>
    <w:rsid w:val="00493DB5"/>
    <w:rsid w:val="004A0DC0"/>
    <w:rsid w:val="004A291C"/>
    <w:rsid w:val="004A6647"/>
    <w:rsid w:val="004B09A9"/>
    <w:rsid w:val="004B40AD"/>
    <w:rsid w:val="004B6DBC"/>
    <w:rsid w:val="004C7A7A"/>
    <w:rsid w:val="004D66DA"/>
    <w:rsid w:val="004D6F4D"/>
    <w:rsid w:val="004E19B4"/>
    <w:rsid w:val="004E373B"/>
    <w:rsid w:val="004E5549"/>
    <w:rsid w:val="004E6DAA"/>
    <w:rsid w:val="004F213D"/>
    <w:rsid w:val="004F3EDC"/>
    <w:rsid w:val="004F4152"/>
    <w:rsid w:val="004F72AF"/>
    <w:rsid w:val="005015FF"/>
    <w:rsid w:val="00502E49"/>
    <w:rsid w:val="0051069A"/>
    <w:rsid w:val="005203DF"/>
    <w:rsid w:val="0052201B"/>
    <w:rsid w:val="00523A95"/>
    <w:rsid w:val="005252C7"/>
    <w:rsid w:val="0052748C"/>
    <w:rsid w:val="00535671"/>
    <w:rsid w:val="00536041"/>
    <w:rsid w:val="005511C1"/>
    <w:rsid w:val="00552D2C"/>
    <w:rsid w:val="00554769"/>
    <w:rsid w:val="005625AC"/>
    <w:rsid w:val="00570271"/>
    <w:rsid w:val="00586F44"/>
    <w:rsid w:val="0058703A"/>
    <w:rsid w:val="00595DC7"/>
    <w:rsid w:val="005964AC"/>
    <w:rsid w:val="00597A4A"/>
    <w:rsid w:val="00597F89"/>
    <w:rsid w:val="005A34C2"/>
    <w:rsid w:val="005B1A6B"/>
    <w:rsid w:val="005B3CF6"/>
    <w:rsid w:val="005B7C95"/>
    <w:rsid w:val="005C05B0"/>
    <w:rsid w:val="005C1D1F"/>
    <w:rsid w:val="005C1ED6"/>
    <w:rsid w:val="005C71D6"/>
    <w:rsid w:val="005E1886"/>
    <w:rsid w:val="005E5C34"/>
    <w:rsid w:val="005E6828"/>
    <w:rsid w:val="005F2D84"/>
    <w:rsid w:val="00601EEF"/>
    <w:rsid w:val="00603127"/>
    <w:rsid w:val="006056C4"/>
    <w:rsid w:val="006060FD"/>
    <w:rsid w:val="00611A23"/>
    <w:rsid w:val="00612C43"/>
    <w:rsid w:val="006133AE"/>
    <w:rsid w:val="00613ED7"/>
    <w:rsid w:val="006247A6"/>
    <w:rsid w:val="00626DCD"/>
    <w:rsid w:val="0063101E"/>
    <w:rsid w:val="006326FC"/>
    <w:rsid w:val="00634F11"/>
    <w:rsid w:val="00635CA3"/>
    <w:rsid w:val="0064102A"/>
    <w:rsid w:val="00641184"/>
    <w:rsid w:val="0064661E"/>
    <w:rsid w:val="00646C4D"/>
    <w:rsid w:val="006655C3"/>
    <w:rsid w:val="00666920"/>
    <w:rsid w:val="00666938"/>
    <w:rsid w:val="0067055A"/>
    <w:rsid w:val="006734A9"/>
    <w:rsid w:val="00681B09"/>
    <w:rsid w:val="006834EF"/>
    <w:rsid w:val="0068555A"/>
    <w:rsid w:val="006A33B8"/>
    <w:rsid w:val="006B2C60"/>
    <w:rsid w:val="006B3BCF"/>
    <w:rsid w:val="006B6FF9"/>
    <w:rsid w:val="006B718E"/>
    <w:rsid w:val="006B78D5"/>
    <w:rsid w:val="006C6E48"/>
    <w:rsid w:val="006D1E63"/>
    <w:rsid w:val="006D3A39"/>
    <w:rsid w:val="006D64F7"/>
    <w:rsid w:val="006D78FE"/>
    <w:rsid w:val="006F0EED"/>
    <w:rsid w:val="006F12CE"/>
    <w:rsid w:val="006F4F68"/>
    <w:rsid w:val="00700830"/>
    <w:rsid w:val="0070757A"/>
    <w:rsid w:val="0073129C"/>
    <w:rsid w:val="00732867"/>
    <w:rsid w:val="00734A62"/>
    <w:rsid w:val="00735A66"/>
    <w:rsid w:val="007363AF"/>
    <w:rsid w:val="0074342F"/>
    <w:rsid w:val="007453E1"/>
    <w:rsid w:val="00752E78"/>
    <w:rsid w:val="00760576"/>
    <w:rsid w:val="0076495D"/>
    <w:rsid w:val="00771E4F"/>
    <w:rsid w:val="00772EB3"/>
    <w:rsid w:val="00775F2B"/>
    <w:rsid w:val="00776065"/>
    <w:rsid w:val="007828B0"/>
    <w:rsid w:val="007936E4"/>
    <w:rsid w:val="007953B8"/>
    <w:rsid w:val="007A4610"/>
    <w:rsid w:val="007B6007"/>
    <w:rsid w:val="007C28E0"/>
    <w:rsid w:val="007D0815"/>
    <w:rsid w:val="007D23D0"/>
    <w:rsid w:val="007E1C53"/>
    <w:rsid w:val="007E2CF2"/>
    <w:rsid w:val="007F0353"/>
    <w:rsid w:val="007F1AA6"/>
    <w:rsid w:val="007F25FB"/>
    <w:rsid w:val="007F2812"/>
    <w:rsid w:val="007F69C6"/>
    <w:rsid w:val="00806075"/>
    <w:rsid w:val="00811C07"/>
    <w:rsid w:val="00816AFC"/>
    <w:rsid w:val="00822053"/>
    <w:rsid w:val="0082418C"/>
    <w:rsid w:val="00825604"/>
    <w:rsid w:val="00825F36"/>
    <w:rsid w:val="0082777E"/>
    <w:rsid w:val="00831AC2"/>
    <w:rsid w:val="00834F6E"/>
    <w:rsid w:val="00835607"/>
    <w:rsid w:val="00842E6C"/>
    <w:rsid w:val="0084373B"/>
    <w:rsid w:val="0084461A"/>
    <w:rsid w:val="00846C7F"/>
    <w:rsid w:val="00851F3B"/>
    <w:rsid w:val="00853B12"/>
    <w:rsid w:val="00855583"/>
    <w:rsid w:val="008609B0"/>
    <w:rsid w:val="00860B29"/>
    <w:rsid w:val="00860C7F"/>
    <w:rsid w:val="008624AB"/>
    <w:rsid w:val="00865672"/>
    <w:rsid w:val="008722B0"/>
    <w:rsid w:val="008835F0"/>
    <w:rsid w:val="0088604E"/>
    <w:rsid w:val="00887F5E"/>
    <w:rsid w:val="00890E2E"/>
    <w:rsid w:val="008916BC"/>
    <w:rsid w:val="008A3F93"/>
    <w:rsid w:val="008A716B"/>
    <w:rsid w:val="008B014F"/>
    <w:rsid w:val="008B0C65"/>
    <w:rsid w:val="008B1111"/>
    <w:rsid w:val="008B262C"/>
    <w:rsid w:val="008B527D"/>
    <w:rsid w:val="008C0828"/>
    <w:rsid w:val="008C4E1F"/>
    <w:rsid w:val="008C790A"/>
    <w:rsid w:val="008D0D42"/>
    <w:rsid w:val="008D1A62"/>
    <w:rsid w:val="008D3C1B"/>
    <w:rsid w:val="008D4DE5"/>
    <w:rsid w:val="008D51F7"/>
    <w:rsid w:val="008D562B"/>
    <w:rsid w:val="008E1BF5"/>
    <w:rsid w:val="008F0866"/>
    <w:rsid w:val="008F52B4"/>
    <w:rsid w:val="0090089D"/>
    <w:rsid w:val="00902A79"/>
    <w:rsid w:val="00911C26"/>
    <w:rsid w:val="00914E28"/>
    <w:rsid w:val="009173CE"/>
    <w:rsid w:val="009209E7"/>
    <w:rsid w:val="00931A1E"/>
    <w:rsid w:val="00944F1B"/>
    <w:rsid w:val="0095006D"/>
    <w:rsid w:val="0096037F"/>
    <w:rsid w:val="00962893"/>
    <w:rsid w:val="00964C2F"/>
    <w:rsid w:val="009678A4"/>
    <w:rsid w:val="00967FA9"/>
    <w:rsid w:val="00971944"/>
    <w:rsid w:val="00982DC4"/>
    <w:rsid w:val="009832D2"/>
    <w:rsid w:val="00983F15"/>
    <w:rsid w:val="00990CEB"/>
    <w:rsid w:val="00992154"/>
    <w:rsid w:val="00994718"/>
    <w:rsid w:val="009B3311"/>
    <w:rsid w:val="009B3C43"/>
    <w:rsid w:val="009C3D4C"/>
    <w:rsid w:val="009D54E0"/>
    <w:rsid w:val="009D646E"/>
    <w:rsid w:val="009E0615"/>
    <w:rsid w:val="009F1524"/>
    <w:rsid w:val="009F4551"/>
    <w:rsid w:val="00A0158E"/>
    <w:rsid w:val="00A126B4"/>
    <w:rsid w:val="00A1599C"/>
    <w:rsid w:val="00A23983"/>
    <w:rsid w:val="00A52AF4"/>
    <w:rsid w:val="00A61C77"/>
    <w:rsid w:val="00A61FAC"/>
    <w:rsid w:val="00A73414"/>
    <w:rsid w:val="00A7738A"/>
    <w:rsid w:val="00A8006B"/>
    <w:rsid w:val="00A82D1C"/>
    <w:rsid w:val="00A86BB1"/>
    <w:rsid w:val="00A87BF0"/>
    <w:rsid w:val="00A90702"/>
    <w:rsid w:val="00A9302F"/>
    <w:rsid w:val="00A944D1"/>
    <w:rsid w:val="00AA2402"/>
    <w:rsid w:val="00AA30EE"/>
    <w:rsid w:val="00AA52DA"/>
    <w:rsid w:val="00AA5F14"/>
    <w:rsid w:val="00AA630C"/>
    <w:rsid w:val="00AA6AB4"/>
    <w:rsid w:val="00AB0E9F"/>
    <w:rsid w:val="00AB5E7B"/>
    <w:rsid w:val="00AB650D"/>
    <w:rsid w:val="00AC1CE7"/>
    <w:rsid w:val="00AC1D91"/>
    <w:rsid w:val="00AC5204"/>
    <w:rsid w:val="00AC7D68"/>
    <w:rsid w:val="00AD3813"/>
    <w:rsid w:val="00AD5197"/>
    <w:rsid w:val="00AD5934"/>
    <w:rsid w:val="00AE1C07"/>
    <w:rsid w:val="00AE3F72"/>
    <w:rsid w:val="00AE6D05"/>
    <w:rsid w:val="00AF05A1"/>
    <w:rsid w:val="00B02CF6"/>
    <w:rsid w:val="00B04816"/>
    <w:rsid w:val="00B06890"/>
    <w:rsid w:val="00B1505C"/>
    <w:rsid w:val="00B2249C"/>
    <w:rsid w:val="00B300B9"/>
    <w:rsid w:val="00B316EF"/>
    <w:rsid w:val="00B32282"/>
    <w:rsid w:val="00B34C47"/>
    <w:rsid w:val="00B35775"/>
    <w:rsid w:val="00B46356"/>
    <w:rsid w:val="00B50BBC"/>
    <w:rsid w:val="00B5176A"/>
    <w:rsid w:val="00B51ECC"/>
    <w:rsid w:val="00B52724"/>
    <w:rsid w:val="00B57F11"/>
    <w:rsid w:val="00B62053"/>
    <w:rsid w:val="00B63256"/>
    <w:rsid w:val="00B64AB2"/>
    <w:rsid w:val="00B7308C"/>
    <w:rsid w:val="00B74778"/>
    <w:rsid w:val="00B82C1B"/>
    <w:rsid w:val="00B91AED"/>
    <w:rsid w:val="00B91B49"/>
    <w:rsid w:val="00BA5A4A"/>
    <w:rsid w:val="00BA7776"/>
    <w:rsid w:val="00BC3AD7"/>
    <w:rsid w:val="00BC4068"/>
    <w:rsid w:val="00BC6D33"/>
    <w:rsid w:val="00BC70A1"/>
    <w:rsid w:val="00BC75A2"/>
    <w:rsid w:val="00BC7BD4"/>
    <w:rsid w:val="00BD23E2"/>
    <w:rsid w:val="00BD7EE3"/>
    <w:rsid w:val="00BE05D9"/>
    <w:rsid w:val="00BE2136"/>
    <w:rsid w:val="00BE29C5"/>
    <w:rsid w:val="00BE415B"/>
    <w:rsid w:val="00BF00EB"/>
    <w:rsid w:val="00BF1AE7"/>
    <w:rsid w:val="00BF4621"/>
    <w:rsid w:val="00BF7A9C"/>
    <w:rsid w:val="00C001B0"/>
    <w:rsid w:val="00C00479"/>
    <w:rsid w:val="00C0300B"/>
    <w:rsid w:val="00C12DEB"/>
    <w:rsid w:val="00C1553D"/>
    <w:rsid w:val="00C20748"/>
    <w:rsid w:val="00C27EFB"/>
    <w:rsid w:val="00C300A9"/>
    <w:rsid w:val="00C32CD9"/>
    <w:rsid w:val="00C36DB3"/>
    <w:rsid w:val="00C4204A"/>
    <w:rsid w:val="00C42557"/>
    <w:rsid w:val="00C42DA3"/>
    <w:rsid w:val="00C5134A"/>
    <w:rsid w:val="00C5284A"/>
    <w:rsid w:val="00C530B0"/>
    <w:rsid w:val="00C55AA3"/>
    <w:rsid w:val="00C65018"/>
    <w:rsid w:val="00C65542"/>
    <w:rsid w:val="00C66672"/>
    <w:rsid w:val="00C70467"/>
    <w:rsid w:val="00C70A12"/>
    <w:rsid w:val="00C77403"/>
    <w:rsid w:val="00C774D5"/>
    <w:rsid w:val="00C83B66"/>
    <w:rsid w:val="00C83E25"/>
    <w:rsid w:val="00C84E40"/>
    <w:rsid w:val="00C91130"/>
    <w:rsid w:val="00C9136C"/>
    <w:rsid w:val="00C93F1D"/>
    <w:rsid w:val="00C94B4D"/>
    <w:rsid w:val="00CA3783"/>
    <w:rsid w:val="00CA6226"/>
    <w:rsid w:val="00CC0F97"/>
    <w:rsid w:val="00CD2028"/>
    <w:rsid w:val="00CD7187"/>
    <w:rsid w:val="00CE5FE6"/>
    <w:rsid w:val="00CF5714"/>
    <w:rsid w:val="00D01245"/>
    <w:rsid w:val="00D04C28"/>
    <w:rsid w:val="00D12344"/>
    <w:rsid w:val="00D17F3A"/>
    <w:rsid w:val="00D20D2E"/>
    <w:rsid w:val="00D22524"/>
    <w:rsid w:val="00D30962"/>
    <w:rsid w:val="00D31F07"/>
    <w:rsid w:val="00D334FF"/>
    <w:rsid w:val="00D35350"/>
    <w:rsid w:val="00D41099"/>
    <w:rsid w:val="00D55AA7"/>
    <w:rsid w:val="00D5671A"/>
    <w:rsid w:val="00D60D28"/>
    <w:rsid w:val="00D74E24"/>
    <w:rsid w:val="00D75452"/>
    <w:rsid w:val="00D763D6"/>
    <w:rsid w:val="00D773E2"/>
    <w:rsid w:val="00D804FB"/>
    <w:rsid w:val="00D81719"/>
    <w:rsid w:val="00D82D95"/>
    <w:rsid w:val="00D86484"/>
    <w:rsid w:val="00DA5973"/>
    <w:rsid w:val="00DA7E85"/>
    <w:rsid w:val="00DB75EB"/>
    <w:rsid w:val="00DC05E4"/>
    <w:rsid w:val="00DC1D2E"/>
    <w:rsid w:val="00DC599E"/>
    <w:rsid w:val="00DC5DE6"/>
    <w:rsid w:val="00DC6A16"/>
    <w:rsid w:val="00DD286B"/>
    <w:rsid w:val="00DD514A"/>
    <w:rsid w:val="00DE0644"/>
    <w:rsid w:val="00DE2E57"/>
    <w:rsid w:val="00DE50D1"/>
    <w:rsid w:val="00DF26A7"/>
    <w:rsid w:val="00DF4637"/>
    <w:rsid w:val="00E03795"/>
    <w:rsid w:val="00E0417E"/>
    <w:rsid w:val="00E043D7"/>
    <w:rsid w:val="00E0521F"/>
    <w:rsid w:val="00E065D1"/>
    <w:rsid w:val="00E22B6B"/>
    <w:rsid w:val="00E24D5C"/>
    <w:rsid w:val="00E26D3D"/>
    <w:rsid w:val="00E275DB"/>
    <w:rsid w:val="00E33732"/>
    <w:rsid w:val="00E344E3"/>
    <w:rsid w:val="00E401B1"/>
    <w:rsid w:val="00E41A7B"/>
    <w:rsid w:val="00E42CA6"/>
    <w:rsid w:val="00E51237"/>
    <w:rsid w:val="00E5421C"/>
    <w:rsid w:val="00E56640"/>
    <w:rsid w:val="00E6089F"/>
    <w:rsid w:val="00E61A35"/>
    <w:rsid w:val="00E648C3"/>
    <w:rsid w:val="00E64C1B"/>
    <w:rsid w:val="00E70335"/>
    <w:rsid w:val="00E703DB"/>
    <w:rsid w:val="00E7082E"/>
    <w:rsid w:val="00E719A1"/>
    <w:rsid w:val="00E71C04"/>
    <w:rsid w:val="00E7325B"/>
    <w:rsid w:val="00E87D2F"/>
    <w:rsid w:val="00E97DFE"/>
    <w:rsid w:val="00EA13E8"/>
    <w:rsid w:val="00EA1647"/>
    <w:rsid w:val="00EA6F34"/>
    <w:rsid w:val="00EC00CC"/>
    <w:rsid w:val="00EC361E"/>
    <w:rsid w:val="00EC63A7"/>
    <w:rsid w:val="00EC704A"/>
    <w:rsid w:val="00ED5214"/>
    <w:rsid w:val="00ED6AEF"/>
    <w:rsid w:val="00EE0FC5"/>
    <w:rsid w:val="00EE54F0"/>
    <w:rsid w:val="00EF00E3"/>
    <w:rsid w:val="00EF43B7"/>
    <w:rsid w:val="00F12D37"/>
    <w:rsid w:val="00F130A9"/>
    <w:rsid w:val="00F1439E"/>
    <w:rsid w:val="00F16CCC"/>
    <w:rsid w:val="00F171F7"/>
    <w:rsid w:val="00F202A0"/>
    <w:rsid w:val="00F336CF"/>
    <w:rsid w:val="00F34E50"/>
    <w:rsid w:val="00F35D09"/>
    <w:rsid w:val="00F41827"/>
    <w:rsid w:val="00F44897"/>
    <w:rsid w:val="00F50F02"/>
    <w:rsid w:val="00F52E79"/>
    <w:rsid w:val="00F53F57"/>
    <w:rsid w:val="00F65AD2"/>
    <w:rsid w:val="00F66F66"/>
    <w:rsid w:val="00F717BE"/>
    <w:rsid w:val="00F755D1"/>
    <w:rsid w:val="00F932D9"/>
    <w:rsid w:val="00F978D6"/>
    <w:rsid w:val="00FA0B3D"/>
    <w:rsid w:val="00FA0CF7"/>
    <w:rsid w:val="00FA473E"/>
    <w:rsid w:val="00FA5B08"/>
    <w:rsid w:val="00FB02BA"/>
    <w:rsid w:val="00FB5FD7"/>
    <w:rsid w:val="00FB76B2"/>
    <w:rsid w:val="00FC2E75"/>
    <w:rsid w:val="00FD2A8C"/>
    <w:rsid w:val="00FF34CE"/>
    <w:rsid w:val="01E406E4"/>
    <w:rsid w:val="08221533"/>
    <w:rsid w:val="10697CC7"/>
    <w:rsid w:val="111E2E48"/>
    <w:rsid w:val="1A546A2C"/>
    <w:rsid w:val="353F1364"/>
    <w:rsid w:val="3602244A"/>
    <w:rsid w:val="36151BC8"/>
    <w:rsid w:val="4D791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EA01CE"/>
  <w15:docId w15:val="{DA9EDB7D-E310-4F44-8B2F-6CB1D36A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val="en-US"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aption">
    <w:name w:val="caption"/>
    <w:basedOn w:val="Normal"/>
    <w:next w:val="Normal"/>
    <w:uiPriority w:val="35"/>
    <w:semiHidden/>
    <w:unhideWhenUsed/>
    <w:qFormat/>
    <w:pPr>
      <w:spacing w:line="240" w:lineRule="auto"/>
    </w:pPr>
    <w:rPr>
      <w:rFonts w:ascii="Calibri" w:eastAsia="Calibri" w:hAnsi="Calibri" w:cs="Calibri"/>
      <w:b/>
      <w:bCs/>
      <w:color w:val="4F81BD" w:themeColor="accent1"/>
      <w:sz w:val="18"/>
      <w:szCs w:val="18"/>
    </w:rPr>
  </w:style>
  <w:style w:type="paragraph" w:styleId="TOC3">
    <w:name w:val="toc 3"/>
    <w:basedOn w:val="Normal"/>
    <w:next w:val="Normal"/>
    <w:uiPriority w:val="39"/>
    <w:semiHidden/>
    <w:unhideWhenUsed/>
    <w:qFormat/>
    <w:pPr>
      <w:spacing w:after="100"/>
      <w:ind w:left="440"/>
    </w:pPr>
    <w:rPr>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20"/>
      <w:szCs w:val="16"/>
    </w:rPr>
  </w:style>
  <w:style w:type="paragraph" w:styleId="Footer">
    <w:name w:val="footer"/>
    <w:basedOn w:val="Normal"/>
    <w:link w:val="FooterChar"/>
    <w:uiPriority w:val="99"/>
    <w:unhideWhenUsed/>
    <w:qFormat/>
    <w:pPr>
      <w:tabs>
        <w:tab w:val="center" w:pos="4680"/>
        <w:tab w:val="right" w:pos="9360"/>
      </w:tabs>
      <w:spacing w:after="0" w:line="240" w:lineRule="auto"/>
    </w:pPr>
    <w:rPr>
      <w:rFonts w:eastAsiaTheme="minorHAnsi"/>
    </w:rPr>
  </w:style>
  <w:style w:type="paragraph" w:styleId="Header">
    <w:name w:val="header"/>
    <w:basedOn w:val="Normal"/>
    <w:link w:val="HeaderChar"/>
    <w:uiPriority w:val="99"/>
    <w:unhideWhenUsed/>
    <w:pPr>
      <w:tabs>
        <w:tab w:val="center" w:pos="4680"/>
        <w:tab w:val="right" w:pos="9360"/>
      </w:tabs>
      <w:spacing w:after="0" w:line="240" w:lineRule="auto"/>
    </w:pPr>
    <w:rPr>
      <w:rFonts w:eastAsiaTheme="minorHAnsi"/>
    </w:rPr>
  </w:style>
  <w:style w:type="paragraph" w:styleId="TOC1">
    <w:name w:val="toc 1"/>
    <w:basedOn w:val="Normal"/>
    <w:next w:val="Normal"/>
    <w:uiPriority w:val="39"/>
    <w:semiHidden/>
    <w:unhideWhenUsed/>
    <w:qFormat/>
    <w:pPr>
      <w:spacing w:after="100"/>
    </w:pPr>
    <w:rPr>
      <w:lang w:eastAsia="ja-JP"/>
    </w:rPr>
  </w:style>
  <w:style w:type="paragraph" w:styleId="TOC2">
    <w:name w:val="toc 2"/>
    <w:basedOn w:val="Normal"/>
    <w:next w:val="Normal"/>
    <w:uiPriority w:val="39"/>
    <w:unhideWhenUsed/>
    <w:qFormat/>
    <w:pPr>
      <w:spacing w:after="100"/>
      <w:ind w:left="22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eastAsia="Times New Roman"/>
      <w:sz w:val="24"/>
      <w:szCs w:val="24"/>
      <w:lang w:val="en-US" w:eastAsia="en-US"/>
    </w:rPr>
  </w:style>
  <w:style w:type="character" w:customStyle="1" w:styleId="CharacterStyle1">
    <w:name w:val="Character Style 1"/>
    <w:uiPriority w:val="99"/>
    <w:qFormat/>
    <w:rPr>
      <w:color w:val="000000"/>
      <w:sz w:val="24"/>
      <w:szCs w:val="24"/>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paragraph" w:customStyle="1" w:styleId="TOCHeading1">
    <w:name w:val="TOC Heading1"/>
    <w:basedOn w:val="Heading1"/>
    <w:next w:val="Normal"/>
    <w:uiPriority w:val="39"/>
    <w:unhideWhenUsed/>
    <w:qFormat/>
    <w:pPr>
      <w:outlineLvl w:val="9"/>
    </w:pPr>
    <w:rPr>
      <w:rFonts w:ascii="Times New Roman" w:hAnsi="Times New Roman"/>
      <w:color w:val="auto"/>
    </w:rPr>
  </w:style>
  <w:style w:type="character" w:customStyle="1" w:styleId="BalloonTextChar">
    <w:name w:val="Balloon Text Char"/>
    <w:basedOn w:val="DefaultParagraphFont"/>
    <w:link w:val="BalloonText"/>
    <w:uiPriority w:val="99"/>
    <w:semiHidden/>
    <w:qFormat/>
    <w:rPr>
      <w:rFonts w:ascii="Tahoma" w:eastAsiaTheme="minorEastAsia" w:hAnsi="Tahoma" w:cs="Tahoma"/>
      <w:szCs w:val="16"/>
      <w:lang w:val="en-US" w:eastAsia="en-US"/>
    </w:rPr>
  </w:style>
  <w:style w:type="character" w:customStyle="1" w:styleId="highlight">
    <w:name w:val="highlight"/>
    <w:basedOn w:val="DefaultParagraphFont"/>
    <w:qFormat/>
  </w:style>
  <w:style w:type="paragraph" w:customStyle="1" w:styleId="EndNoteBibliographyTitle">
    <w:name w:val="EndNote Bibliography Title"/>
    <w:basedOn w:val="Normal"/>
    <w:link w:val="EndNoteBibliographyTitleChar"/>
    <w:qFormat/>
    <w:pPr>
      <w:spacing w:after="0"/>
      <w:jc w:val="center"/>
    </w:pPr>
    <w:rPr>
      <w:rFonts w:ascii="Calibri" w:eastAsiaTheme="minorHAnsi" w:hAnsi="Calibri"/>
    </w:rPr>
  </w:style>
  <w:style w:type="character" w:customStyle="1" w:styleId="EndNoteBibliographyTitleChar">
    <w:name w:val="EndNote Bibliography Title Char"/>
    <w:basedOn w:val="DefaultParagraphFont"/>
    <w:link w:val="EndNoteBibliographyTitle"/>
    <w:qFormat/>
    <w:rPr>
      <w:rFonts w:ascii="Calibri" w:hAnsi="Calibri"/>
    </w:rPr>
  </w:style>
  <w:style w:type="paragraph" w:customStyle="1" w:styleId="EndNoteBibliography">
    <w:name w:val="EndNote Bibliography"/>
    <w:basedOn w:val="Normal"/>
    <w:link w:val="EndNoteBibliographyChar"/>
    <w:qFormat/>
    <w:pPr>
      <w:spacing w:line="240" w:lineRule="auto"/>
    </w:pPr>
    <w:rPr>
      <w:rFonts w:ascii="Calibri" w:eastAsiaTheme="minorHAnsi" w:hAnsi="Calibri"/>
    </w:rPr>
  </w:style>
  <w:style w:type="character" w:customStyle="1" w:styleId="EndNoteBibliographyChar">
    <w:name w:val="EndNote Bibliography Char"/>
    <w:basedOn w:val="DefaultParagraphFont"/>
    <w:link w:val="EndNoteBibliography"/>
    <w:qFormat/>
    <w:rPr>
      <w:rFonts w:ascii="Calibri" w:hAnsi="Calibri"/>
    </w:rPr>
  </w:style>
  <w:style w:type="character" w:customStyle="1" w:styleId="authorsname">
    <w:name w:val="authors__name"/>
    <w:basedOn w:val="DefaultParagraphFont"/>
    <w:qFormat/>
  </w:style>
  <w:style w:type="character" w:customStyle="1" w:styleId="authorname">
    <w:name w:val="authorname"/>
    <w:basedOn w:val="DefaultParagraphFont"/>
    <w:qFormat/>
  </w:style>
  <w:style w:type="character" w:customStyle="1" w:styleId="abstract--author-name">
    <w:name w:val="abstract--author-name"/>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qFormat/>
    <w:rPr>
      <w:rFonts w:eastAsiaTheme="minorEastAsia"/>
      <w:lang w:val="en-US" w:eastAsia="en-US"/>
    </w:rPr>
  </w:style>
  <w:style w:type="character" w:customStyle="1" w:styleId="CommentSubjectChar">
    <w:name w:val="Comment Subject Char"/>
    <w:basedOn w:val="CommentTextChar"/>
    <w:link w:val="CommentSubject"/>
    <w:uiPriority w:val="99"/>
    <w:semiHidden/>
    <w:qFormat/>
    <w:rPr>
      <w:rFonts w:eastAsiaTheme="minorEastAsi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footer" Target="footer1.xml" /><Relationship Id="rId3" Type="http://schemas.openxmlformats.org/officeDocument/2006/relationships/numbering" Target="numbering.xml" /><Relationship Id="rId7" Type="http://schemas.openxmlformats.org/officeDocument/2006/relationships/footnotes" Target="footnotes.xml" /><Relationship Id="rId12" Type="http://schemas.microsoft.com/office/2016/09/relationships/commentsIds" Target="commentsIds.xml"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webSettings" Target="webSettings.xml" /><Relationship Id="rId11" Type="http://schemas.microsoft.com/office/2011/relationships/commentsExtended" Target="commentsExtended.xml" /><Relationship Id="rId5" Type="http://schemas.openxmlformats.org/officeDocument/2006/relationships/settings" Target="settings.xml" /><Relationship Id="rId15" Type="http://schemas.microsoft.com/office/2011/relationships/people" Target="people.xml" /><Relationship Id="rId10" Type="http://schemas.openxmlformats.org/officeDocument/2006/relationships/comments" Target="comments.xml" /><Relationship Id="rId4" Type="http://schemas.openxmlformats.org/officeDocument/2006/relationships/styles" Target="styles.xml" /><Relationship Id="rId9" Type="http://schemas.openxmlformats.org/officeDocument/2006/relationships/hyperlink" Target="mailto:drsaeedpk2003@yahoo.com"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customXml/itemProps2.xml><?xml version="1.0" encoding="utf-8"?>
<ds:datastoreItem xmlns:ds="http://schemas.openxmlformats.org/officeDocument/2006/customXml" ds:itemID="{30DDBD92-4006-5646-9215-CF4B7979AED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5865</Words>
  <Characters>33437</Characters>
  <Application>Microsoft Office Word</Application>
  <DocSecurity>0</DocSecurity>
  <Lines>278</Lines>
  <Paragraphs>78</Paragraphs>
  <ScaleCrop>false</ScaleCrop>
  <Company/>
  <LinksUpToDate>false</LinksUpToDate>
  <CharactersWithSpaces>39224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dc:creator>
  <cp:lastModifiedBy>drsaeedpk2003@yahoo.com</cp:lastModifiedBy>
  <cp:revision>49</cp:revision>
  <cp:lastPrinted>2018-10-26T19:44:00Z</cp:lastPrinted>
  <dcterms:created xsi:type="dcterms:W3CDTF">2019-11-23T13:40:00Z</dcterms:created>
  <dcterms:modified xsi:type="dcterms:W3CDTF">2019-11-26T09:12:00Z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