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24"/>
          <w:szCs w:val="24"/>
          <w:u w:val="single"/>
        </w:rPr>
      </w:pPr>
      <w:r>
        <w:rPr>
          <w:rFonts w:ascii="Times New Roman" w:hAnsi="Times New Roman" w:cs="Times New Roman"/>
          <w:sz w:val="24"/>
          <w:szCs w:val="24"/>
          <w:u w:val="single"/>
        </w:rPr>
        <w:t>Title - Caecal tumour presenting with intussusception</w:t>
      </w:r>
    </w:p>
    <w:p>
      <w:pPr>
        <w:pStyle w:val="6"/>
        <w:jc w:val="both"/>
        <w:rPr>
          <w:rFonts w:ascii="Times New Roman" w:hAnsi="Times New Roman" w:cs="Times New Roman"/>
          <w:sz w:val="24"/>
          <w:szCs w:val="24"/>
        </w:rPr>
      </w:pPr>
      <w:r>
        <w:rPr>
          <w:rFonts w:ascii="Times New Roman" w:hAnsi="Times New Roman" w:cs="Times New Roman"/>
          <w:sz w:val="24"/>
          <w:szCs w:val="24"/>
        </w:rPr>
        <w:t>Varuna Bhagya Pathirana</w:t>
      </w:r>
      <w:r>
        <w:rPr>
          <w:rFonts w:ascii="Times New Roman" w:hAnsi="Times New Roman" w:cs="Times New Roman"/>
          <w:sz w:val="24"/>
          <w:szCs w:val="24"/>
          <w:vertAlign w:val="superscript"/>
        </w:rPr>
        <w:t>1</w:t>
      </w:r>
      <w:r>
        <w:rPr>
          <w:rFonts w:ascii="Times New Roman" w:hAnsi="Times New Roman" w:cs="Times New Roman"/>
          <w:sz w:val="24"/>
          <w:szCs w:val="24"/>
        </w:rPr>
        <w:t>, Hemantha Sudasinghe</w:t>
      </w:r>
      <w:r>
        <w:rPr>
          <w:rFonts w:ascii="Times New Roman" w:hAnsi="Times New Roman" w:cs="Times New Roman"/>
          <w:sz w:val="24"/>
          <w:szCs w:val="24"/>
          <w:vertAlign w:val="superscript"/>
        </w:rPr>
        <w:t>2</w:t>
      </w:r>
      <w:r>
        <w:rPr>
          <w:rFonts w:ascii="Times New Roman" w:hAnsi="Times New Roman" w:cs="Times New Roman"/>
          <w:sz w:val="24"/>
          <w:szCs w:val="24"/>
        </w:rPr>
        <w:t>.</w:t>
      </w:r>
    </w:p>
    <w:p>
      <w:pPr>
        <w:pStyle w:val="6"/>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Registrar in surgery – General Hospital Matara, Sri Lanka.</w:t>
      </w:r>
    </w:p>
    <w:p>
      <w:pPr>
        <w:pStyle w:val="6"/>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Consultant Surgeon – General Hospital Matara, Sri Lanka.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Correspondence to: Varuna Bhagya Pathirana, Postgraduate institute of Medicine Sri Lanka, Sri Lanka. E-mail: </w:t>
      </w:r>
      <w:r>
        <w:fldChar w:fldCharType="begin"/>
      </w:r>
      <w:r>
        <w:instrText xml:space="preserve"> HYPERLINK "mailto:varunapath@gmail.com" </w:instrText>
      </w:r>
      <w:r>
        <w:fldChar w:fldCharType="separate"/>
      </w:r>
      <w:r>
        <w:rPr>
          <w:rStyle w:val="5"/>
          <w:rFonts w:ascii="Times New Roman" w:hAnsi="Times New Roman" w:cs="Times New Roman"/>
          <w:color w:val="auto"/>
          <w:sz w:val="24"/>
          <w:szCs w:val="24"/>
          <w:u w:val="none"/>
        </w:rPr>
        <w:t>varunapath@gmail.com</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 ORCID: http://orcid.org/0000-0002-8764-142X</w:t>
      </w: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u w:val="single"/>
        </w:rPr>
      </w:pPr>
      <w:r>
        <w:rPr>
          <w:rFonts w:ascii="Times New Roman" w:hAnsi="Times New Roman" w:cs="Times New Roman"/>
          <w:sz w:val="24"/>
          <w:szCs w:val="24"/>
          <w:u w:val="single"/>
        </w:rPr>
        <w:t>Abstract.</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Intussusception in adults is rare and poses diagnostic difficulty due to vague nature of clinical presentation. Early diagnosis is important particularly since majority of adult cases have an underlying lesion. This article is about a patient with ileo caecal intussusception due to caecal tumour which was diagnosed with a significant lag time from initial onset of symptoms. </w:t>
      </w:r>
    </w:p>
    <w:p>
      <w:pPr>
        <w:pStyle w:val="6"/>
        <w:jc w:val="both"/>
        <w:rPr>
          <w:rFonts w:ascii="Times New Roman" w:hAnsi="Times New Roman" w:cs="Times New Roman"/>
          <w:sz w:val="24"/>
          <w:szCs w:val="24"/>
          <w:u w:val="single"/>
        </w:rPr>
      </w:pPr>
    </w:p>
    <w:p>
      <w:pPr>
        <w:pStyle w:val="6"/>
        <w:jc w:val="both"/>
        <w:rPr>
          <w:rFonts w:ascii="Times New Roman" w:hAnsi="Times New Roman" w:cs="Times New Roman"/>
          <w:sz w:val="24"/>
          <w:szCs w:val="24"/>
        </w:rPr>
      </w:pPr>
      <w:r>
        <w:rPr>
          <w:rFonts w:ascii="Times New Roman" w:hAnsi="Times New Roman" w:cs="Times New Roman"/>
          <w:sz w:val="24"/>
          <w:szCs w:val="24"/>
          <w:u w:val="single"/>
        </w:rPr>
        <w:t xml:space="preserve">Key words - </w:t>
      </w:r>
      <w:r>
        <w:rPr>
          <w:rFonts w:ascii="Times New Roman" w:hAnsi="Times New Roman" w:cs="Times New Roman"/>
          <w:sz w:val="24"/>
          <w:szCs w:val="24"/>
        </w:rPr>
        <w:t xml:space="preserve">Adult intussusception; Caecal tumour; Intestinal obstruction. </w:t>
      </w:r>
    </w:p>
    <w:p>
      <w:pPr>
        <w:pStyle w:val="6"/>
        <w:jc w:val="both"/>
        <w:rPr>
          <w:rFonts w:ascii="Times New Roman" w:hAnsi="Times New Roman" w:cs="Times New Roman"/>
          <w:sz w:val="24"/>
          <w:szCs w:val="24"/>
          <w:u w:val="single"/>
        </w:rPr>
      </w:pPr>
    </w:p>
    <w:p>
      <w:pPr>
        <w:pStyle w:val="6"/>
        <w:jc w:val="both"/>
        <w:rPr>
          <w:rFonts w:ascii="Times New Roman" w:hAnsi="Times New Roman" w:cs="Times New Roman"/>
          <w:sz w:val="24"/>
          <w:szCs w:val="24"/>
          <w:u w:val="single"/>
        </w:rPr>
      </w:pPr>
      <w:r>
        <w:rPr>
          <w:rFonts w:ascii="Times New Roman" w:hAnsi="Times New Roman" w:cs="Times New Roman"/>
          <w:sz w:val="24"/>
          <w:szCs w:val="24"/>
          <w:u w:val="single"/>
        </w:rPr>
        <w:t>Introduction.</w:t>
      </w:r>
    </w:p>
    <w:p>
      <w:pPr>
        <w:pStyle w:val="6"/>
        <w:jc w:val="both"/>
        <w:rPr>
          <w:rFonts w:ascii="Times New Roman" w:hAnsi="Times New Roman" w:cs="Times New Roman"/>
          <w:sz w:val="24"/>
          <w:szCs w:val="24"/>
        </w:rPr>
      </w:pPr>
      <w:r>
        <w:rPr>
          <w:rFonts w:ascii="Times New Roman" w:hAnsi="Times New Roman" w:cs="Times New Roman"/>
          <w:sz w:val="24"/>
          <w:szCs w:val="24"/>
        </w:rPr>
        <w:t>Intussusception among adults is rare acc</w:t>
      </w:r>
      <w:bookmarkStart w:id="0" w:name="_GoBack"/>
      <w:bookmarkEnd w:id="0"/>
      <w:r>
        <w:rPr>
          <w:rFonts w:ascii="Times New Roman" w:hAnsi="Times New Roman" w:cs="Times New Roman"/>
          <w:sz w:val="24"/>
          <w:szCs w:val="24"/>
        </w:rPr>
        <w:t>ounting for 5% of cases and only 1% of adult intestinal obstruction is due to intussusception</w:t>
      </w:r>
      <w:r>
        <w:rPr>
          <w:rFonts w:ascii="Times New Roman" w:hAnsi="Times New Roman" w:cs="Times New Roman"/>
          <w:sz w:val="24"/>
          <w:szCs w:val="24"/>
          <w:vertAlign w:val="superscript"/>
        </w:rPr>
        <w:t xml:space="preserve">1. </w:t>
      </w:r>
      <w:r>
        <w:rPr>
          <w:rFonts w:ascii="Times New Roman" w:hAnsi="Times New Roman" w:cs="Times New Roman"/>
          <w:sz w:val="24"/>
          <w:szCs w:val="24"/>
        </w:rPr>
        <w:t>Adult intussusception can be difficult to diagnose due to variable nature of presentation and up to 20% can be asymptomatic which are diagnosed incidentally in abdominal imaging</w:t>
      </w:r>
      <w:r>
        <w:rPr>
          <w:rFonts w:ascii="Times New Roman" w:hAnsi="Times New Roman" w:cs="Times New Roman"/>
          <w:sz w:val="24"/>
          <w:szCs w:val="24"/>
          <w:vertAlign w:val="superscript"/>
        </w:rPr>
        <w:t>1, 2.</w:t>
      </w:r>
      <w:r>
        <w:rPr>
          <w:rFonts w:ascii="Times New Roman" w:hAnsi="Times New Roman" w:cs="Times New Roman"/>
          <w:sz w:val="24"/>
          <w:szCs w:val="24"/>
        </w:rPr>
        <w:t xml:space="preserve"> </w:t>
      </w:r>
    </w:p>
    <w:p>
      <w:pPr>
        <w:pStyle w:val="6"/>
        <w:jc w:val="both"/>
        <w:rPr>
          <w:rFonts w:ascii="Times New Roman" w:hAnsi="Times New Roman" w:cs="Times New Roman"/>
          <w:sz w:val="24"/>
          <w:szCs w:val="24"/>
          <w:u w:val="single"/>
        </w:rPr>
      </w:pPr>
    </w:p>
    <w:p>
      <w:pPr>
        <w:pStyle w:val="6"/>
        <w:jc w:val="both"/>
        <w:rPr>
          <w:rFonts w:ascii="Times New Roman" w:hAnsi="Times New Roman" w:cs="Times New Roman"/>
          <w:sz w:val="24"/>
          <w:szCs w:val="24"/>
          <w:u w:val="single"/>
        </w:rPr>
      </w:pPr>
      <w:r>
        <w:rPr>
          <w:rFonts w:ascii="Times New Roman" w:hAnsi="Times New Roman" w:cs="Times New Roman"/>
          <w:sz w:val="24"/>
          <w:szCs w:val="24"/>
          <w:u w:val="single"/>
        </w:rPr>
        <w:t>Case presentation</w:t>
      </w:r>
    </w:p>
    <w:p>
      <w:pPr>
        <w:pStyle w:val="6"/>
        <w:jc w:val="both"/>
        <w:rPr>
          <w:rFonts w:ascii="Times New Roman" w:hAnsi="Times New Roman" w:cs="Times New Roman"/>
          <w:sz w:val="24"/>
          <w:szCs w:val="24"/>
        </w:rPr>
      </w:pPr>
      <w:r>
        <w:rPr>
          <w:rFonts w:ascii="Times New Roman" w:hAnsi="Times New Roman" w:cs="Times New Roman"/>
          <w:sz w:val="24"/>
          <w:szCs w:val="24"/>
        </w:rPr>
        <w:t>Forty nine year old male patient presented with episodic peri-umbilical pain for nine months duration. It was a gradually worsening non radiating colicky pain occurring 3 -4 times per week which increase in severity over few minutes and persists for 1-2 hours. He frequently had nausea associated with pain but only rarely had vomiting. The pain was not related to meals</w:t>
      </w:r>
      <w:r>
        <w:t xml:space="preserve"> </w:t>
      </w:r>
      <w:r>
        <w:rPr>
          <w:rFonts w:ascii="Times New Roman" w:hAnsi="Times New Roman" w:cs="Times New Roman"/>
          <w:sz w:val="24"/>
          <w:szCs w:val="24"/>
        </w:rPr>
        <w:t xml:space="preserve">and it partially resolved after bowel motions. Over last five months he was having altered bowel habit with bowel motions occurring 10 -12 times per day. There was occasional passage of altered blood mix with stools. There was no fresh pre rectal bleeding or mucus mixed with faeces. He did not have anemic symptoms, fever or other constitutional symptoms. </w:t>
      </w:r>
    </w:p>
    <w:p>
      <w:pPr>
        <w:pStyle w:val="6"/>
        <w:jc w:val="both"/>
        <w:rPr>
          <w:rFonts w:ascii="Times New Roman" w:hAnsi="Times New Roman" w:cs="Times New Roman"/>
          <w:sz w:val="24"/>
          <w:szCs w:val="24"/>
        </w:rPr>
      </w:pPr>
      <w:r>
        <w:rPr>
          <w:rFonts w:ascii="Times New Roman" w:hAnsi="Times New Roman" w:cs="Times New Roman"/>
          <w:sz w:val="24"/>
          <w:szCs w:val="24"/>
        </w:rPr>
        <w:t>General examination and abdominal examination was unremarkable except mild right iliac fossae tenderness. Per rectal examination was unremarkable.</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Ultrasound scan abdomen revealed large bowel mass in the right hypochondrium with features suggestive of intussusception [Fig1] where cause for it was not evident.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CECT scan revealed ileocaecal intussusception with caecal wall thickening. Rest of the bowel and abdominal organs were normal and there was no lymphadenopathy.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Cecal tumour was identified at laparotomy and he made uneventful recovery after Right hemicolectomy.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Histology revealed moderately differentiated adenocarcinoma of caecum. The tumour was extending to the ileocaecal valve and all lymph nodes examine was negative for tumour deposits. Final pathological stage was T2N0Mx.    </w:t>
      </w: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rPr>
      </w:pPr>
      <w:r>
        <w:rPr>
          <w:rFonts w:ascii="Times New Roman" w:hAnsi="Times New Roman" w:cs="Times New Roman"/>
          <w:sz w:val="24"/>
          <w:szCs w:val="24"/>
        </w:rPr>
        <w:t>Discussion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Cecal tumours usually present with anemia due to chronic blood loss or with abdominal mass </w:t>
      </w:r>
      <w:r>
        <w:rPr>
          <w:rFonts w:ascii="Times New Roman" w:hAnsi="Times New Roman" w:cs="Times New Roman"/>
          <w:sz w:val="24"/>
          <w:szCs w:val="24"/>
          <w:vertAlign w:val="superscript"/>
        </w:rPr>
        <w:t>3</w:t>
      </w:r>
      <w:r>
        <w:rPr>
          <w:rFonts w:ascii="Times New Roman" w:hAnsi="Times New Roman" w:cs="Times New Roman"/>
          <w:sz w:val="24"/>
          <w:szCs w:val="24"/>
        </w:rPr>
        <w:t xml:space="preserve">. Obstruction and typical bowel symptoms are rare or late if at all owing to larger diameter of right sided colon and semisolid nature of faeces at the early part of colon </w:t>
      </w:r>
      <w:r>
        <w:rPr>
          <w:rFonts w:ascii="Times New Roman" w:hAnsi="Times New Roman" w:cs="Times New Roman"/>
          <w:sz w:val="24"/>
          <w:szCs w:val="24"/>
          <w:vertAlign w:val="superscript"/>
        </w:rPr>
        <w:t>3,4</w:t>
      </w:r>
      <w:r>
        <w:rPr>
          <w:rFonts w:ascii="Times New Roman" w:hAnsi="Times New Roman" w:cs="Times New Roman"/>
          <w:sz w:val="24"/>
          <w:szCs w:val="24"/>
        </w:rPr>
        <w:t xml:space="preserve">.  Appendicitis or appendicular mass, intussusception are some of rare presentations of cecal tumour.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Cecal tumours presenting with intussusception have being reported in literature and the usual presentation in all these cases is colicky abdominal pain </w:t>
      </w:r>
      <w:r>
        <w:rPr>
          <w:rFonts w:ascii="Times New Roman" w:hAnsi="Times New Roman" w:cs="Times New Roman"/>
          <w:sz w:val="24"/>
          <w:szCs w:val="24"/>
          <w:vertAlign w:val="superscript"/>
        </w:rPr>
        <w:t>1,5,6</w:t>
      </w:r>
      <w:r>
        <w:rPr>
          <w:rFonts w:ascii="Times New Roman" w:hAnsi="Times New Roman" w:cs="Times New Roman"/>
          <w:sz w:val="24"/>
          <w:szCs w:val="24"/>
        </w:rPr>
        <w:t>. There may be long duration of symptoms before the definitive diagnosis is made</w:t>
      </w:r>
      <w:r>
        <w:rPr>
          <w:rFonts w:ascii="Times New Roman" w:hAnsi="Times New Roman" w:cs="Times New Roman"/>
          <w:sz w:val="24"/>
          <w:szCs w:val="24"/>
          <w:vertAlign w:val="superscript"/>
        </w:rPr>
        <w:t>1</w:t>
      </w:r>
      <w:r>
        <w:rPr>
          <w:rFonts w:ascii="Times New Roman" w:hAnsi="Times New Roman" w:cs="Times New Roman"/>
          <w:sz w:val="24"/>
          <w:szCs w:val="24"/>
        </w:rPr>
        <w:t xml:space="preserve"> similar to which is observed in this cases. Other common symptoms are nausea and vomiting and in examination abdominal mass may be identified</w:t>
      </w:r>
      <w:r>
        <w:rPr>
          <w:rFonts w:ascii="Times New Roman" w:hAnsi="Times New Roman" w:cs="Times New Roman"/>
          <w:sz w:val="24"/>
          <w:szCs w:val="24"/>
          <w:vertAlign w:val="superscript"/>
        </w:rPr>
        <w:t>2,6</w:t>
      </w:r>
      <w:r>
        <w:rPr>
          <w:rFonts w:ascii="Times New Roman" w:hAnsi="Times New Roman" w:cs="Times New Roman"/>
          <w:sz w:val="24"/>
          <w:szCs w:val="24"/>
        </w:rPr>
        <w:t>.</w:t>
      </w: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rPr>
      </w:pPr>
      <w:r>
        <w:rPr>
          <w:rFonts w:ascii="Times New Roman" w:hAnsi="Times New Roman" w:cs="Times New Roman"/>
          <w:sz w:val="24"/>
          <w:szCs w:val="24"/>
        </w:rPr>
        <w:t>Key Points</w:t>
      </w: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rPr>
        <w:t>Intussusception in adults is rare and difficult to diagnose due to nonspecific presentation.</w:t>
      </w:r>
    </w:p>
    <w:p>
      <w:pPr>
        <w:pStyle w:val="6"/>
        <w:ind w:left="720"/>
        <w:jc w:val="both"/>
        <w:rPr>
          <w:rFonts w:ascii="Times New Roman" w:hAnsi="Times New Roman" w:cs="Times New Roman"/>
          <w:sz w:val="24"/>
          <w:szCs w:val="24"/>
        </w:rPr>
      </w:pP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Majority will have underlying organic cause in contrast to pediatric cases. </w:t>
      </w:r>
    </w:p>
    <w:p>
      <w:pPr>
        <w:pStyle w:val="6"/>
        <w:jc w:val="both"/>
        <w:rPr>
          <w:rFonts w:ascii="Times New Roman" w:hAnsi="Times New Roman" w:cs="Times New Roman"/>
          <w:sz w:val="24"/>
          <w:szCs w:val="24"/>
        </w:rPr>
      </w:pP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There may be considerable lag period from onset of symptoms to definitive diagnosis due to sub-acute nature of symptoms. </w:t>
      </w: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Declarations - </w:t>
      </w:r>
    </w:p>
    <w:p>
      <w:pPr>
        <w:pStyle w:val="6"/>
        <w:jc w:val="both"/>
        <w:rPr>
          <w:rFonts w:ascii="Times New Roman" w:hAnsi="Times New Roman" w:cs="Times New Roman"/>
          <w:sz w:val="24"/>
          <w:szCs w:val="24"/>
        </w:rPr>
      </w:pPr>
      <w:r>
        <w:rPr>
          <w:rFonts w:ascii="Times New Roman" w:hAnsi="Times New Roman" w:cs="Times New Roman"/>
          <w:sz w:val="24"/>
          <w:szCs w:val="24"/>
        </w:rPr>
        <w:t>Acknowledgements – None.</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Authors' contributions – </w:t>
      </w:r>
    </w:p>
    <w:p>
      <w:pPr>
        <w:pStyle w:val="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Help with patient management and obtaining clinical data: H Sudasinghe.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Financial support and sponsorship – Not applicable. </w:t>
      </w:r>
    </w:p>
    <w:p>
      <w:pPr>
        <w:pStyle w:val="6"/>
        <w:jc w:val="both"/>
        <w:rPr>
          <w:rFonts w:ascii="Times New Roman" w:hAnsi="Times New Roman" w:cs="Times New Roman"/>
          <w:sz w:val="24"/>
          <w:szCs w:val="24"/>
        </w:rPr>
      </w:pPr>
      <w:r>
        <w:rPr>
          <w:rFonts w:ascii="Times New Roman" w:hAnsi="Times New Roman" w:cs="Times New Roman"/>
          <w:sz w:val="24"/>
          <w:szCs w:val="24"/>
        </w:rPr>
        <w:t>Conflicts of interest – All authors declared that there are no conflicts of interest.</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Ethics approval and consent to participate – Non applicable.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Consent for publication – Patient consent taken for publication without personal details.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6"/>
        <w:jc w:val="both"/>
        <w:rPr>
          <w:rFonts w:ascii="Times New Roman" w:hAnsi="Times New Roman" w:cs="Times New Roman"/>
          <w:sz w:val="24"/>
          <w:szCs w:val="24"/>
        </w:rPr>
      </w:pPr>
      <w:r>
        <w:rPr>
          <w:rFonts w:ascii="Times New Roman" w:hAnsi="Times New Roman" w:cs="Times New Roman"/>
          <w:sz w:val="24"/>
          <w:szCs w:val="24"/>
        </w:rPr>
        <w:t>References</w:t>
      </w: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Tsutomu Namikawa, Ken Okamoto, Takehiro Okabayashi, Masamitsu Kumon, Michiya Kobayashi, and Kazuhiro Hanazaki, Adult intussusception with cecal adenocarcinoma: Successful treatment by laparoscopy-assisted surgery following preoperative reduction. World Journal of  Gastrointestinal Surgery. 2012 May 27; 4(5): 131–134.</w:t>
      </w:r>
    </w:p>
    <w:p>
      <w:pPr>
        <w:pStyle w:val="6"/>
        <w:jc w:val="both"/>
        <w:rPr>
          <w:rFonts w:ascii="Times New Roman" w:hAnsi="Times New Roman" w:cs="Times New Roman"/>
          <w:sz w:val="24"/>
          <w:szCs w:val="24"/>
        </w:rPr>
      </w:pP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Lindor RA1, Bellolio MF, Sadosty AT, Earnest F, Cabrera D. Adult intussusception: presentation, management, and outcomes of 148 patients; The Journal of   Emergency Medicine. 2012 Jul;43(1):1-6</w:t>
      </w:r>
    </w:p>
    <w:p>
      <w:pPr>
        <w:pStyle w:val="6"/>
        <w:jc w:val="both"/>
        <w:rPr>
          <w:rFonts w:ascii="Times New Roman" w:hAnsi="Times New Roman" w:cs="Times New Roman"/>
          <w:sz w:val="24"/>
          <w:szCs w:val="24"/>
        </w:rPr>
      </w:pP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Gordon Carlson, Jonathan Epstein. Chapter 69 - The small and large intestines, Bailey &amp; Love –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p>
    <w:p>
      <w:pPr>
        <w:pStyle w:val="6"/>
        <w:jc w:val="both"/>
        <w:rPr>
          <w:rFonts w:ascii="Times New Roman" w:hAnsi="Times New Roman" w:cs="Times New Roman"/>
          <w:sz w:val="24"/>
          <w:szCs w:val="24"/>
        </w:rPr>
      </w:pP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Elliot M. Livstone; Colorectal Cancer [inter net], available form </w:t>
      </w:r>
      <w:r>
        <w:fldChar w:fldCharType="begin"/>
      </w:r>
      <w:r>
        <w:instrText xml:space="preserve"> HYPERLINK "http://www.merckmanuals.com/professional/gastrointestinal-disorders/tumors-of-the-gi-tract/colorectal-cancer" </w:instrText>
      </w:r>
      <w:r>
        <w:fldChar w:fldCharType="separate"/>
      </w:r>
      <w:r>
        <w:rPr>
          <w:rStyle w:val="5"/>
          <w:rFonts w:ascii="Times New Roman" w:hAnsi="Times New Roman" w:cs="Times New Roman"/>
          <w:color w:val="auto"/>
          <w:sz w:val="24"/>
          <w:szCs w:val="24"/>
          <w:u w:val="none"/>
        </w:rPr>
        <w:t>http://www.merckmanuals.com/professional/gastrointestinal-disorders/tumors-of-the-gi-tract/colorectal-cancer</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w:t>
      </w:r>
    </w:p>
    <w:p>
      <w:pPr>
        <w:pStyle w:val="6"/>
        <w:jc w:val="both"/>
        <w:rPr>
          <w:rFonts w:ascii="Times New Roman" w:hAnsi="Times New Roman" w:cs="Times New Roman"/>
          <w:sz w:val="24"/>
          <w:szCs w:val="24"/>
        </w:rPr>
      </w:pP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Fernando Mendoza Moreno, María del Rocío Díez Gago, Gustavo Zarzosa Hernández, Benjamín Tallón Iglesias, Manuel Solana Maoño and Jesús Manuel Argüello de Andrés. Ileocolic Intussusception as a form of Presentation of Cecal Carcinoma: Report of a Case and Review of Literature; JSM Clinical and Medical Imaging: Cases and Reviews 2016.</w:t>
      </w:r>
    </w:p>
    <w:p>
      <w:pPr>
        <w:pStyle w:val="6"/>
        <w:numPr>
          <w:ilvl w:val="0"/>
          <w:numId w:val="2"/>
        </w:numPr>
        <w:jc w:val="both"/>
        <w:rPr>
          <w:rFonts w:ascii="Times New Roman" w:hAnsi="Times New Roman" w:cs="Times New Roman"/>
          <w:sz w:val="24"/>
          <w:szCs w:val="24"/>
        </w:rPr>
      </w:pPr>
      <w:r>
        <w:rPr>
          <w:rFonts w:ascii="Times New Roman" w:hAnsi="Times New Roman" w:cs="Times New Roman"/>
          <w:sz w:val="24"/>
          <w:szCs w:val="24"/>
        </w:rPr>
        <w:t>Jessica Gonzalez-Hernandez, Fernando Garcia. Cecal adenocarcinoma presenting as colonic intussusception in adulthood; Proc (Bayl Univ Med Cent). 2015 Apr; 28(2): 180–182.</w:t>
      </w: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rPr>
      </w:pPr>
      <w:r>
        <w:rPr>
          <w:rFonts w:ascii="Times New Roman" w:hAnsi="Times New Roman" w:cs="Times New Roman"/>
          <w:sz w:val="24"/>
          <w:szCs w:val="24"/>
          <w:lang w:bidi="ar-SA"/>
        </w:rPr>
        <w:drawing>
          <wp:inline distT="0" distB="0" distL="0" distR="0">
            <wp:extent cx="1640205" cy="1694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40205" cy="1694815"/>
                    </a:xfrm>
                    <a:prstGeom prst="rect">
                      <a:avLst/>
                    </a:prstGeom>
                    <a:noFill/>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bidi="ar-SA"/>
        </w:rPr>
        <w:drawing>
          <wp:inline distT="0" distB="0" distL="0" distR="0">
            <wp:extent cx="1975485" cy="170688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75485" cy="1706880"/>
                    </a:xfrm>
                    <a:prstGeom prst="rect">
                      <a:avLst/>
                    </a:prstGeom>
                    <a:noFill/>
                  </pic:spPr>
                </pic:pic>
              </a:graphicData>
            </a:graphic>
          </wp:inline>
        </w:drawing>
      </w:r>
    </w:p>
    <w:p>
      <w:pPr>
        <w:pStyle w:val="6"/>
        <w:jc w:val="both"/>
        <w:rPr>
          <w:rFonts w:ascii="Times New Roman" w:hAnsi="Times New Roman" w:cs="Times New Roman"/>
          <w:sz w:val="24"/>
          <w:szCs w:val="24"/>
        </w:rPr>
      </w:pPr>
      <w:r>
        <w:rPr>
          <w:rFonts w:ascii="Times New Roman" w:hAnsi="Times New Roman" w:cs="Times New Roman"/>
          <w:sz w:val="24"/>
          <w:szCs w:val="24"/>
          <w:lang w:bidi="ar-SA"/>
        </w:rPr>
        <mc:AlternateContent>
          <mc:Choice Requires="wps">
            <w:drawing>
              <wp:anchor distT="0" distB="0" distL="114300" distR="114300" simplePos="0" relativeHeight="251665408" behindDoc="0" locked="0" layoutInCell="1" allowOverlap="1">
                <wp:simplePos x="0" y="0"/>
                <wp:positionH relativeFrom="column">
                  <wp:posOffset>3013075</wp:posOffset>
                </wp:positionH>
                <wp:positionV relativeFrom="paragraph">
                  <wp:posOffset>90170</wp:posOffset>
                </wp:positionV>
                <wp:extent cx="2374265" cy="697865"/>
                <wp:effectExtent l="0" t="0" r="0" b="698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74265" cy="697865"/>
                        </a:xfrm>
                        <a:prstGeom prst="rect">
                          <a:avLst/>
                        </a:prstGeom>
                        <a:solidFill>
                          <a:srgbClr val="FFFFFF"/>
                        </a:solidFill>
                        <a:ln w="9525">
                          <a:noFill/>
                          <a:miter lim="800000"/>
                        </a:ln>
                      </wps:spPr>
                      <wps:txbx>
                        <w:txbxContent>
                          <w:p>
                            <w:pPr>
                              <w:rPr>
                                <w:sz w:val="20"/>
                                <w:szCs w:val="20"/>
                              </w:rPr>
                            </w:pPr>
                            <w:r>
                              <w:rPr>
                                <w:sz w:val="20"/>
                                <w:szCs w:val="20"/>
                              </w:rPr>
                              <w:t xml:space="preserve">Figure 2 – CT scan confirmed distal ileal intussusception with caecal wall thickening. </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Text Box 2" o:spid="_x0000_s1026" o:spt="202" type="#_x0000_t202" style="position:absolute;left:0pt;margin-left:237.25pt;margin-top:7.1pt;height:54.95pt;width:186.95pt;z-index:251665408;mso-width-relative:margin;mso-height-relative:page;mso-width-percent:400;" fillcolor="#FFFFFF" filled="t" stroked="f" coordsize="21600,21600" o:gfxdata="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YfewPXAAAACgEAAA8AAAAAAAAAAQAgAAAA&#10;IgAAAGRycy9kb3ducmV2LnhtbFBLAQIUABQAAAAIAIdO4kC+GoxADAIAAAMEAAAOAAAAAAAAAAEA&#10;IAAAACYBAABkcnMvZTJvRG9jLnhtbFBLBQYAAAAABgAGAFkBAACkBQAAAAA=&#10;">
                <v:fill on="t" focussize="0,0"/>
                <v:stroke on="f" miterlimit="8" joinstyle="miter"/>
                <v:imagedata o:title=""/>
                <o:lock v:ext="edit" aspectratio="f"/>
                <v:textbox>
                  <w:txbxContent>
                    <w:p>
                      <w:pPr>
                        <w:rPr>
                          <w:sz w:val="20"/>
                          <w:szCs w:val="20"/>
                        </w:rPr>
                      </w:pPr>
                      <w:r>
                        <w:rPr>
                          <w:sz w:val="20"/>
                          <w:szCs w:val="20"/>
                        </w:rPr>
                        <w:t xml:space="preserve">Figure 2 – CT scan confirmed distal ileal intussusception with caecal wall thickening. </w:t>
                      </w:r>
                    </w:p>
                  </w:txbxContent>
                </v:textbox>
              </v:shape>
            </w:pict>
          </mc:Fallback>
        </mc:AlternateContent>
      </w:r>
      <w:r>
        <w:rPr>
          <w:rFonts w:ascii="Times New Roman" w:hAnsi="Times New Roman" w:cs="Times New Roman"/>
          <w:sz w:val="24"/>
          <w:szCs w:val="24"/>
          <w:lang w:bidi="ar-SA"/>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133985</wp:posOffset>
                </wp:positionV>
                <wp:extent cx="1933575" cy="413385"/>
                <wp:effectExtent l="0" t="0" r="9525" b="5715"/>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33575" cy="413385"/>
                        </a:xfrm>
                        <a:prstGeom prst="rect">
                          <a:avLst/>
                        </a:prstGeom>
                        <a:solidFill>
                          <a:srgbClr val="FFFFFF"/>
                        </a:solidFill>
                        <a:ln w="9525">
                          <a:noFill/>
                          <a:miter lim="800000"/>
                        </a:ln>
                      </wps:spPr>
                      <wps:txbx>
                        <w:txbxContent>
                          <w:p>
                            <w:pPr>
                              <w:rPr>
                                <w:sz w:val="20"/>
                                <w:szCs w:val="20"/>
                              </w:rPr>
                            </w:pPr>
                            <w:r>
                              <w:rPr>
                                <w:sz w:val="20"/>
                                <w:szCs w:val="20"/>
                              </w:rPr>
                              <w:t>Figure 1 – USS suspicious of bowel intussusception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25pt;margin-top:10.55pt;height:32.55pt;width:152.25pt;z-index:251663360;mso-width-relative:page;mso-height-relative:page;" fillcolor="#FFFFFF" filled="t" stroked="f" coordsize="21600,21600" o:gfxdata="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5jq2c1gAAAAcBAAAPAAAAAAAAAAEAIAAA&#10;ACIAAABkcnMvZG93bnJldi54bWxQSwECFAAUAAAACACHTuJAEHPMEg4CAAAFBAAADgAAAAAAAAAB&#10;ACAAAAAlAQAAZHJzL2Uyb0RvYy54bWxQSwUGAAAAAAYABgBZAQAApQUAAAAA&#10;">
                <v:fill on="t" focussize="0,0"/>
                <v:stroke on="f" miterlimit="8" joinstyle="miter"/>
                <v:imagedata o:title=""/>
                <o:lock v:ext="edit" aspectratio="f"/>
                <v:textbox>
                  <w:txbxContent>
                    <w:p>
                      <w:pPr>
                        <w:rPr>
                          <w:sz w:val="20"/>
                          <w:szCs w:val="20"/>
                        </w:rPr>
                      </w:pPr>
                      <w:r>
                        <w:rPr>
                          <w:sz w:val="20"/>
                          <w:szCs w:val="20"/>
                        </w:rPr>
                        <w:t>Figure 1 – USS suspicious of bowel intussusception</w:t>
                      </w:r>
                    </w:p>
                  </w:txbxContent>
                </v:textbox>
              </v:shape>
            </w:pict>
          </mc:Fallback>
        </mc:AlternateContent>
      </w:r>
    </w:p>
    <w:p>
      <w:pPr>
        <w:pStyle w:val="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Latha">
    <w:panose1 w:val="020B0604020202020204"/>
    <w:charset w:val="01"/>
    <w:family w:val="roman"/>
    <w:pitch w:val="default"/>
    <w:sig w:usb0="001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B2CCF"/>
    <w:multiLevelType w:val="multilevel"/>
    <w:tmpl w:val="52AB2C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40A2B66"/>
    <w:multiLevelType w:val="multilevel"/>
    <w:tmpl w:val="640A2B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2F"/>
    <w:rsid w:val="00005D00"/>
    <w:rsid w:val="000332FA"/>
    <w:rsid w:val="00037AF4"/>
    <w:rsid w:val="000413E2"/>
    <w:rsid w:val="0007780E"/>
    <w:rsid w:val="000852AA"/>
    <w:rsid w:val="000B1CD2"/>
    <w:rsid w:val="000E6A03"/>
    <w:rsid w:val="000F1491"/>
    <w:rsid w:val="000F16BE"/>
    <w:rsid w:val="00104ECE"/>
    <w:rsid w:val="00126A15"/>
    <w:rsid w:val="0019659C"/>
    <w:rsid w:val="001B750E"/>
    <w:rsid w:val="001F1977"/>
    <w:rsid w:val="00201326"/>
    <w:rsid w:val="00202B6B"/>
    <w:rsid w:val="0025705E"/>
    <w:rsid w:val="002936A9"/>
    <w:rsid w:val="00294C6D"/>
    <w:rsid w:val="002B0433"/>
    <w:rsid w:val="002C3ABA"/>
    <w:rsid w:val="002D2CE4"/>
    <w:rsid w:val="002E707F"/>
    <w:rsid w:val="002F01D1"/>
    <w:rsid w:val="00301AF3"/>
    <w:rsid w:val="00344979"/>
    <w:rsid w:val="00362D05"/>
    <w:rsid w:val="0036740D"/>
    <w:rsid w:val="003C0ED1"/>
    <w:rsid w:val="00416D6B"/>
    <w:rsid w:val="00424813"/>
    <w:rsid w:val="00425D29"/>
    <w:rsid w:val="00447A66"/>
    <w:rsid w:val="0048714F"/>
    <w:rsid w:val="00534520"/>
    <w:rsid w:val="0057314B"/>
    <w:rsid w:val="005830E0"/>
    <w:rsid w:val="005B27BC"/>
    <w:rsid w:val="005B7A8B"/>
    <w:rsid w:val="005D7DAC"/>
    <w:rsid w:val="00610205"/>
    <w:rsid w:val="0068104C"/>
    <w:rsid w:val="006C2CEA"/>
    <w:rsid w:val="007561CC"/>
    <w:rsid w:val="007606E4"/>
    <w:rsid w:val="00791426"/>
    <w:rsid w:val="007D2A0F"/>
    <w:rsid w:val="00803D75"/>
    <w:rsid w:val="00821D8A"/>
    <w:rsid w:val="00881749"/>
    <w:rsid w:val="008969B6"/>
    <w:rsid w:val="008D2206"/>
    <w:rsid w:val="008D4D72"/>
    <w:rsid w:val="008F1074"/>
    <w:rsid w:val="008F5B3D"/>
    <w:rsid w:val="008F61E8"/>
    <w:rsid w:val="00917696"/>
    <w:rsid w:val="009206FA"/>
    <w:rsid w:val="00927FA3"/>
    <w:rsid w:val="0093487F"/>
    <w:rsid w:val="00954D3C"/>
    <w:rsid w:val="00974895"/>
    <w:rsid w:val="009C3EE2"/>
    <w:rsid w:val="009D4C38"/>
    <w:rsid w:val="009E6B37"/>
    <w:rsid w:val="009F53D6"/>
    <w:rsid w:val="00A12101"/>
    <w:rsid w:val="00A16B4B"/>
    <w:rsid w:val="00A60061"/>
    <w:rsid w:val="00A610B4"/>
    <w:rsid w:val="00A81AEC"/>
    <w:rsid w:val="00AA308C"/>
    <w:rsid w:val="00AB77D7"/>
    <w:rsid w:val="00AE5F53"/>
    <w:rsid w:val="00AF60CE"/>
    <w:rsid w:val="00B12267"/>
    <w:rsid w:val="00B53A25"/>
    <w:rsid w:val="00B71C85"/>
    <w:rsid w:val="00BA015A"/>
    <w:rsid w:val="00BE0736"/>
    <w:rsid w:val="00BF3E2F"/>
    <w:rsid w:val="00BF6F34"/>
    <w:rsid w:val="00C3555A"/>
    <w:rsid w:val="00C82FAE"/>
    <w:rsid w:val="00C97A7F"/>
    <w:rsid w:val="00CE5FCA"/>
    <w:rsid w:val="00D06FA3"/>
    <w:rsid w:val="00D41D10"/>
    <w:rsid w:val="00D46BA0"/>
    <w:rsid w:val="00D54202"/>
    <w:rsid w:val="00D72F4D"/>
    <w:rsid w:val="00D82C6B"/>
    <w:rsid w:val="00DB6521"/>
    <w:rsid w:val="00DE6D5D"/>
    <w:rsid w:val="00E03BC1"/>
    <w:rsid w:val="00E157EB"/>
    <w:rsid w:val="00E24C5C"/>
    <w:rsid w:val="00E36BD5"/>
    <w:rsid w:val="00E409B1"/>
    <w:rsid w:val="00EB2312"/>
    <w:rsid w:val="00ED71D3"/>
    <w:rsid w:val="00F468F1"/>
    <w:rsid w:val="00F85A1F"/>
    <w:rsid w:val="00FC6181"/>
    <w:rsid w:val="00FE08DA"/>
    <w:rsid w:val="00FE2862"/>
    <w:rsid w:val="00FF5FE5"/>
    <w:rsid w:val="0FB47EC4"/>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ta-IN"/>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6">
    <w:name w:val="No Spacing"/>
    <w:qFormat/>
    <w:uiPriority w:val="1"/>
    <w:pPr>
      <w:spacing w:after="0" w:line="240" w:lineRule="auto"/>
    </w:pPr>
    <w:rPr>
      <w:rFonts w:asciiTheme="minorHAnsi" w:hAnsiTheme="minorHAnsi" w:eastAsiaTheme="minorHAnsi" w:cstheme="minorBidi"/>
      <w:sz w:val="22"/>
      <w:szCs w:val="22"/>
      <w:lang w:val="en-US" w:eastAsia="en-US" w:bidi="ta-IN"/>
    </w:rPr>
  </w:style>
  <w:style w:type="paragraph" w:styleId="7">
    <w:name w:val="List Paragraph"/>
    <w:basedOn w:val="1"/>
    <w:qFormat/>
    <w:uiPriority w:val="34"/>
    <w:pPr>
      <w:ind w:left="720"/>
      <w:contextualSpacing/>
    </w:pPr>
  </w:style>
  <w:style w:type="character" w:customStyle="1" w:styleId="8">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104A4-BA55-47DD-8559-07EE81185767}">
  <ds:schemaRefs/>
</ds:datastoreItem>
</file>

<file path=docProps/app.xml><?xml version="1.0" encoding="utf-8"?>
<Properties xmlns="http://schemas.openxmlformats.org/officeDocument/2006/extended-properties" xmlns:vt="http://schemas.openxmlformats.org/officeDocument/2006/docPropsVTypes">
  <Template>Normal</Template>
  <Pages>3</Pages>
  <Words>859</Words>
  <Characters>4899</Characters>
  <Lines>40</Lines>
  <Paragraphs>11</Paragraphs>
  <TotalTime>250</TotalTime>
  <ScaleCrop>false</ScaleCrop>
  <LinksUpToDate>false</LinksUpToDate>
  <CharactersWithSpaces>5747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2017-06-06T12:08:00Z</dcterms:created>
  <dc:creator>HP</dc:creator>
  <cp:lastModifiedBy>lala</cp:lastModifiedBy>
  <dcterms:modified xsi:type="dcterms:W3CDTF">2020-07-16T01:00:21Z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