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41" w:rsidRPr="008B74C7" w:rsidRDefault="00692041" w:rsidP="00692041">
      <w:pPr>
        <w:pStyle w:val="Caption"/>
        <w:rPr>
          <w:rFonts w:ascii="Arial Narrow" w:hAnsi="Arial Narrow" w:cs="Times New Roman"/>
          <w:b/>
          <w:i w:val="0"/>
          <w:color w:val="auto"/>
          <w:sz w:val="24"/>
          <w:szCs w:val="24"/>
        </w:rPr>
      </w:pPr>
      <w:bookmarkStart w:id="0" w:name="_Toc37950073"/>
      <w:r w:rsidRPr="008B74C7">
        <w:rPr>
          <w:b/>
          <w:i w:val="0"/>
          <w:color w:val="auto"/>
          <w:sz w:val="24"/>
          <w:szCs w:val="24"/>
        </w:rPr>
        <w:t xml:space="preserve">Table </w:t>
      </w:r>
      <w:r>
        <w:rPr>
          <w:b/>
          <w:i w:val="0"/>
          <w:color w:val="auto"/>
          <w:sz w:val="24"/>
          <w:szCs w:val="24"/>
        </w:rPr>
        <w:t>1</w:t>
      </w:r>
      <w:r w:rsidRPr="008B74C7">
        <w:rPr>
          <w:b/>
          <w:i w:val="0"/>
          <w:color w:val="auto"/>
          <w:sz w:val="24"/>
          <w:szCs w:val="24"/>
        </w:rPr>
        <w:t>: Association between serum potassium and clinical parameters</w:t>
      </w:r>
      <w:bookmarkEnd w:id="0"/>
    </w:p>
    <w:tbl>
      <w:tblPr>
        <w:tblW w:w="95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60"/>
        <w:gridCol w:w="1530"/>
        <w:gridCol w:w="1260"/>
        <w:gridCol w:w="1620"/>
        <w:gridCol w:w="990"/>
      </w:tblGrid>
      <w:tr w:rsidR="00692041" w:rsidTr="00944190">
        <w:trPr>
          <w:trHeight w:val="80"/>
        </w:trPr>
        <w:tc>
          <w:tcPr>
            <w:tcW w:w="1985" w:type="dxa"/>
            <w:shd w:val="clear" w:color="auto" w:fill="auto"/>
            <w:noWrap/>
            <w:vAlign w:val="center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9212B7">
              <w:rPr>
                <w:rFonts w:eastAsia="Times New Roman" w:cs="Times New Roman"/>
                <w:b/>
                <w:bCs/>
                <w:color w:val="000000"/>
                <w:lang w:val="en-US"/>
              </w:rPr>
              <w:t>Variable</w:t>
            </w: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b/>
                <w:i/>
                <w:color w:val="00000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lang w:val="en-US"/>
              </w:rPr>
            </w:pPr>
            <w:r w:rsidRPr="009212B7">
              <w:rPr>
                <w:rFonts w:eastAsia="Times New Roman" w:cs="Arial"/>
                <w:b/>
                <w:color w:val="000000"/>
                <w:lang w:val="en-US"/>
              </w:rPr>
              <w:t>Hypokalemia</w:t>
            </w:r>
          </w:p>
        </w:tc>
        <w:tc>
          <w:tcPr>
            <w:tcW w:w="1260" w:type="dxa"/>
            <w:vAlign w:val="center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lang w:val="en-US"/>
              </w:rPr>
            </w:pPr>
            <w:r w:rsidRPr="009212B7">
              <w:rPr>
                <w:rFonts w:eastAsia="Times New Roman" w:cs="Arial"/>
                <w:b/>
                <w:color w:val="000000"/>
                <w:lang w:val="en-US"/>
              </w:rPr>
              <w:t>Normal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lang w:val="en-US"/>
              </w:rPr>
            </w:pPr>
            <w:r w:rsidRPr="009212B7">
              <w:rPr>
                <w:rFonts w:eastAsia="Times New Roman" w:cs="Arial"/>
                <w:b/>
                <w:color w:val="000000"/>
                <w:lang w:val="en-US"/>
              </w:rPr>
              <w:t>Hyperkalemia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lang w:val="en-US"/>
              </w:rPr>
            </w:pPr>
            <w:r w:rsidRPr="009212B7">
              <w:rPr>
                <w:rFonts w:eastAsia="Times New Roman" w:cs="Arial"/>
                <w:b/>
                <w:color w:val="000000"/>
                <w:lang w:val="en-US"/>
              </w:rPr>
              <w:t>P value</w:t>
            </w:r>
          </w:p>
        </w:tc>
      </w:tr>
      <w:tr w:rsidR="00692041" w:rsidTr="00944190">
        <w:trPr>
          <w:trHeight w:val="197"/>
        </w:trPr>
        <w:tc>
          <w:tcPr>
            <w:tcW w:w="1985" w:type="dxa"/>
            <w:vMerge w:val="restart"/>
            <w:shd w:val="clear" w:color="auto" w:fill="auto"/>
            <w:hideMark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Age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yrs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>)</w:t>
            </w: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37.5±10.2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31.0±15.4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31.3±15.7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0.168</w:t>
            </w:r>
          </w:p>
        </w:tc>
      </w:tr>
      <w:tr w:rsidR="00692041" w:rsidTr="00944190">
        <w:trPr>
          <w:trHeight w:val="7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i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35.0±16.4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33.9±13.5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24.8±14.7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0.353</w:t>
            </w:r>
          </w:p>
        </w:tc>
      </w:tr>
      <w:tr w:rsidR="00692041" w:rsidTr="00944190">
        <w:trPr>
          <w:trHeight w:val="242"/>
        </w:trPr>
        <w:tc>
          <w:tcPr>
            <w:tcW w:w="1985" w:type="dxa"/>
            <w:vMerge w:val="restart"/>
            <w:shd w:val="clear" w:color="auto" w:fill="auto"/>
            <w:hideMark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Time from injury to presentation (</w:t>
            </w:r>
            <w:proofErr w:type="spellStart"/>
            <w:r w:rsidRPr="009212B7">
              <w:rPr>
                <w:rFonts w:eastAsia="Times New Roman" w:cs="Arial"/>
                <w:color w:val="000000"/>
                <w:lang w:val="en-US"/>
              </w:rPr>
              <w:t>hrs</w:t>
            </w:r>
            <w:proofErr w:type="spellEnd"/>
            <w:r w:rsidRPr="009212B7">
              <w:rPr>
                <w:rFonts w:eastAsia="Times New Roman" w:cs="Arial"/>
                <w:color w:val="000000"/>
                <w:lang w:val="en-US"/>
              </w:rPr>
              <w:t>)</w:t>
            </w: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18.1±41.1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23.9±46.6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34.1±34.8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0.664</w:t>
            </w:r>
          </w:p>
        </w:tc>
      </w:tr>
      <w:tr w:rsidR="00692041" w:rsidTr="00944190">
        <w:trPr>
          <w:trHeight w:val="233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i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31.2±47.1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23.4±38.3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9.3±7.1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0.469</w:t>
            </w:r>
          </w:p>
        </w:tc>
      </w:tr>
      <w:tr w:rsidR="00692041" w:rsidTr="00944190">
        <w:trPr>
          <w:trHeight w:val="188"/>
        </w:trPr>
        <w:tc>
          <w:tcPr>
            <w:tcW w:w="1985" w:type="dxa"/>
            <w:vMerge w:val="restart"/>
            <w:shd w:val="clear" w:color="auto" w:fill="auto"/>
            <w:hideMark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Pre-hospital use of IV fluids</w:t>
            </w: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9212B7">
              <w:rPr>
                <w:rFonts w:cs="Arial"/>
                <w:color w:val="000000"/>
                <w:lang w:val="en-US"/>
              </w:rPr>
              <w:t>42.3%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9212B7">
              <w:rPr>
                <w:rFonts w:cs="Arial"/>
                <w:color w:val="000000"/>
                <w:lang w:val="en-US"/>
              </w:rPr>
              <w:t>60.0%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9212B7">
              <w:rPr>
                <w:rFonts w:cs="Arial"/>
                <w:color w:val="000000"/>
                <w:lang w:val="en-US"/>
              </w:rPr>
              <w:t>25.0%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0.066</w:t>
            </w:r>
          </w:p>
        </w:tc>
      </w:tr>
      <w:tr w:rsidR="00692041" w:rsidTr="00944190">
        <w:trPr>
          <w:trHeight w:val="17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i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9212B7">
              <w:rPr>
                <w:rFonts w:cs="Arial"/>
                <w:color w:val="000000"/>
                <w:lang w:val="en-US"/>
              </w:rPr>
              <w:t>61.9%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9212B7">
              <w:rPr>
                <w:rFonts w:cs="Arial"/>
                <w:color w:val="000000"/>
                <w:lang w:val="en-US"/>
              </w:rPr>
              <w:t>57.4%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9212B7">
              <w:rPr>
                <w:rFonts w:cs="Arial"/>
                <w:color w:val="000000"/>
                <w:lang w:val="en-US"/>
              </w:rPr>
              <w:t>66.7%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0.871</w:t>
            </w:r>
          </w:p>
        </w:tc>
      </w:tr>
      <w:tr w:rsidR="00692041" w:rsidTr="00944190">
        <w:trPr>
          <w:trHeight w:val="215"/>
        </w:trPr>
        <w:tc>
          <w:tcPr>
            <w:tcW w:w="1985" w:type="dxa"/>
            <w:vMerge w:val="restart"/>
            <w:shd w:val="clear" w:color="auto" w:fill="auto"/>
            <w:hideMark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Pre-hospital use of Mannitol</w:t>
            </w: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9212B7">
              <w:rPr>
                <w:rFonts w:cs="Arial"/>
                <w:color w:val="000000"/>
                <w:lang w:val="en-US"/>
              </w:rPr>
              <w:t>7.7%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9212B7">
              <w:rPr>
                <w:rFonts w:cs="Arial"/>
                <w:color w:val="000000"/>
                <w:lang w:val="en-US"/>
              </w:rPr>
              <w:t>15.6%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0.305</w:t>
            </w:r>
          </w:p>
        </w:tc>
      </w:tr>
      <w:tr w:rsidR="00692041" w:rsidTr="00944190">
        <w:trPr>
          <w:trHeight w:val="70"/>
        </w:trPr>
        <w:tc>
          <w:tcPr>
            <w:tcW w:w="1985" w:type="dxa"/>
            <w:vMerge/>
            <w:shd w:val="clear" w:color="auto" w:fill="auto"/>
            <w:vAlign w:val="center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i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692041" w:rsidRPr="009212B7" w:rsidRDefault="00692041" w:rsidP="00944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9212B7">
              <w:rPr>
                <w:rFonts w:cs="Arial"/>
                <w:color w:val="000000"/>
                <w:lang w:val="en-US"/>
              </w:rPr>
              <w:t>19.0%</w:t>
            </w:r>
          </w:p>
        </w:tc>
        <w:tc>
          <w:tcPr>
            <w:tcW w:w="1260" w:type="dxa"/>
            <w:shd w:val="clear" w:color="auto" w:fill="auto"/>
            <w:noWrap/>
          </w:tcPr>
          <w:p w:rsidR="00692041" w:rsidRPr="009212B7" w:rsidRDefault="00692041" w:rsidP="00944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9212B7">
              <w:rPr>
                <w:rFonts w:cs="Arial"/>
                <w:color w:val="000000"/>
                <w:lang w:val="en-US"/>
              </w:rPr>
              <w:t>13.1%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0.485</w:t>
            </w:r>
          </w:p>
        </w:tc>
      </w:tr>
      <w:tr w:rsidR="00692041" w:rsidTr="00944190">
        <w:trPr>
          <w:trHeight w:val="98"/>
        </w:trPr>
        <w:tc>
          <w:tcPr>
            <w:tcW w:w="1985" w:type="dxa"/>
            <w:vMerge w:val="restart"/>
            <w:shd w:val="clear" w:color="auto" w:fill="auto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 xml:space="preserve">Systolic BP </w:t>
            </w:r>
          </w:p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(mmHg)</w:t>
            </w: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131.4±27.2</w:t>
            </w:r>
          </w:p>
        </w:tc>
        <w:tc>
          <w:tcPr>
            <w:tcW w:w="126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126.3±25.5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126.8±13.1</w:t>
            </w:r>
          </w:p>
        </w:tc>
        <w:tc>
          <w:tcPr>
            <w:tcW w:w="99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0.657</w:t>
            </w:r>
          </w:p>
        </w:tc>
      </w:tr>
      <w:tr w:rsidR="00692041" w:rsidTr="00944190">
        <w:trPr>
          <w:trHeight w:val="125"/>
        </w:trPr>
        <w:tc>
          <w:tcPr>
            <w:tcW w:w="1985" w:type="dxa"/>
            <w:vMerge/>
            <w:shd w:val="clear" w:color="auto" w:fill="auto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i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135.5±26.8</w:t>
            </w:r>
          </w:p>
        </w:tc>
        <w:tc>
          <w:tcPr>
            <w:tcW w:w="126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129.2±22.7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116.3±7.3</w:t>
            </w:r>
          </w:p>
        </w:tc>
        <w:tc>
          <w:tcPr>
            <w:tcW w:w="99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0.194</w:t>
            </w:r>
          </w:p>
        </w:tc>
      </w:tr>
      <w:tr w:rsidR="00692041" w:rsidTr="00944190">
        <w:trPr>
          <w:trHeight w:val="70"/>
        </w:trPr>
        <w:tc>
          <w:tcPr>
            <w:tcW w:w="1985" w:type="dxa"/>
            <w:vMerge w:val="restart"/>
            <w:shd w:val="clear" w:color="auto" w:fill="auto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Diastolic BP (mmHg)</w:t>
            </w: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78.3±19.1</w:t>
            </w:r>
          </w:p>
        </w:tc>
        <w:tc>
          <w:tcPr>
            <w:tcW w:w="126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75.5±18.0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72.4±14.2</w:t>
            </w:r>
          </w:p>
        </w:tc>
        <w:tc>
          <w:tcPr>
            <w:tcW w:w="99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0.662</w:t>
            </w:r>
          </w:p>
        </w:tc>
      </w:tr>
      <w:tr w:rsidR="00692041" w:rsidTr="00944190">
        <w:trPr>
          <w:trHeight w:val="143"/>
        </w:trPr>
        <w:tc>
          <w:tcPr>
            <w:tcW w:w="1985" w:type="dxa"/>
            <w:vMerge/>
            <w:shd w:val="clear" w:color="auto" w:fill="auto"/>
            <w:hideMark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i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76.3±14.3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76.4±17.2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66.0±11.1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0.323</w:t>
            </w:r>
          </w:p>
        </w:tc>
      </w:tr>
      <w:tr w:rsidR="00692041" w:rsidTr="00944190">
        <w:trPr>
          <w:trHeight w:val="170"/>
        </w:trPr>
        <w:tc>
          <w:tcPr>
            <w:tcW w:w="1985" w:type="dxa"/>
            <w:vMerge w:val="restart"/>
            <w:shd w:val="clear" w:color="auto" w:fill="auto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 xml:space="preserve">Heart rate </w:t>
            </w:r>
          </w:p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(/min)</w:t>
            </w: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80.8±19.9</w:t>
            </w:r>
          </w:p>
        </w:tc>
        <w:tc>
          <w:tcPr>
            <w:tcW w:w="126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98.4±25.4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100.1±30.1</w:t>
            </w:r>
          </w:p>
        </w:tc>
        <w:tc>
          <w:tcPr>
            <w:tcW w:w="99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b/>
                <w:i/>
                <w:color w:val="000000"/>
                <w:lang w:val="en-US"/>
              </w:rPr>
              <w:t>0.007*</w:t>
            </w:r>
          </w:p>
        </w:tc>
      </w:tr>
      <w:tr w:rsidR="00692041" w:rsidTr="00944190">
        <w:trPr>
          <w:trHeight w:val="215"/>
        </w:trPr>
        <w:tc>
          <w:tcPr>
            <w:tcW w:w="1985" w:type="dxa"/>
            <w:vMerge/>
            <w:shd w:val="clear" w:color="auto" w:fill="auto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i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91.9±30.5</w:t>
            </w:r>
          </w:p>
        </w:tc>
        <w:tc>
          <w:tcPr>
            <w:tcW w:w="126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93.4±24.0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83.2±23.6</w:t>
            </w:r>
          </w:p>
        </w:tc>
        <w:tc>
          <w:tcPr>
            <w:tcW w:w="99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0.644</w:t>
            </w:r>
          </w:p>
        </w:tc>
      </w:tr>
      <w:tr w:rsidR="00692041" w:rsidTr="00944190">
        <w:trPr>
          <w:trHeight w:val="188"/>
        </w:trPr>
        <w:tc>
          <w:tcPr>
            <w:tcW w:w="1985" w:type="dxa"/>
            <w:vMerge w:val="restart"/>
            <w:shd w:val="clear" w:color="auto" w:fill="auto"/>
            <w:hideMark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Respiratory rate (/min)</w:t>
            </w: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19.5±3.9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21.3±4.9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20.5±3.7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0.257</w:t>
            </w:r>
          </w:p>
        </w:tc>
      </w:tr>
      <w:tr w:rsidR="00692041" w:rsidTr="00944190">
        <w:trPr>
          <w:trHeight w:val="215"/>
        </w:trPr>
        <w:tc>
          <w:tcPr>
            <w:tcW w:w="1985" w:type="dxa"/>
            <w:vMerge/>
            <w:shd w:val="clear" w:color="auto" w:fill="auto"/>
            <w:vAlign w:val="center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i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19.5±2.6</w:t>
            </w:r>
          </w:p>
        </w:tc>
        <w:tc>
          <w:tcPr>
            <w:tcW w:w="126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20.4±4.1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21.5±4.0</w:t>
            </w:r>
          </w:p>
        </w:tc>
        <w:tc>
          <w:tcPr>
            <w:tcW w:w="99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0.513</w:t>
            </w:r>
          </w:p>
        </w:tc>
      </w:tr>
      <w:tr w:rsidR="00692041" w:rsidTr="00944190">
        <w:trPr>
          <w:trHeight w:val="188"/>
        </w:trPr>
        <w:tc>
          <w:tcPr>
            <w:tcW w:w="1985" w:type="dxa"/>
            <w:vMerge w:val="restart"/>
            <w:shd w:val="clear" w:color="auto" w:fill="auto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Saturation O2</w:t>
            </w: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92.3±7.8</w:t>
            </w:r>
          </w:p>
        </w:tc>
        <w:tc>
          <w:tcPr>
            <w:tcW w:w="126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90.6±10.3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93.0±6.1</w:t>
            </w:r>
          </w:p>
        </w:tc>
        <w:tc>
          <w:tcPr>
            <w:tcW w:w="99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0.698</w:t>
            </w:r>
          </w:p>
        </w:tc>
      </w:tr>
      <w:tr w:rsidR="00692041" w:rsidTr="00944190">
        <w:trPr>
          <w:trHeight w:val="70"/>
        </w:trPr>
        <w:tc>
          <w:tcPr>
            <w:tcW w:w="1985" w:type="dxa"/>
            <w:vMerge/>
            <w:shd w:val="clear" w:color="auto" w:fill="auto"/>
            <w:vAlign w:val="center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i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90.7±8.8</w:t>
            </w:r>
          </w:p>
        </w:tc>
        <w:tc>
          <w:tcPr>
            <w:tcW w:w="126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92.8±7.1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93.3±6.5</w:t>
            </w:r>
          </w:p>
        </w:tc>
        <w:tc>
          <w:tcPr>
            <w:tcW w:w="99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0.577</w:t>
            </w:r>
          </w:p>
        </w:tc>
      </w:tr>
      <w:tr w:rsidR="00692041" w:rsidTr="00944190">
        <w:trPr>
          <w:trHeight w:val="70"/>
        </w:trPr>
        <w:tc>
          <w:tcPr>
            <w:tcW w:w="1985" w:type="dxa"/>
            <w:vMerge w:val="restart"/>
            <w:shd w:val="clear" w:color="auto" w:fill="auto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Total GCS Score</w:t>
            </w: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6.0±1.7</w:t>
            </w:r>
          </w:p>
        </w:tc>
        <w:tc>
          <w:tcPr>
            <w:tcW w:w="126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6.4±1.7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7.3±1.0</w:t>
            </w:r>
          </w:p>
        </w:tc>
        <w:tc>
          <w:tcPr>
            <w:tcW w:w="99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0.197</w:t>
            </w:r>
          </w:p>
        </w:tc>
      </w:tr>
      <w:tr w:rsidR="00692041" w:rsidTr="00944190">
        <w:trPr>
          <w:trHeight w:val="143"/>
        </w:trPr>
        <w:tc>
          <w:tcPr>
            <w:tcW w:w="1985" w:type="dxa"/>
            <w:vMerge/>
            <w:shd w:val="clear" w:color="auto" w:fill="auto"/>
            <w:vAlign w:val="center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i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5.9±1.8</w:t>
            </w:r>
          </w:p>
        </w:tc>
        <w:tc>
          <w:tcPr>
            <w:tcW w:w="126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6.6±1.5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6.7±2.0</w:t>
            </w:r>
          </w:p>
        </w:tc>
        <w:tc>
          <w:tcPr>
            <w:tcW w:w="99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0.180</w:t>
            </w:r>
          </w:p>
        </w:tc>
      </w:tr>
      <w:tr w:rsidR="00692041" w:rsidTr="00944190">
        <w:trPr>
          <w:trHeight w:val="98"/>
        </w:trPr>
        <w:tc>
          <w:tcPr>
            <w:tcW w:w="1985" w:type="dxa"/>
            <w:vMerge w:val="restart"/>
            <w:shd w:val="clear" w:color="auto" w:fill="auto"/>
            <w:hideMark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ISS Score</w:t>
            </w: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21.4±7.9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21.2±7.9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18.1±5.5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0.540</w:t>
            </w:r>
          </w:p>
        </w:tc>
      </w:tr>
      <w:tr w:rsidR="00692041" w:rsidTr="00944190">
        <w:trPr>
          <w:trHeight w:val="188"/>
        </w:trPr>
        <w:tc>
          <w:tcPr>
            <w:tcW w:w="1985" w:type="dxa"/>
            <w:vMerge/>
            <w:shd w:val="clear" w:color="auto" w:fill="auto"/>
            <w:vAlign w:val="center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692041" w:rsidRPr="009212B7" w:rsidRDefault="00692041" w:rsidP="00944190">
            <w:pPr>
              <w:spacing w:after="0" w:line="276" w:lineRule="auto"/>
              <w:rPr>
                <w:rFonts w:eastAsia="Times New Roman" w:cs="Arial"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i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i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23.2±9.2</w:t>
            </w:r>
          </w:p>
        </w:tc>
        <w:tc>
          <w:tcPr>
            <w:tcW w:w="126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20.0±7.1</w:t>
            </w:r>
          </w:p>
        </w:tc>
        <w:tc>
          <w:tcPr>
            <w:tcW w:w="1620" w:type="dxa"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21.5±8.1</w:t>
            </w:r>
          </w:p>
        </w:tc>
        <w:tc>
          <w:tcPr>
            <w:tcW w:w="990" w:type="dxa"/>
            <w:shd w:val="clear" w:color="auto" w:fill="auto"/>
            <w:noWrap/>
          </w:tcPr>
          <w:p w:rsidR="00692041" w:rsidRPr="009212B7" w:rsidRDefault="00692041" w:rsidP="00944190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0.248</w:t>
            </w:r>
          </w:p>
        </w:tc>
      </w:tr>
    </w:tbl>
    <w:p w:rsidR="00692041" w:rsidRDefault="00692041" w:rsidP="00692041">
      <w:pPr>
        <w:pStyle w:val="Caption"/>
        <w:rPr>
          <w:b/>
          <w:i w:val="0"/>
          <w:color w:val="auto"/>
          <w:sz w:val="24"/>
          <w:szCs w:val="24"/>
        </w:rPr>
      </w:pPr>
      <w:bookmarkStart w:id="1" w:name="_Toc37950074"/>
      <w:bookmarkStart w:id="2" w:name="_GoBack"/>
      <w:bookmarkEnd w:id="1"/>
      <w:bookmarkEnd w:id="2"/>
    </w:p>
    <w:sectPr w:rsidR="0069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41"/>
    <w:rsid w:val="00324D48"/>
    <w:rsid w:val="004B7CF1"/>
    <w:rsid w:val="005A2512"/>
    <w:rsid w:val="00692041"/>
    <w:rsid w:val="009F755C"/>
    <w:rsid w:val="00C2698A"/>
    <w:rsid w:val="00EA4708"/>
    <w:rsid w:val="00F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F1456-96DD-4585-A8DE-C4ECBDB6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9204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Maseghe</dc:creator>
  <cp:keywords/>
  <dc:description/>
  <cp:lastModifiedBy>Dr Maseghe</cp:lastModifiedBy>
  <cp:revision>1</cp:revision>
  <dcterms:created xsi:type="dcterms:W3CDTF">2020-05-31T05:15:00Z</dcterms:created>
  <dcterms:modified xsi:type="dcterms:W3CDTF">2020-05-31T05:19:00Z</dcterms:modified>
</cp:coreProperties>
</file>