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21" w:rsidRPr="009212B7" w:rsidRDefault="00B10E21" w:rsidP="00B10E21">
      <w:pPr>
        <w:pStyle w:val="Caption"/>
        <w:rPr>
          <w:rFonts w:ascii="Arial Narrow" w:hAnsi="Arial Narrow" w:cs="Times New Roman"/>
          <w:b/>
          <w:i w:val="0"/>
          <w:color w:val="auto"/>
          <w:sz w:val="24"/>
          <w:szCs w:val="24"/>
        </w:rPr>
      </w:pPr>
      <w:bookmarkStart w:id="0" w:name="_Toc37950076"/>
      <w:r w:rsidRPr="009212B7">
        <w:rPr>
          <w:b/>
          <w:i w:val="0"/>
          <w:color w:val="auto"/>
          <w:sz w:val="24"/>
          <w:szCs w:val="24"/>
        </w:rPr>
        <w:t>Table</w:t>
      </w:r>
      <w:r>
        <w:rPr>
          <w:b/>
          <w:i w:val="0"/>
          <w:color w:val="auto"/>
          <w:sz w:val="24"/>
          <w:szCs w:val="24"/>
        </w:rPr>
        <w:t xml:space="preserve"> 4</w:t>
      </w:r>
      <w:r w:rsidRPr="009212B7">
        <w:rPr>
          <w:b/>
          <w:i w:val="0"/>
          <w:color w:val="auto"/>
          <w:sz w:val="24"/>
          <w:szCs w:val="24"/>
        </w:rPr>
        <w:t>: Correlations between serum potassium and radiologic parameters</w:t>
      </w:r>
      <w:bookmarkEnd w:id="0"/>
    </w:p>
    <w:tbl>
      <w:tblPr>
        <w:tblW w:w="9540" w:type="dxa"/>
        <w:tblInd w:w="-10" w:type="dxa"/>
        <w:tblLook w:val="04A0" w:firstRow="1" w:lastRow="0" w:firstColumn="1" w:lastColumn="0" w:noHBand="0" w:noVBand="1"/>
      </w:tblPr>
      <w:tblGrid>
        <w:gridCol w:w="2880"/>
        <w:gridCol w:w="2250"/>
        <w:gridCol w:w="2160"/>
        <w:gridCol w:w="2250"/>
      </w:tblGrid>
      <w:tr w:rsidR="00B10E21" w:rsidTr="00944190">
        <w:trPr>
          <w:trHeight w:val="75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E21" w:rsidRPr="009212B7" w:rsidRDefault="00B10E21" w:rsidP="00944190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1B1E9D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9212B7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 levels at admission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 (n=117)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21" w:rsidRPr="009212B7" w:rsidRDefault="00B10E21" w:rsidP="00944190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K</w:t>
            </w:r>
            <w:r w:rsidRPr="001B1E9D">
              <w:rPr>
                <w:rFonts w:eastAsia="Times New Roman" w:cs="Arial"/>
                <w:b/>
                <w:color w:val="000000"/>
                <w:sz w:val="24"/>
                <w:szCs w:val="24"/>
                <w:vertAlign w:val="superscript"/>
                <w:lang w:val="en-US"/>
              </w:rPr>
              <w:t>+</w:t>
            </w:r>
            <w:r w:rsidRPr="009212B7"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  levels 48hrs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 xml:space="preserve"> post admission (n=88)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Rotterdam CT head Score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-0.024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-0.005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0.797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0.967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Midline shift (mm)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-0.009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-0.093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0.922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0.389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Basal cisterns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-0.065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-0.115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0.486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0.284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Presence of Epidural Hematoma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B41E66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B41E66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  <w:t>0.270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0.024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B41E66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B41E66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  <w:t>0.003*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0.826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Presence of Subdural hematoma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B41E66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0.002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0.956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B41E66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B41E66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989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Presence of Intracerebral hematoma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-0.020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-0.054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0.831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0.614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Presence of Traumatic Subarachnoid hemorrhage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-0.117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  <w:t>0.213</w:t>
            </w:r>
            <w:r w:rsidRPr="009212B7">
              <w:rPr>
                <w:rFonts w:eastAsia="Times New Roman" w:cs="Arial"/>
                <w:b/>
                <w:i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0.208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val="en-US"/>
              </w:rPr>
              <w:t>0.047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Presence of Contusion</w:t>
            </w: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 xml:space="preserve"> hemorrhages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0.081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-0.103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0.387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0.338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Epidural Hematoma volume (ml)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0.104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-0.265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0.723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0.431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Subdural hematoma Thickness (mm)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-0.036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-0.213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0.835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0.258</w:t>
            </w:r>
          </w:p>
        </w:tc>
      </w:tr>
      <w:tr w:rsidR="00B10E21" w:rsidTr="00944190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Intracerebral hematoma Volume (ml)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0.225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-0.393</w:t>
            </w:r>
          </w:p>
        </w:tc>
      </w:tr>
      <w:tr w:rsidR="00B10E21" w:rsidTr="00944190">
        <w:trPr>
          <w:trHeight w:val="315"/>
        </w:trPr>
        <w:tc>
          <w:tcPr>
            <w:tcW w:w="2880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0E21" w:rsidRPr="009212B7" w:rsidRDefault="00B10E21" w:rsidP="009441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0.593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E21" w:rsidRPr="009212B7" w:rsidRDefault="00B10E21" w:rsidP="009441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9212B7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0.383</w:t>
            </w:r>
          </w:p>
        </w:tc>
      </w:tr>
    </w:tbl>
    <w:p w:rsidR="00B10E21" w:rsidRDefault="00B10E21" w:rsidP="00B10E21">
      <w:pPr>
        <w:rPr>
          <w:rFonts w:ascii="Times New Roman" w:hAnsi="Times New Roman" w:cs="Times New Roman"/>
          <w:b/>
        </w:rPr>
      </w:pPr>
    </w:p>
    <w:p w:rsidR="00E011B9" w:rsidRDefault="00B10E21">
      <w:bookmarkStart w:id="1" w:name="_GoBack"/>
      <w:bookmarkEnd w:id="1"/>
    </w:p>
    <w:sectPr w:rsidR="00E0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21"/>
    <w:rsid w:val="00324D48"/>
    <w:rsid w:val="004B7CF1"/>
    <w:rsid w:val="005A2512"/>
    <w:rsid w:val="009F755C"/>
    <w:rsid w:val="00B10E21"/>
    <w:rsid w:val="00C2698A"/>
    <w:rsid w:val="00EA4708"/>
    <w:rsid w:val="00F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52048-1B9A-47AA-86A6-F729E47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2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10E2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Maseghe</dc:creator>
  <cp:keywords/>
  <dc:description/>
  <cp:lastModifiedBy>Dr Maseghe</cp:lastModifiedBy>
  <cp:revision>1</cp:revision>
  <dcterms:created xsi:type="dcterms:W3CDTF">2020-05-31T05:16:00Z</dcterms:created>
  <dcterms:modified xsi:type="dcterms:W3CDTF">2020-05-31T05:16:00Z</dcterms:modified>
</cp:coreProperties>
</file>