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66A" w:rsidRPr="00680552" w:rsidRDefault="00736447" w:rsidP="00736447">
      <w:pPr>
        <w:pStyle w:val="NoSpacing"/>
        <w:spacing w:line="276" w:lineRule="auto"/>
        <w:jc w:val="both"/>
        <w:rPr>
          <w:b/>
          <w:sz w:val="24"/>
          <w:u w:val="single"/>
        </w:rPr>
      </w:pPr>
      <w:r w:rsidRPr="00680552">
        <w:rPr>
          <w:b/>
          <w:sz w:val="24"/>
          <w:u w:val="single"/>
        </w:rPr>
        <w:t>Pneumatosis Intestinalis</w:t>
      </w:r>
      <w:r w:rsidR="00F16672" w:rsidRPr="00680552">
        <w:rPr>
          <w:b/>
          <w:sz w:val="24"/>
          <w:u w:val="single"/>
        </w:rPr>
        <w:t xml:space="preserve"> </w:t>
      </w:r>
      <w:r w:rsidRPr="00680552">
        <w:rPr>
          <w:b/>
          <w:sz w:val="24"/>
          <w:u w:val="single"/>
        </w:rPr>
        <w:t xml:space="preserve">in a patient with trichobezoar – Rare association – </w:t>
      </w:r>
    </w:p>
    <w:p w:rsidR="00736447" w:rsidRDefault="00DD5BC9" w:rsidP="00736447">
      <w:pPr>
        <w:pStyle w:val="NoSpacing"/>
        <w:spacing w:line="276" w:lineRule="auto"/>
        <w:jc w:val="both"/>
        <w:rPr>
          <w:sz w:val="24"/>
        </w:rPr>
      </w:pPr>
      <w:r>
        <w:rPr>
          <w:sz w:val="24"/>
        </w:rPr>
        <w:t xml:space="preserve">V.B. </w:t>
      </w:r>
      <w:proofErr w:type="spellStart"/>
      <w:r>
        <w:rPr>
          <w:sz w:val="24"/>
        </w:rPr>
        <w:t>Pathirana</w:t>
      </w:r>
      <w:r>
        <w:rPr>
          <w:sz w:val="24"/>
          <w:vertAlign w:val="superscript"/>
        </w:rPr>
        <w:t>a</w:t>
      </w:r>
      <w:proofErr w:type="spellEnd"/>
      <w:r>
        <w:rPr>
          <w:sz w:val="24"/>
        </w:rPr>
        <w:t xml:space="preserve">, R.V. </w:t>
      </w:r>
      <w:proofErr w:type="spellStart"/>
      <w:r>
        <w:rPr>
          <w:sz w:val="24"/>
        </w:rPr>
        <w:t>Paranamanna</w:t>
      </w:r>
      <w:r>
        <w:rPr>
          <w:sz w:val="24"/>
          <w:vertAlign w:val="superscript"/>
        </w:rPr>
        <w:t>a</w:t>
      </w:r>
      <w:proofErr w:type="spellEnd"/>
      <w:r>
        <w:rPr>
          <w:sz w:val="24"/>
        </w:rPr>
        <w:t xml:space="preserve">, R.M.G. </w:t>
      </w:r>
      <w:proofErr w:type="spellStart"/>
      <w:r>
        <w:rPr>
          <w:sz w:val="24"/>
        </w:rPr>
        <w:t>Rathnayaka</w:t>
      </w:r>
      <w:r>
        <w:rPr>
          <w:sz w:val="24"/>
          <w:vertAlign w:val="superscript"/>
        </w:rPr>
        <w:t>a</w:t>
      </w:r>
      <w:proofErr w:type="spellEnd"/>
      <w:r>
        <w:rPr>
          <w:sz w:val="24"/>
        </w:rPr>
        <w:t xml:space="preserve">, M. </w:t>
      </w:r>
      <w:proofErr w:type="spellStart"/>
      <w:r>
        <w:rPr>
          <w:sz w:val="24"/>
        </w:rPr>
        <w:t>Gunasekara</w:t>
      </w:r>
      <w:r>
        <w:rPr>
          <w:sz w:val="24"/>
          <w:vertAlign w:val="superscript"/>
        </w:rPr>
        <w:t>a</w:t>
      </w:r>
      <w:proofErr w:type="spellEnd"/>
      <w:r>
        <w:rPr>
          <w:sz w:val="24"/>
        </w:rPr>
        <w:t>.</w:t>
      </w:r>
    </w:p>
    <w:p w:rsidR="00DD5BC9" w:rsidRDefault="00DD5BC9" w:rsidP="00736447">
      <w:pPr>
        <w:pStyle w:val="NoSpacing"/>
        <w:spacing w:line="276" w:lineRule="auto"/>
        <w:jc w:val="both"/>
        <w:rPr>
          <w:sz w:val="24"/>
        </w:rPr>
      </w:pPr>
      <w:proofErr w:type="gramStart"/>
      <w:r>
        <w:rPr>
          <w:sz w:val="24"/>
          <w:vertAlign w:val="superscript"/>
        </w:rPr>
        <w:t>a</w:t>
      </w:r>
      <w:proofErr w:type="gramEnd"/>
      <w:r>
        <w:rPr>
          <w:sz w:val="24"/>
          <w:vertAlign w:val="superscript"/>
        </w:rPr>
        <w:t xml:space="preserve"> </w:t>
      </w:r>
      <w:r>
        <w:rPr>
          <w:sz w:val="24"/>
        </w:rPr>
        <w:t>National Hospital – Colombo, Sri Lanka.</w:t>
      </w:r>
    </w:p>
    <w:p w:rsidR="00DD5BC9" w:rsidRDefault="00DD5BC9" w:rsidP="00736447">
      <w:pPr>
        <w:pStyle w:val="NoSpacing"/>
        <w:spacing w:line="276" w:lineRule="auto"/>
        <w:jc w:val="both"/>
        <w:rPr>
          <w:sz w:val="24"/>
        </w:rPr>
      </w:pPr>
      <w:r>
        <w:rPr>
          <w:sz w:val="24"/>
        </w:rPr>
        <w:t>Corresponding author –</w:t>
      </w:r>
    </w:p>
    <w:p w:rsidR="00DD5BC9" w:rsidRDefault="00DD5BC9" w:rsidP="00736447">
      <w:pPr>
        <w:pStyle w:val="NoSpacing"/>
        <w:spacing w:line="276" w:lineRule="auto"/>
        <w:jc w:val="both"/>
        <w:rPr>
          <w:sz w:val="24"/>
        </w:rPr>
      </w:pPr>
      <w:r>
        <w:rPr>
          <w:sz w:val="24"/>
        </w:rPr>
        <w:t xml:space="preserve">V.B. </w:t>
      </w:r>
      <w:proofErr w:type="spellStart"/>
      <w:r>
        <w:rPr>
          <w:sz w:val="24"/>
        </w:rPr>
        <w:t>Pathirana</w:t>
      </w:r>
      <w:proofErr w:type="spellEnd"/>
      <w:r>
        <w:rPr>
          <w:sz w:val="24"/>
        </w:rPr>
        <w:t>.</w:t>
      </w:r>
      <w:r w:rsidR="00DC1EDB" w:rsidRPr="00DC1EDB">
        <w:t xml:space="preserve"> </w:t>
      </w:r>
      <w:r w:rsidR="00DC1EDB" w:rsidRPr="00DC1EDB">
        <w:rPr>
          <w:sz w:val="24"/>
        </w:rPr>
        <w:t>ORCID: http://orcid.org/0000-0002-8764-142X</w:t>
      </w:r>
      <w:r w:rsidR="003C3A07">
        <w:rPr>
          <w:sz w:val="24"/>
        </w:rPr>
        <w:t>.</w:t>
      </w:r>
    </w:p>
    <w:p w:rsidR="00DD5BC9" w:rsidRDefault="00DD5BC9" w:rsidP="00736447">
      <w:pPr>
        <w:pStyle w:val="NoSpacing"/>
        <w:spacing w:line="276" w:lineRule="auto"/>
        <w:jc w:val="both"/>
        <w:rPr>
          <w:sz w:val="24"/>
        </w:rPr>
      </w:pPr>
      <w:r>
        <w:rPr>
          <w:sz w:val="24"/>
        </w:rPr>
        <w:t xml:space="preserve">Email – </w:t>
      </w:r>
      <w:hyperlink r:id="rId7" w:history="1">
        <w:r w:rsidRPr="004B10B0">
          <w:rPr>
            <w:rStyle w:val="Hyperlink"/>
            <w:sz w:val="24"/>
          </w:rPr>
          <w:t>varunapath@gmail.com</w:t>
        </w:r>
      </w:hyperlink>
      <w:r w:rsidR="003C3A07">
        <w:rPr>
          <w:sz w:val="24"/>
        </w:rPr>
        <w:t>.</w:t>
      </w:r>
    </w:p>
    <w:p w:rsidR="00DD5BC9" w:rsidRPr="00DD5BC9" w:rsidRDefault="00DD5BC9" w:rsidP="00736447">
      <w:pPr>
        <w:pStyle w:val="NoSpacing"/>
        <w:spacing w:line="276" w:lineRule="auto"/>
        <w:jc w:val="both"/>
        <w:rPr>
          <w:sz w:val="24"/>
        </w:rPr>
      </w:pPr>
      <w:r>
        <w:rPr>
          <w:sz w:val="24"/>
        </w:rPr>
        <w:t>Phone - +094 0772207680</w:t>
      </w:r>
      <w:r w:rsidR="003C3A07">
        <w:rPr>
          <w:sz w:val="24"/>
        </w:rPr>
        <w:t>.</w:t>
      </w:r>
    </w:p>
    <w:p w:rsidR="00DD5BC9" w:rsidRDefault="00DD5BC9" w:rsidP="00736447">
      <w:pPr>
        <w:pStyle w:val="NoSpacing"/>
        <w:spacing w:line="276" w:lineRule="auto"/>
        <w:jc w:val="both"/>
        <w:rPr>
          <w:sz w:val="24"/>
        </w:rPr>
      </w:pPr>
    </w:p>
    <w:p w:rsidR="002B0EEA" w:rsidRDefault="002B0EEA" w:rsidP="00736447">
      <w:pPr>
        <w:pStyle w:val="NoSpacing"/>
        <w:spacing w:line="276" w:lineRule="auto"/>
        <w:jc w:val="both"/>
        <w:rPr>
          <w:sz w:val="24"/>
        </w:rPr>
      </w:pPr>
      <w:r>
        <w:rPr>
          <w:sz w:val="24"/>
        </w:rPr>
        <w:t>Keywords –</w:t>
      </w:r>
    </w:p>
    <w:p w:rsidR="002B0EEA" w:rsidRDefault="002B0EEA" w:rsidP="00736447">
      <w:pPr>
        <w:pStyle w:val="NoSpacing"/>
        <w:spacing w:line="276" w:lineRule="auto"/>
        <w:jc w:val="both"/>
        <w:rPr>
          <w:sz w:val="24"/>
        </w:rPr>
      </w:pPr>
      <w:proofErr w:type="gramStart"/>
      <w:r w:rsidRPr="002B0EEA">
        <w:rPr>
          <w:sz w:val="24"/>
        </w:rPr>
        <w:t>Trichobezoar</w:t>
      </w:r>
      <w:r>
        <w:rPr>
          <w:sz w:val="24"/>
        </w:rPr>
        <w:t>,</w:t>
      </w:r>
      <w:r w:rsidRPr="002B0EEA">
        <w:t xml:space="preserve"> </w:t>
      </w:r>
      <w:r w:rsidRPr="002B0EEA">
        <w:rPr>
          <w:sz w:val="24"/>
        </w:rPr>
        <w:t>epigastric pain</w:t>
      </w:r>
      <w:r>
        <w:rPr>
          <w:sz w:val="24"/>
        </w:rPr>
        <w:t xml:space="preserve">, </w:t>
      </w:r>
      <w:r w:rsidRPr="002B0EEA">
        <w:rPr>
          <w:sz w:val="24"/>
        </w:rPr>
        <w:t>pneumatosis intestinalis</w:t>
      </w:r>
      <w:r>
        <w:rPr>
          <w:sz w:val="24"/>
        </w:rPr>
        <w:t xml:space="preserve">, </w:t>
      </w:r>
      <w:r w:rsidRPr="002B0EEA">
        <w:rPr>
          <w:sz w:val="24"/>
        </w:rPr>
        <w:t>trichotillomania</w:t>
      </w:r>
      <w:r w:rsidR="005E1521">
        <w:rPr>
          <w:sz w:val="24"/>
        </w:rPr>
        <w:t xml:space="preserve">, </w:t>
      </w:r>
      <w:r w:rsidR="005E1521" w:rsidRPr="005E1521">
        <w:rPr>
          <w:sz w:val="24"/>
        </w:rPr>
        <w:t>Pneumoperitoneum</w:t>
      </w:r>
      <w:r w:rsidR="005E1521">
        <w:rPr>
          <w:sz w:val="24"/>
        </w:rPr>
        <w:t>.</w:t>
      </w:r>
      <w:proofErr w:type="gramEnd"/>
    </w:p>
    <w:p w:rsidR="002B0EEA" w:rsidRDefault="002B0EEA" w:rsidP="00736447">
      <w:pPr>
        <w:pStyle w:val="NoSpacing"/>
        <w:spacing w:line="276" w:lineRule="auto"/>
        <w:jc w:val="both"/>
        <w:rPr>
          <w:sz w:val="24"/>
        </w:rPr>
      </w:pPr>
    </w:p>
    <w:p w:rsidR="002362B0" w:rsidRDefault="002362B0" w:rsidP="00736447">
      <w:pPr>
        <w:pStyle w:val="NoSpacing"/>
        <w:spacing w:line="276" w:lineRule="auto"/>
        <w:jc w:val="both"/>
        <w:rPr>
          <w:sz w:val="24"/>
        </w:rPr>
      </w:pPr>
      <w:r>
        <w:rPr>
          <w:sz w:val="24"/>
        </w:rPr>
        <w:t xml:space="preserve">Abstract - </w:t>
      </w:r>
    </w:p>
    <w:p w:rsidR="002362B0" w:rsidRDefault="00FC1098" w:rsidP="00147EF2">
      <w:pPr>
        <w:pStyle w:val="NoSpacing"/>
        <w:jc w:val="both"/>
        <w:rPr>
          <w:sz w:val="24"/>
        </w:rPr>
      </w:pPr>
      <w:r>
        <w:rPr>
          <w:sz w:val="24"/>
        </w:rPr>
        <w:t xml:space="preserve">This case report </w:t>
      </w:r>
      <w:r w:rsidR="008F386F">
        <w:rPr>
          <w:sz w:val="24"/>
        </w:rPr>
        <w:t xml:space="preserve">describes </w:t>
      </w:r>
      <w:r>
        <w:rPr>
          <w:sz w:val="24"/>
        </w:rPr>
        <w:t xml:space="preserve">a young girl who presented with chronic epigastric pain and abdominal mass without noticeable psychiatric illness or </w:t>
      </w:r>
      <w:r w:rsidRPr="00FC1098">
        <w:rPr>
          <w:sz w:val="24"/>
        </w:rPr>
        <w:t>trichotillomania</w:t>
      </w:r>
      <w:r>
        <w:rPr>
          <w:sz w:val="24"/>
        </w:rPr>
        <w:t xml:space="preserve"> and subsequently  </w:t>
      </w:r>
      <w:r w:rsidRPr="00FC1098">
        <w:t xml:space="preserve"> </w:t>
      </w:r>
      <w:r>
        <w:t>t</w:t>
      </w:r>
      <w:r w:rsidRPr="00FC1098">
        <w:rPr>
          <w:sz w:val="24"/>
        </w:rPr>
        <w:t>richobezoar was found to be the reason for</w:t>
      </w:r>
      <w:r>
        <w:rPr>
          <w:sz w:val="24"/>
        </w:rPr>
        <w:t xml:space="preserve"> her symptoms. She underwent laparotomy to retrieve the bezoar. During laparotomy extensive pneumatosis of small bowel was noted where this association was not previously reported in literature. Since </w:t>
      </w:r>
      <w:r w:rsidR="00A24C86">
        <w:rPr>
          <w:sz w:val="24"/>
        </w:rPr>
        <w:t>pneumatosis</w:t>
      </w:r>
      <w:r>
        <w:rPr>
          <w:sz w:val="24"/>
        </w:rPr>
        <w:t xml:space="preserve"> was not symptomatic no bowel resection was carried out. She </w:t>
      </w:r>
      <w:r w:rsidR="007D17E5">
        <w:rPr>
          <w:sz w:val="24"/>
        </w:rPr>
        <w:t>made</w:t>
      </w:r>
      <w:r>
        <w:rPr>
          <w:sz w:val="24"/>
        </w:rPr>
        <w:t xml:space="preserve"> </w:t>
      </w:r>
      <w:r w:rsidR="008F386F">
        <w:rPr>
          <w:sz w:val="24"/>
        </w:rPr>
        <w:t xml:space="preserve">an </w:t>
      </w:r>
      <w:r>
        <w:rPr>
          <w:sz w:val="24"/>
        </w:rPr>
        <w:t xml:space="preserve">uneventful recovery. </w:t>
      </w:r>
      <w:r w:rsidR="00C765D5">
        <w:rPr>
          <w:sz w:val="24"/>
        </w:rPr>
        <w:t>This illustrates that t</w:t>
      </w:r>
      <w:r>
        <w:rPr>
          <w:sz w:val="24"/>
        </w:rPr>
        <w:t xml:space="preserve">richobezoar is an important cause to consider in young females with chronic abdominal pain even in the absence of </w:t>
      </w:r>
      <w:r w:rsidR="00A24C86">
        <w:rPr>
          <w:sz w:val="24"/>
        </w:rPr>
        <w:t xml:space="preserve">clear evidence for </w:t>
      </w:r>
      <w:r w:rsidR="00A24C86" w:rsidRPr="00A24C86">
        <w:rPr>
          <w:sz w:val="24"/>
        </w:rPr>
        <w:t>trichotillomania</w:t>
      </w:r>
      <w:r w:rsidR="00A24C86">
        <w:rPr>
          <w:sz w:val="24"/>
        </w:rPr>
        <w:t xml:space="preserve">. </w:t>
      </w:r>
      <w:r w:rsidR="00B72CCA" w:rsidRPr="00B72CCA">
        <w:rPr>
          <w:sz w:val="24"/>
        </w:rPr>
        <w:t>Rarely, this can be associated with intestinal pneumatosis. Intestinal pneumatosis does not warrant treatment unless it causes symptoms.</w:t>
      </w:r>
    </w:p>
    <w:p w:rsidR="00C91361" w:rsidRDefault="00C91361" w:rsidP="00736447">
      <w:pPr>
        <w:pStyle w:val="NoSpacing"/>
        <w:spacing w:line="276" w:lineRule="auto"/>
        <w:jc w:val="both"/>
        <w:rPr>
          <w:sz w:val="24"/>
        </w:rPr>
      </w:pPr>
    </w:p>
    <w:p w:rsidR="00B265A7" w:rsidRDefault="00736447" w:rsidP="00736447">
      <w:pPr>
        <w:pStyle w:val="NoSpacing"/>
        <w:spacing w:line="276" w:lineRule="auto"/>
        <w:jc w:val="both"/>
        <w:rPr>
          <w:sz w:val="24"/>
        </w:rPr>
      </w:pPr>
      <w:r>
        <w:rPr>
          <w:sz w:val="24"/>
        </w:rPr>
        <w:t xml:space="preserve">Introduction – </w:t>
      </w:r>
    </w:p>
    <w:p w:rsidR="002C23AD" w:rsidRDefault="002C23AD" w:rsidP="00736447">
      <w:pPr>
        <w:pStyle w:val="NoSpacing"/>
        <w:spacing w:line="276" w:lineRule="auto"/>
        <w:jc w:val="both"/>
        <w:rPr>
          <w:sz w:val="24"/>
        </w:rPr>
      </w:pPr>
      <w:r>
        <w:rPr>
          <w:sz w:val="24"/>
        </w:rPr>
        <w:t xml:space="preserve">Trichobezoar </w:t>
      </w:r>
      <w:r w:rsidR="007A7152">
        <w:rPr>
          <w:sz w:val="24"/>
        </w:rPr>
        <w:t xml:space="preserve">is </w:t>
      </w:r>
      <w:r w:rsidR="006F7440">
        <w:rPr>
          <w:sz w:val="24"/>
        </w:rPr>
        <w:t xml:space="preserve">a </w:t>
      </w:r>
      <w:r w:rsidR="00BC4AE6">
        <w:rPr>
          <w:sz w:val="24"/>
        </w:rPr>
        <w:t xml:space="preserve">mass of </w:t>
      </w:r>
      <w:r>
        <w:rPr>
          <w:sz w:val="24"/>
        </w:rPr>
        <w:t>ingested hair</w:t>
      </w:r>
      <w:r w:rsidR="004479AE">
        <w:rPr>
          <w:sz w:val="24"/>
        </w:rPr>
        <w:t xml:space="preserve"> with</w:t>
      </w:r>
      <w:r w:rsidR="007A7152">
        <w:rPr>
          <w:sz w:val="24"/>
        </w:rPr>
        <w:t>in gastrointestinal tract</w:t>
      </w:r>
      <w:r w:rsidR="00BA6B17" w:rsidRPr="00BA6B17">
        <w:rPr>
          <w:sz w:val="24"/>
          <w:vertAlign w:val="superscript"/>
        </w:rPr>
        <w:t>1</w:t>
      </w:r>
      <w:r w:rsidR="007A7152">
        <w:rPr>
          <w:sz w:val="24"/>
        </w:rPr>
        <w:t>. This</w:t>
      </w:r>
      <w:r>
        <w:rPr>
          <w:sz w:val="24"/>
        </w:rPr>
        <w:t xml:space="preserve"> </w:t>
      </w:r>
      <w:r w:rsidR="002B7EB9">
        <w:rPr>
          <w:sz w:val="24"/>
        </w:rPr>
        <w:t xml:space="preserve">rare </w:t>
      </w:r>
      <w:r w:rsidR="007A7152">
        <w:rPr>
          <w:sz w:val="24"/>
        </w:rPr>
        <w:t xml:space="preserve">cause was found to be the reason for chronic epigastric pain of a young girl in this case report without apparent psychiatric illness. She was incidentally found to have </w:t>
      </w:r>
      <w:r w:rsidR="00370F27">
        <w:rPr>
          <w:sz w:val="24"/>
        </w:rPr>
        <w:t>p</w:t>
      </w:r>
      <w:r w:rsidR="007A7152">
        <w:rPr>
          <w:sz w:val="24"/>
        </w:rPr>
        <w:t xml:space="preserve">neumatosis </w:t>
      </w:r>
      <w:r w:rsidR="00370F27">
        <w:rPr>
          <w:sz w:val="24"/>
        </w:rPr>
        <w:t>i</w:t>
      </w:r>
      <w:r w:rsidR="007A7152">
        <w:rPr>
          <w:sz w:val="24"/>
        </w:rPr>
        <w:t>ntestinalis</w:t>
      </w:r>
      <w:r w:rsidR="009313E0">
        <w:rPr>
          <w:sz w:val="24"/>
        </w:rPr>
        <w:t xml:space="preserve"> [PI]</w:t>
      </w:r>
      <w:r w:rsidR="007A7152">
        <w:rPr>
          <w:sz w:val="24"/>
        </w:rPr>
        <w:t xml:space="preserve"> which may be or may not be related to trichobezoar</w:t>
      </w:r>
      <w:r w:rsidR="00C810D0" w:rsidRPr="00C810D0">
        <w:rPr>
          <w:sz w:val="24"/>
          <w:vertAlign w:val="superscript"/>
        </w:rPr>
        <w:t>5</w:t>
      </w:r>
      <w:r w:rsidR="007A7152">
        <w:rPr>
          <w:sz w:val="24"/>
        </w:rPr>
        <w:t xml:space="preserve">.  </w:t>
      </w:r>
    </w:p>
    <w:p w:rsidR="00B265A7" w:rsidRDefault="00B265A7" w:rsidP="00736447">
      <w:pPr>
        <w:pStyle w:val="NoSpacing"/>
        <w:spacing w:line="276" w:lineRule="auto"/>
        <w:jc w:val="both"/>
        <w:rPr>
          <w:sz w:val="24"/>
        </w:rPr>
      </w:pPr>
    </w:p>
    <w:p w:rsidR="00B265A7" w:rsidRDefault="00B265A7" w:rsidP="00736447">
      <w:pPr>
        <w:pStyle w:val="NoSpacing"/>
        <w:spacing w:line="276" w:lineRule="auto"/>
        <w:jc w:val="both"/>
        <w:rPr>
          <w:sz w:val="24"/>
        </w:rPr>
      </w:pPr>
      <w:r>
        <w:rPr>
          <w:sz w:val="24"/>
        </w:rPr>
        <w:t xml:space="preserve">Case report – </w:t>
      </w:r>
    </w:p>
    <w:p w:rsidR="00B72896" w:rsidRDefault="004734E7" w:rsidP="00736447">
      <w:pPr>
        <w:pStyle w:val="NoSpacing"/>
        <w:spacing w:line="276" w:lineRule="auto"/>
        <w:jc w:val="both"/>
        <w:rPr>
          <w:sz w:val="24"/>
        </w:rPr>
      </w:pPr>
      <w:r>
        <w:rPr>
          <w:sz w:val="24"/>
        </w:rPr>
        <w:t xml:space="preserve">17 </w:t>
      </w:r>
      <w:r w:rsidR="00B72896">
        <w:rPr>
          <w:sz w:val="24"/>
        </w:rPr>
        <w:t xml:space="preserve">year old girl presented with epigastric </w:t>
      </w:r>
      <w:r w:rsidR="00450454">
        <w:rPr>
          <w:sz w:val="24"/>
        </w:rPr>
        <w:t>p</w:t>
      </w:r>
      <w:r>
        <w:rPr>
          <w:sz w:val="24"/>
        </w:rPr>
        <w:t>ain for</w:t>
      </w:r>
      <w:r w:rsidR="008B7006">
        <w:rPr>
          <w:sz w:val="24"/>
        </w:rPr>
        <w:t xml:space="preserve"> </w:t>
      </w:r>
      <w:r w:rsidR="00450454">
        <w:rPr>
          <w:sz w:val="24"/>
        </w:rPr>
        <w:t>one year</w:t>
      </w:r>
      <w:r w:rsidR="00994125">
        <w:rPr>
          <w:sz w:val="24"/>
        </w:rPr>
        <w:t xml:space="preserve"> duration</w:t>
      </w:r>
      <w:r w:rsidR="00551B02">
        <w:rPr>
          <w:sz w:val="24"/>
        </w:rPr>
        <w:t xml:space="preserve"> associated with nausea, p</w:t>
      </w:r>
      <w:r w:rsidR="00450454">
        <w:rPr>
          <w:sz w:val="24"/>
        </w:rPr>
        <w:t xml:space="preserve">ost prandial abdominal fullness, </w:t>
      </w:r>
      <w:r w:rsidR="00551B02">
        <w:rPr>
          <w:sz w:val="24"/>
        </w:rPr>
        <w:t>early satiety</w:t>
      </w:r>
      <w:r w:rsidR="00D11263">
        <w:rPr>
          <w:sz w:val="24"/>
        </w:rPr>
        <w:t xml:space="preserve"> and episodic</w:t>
      </w:r>
      <w:r w:rsidR="00450454">
        <w:rPr>
          <w:sz w:val="24"/>
        </w:rPr>
        <w:t xml:space="preserve"> vomiting occurring 3-4 times a month. </w:t>
      </w:r>
      <w:r w:rsidR="007E5B40">
        <w:rPr>
          <w:sz w:val="24"/>
        </w:rPr>
        <w:t xml:space="preserve">Her bowel habits were normal and there was no per rectal bleeding or melena. </w:t>
      </w:r>
      <w:r w:rsidR="00450454">
        <w:rPr>
          <w:sz w:val="24"/>
        </w:rPr>
        <w:t xml:space="preserve">She was admitted to hospital due to worsening </w:t>
      </w:r>
      <w:r w:rsidR="00DC0C2A">
        <w:rPr>
          <w:sz w:val="24"/>
        </w:rPr>
        <w:t xml:space="preserve">of </w:t>
      </w:r>
      <w:r w:rsidR="00450454">
        <w:rPr>
          <w:sz w:val="24"/>
        </w:rPr>
        <w:t xml:space="preserve">symptoms </w:t>
      </w:r>
      <w:r w:rsidR="00551B02">
        <w:rPr>
          <w:sz w:val="24"/>
        </w:rPr>
        <w:t>over</w:t>
      </w:r>
      <w:r w:rsidR="00BC4AE6">
        <w:rPr>
          <w:sz w:val="24"/>
        </w:rPr>
        <w:t xml:space="preserve"> a</w:t>
      </w:r>
      <w:r w:rsidR="00551B02">
        <w:rPr>
          <w:sz w:val="24"/>
        </w:rPr>
        <w:t xml:space="preserve"> period of two weeks</w:t>
      </w:r>
      <w:r w:rsidR="00450454">
        <w:rPr>
          <w:sz w:val="24"/>
        </w:rPr>
        <w:t xml:space="preserve"> with more frequent vomiting</w:t>
      </w:r>
      <w:r w:rsidR="00EA0A77">
        <w:rPr>
          <w:sz w:val="24"/>
        </w:rPr>
        <w:t>.</w:t>
      </w:r>
      <w:r w:rsidR="00551B02">
        <w:rPr>
          <w:sz w:val="24"/>
        </w:rPr>
        <w:t xml:space="preserve"> </w:t>
      </w:r>
      <w:r w:rsidR="00B72896">
        <w:rPr>
          <w:sz w:val="24"/>
        </w:rPr>
        <w:t xml:space="preserve">She denies </w:t>
      </w:r>
      <w:r w:rsidR="00332692" w:rsidRPr="00332692">
        <w:rPr>
          <w:sz w:val="24"/>
        </w:rPr>
        <w:t>trichotillomania</w:t>
      </w:r>
      <w:r w:rsidR="00551B02">
        <w:rPr>
          <w:sz w:val="24"/>
        </w:rPr>
        <w:t xml:space="preserve"> and there was no</w:t>
      </w:r>
      <w:r w:rsidR="00B72896">
        <w:rPr>
          <w:sz w:val="24"/>
        </w:rPr>
        <w:t xml:space="preserve"> history of psychiatric illness or behavioral abnormality</w:t>
      </w:r>
      <w:r w:rsidR="00332692">
        <w:rPr>
          <w:sz w:val="24"/>
        </w:rPr>
        <w:t xml:space="preserve"> </w:t>
      </w:r>
      <w:r w:rsidR="002A70D9">
        <w:rPr>
          <w:sz w:val="24"/>
        </w:rPr>
        <w:t>and her</w:t>
      </w:r>
      <w:r w:rsidR="00332692">
        <w:rPr>
          <w:sz w:val="24"/>
        </w:rPr>
        <w:t xml:space="preserve"> school performances were average. </w:t>
      </w:r>
    </w:p>
    <w:p w:rsidR="00B72896" w:rsidRDefault="00B72896" w:rsidP="00736447">
      <w:pPr>
        <w:pStyle w:val="NoSpacing"/>
        <w:spacing w:line="276" w:lineRule="auto"/>
        <w:jc w:val="both"/>
        <w:rPr>
          <w:sz w:val="24"/>
        </w:rPr>
      </w:pPr>
      <w:r>
        <w:rPr>
          <w:sz w:val="24"/>
        </w:rPr>
        <w:t>She was not pale,</w:t>
      </w:r>
      <w:r w:rsidR="00EA78A7">
        <w:rPr>
          <w:sz w:val="24"/>
        </w:rPr>
        <w:t xml:space="preserve"> an</w:t>
      </w:r>
      <w:r w:rsidR="00D11263">
        <w:rPr>
          <w:sz w:val="24"/>
        </w:rPr>
        <w:t>icteric,</w:t>
      </w:r>
      <w:r w:rsidR="00B8329C">
        <w:rPr>
          <w:sz w:val="24"/>
        </w:rPr>
        <w:t xml:space="preserve"> </w:t>
      </w:r>
      <w:r>
        <w:rPr>
          <w:sz w:val="24"/>
        </w:rPr>
        <w:t>BMI was</w:t>
      </w:r>
      <w:r w:rsidR="00B8329C">
        <w:rPr>
          <w:sz w:val="24"/>
        </w:rPr>
        <w:t xml:space="preserve"> 17.18Kg/m</w:t>
      </w:r>
      <w:r w:rsidR="00B8329C" w:rsidRPr="00B8329C">
        <w:rPr>
          <w:sz w:val="24"/>
          <w:vertAlign w:val="superscript"/>
        </w:rPr>
        <w:t>2</w:t>
      </w:r>
      <w:r w:rsidR="00D11263">
        <w:rPr>
          <w:sz w:val="24"/>
        </w:rPr>
        <w:t xml:space="preserve"> and no abnormality was </w:t>
      </w:r>
      <w:r w:rsidR="00147160">
        <w:rPr>
          <w:sz w:val="24"/>
        </w:rPr>
        <w:t xml:space="preserve">noted in her hair. </w:t>
      </w:r>
      <w:r>
        <w:rPr>
          <w:sz w:val="24"/>
        </w:rPr>
        <w:t xml:space="preserve">Abdominal </w:t>
      </w:r>
      <w:r w:rsidR="00CD4B27">
        <w:rPr>
          <w:sz w:val="24"/>
        </w:rPr>
        <w:t>examination reveal</w:t>
      </w:r>
      <w:r w:rsidR="003745DF">
        <w:rPr>
          <w:sz w:val="24"/>
        </w:rPr>
        <w:t>ed</w:t>
      </w:r>
      <w:r>
        <w:rPr>
          <w:sz w:val="24"/>
        </w:rPr>
        <w:t xml:space="preserve"> firm lump</w:t>
      </w:r>
      <w:r w:rsidR="00B8329C">
        <w:rPr>
          <w:sz w:val="24"/>
        </w:rPr>
        <w:t xml:space="preserve"> involving epigastric and right hypochondria extending 6cm from the costal margin. </w:t>
      </w:r>
      <w:r w:rsidR="00CD4B27">
        <w:rPr>
          <w:sz w:val="24"/>
        </w:rPr>
        <w:t>R</w:t>
      </w:r>
      <w:r>
        <w:rPr>
          <w:sz w:val="24"/>
        </w:rPr>
        <w:t xml:space="preserve">est of </w:t>
      </w:r>
      <w:r w:rsidR="008B7006">
        <w:rPr>
          <w:sz w:val="24"/>
        </w:rPr>
        <w:t xml:space="preserve">the </w:t>
      </w:r>
      <w:r>
        <w:rPr>
          <w:sz w:val="24"/>
        </w:rPr>
        <w:t xml:space="preserve">abdominal examination was unremarkable. </w:t>
      </w:r>
      <w:r w:rsidR="00B009AD" w:rsidRPr="00B009AD">
        <w:rPr>
          <w:sz w:val="24"/>
        </w:rPr>
        <w:lastRenderedPageBreak/>
        <w:t>Her haemoglobin was 12.7g/dl, serum albumin was 4.0g/dl and the rest of the laboratory investigations, including bilirubin levels, serum amylase and serum electrolytes were within the normal range</w:t>
      </w:r>
      <w:r w:rsidR="003946F2">
        <w:rPr>
          <w:sz w:val="24"/>
        </w:rPr>
        <w:t xml:space="preserve">. </w:t>
      </w:r>
    </w:p>
    <w:p w:rsidR="00B72896" w:rsidRDefault="00CE2717" w:rsidP="00736447">
      <w:pPr>
        <w:pStyle w:val="NoSpacing"/>
        <w:spacing w:line="276" w:lineRule="auto"/>
        <w:jc w:val="both"/>
        <w:rPr>
          <w:sz w:val="24"/>
        </w:rPr>
      </w:pPr>
      <w:r w:rsidRPr="00CE2717">
        <w:rPr>
          <w:sz w:val="24"/>
        </w:rPr>
        <w:t>Gastroduodenoscopy</w:t>
      </w:r>
      <w:r>
        <w:rPr>
          <w:sz w:val="24"/>
        </w:rPr>
        <w:t xml:space="preserve"> </w:t>
      </w:r>
      <w:r w:rsidR="00B72896">
        <w:rPr>
          <w:sz w:val="24"/>
        </w:rPr>
        <w:t>reveal</w:t>
      </w:r>
      <w:r>
        <w:rPr>
          <w:sz w:val="24"/>
        </w:rPr>
        <w:t>ed</w:t>
      </w:r>
      <w:r w:rsidR="00B72896">
        <w:rPr>
          <w:sz w:val="24"/>
        </w:rPr>
        <w:t xml:space="preserve"> large </w:t>
      </w:r>
      <w:r>
        <w:rPr>
          <w:sz w:val="24"/>
        </w:rPr>
        <w:t>t</w:t>
      </w:r>
      <w:r w:rsidR="00CD4B27">
        <w:rPr>
          <w:sz w:val="24"/>
        </w:rPr>
        <w:t>richobezoar</w:t>
      </w:r>
      <w:r w:rsidR="00B72896">
        <w:rPr>
          <w:sz w:val="24"/>
        </w:rPr>
        <w:t xml:space="preserve"> </w:t>
      </w:r>
      <w:r w:rsidR="00B2271D">
        <w:rPr>
          <w:sz w:val="24"/>
        </w:rPr>
        <w:t>where scope was no</w:t>
      </w:r>
      <w:r w:rsidR="003C0F65">
        <w:rPr>
          <w:sz w:val="24"/>
        </w:rPr>
        <w:t>t</w:t>
      </w:r>
      <w:r w:rsidR="00B2271D">
        <w:rPr>
          <w:sz w:val="24"/>
        </w:rPr>
        <w:t xml:space="preserve"> negotiable beyond the body of </w:t>
      </w:r>
      <w:r w:rsidR="00216AD8">
        <w:rPr>
          <w:sz w:val="24"/>
        </w:rPr>
        <w:t xml:space="preserve">stomach </w:t>
      </w:r>
      <w:r w:rsidR="00482DF7">
        <w:rPr>
          <w:sz w:val="24"/>
        </w:rPr>
        <w:t>[Fig1</w:t>
      </w:r>
      <w:r w:rsidR="00154919">
        <w:rPr>
          <w:sz w:val="24"/>
        </w:rPr>
        <w:t>]</w:t>
      </w:r>
      <w:r w:rsidR="00482DF7">
        <w:rPr>
          <w:sz w:val="24"/>
        </w:rPr>
        <w:t xml:space="preserve">. CECT showed grossly distended stomach with </w:t>
      </w:r>
      <w:r w:rsidR="00E3341C">
        <w:rPr>
          <w:sz w:val="24"/>
        </w:rPr>
        <w:t>non-enhancing</w:t>
      </w:r>
      <w:r w:rsidR="00482DF7">
        <w:rPr>
          <w:sz w:val="24"/>
        </w:rPr>
        <w:t xml:space="preserve"> intra </w:t>
      </w:r>
      <w:r w:rsidR="006F6405">
        <w:rPr>
          <w:sz w:val="24"/>
        </w:rPr>
        <w:t>luminal mass</w:t>
      </w:r>
      <w:r w:rsidR="00E3341C">
        <w:rPr>
          <w:sz w:val="24"/>
        </w:rPr>
        <w:t xml:space="preserve"> extending up to </w:t>
      </w:r>
      <w:r w:rsidR="00BC4AE6">
        <w:rPr>
          <w:sz w:val="24"/>
        </w:rPr>
        <w:t xml:space="preserve">the </w:t>
      </w:r>
      <w:r w:rsidR="00E3341C">
        <w:rPr>
          <w:sz w:val="24"/>
        </w:rPr>
        <w:t>first part of duodenum suggestive of</w:t>
      </w:r>
      <w:r w:rsidR="00E160C6">
        <w:rPr>
          <w:sz w:val="24"/>
        </w:rPr>
        <w:t xml:space="preserve"> a</w:t>
      </w:r>
      <w:r w:rsidR="00E3341C">
        <w:rPr>
          <w:sz w:val="24"/>
        </w:rPr>
        <w:t xml:space="preserve"> bezoar</w:t>
      </w:r>
      <w:r w:rsidR="00154919">
        <w:rPr>
          <w:sz w:val="24"/>
        </w:rPr>
        <w:t xml:space="preserve"> [Fig2]</w:t>
      </w:r>
      <w:r w:rsidR="00E3341C">
        <w:rPr>
          <w:sz w:val="24"/>
        </w:rPr>
        <w:t xml:space="preserve"> and intramural gas in the small and large intestine suggestive of pneumatosis. </w:t>
      </w:r>
    </w:p>
    <w:p w:rsidR="00B72896" w:rsidRDefault="00B72896" w:rsidP="00736447">
      <w:pPr>
        <w:pStyle w:val="NoSpacing"/>
        <w:spacing w:line="276" w:lineRule="auto"/>
        <w:jc w:val="both"/>
        <w:rPr>
          <w:sz w:val="24"/>
        </w:rPr>
      </w:pPr>
      <w:r>
        <w:rPr>
          <w:sz w:val="24"/>
        </w:rPr>
        <w:t xml:space="preserve">She underwent </w:t>
      </w:r>
      <w:r w:rsidR="00EA0AFD">
        <w:rPr>
          <w:sz w:val="24"/>
        </w:rPr>
        <w:t>l</w:t>
      </w:r>
      <w:r>
        <w:rPr>
          <w:sz w:val="24"/>
        </w:rPr>
        <w:t xml:space="preserve">aparotomy </w:t>
      </w:r>
      <w:r w:rsidR="00BC4AE6">
        <w:rPr>
          <w:sz w:val="24"/>
        </w:rPr>
        <w:t xml:space="preserve">and the </w:t>
      </w:r>
      <w:r w:rsidR="00B009AD" w:rsidRPr="00B009AD">
        <w:rPr>
          <w:sz w:val="24"/>
        </w:rPr>
        <w:t>bezoa</w:t>
      </w:r>
      <w:r w:rsidR="00B009AD">
        <w:rPr>
          <w:sz w:val="24"/>
        </w:rPr>
        <w:t>r</w:t>
      </w:r>
      <w:r w:rsidR="00B2271D">
        <w:rPr>
          <w:sz w:val="24"/>
        </w:rPr>
        <w:t xml:space="preserve"> was </w:t>
      </w:r>
      <w:r w:rsidR="00154919">
        <w:rPr>
          <w:sz w:val="24"/>
        </w:rPr>
        <w:t>retrieved</w:t>
      </w:r>
      <w:r w:rsidR="005E434C">
        <w:rPr>
          <w:sz w:val="24"/>
        </w:rPr>
        <w:t xml:space="preserve"> via gastro</w:t>
      </w:r>
      <w:r>
        <w:rPr>
          <w:sz w:val="24"/>
        </w:rPr>
        <w:t>tomy</w:t>
      </w:r>
      <w:r w:rsidR="00154919">
        <w:rPr>
          <w:sz w:val="24"/>
        </w:rPr>
        <w:t xml:space="preserve"> [Fig3]</w:t>
      </w:r>
      <w:r w:rsidR="00BC4AE6">
        <w:rPr>
          <w:sz w:val="24"/>
        </w:rPr>
        <w:t>. A g</w:t>
      </w:r>
      <w:r>
        <w:rPr>
          <w:sz w:val="24"/>
        </w:rPr>
        <w:t>astr</w:t>
      </w:r>
      <w:r w:rsidR="00B2271D">
        <w:rPr>
          <w:sz w:val="24"/>
        </w:rPr>
        <w:t>ic wall thicke</w:t>
      </w:r>
      <w:r w:rsidR="00EA0AFD">
        <w:rPr>
          <w:sz w:val="24"/>
        </w:rPr>
        <w:t>ning</w:t>
      </w:r>
      <w:r w:rsidR="00B2271D">
        <w:rPr>
          <w:sz w:val="24"/>
        </w:rPr>
        <w:t xml:space="preserve"> </w:t>
      </w:r>
      <w:r w:rsidR="00EA0AFD">
        <w:rPr>
          <w:sz w:val="24"/>
        </w:rPr>
        <w:t>was observed with</w:t>
      </w:r>
      <w:r w:rsidR="00B2271D">
        <w:rPr>
          <w:sz w:val="24"/>
        </w:rPr>
        <w:t xml:space="preserve"> </w:t>
      </w:r>
      <w:r w:rsidR="00B009AD">
        <w:rPr>
          <w:sz w:val="24"/>
        </w:rPr>
        <w:t>a</w:t>
      </w:r>
      <w:r w:rsidR="00B2271D">
        <w:rPr>
          <w:sz w:val="24"/>
        </w:rPr>
        <w:t xml:space="preserve"> thickness of 5-6mm. </w:t>
      </w:r>
      <w:proofErr w:type="gramStart"/>
      <w:r w:rsidR="0051588A">
        <w:rPr>
          <w:sz w:val="24"/>
        </w:rPr>
        <w:t>Distal</w:t>
      </w:r>
      <w:proofErr w:type="gramEnd"/>
      <w:r>
        <w:rPr>
          <w:sz w:val="24"/>
        </w:rPr>
        <w:t xml:space="preserve"> jejunum and en</w:t>
      </w:r>
      <w:r w:rsidR="00BC4AE6">
        <w:rPr>
          <w:sz w:val="24"/>
        </w:rPr>
        <w:t>tire ileum showed gaseous outpou</w:t>
      </w:r>
      <w:r>
        <w:rPr>
          <w:sz w:val="24"/>
        </w:rPr>
        <w:t>chi</w:t>
      </w:r>
      <w:r w:rsidR="00BC4AE6">
        <w:rPr>
          <w:sz w:val="24"/>
        </w:rPr>
        <w:t>ngs</w:t>
      </w:r>
      <w:r w:rsidR="00161640">
        <w:rPr>
          <w:sz w:val="24"/>
        </w:rPr>
        <w:t xml:space="preserve"> of variable size</w:t>
      </w:r>
      <w:r>
        <w:rPr>
          <w:sz w:val="24"/>
        </w:rPr>
        <w:t xml:space="preserve"> ranging from few millimeters to 1cm indicating extensive intestinal Pneumatosis</w:t>
      </w:r>
      <w:r w:rsidR="00154919">
        <w:rPr>
          <w:sz w:val="24"/>
        </w:rPr>
        <w:t xml:space="preserve"> [Fig4]</w:t>
      </w:r>
      <w:r w:rsidR="0003552D">
        <w:rPr>
          <w:sz w:val="24"/>
        </w:rPr>
        <w:t xml:space="preserve"> </w:t>
      </w:r>
      <w:r w:rsidR="00161640">
        <w:rPr>
          <w:sz w:val="24"/>
        </w:rPr>
        <w:t xml:space="preserve">and </w:t>
      </w:r>
      <w:r w:rsidR="0003552D">
        <w:rPr>
          <w:sz w:val="24"/>
        </w:rPr>
        <w:t>was left unattended since patient was asymptomatic. She made unev</w:t>
      </w:r>
      <w:r w:rsidR="00B23BAC">
        <w:rPr>
          <w:sz w:val="24"/>
        </w:rPr>
        <w:t>entful postoperative recovery</w:t>
      </w:r>
      <w:r w:rsidR="00796A21">
        <w:rPr>
          <w:sz w:val="24"/>
        </w:rPr>
        <w:t xml:space="preserve">. </w:t>
      </w:r>
      <w:r w:rsidR="00796A21" w:rsidRPr="00796A21">
        <w:rPr>
          <w:sz w:val="24"/>
          <w:u w:val="single"/>
        </w:rPr>
        <w:t>She was referred</w:t>
      </w:r>
      <w:r w:rsidR="00B23BAC" w:rsidRPr="00796A21">
        <w:rPr>
          <w:sz w:val="24"/>
          <w:u w:val="single"/>
        </w:rPr>
        <w:t xml:space="preserve"> to </w:t>
      </w:r>
      <w:r w:rsidR="00796A21" w:rsidRPr="00796A21">
        <w:rPr>
          <w:sz w:val="24"/>
          <w:u w:val="single"/>
        </w:rPr>
        <w:t xml:space="preserve">a </w:t>
      </w:r>
      <w:r w:rsidR="00B23BAC" w:rsidRPr="00796A21">
        <w:rPr>
          <w:sz w:val="24"/>
          <w:u w:val="single"/>
        </w:rPr>
        <w:t xml:space="preserve">psychiatrist </w:t>
      </w:r>
      <w:r w:rsidR="00796A21" w:rsidRPr="00796A21">
        <w:rPr>
          <w:sz w:val="24"/>
          <w:u w:val="single"/>
        </w:rPr>
        <w:t>on discharge from the hospital and no active treatment was recommended.</w:t>
      </w:r>
      <w:r w:rsidR="00796A21">
        <w:rPr>
          <w:sz w:val="24"/>
        </w:rPr>
        <w:t xml:space="preserve"> </w:t>
      </w:r>
    </w:p>
    <w:p w:rsidR="00012A42" w:rsidRDefault="005B4B6F" w:rsidP="00736447">
      <w:pPr>
        <w:pStyle w:val="NoSpacing"/>
        <w:spacing w:line="276" w:lineRule="auto"/>
        <w:jc w:val="both"/>
        <w:rPr>
          <w:noProof/>
          <w:sz w:val="24"/>
        </w:rPr>
      </w:pPr>
      <w:r>
        <w:rPr>
          <w:noProof/>
          <w:sz w:val="24"/>
        </w:rPr>
        <mc:AlternateContent>
          <mc:Choice Requires="wps">
            <w:drawing>
              <wp:anchor distT="0" distB="0" distL="114300" distR="114300" simplePos="0" relativeHeight="251666432" behindDoc="0" locked="0" layoutInCell="1" allowOverlap="1">
                <wp:simplePos x="0" y="0"/>
                <wp:positionH relativeFrom="column">
                  <wp:posOffset>3161038</wp:posOffset>
                </wp:positionH>
                <wp:positionV relativeFrom="paragraph">
                  <wp:posOffset>399953</wp:posOffset>
                </wp:positionV>
                <wp:extent cx="460228" cy="224059"/>
                <wp:effectExtent l="0" t="0" r="73660" b="62230"/>
                <wp:wrapNone/>
                <wp:docPr id="8" name="Straight Arrow Connector 8"/>
                <wp:cNvGraphicFramePr/>
                <a:graphic xmlns:a="http://schemas.openxmlformats.org/drawingml/2006/main">
                  <a:graphicData uri="http://schemas.microsoft.com/office/word/2010/wordprocessingShape">
                    <wps:wsp>
                      <wps:cNvCnPr/>
                      <wps:spPr>
                        <a:xfrm>
                          <a:off x="0" y="0"/>
                          <a:ext cx="460228" cy="224059"/>
                        </a:xfrm>
                        <a:prstGeom prst="straightConnector1">
                          <a:avLst/>
                        </a:prstGeom>
                        <a:ln>
                          <a:solidFill>
                            <a:schemeClr val="bg1"/>
                          </a:solidFill>
                          <a:tailEnd type="arrow"/>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248.9pt;margin-top:31.5pt;width:36.25pt;height:17.6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n1b5wEAADQEAAAOAAAAZHJzL2Uyb0RvYy54bWysU8GO0zAQvSPxD5bvNGm0VEvVdIW6LBcE&#10;FQsf4Dp2Y8n2WGPTtH/P2MmmLCAkEBcnY897M+95vLk7O8tOCqMB3/LlouZMeQmd8ceWf/3y8OqW&#10;s5iE74QFr1p+UZHfbV++2AxhrRrowXYKGZH4uB5Cy/uUwrqqouyVE3EBQXk61IBOJArxWHUoBmJ3&#10;tmrqelUNgF1AkCpG2r0fD/m28GutZPqkdVSJ2ZZTb6msWNZDXqvtRqyPKEJv5NSG+IcunDCeis5U&#10;9yIJ9g3NL1TOSIQIOi0kuAq0NlIVDaRmWf+k5rEXQRUtZE4Ms03x/9HKj6c9MtO1nC7KC0dX9JhQ&#10;mGOf2FtEGNgOvCcbAdltdmsIcU2gnd/jFMWwxyz9rNHlL4li5+LwZXZYnROTtHmzqpuGKkk6apqb&#10;+vWbzFldwQFjeq/AsfzT8jj1MjexLC6L04eYRuATIFe2Pq8RrOkejLUlyIOkdhbZSdAIHI7LqeCz&#10;rCSMfec7li6BDBBZ95SWKauseVRZ/tLFqrHcZ6XJO9I1tlWm9lpMSKl8Ws1MlJ1hmlqbgXXR80fg&#10;lJ+hqkz034BnRKkMPs1gZzzg76qn85NHesx/cmDUnS04QHcp91+sodEsdzg9ozz7P8YFfn3s2+8A&#10;AAD//wMAUEsDBBQABgAIAAAAIQD2CTB93wAAAAkBAAAPAAAAZHJzL2Rvd25yZXYueG1sTI/BTsMw&#10;EETvSPyDtUjcqA2BpknjVBUSgkOFSql6duNtEhGvo9htwt+znOA4mtHMm2I1uU5ccAitJw33MwUC&#10;qfK2pVrD/vPlbgEiREPWdJ5QwzcGWJXXV4XJrR/pAy+7WAsuoZAbDU2MfS5lqBp0Jsx8j8TeyQ/O&#10;RJZDLe1gRi53nXxQai6daYkXGtPjc4PV1+7sNGyy1G3UIfbj+nX7hodk/76NSuvbm2m9BBFxin9h&#10;+MVndCiZ6ejPZIPoNDxmKaNHDfOEP3HgKVUJiKOGbJGALAv5/0H5AwAA//8DAFBLAQItABQABgAI&#10;AAAAIQC2gziS/gAAAOEBAAATAAAAAAAAAAAAAAAAAAAAAABbQ29udGVudF9UeXBlc10ueG1sUEsB&#10;Ai0AFAAGAAgAAAAhADj9If/WAAAAlAEAAAsAAAAAAAAAAAAAAAAALwEAAF9yZWxzLy5yZWxzUEsB&#10;Ai0AFAAGAAgAAAAhAGmOfVvnAQAANAQAAA4AAAAAAAAAAAAAAAAALgIAAGRycy9lMm9Eb2MueG1s&#10;UEsBAi0AFAAGAAgAAAAhAPYJMH3fAAAACQEAAA8AAAAAAAAAAAAAAAAAQQQAAGRycy9kb3ducmV2&#10;LnhtbFBLBQYAAAAABAAEAPMAAABNBQAAAAA=&#10;" strokecolor="white [3212]">
                <v:stroke endarrow="open"/>
              </v:shape>
            </w:pict>
          </mc:Fallback>
        </mc:AlternateContent>
      </w:r>
      <w:r w:rsidR="00851E75" w:rsidRPr="00D91A04">
        <w:rPr>
          <w:noProof/>
          <w:sz w:val="24"/>
        </w:rPr>
        <mc:AlternateContent>
          <mc:Choice Requires="wps">
            <w:drawing>
              <wp:anchor distT="0" distB="0" distL="114300" distR="114300" simplePos="0" relativeHeight="251661312" behindDoc="0" locked="0" layoutInCell="1" allowOverlap="1" wp14:anchorId="3E4832B5" wp14:editId="72CE253D">
                <wp:simplePos x="0" y="0"/>
                <wp:positionH relativeFrom="column">
                  <wp:posOffset>4874782</wp:posOffset>
                </wp:positionH>
                <wp:positionV relativeFrom="paragraph">
                  <wp:posOffset>733753</wp:posOffset>
                </wp:positionV>
                <wp:extent cx="1217182" cy="1065303"/>
                <wp:effectExtent l="0" t="0" r="21590" b="209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182" cy="1065303"/>
                        </a:xfrm>
                        <a:prstGeom prst="rect">
                          <a:avLst/>
                        </a:prstGeom>
                        <a:solidFill>
                          <a:srgbClr val="FFFFFF"/>
                        </a:solidFill>
                        <a:ln w="9525">
                          <a:solidFill>
                            <a:srgbClr val="000000"/>
                          </a:solidFill>
                          <a:miter lim="800000"/>
                          <a:headEnd/>
                          <a:tailEnd/>
                        </a:ln>
                      </wps:spPr>
                      <wps:txbx>
                        <w:txbxContent>
                          <w:p w:rsidR="00D91A04" w:rsidRDefault="00D91A04">
                            <w:proofErr w:type="gramStart"/>
                            <w:r>
                              <w:t>Fig2 :</w:t>
                            </w:r>
                            <w:proofErr w:type="gramEnd"/>
                            <w:r>
                              <w:t xml:space="preserve"> Heterogeneous mass with in the stomach</w:t>
                            </w:r>
                            <w:r w:rsidR="005B4B6F">
                              <w:t xml:space="preserve"> [Arrow]</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3.85pt;margin-top:57.8pt;width:95.85pt;height:8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bRCIwIAAEUEAAAOAAAAZHJzL2Uyb0RvYy54bWysU9tu2zAMfR+wfxD0vviSpE2NOEWXLsOA&#10;7gK0+wBZlmNhkuhJSuzs60fJbpbdXob5QRBN6vDwkFzfDlqRo7BOgilpNkspEYZDLc2+pJ+fdq9W&#10;lDjPTM0UGFHSk3D0dvPyxbrvCpFDC6oWliCIcUXflbT1viuSxPFWaOZm0AmDzgasZh5Nu09qy3pE&#10;1yrJ0/Qq6cHWnQUunMO/96OTbiJ+0wjuPzaNE56okiI3H08bzyqcyWbNir1lXSv5RIP9AwvNpMGk&#10;Z6h75hk5WPkblJbcgoPGzzjoBJpGchFrwGqy9JdqHlvWiVgLiuO6s0zu/8HyD8dPlsi6pHNKDNPY&#10;oicxePIaBpIHdfrOFRj02GGYH/A3djlW6roH4F8cMbBtmdmLO2uhbwWrkV0WXiYXT0ccF0Cq/j3U&#10;mIYdPESgobE6SIdiEETHLp3OnQlUeEiZZ9fZKqeEoy9Lr5bzdB5zsOL5eWedfytAk3ApqcXWR3h2&#10;fHA+0GHFc0jI5kDJeieViobdV1tlyZHhmOziN6H/FKYM6Ut6s8yXowJ/hUjj9ycILT3Ou5K6pKtz&#10;ECuCbm9MHafRM6nGO1JWZhIyaDeq6IdqmBpTQX1CSS2Mc417iJcW7DdKepzpkrqvB2YFJeqdwbbc&#10;ZItFWIJoLJbXORr20lNdepjhCFVST8l43fq4OEEwA3fYvkZGYUOfRyYTV5zVqPe0V2EZLu0Y9WP7&#10;N98BAAD//wMAUEsDBBQABgAIAAAAIQC9dm2M4QAAAAsBAAAPAAAAZHJzL2Rvd25yZXYueG1sTI/L&#10;TsMwEEX3SPyDNUhsEHXapnkRp0JIINhBQbB142kSYY+D7abh7zErWI7u0b1n6u1sNJvQ+cGSgOUi&#10;AYbUWjVQJ+Dt9f66AOaDJCW1JRTwjR62zflZLStlT/SC0y50LJaQr6SAPoSx4ty3PRrpF3ZEitnB&#10;OiNDPF3HlZOnWG40XyVJxo0cKC70csS7HtvP3dEIKNLH6cM/rZ/f2+ygy3CVTw9fTojLi/n2BljA&#10;OfzB8Ksf1aGJTnt7JOWZFpBneR7RGCw3GbBIlJsyBbYXsCrWKfCm5v9/aH4AAAD//wMAUEsBAi0A&#10;FAAGAAgAAAAhALaDOJL+AAAA4QEAABMAAAAAAAAAAAAAAAAAAAAAAFtDb250ZW50X1R5cGVzXS54&#10;bWxQSwECLQAUAAYACAAAACEAOP0h/9YAAACUAQAACwAAAAAAAAAAAAAAAAAvAQAAX3JlbHMvLnJl&#10;bHNQSwECLQAUAAYACAAAACEAk7W0QiMCAABFBAAADgAAAAAAAAAAAAAAAAAuAgAAZHJzL2Uyb0Rv&#10;Yy54bWxQSwECLQAUAAYACAAAACEAvXZtjOEAAAALAQAADwAAAAAAAAAAAAAAAAB9BAAAZHJzL2Rv&#10;d25yZXYueG1sUEsFBgAAAAAEAAQA8wAAAIsFAAAAAA==&#10;">
                <v:textbox>
                  <w:txbxContent>
                    <w:p w:rsidR="00D91A04" w:rsidRDefault="00D91A04">
                      <w:proofErr w:type="gramStart"/>
                      <w:r>
                        <w:t>Fig2 :</w:t>
                      </w:r>
                      <w:proofErr w:type="gramEnd"/>
                      <w:r>
                        <w:t xml:space="preserve"> Heterogeneous mass with in the stomach</w:t>
                      </w:r>
                      <w:r w:rsidR="005B4B6F">
                        <w:t xml:space="preserve"> [Arrow]</w:t>
                      </w:r>
                      <w:r>
                        <w:t xml:space="preserve">. </w:t>
                      </w:r>
                    </w:p>
                  </w:txbxContent>
                </v:textbox>
              </v:shape>
            </w:pict>
          </mc:Fallback>
        </mc:AlternateContent>
      </w:r>
      <w:r w:rsidR="00851E75" w:rsidRPr="005303C2">
        <w:rPr>
          <w:noProof/>
          <w:sz w:val="24"/>
        </w:rPr>
        <mc:AlternateContent>
          <mc:Choice Requires="wps">
            <w:drawing>
              <wp:anchor distT="0" distB="0" distL="114300" distR="114300" simplePos="0" relativeHeight="251665408" behindDoc="0" locked="0" layoutInCell="1" allowOverlap="1" wp14:anchorId="43008C6D" wp14:editId="0717FCC1">
                <wp:simplePos x="0" y="0"/>
                <wp:positionH relativeFrom="column">
                  <wp:posOffset>1810385</wp:posOffset>
                </wp:positionH>
                <wp:positionV relativeFrom="paragraph">
                  <wp:posOffset>1357739</wp:posOffset>
                </wp:positionV>
                <wp:extent cx="1114236" cy="436005"/>
                <wp:effectExtent l="0" t="0" r="10160" b="2159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236" cy="436005"/>
                        </a:xfrm>
                        <a:prstGeom prst="rect">
                          <a:avLst/>
                        </a:prstGeom>
                        <a:solidFill>
                          <a:srgbClr val="FFFFFF"/>
                        </a:solidFill>
                        <a:ln w="9525">
                          <a:solidFill>
                            <a:srgbClr val="000000"/>
                          </a:solidFill>
                          <a:miter lim="800000"/>
                          <a:headEnd/>
                          <a:tailEnd/>
                        </a:ln>
                      </wps:spPr>
                      <wps:txbx>
                        <w:txbxContent>
                          <w:p w:rsidR="005303C2" w:rsidRDefault="005303C2">
                            <w:r>
                              <w:t>Fig 1: T</w:t>
                            </w:r>
                            <w:r w:rsidRPr="005303C2">
                              <w:t>richobezoar</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42.55pt;margin-top:106.9pt;width:87.75pt;height:3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L87JQIAAEsEAAAOAAAAZHJzL2Uyb0RvYy54bWysVNtu2zAMfR+wfxD0vthxk7Q14hRdugwD&#10;ugvQ7gNkWY6FSaImKbGzry8lp2l2exnmB4EUqUPykPTyZtCK7IXzEkxFp5OcEmE4NNJsK/r1cfPm&#10;ihIfmGmYAiMqehCe3qxev1r2thQFdKAa4QiCGF/2tqJdCLbMMs87oZmfgBUGjS04zQKqbps1jvWI&#10;rlVW5Pki68E11gEX3uPt3Wikq4TftoKHz23rRSCqophbSKdLZx3PbLVk5dYx20l+TIP9QxaaSYNB&#10;T1B3LDCyc/I3KC25Aw9tmHDQGbSt5CLVgNVM81+qeeiYFakWJMfbE03+/8HyT/svjsimopeUGKax&#10;RY9iCOQtDKSI7PTWl+j0YNEtDHiNXU6VensP/JsnBtYdM1tx6xz0nWANZjeNL7OzpyOOjyB1/xEa&#10;DMN2ARLQ0DodqUMyCKJjlw6nzsRUeAw5nc6KiwUlHG2zi0Wez1MIVj6/ts6H9wI0iUJFHXY+obP9&#10;vQ8xG1Y+u8RgHpRsNlKppLhtvVaO7BlOySZ9R/Sf3JQhfUWv58V8JOCvEHn6/gShZcBxV1JX9Ork&#10;xMpI2zvTpGEMTKpRxpSVOfIYqRtJDEM9pIYlkiPHNTQHJNbBON24jSh04H5Q0uNkV9R/3zEnKFEf&#10;DDbnejqbxVVIymx+WaDizi31uYUZjlAVDZSM4jqk9Ym8GbjFJrYy8fuSyTFlnNhE+3G74kqc68nr&#10;5R+wegIAAP//AwBQSwMEFAAGAAgAAAAhAPa6cULhAAAACwEAAA8AAABkcnMvZG93bnJldi54bWxM&#10;j81OwzAQhO9IvIO1SFxQ6yRtQwhxKoQEojdoEVzdeJtE+CfYbhrenu0JbjuaT7Mz1Xoymo3oQ++s&#10;gHSeAEPbONXbVsD77mlWAAtRWiW1syjgBwOs68uLSpbKnewbjtvYMgqxoZQCuhiHkvPQdGhkmLsB&#10;LXkH542MJH3LlZcnCjeaZ0mScyN7Sx86OeBjh83X9mgEFMuX8TNsFq8fTX7Qd/Hmdnz+9kJcX00P&#10;98AiTvEPhnN9qg41ddq7o1WBaQFZsUoJpSNd0AYilnmSA9ufrWwFvK74/w31LwAAAP//AwBQSwEC&#10;LQAUAAYACAAAACEAtoM4kv4AAADhAQAAEwAAAAAAAAAAAAAAAAAAAAAAW0NvbnRlbnRfVHlwZXNd&#10;LnhtbFBLAQItABQABgAIAAAAIQA4/SH/1gAAAJQBAAALAAAAAAAAAAAAAAAAAC8BAABfcmVscy8u&#10;cmVsc1BLAQItABQABgAIAAAAIQA3aL87JQIAAEsEAAAOAAAAAAAAAAAAAAAAAC4CAABkcnMvZTJv&#10;RG9jLnhtbFBLAQItABQABgAIAAAAIQD2unFC4QAAAAsBAAAPAAAAAAAAAAAAAAAAAH8EAABkcnMv&#10;ZG93bnJldi54bWxQSwUGAAAAAAQABADzAAAAjQUAAAAA&#10;">
                <v:textbox>
                  <w:txbxContent>
                    <w:p w:rsidR="005303C2" w:rsidRDefault="005303C2">
                      <w:r>
                        <w:t>Fig 1: T</w:t>
                      </w:r>
                      <w:r w:rsidRPr="005303C2">
                        <w:t>richobezoar</w:t>
                      </w:r>
                      <w:r>
                        <w:t>.</w:t>
                      </w:r>
                    </w:p>
                  </w:txbxContent>
                </v:textbox>
              </v:shape>
            </w:pict>
          </mc:Fallback>
        </mc:AlternateContent>
      </w:r>
      <w:r w:rsidR="005303C2">
        <w:rPr>
          <w:noProof/>
          <w:sz w:val="24"/>
        </w:rPr>
        <w:drawing>
          <wp:inline distT="0" distB="0" distL="0" distR="0" wp14:anchorId="31203D15" wp14:editId="3CD413DD">
            <wp:extent cx="1807513" cy="1791357"/>
            <wp:effectExtent l="0" t="0" r="2540" b="0"/>
            <wp:docPr id="4" name="Picture 4" descr="C:\Users\HP\Desktop\Intestinal Pneumatosis\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Intestinal Pneumatosis\image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8316" cy="1792153"/>
                    </a:xfrm>
                    <a:prstGeom prst="rect">
                      <a:avLst/>
                    </a:prstGeom>
                    <a:noFill/>
                    <a:ln>
                      <a:noFill/>
                    </a:ln>
                  </pic:spPr>
                </pic:pic>
              </a:graphicData>
            </a:graphic>
          </wp:inline>
        </w:drawing>
      </w:r>
      <w:r w:rsidR="005303C2">
        <w:rPr>
          <w:noProof/>
          <w:sz w:val="24"/>
        </w:rPr>
        <w:t xml:space="preserve">                                   </w:t>
      </w:r>
      <w:r w:rsidR="005303C2">
        <w:rPr>
          <w:noProof/>
          <w:sz w:val="24"/>
        </w:rPr>
        <w:drawing>
          <wp:inline distT="0" distB="0" distL="0" distR="0" wp14:anchorId="2F0AD8D5" wp14:editId="4E2D2B29">
            <wp:extent cx="1859078" cy="1792466"/>
            <wp:effectExtent l="0" t="0" r="8255" b="0"/>
            <wp:docPr id="2" name="Picture 2" descr="C:\Users\HP\Desktop\Intestinal Pneumatosis\Ima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Intestinal Pneumatosis\Image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2690" cy="1795949"/>
                    </a:xfrm>
                    <a:prstGeom prst="rect">
                      <a:avLst/>
                    </a:prstGeom>
                    <a:noFill/>
                    <a:ln>
                      <a:noFill/>
                    </a:ln>
                  </pic:spPr>
                </pic:pic>
              </a:graphicData>
            </a:graphic>
          </wp:inline>
        </w:drawing>
      </w:r>
    </w:p>
    <w:p w:rsidR="00CD2713" w:rsidRDefault="00CD2713" w:rsidP="00736447">
      <w:pPr>
        <w:pStyle w:val="NoSpacing"/>
        <w:spacing w:line="276" w:lineRule="auto"/>
        <w:jc w:val="both"/>
        <w:rPr>
          <w:sz w:val="24"/>
        </w:rPr>
      </w:pPr>
    </w:p>
    <w:p w:rsidR="00012A42" w:rsidRDefault="005B4B6F" w:rsidP="00736447">
      <w:pPr>
        <w:pStyle w:val="NoSpacing"/>
        <w:spacing w:line="276" w:lineRule="auto"/>
        <w:jc w:val="both"/>
        <w:rPr>
          <w:sz w:val="24"/>
        </w:rPr>
      </w:pPr>
      <w:r>
        <w:rPr>
          <w:noProof/>
          <w:sz w:val="24"/>
        </w:rPr>
        <mc:AlternateContent>
          <mc:Choice Requires="wps">
            <w:drawing>
              <wp:anchor distT="0" distB="0" distL="114300" distR="114300" simplePos="0" relativeHeight="251667456" behindDoc="0" locked="0" layoutInCell="1" allowOverlap="1">
                <wp:simplePos x="0" y="0"/>
                <wp:positionH relativeFrom="column">
                  <wp:posOffset>3112593</wp:posOffset>
                </wp:positionH>
                <wp:positionV relativeFrom="paragraph">
                  <wp:posOffset>1460475</wp:posOffset>
                </wp:positionV>
                <wp:extent cx="351227" cy="218002"/>
                <wp:effectExtent l="0" t="38100" r="48895" b="29845"/>
                <wp:wrapNone/>
                <wp:docPr id="9" name="Straight Arrow Connector 9"/>
                <wp:cNvGraphicFramePr/>
                <a:graphic xmlns:a="http://schemas.openxmlformats.org/drawingml/2006/main">
                  <a:graphicData uri="http://schemas.microsoft.com/office/word/2010/wordprocessingShape">
                    <wps:wsp>
                      <wps:cNvCnPr/>
                      <wps:spPr>
                        <a:xfrm flipV="1">
                          <a:off x="0" y="0"/>
                          <a:ext cx="351227" cy="218002"/>
                        </a:xfrm>
                        <a:prstGeom prst="straightConnector1">
                          <a:avLst/>
                        </a:prstGeom>
                        <a:ln>
                          <a:solidFill>
                            <a:schemeClr val="bg1"/>
                          </a:solidFill>
                          <a:tailEnd type="arrow"/>
                        </a:ln>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shape id="Straight Arrow Connector 9" o:spid="_x0000_s1026" type="#_x0000_t32" style="position:absolute;margin-left:245.1pt;margin-top:115pt;width:27.65pt;height:17.1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3yy7wEAAD4EAAAOAAAAZHJzL2Uyb0RvYy54bWysU02P0zAQvSPxHyzfadKghd2q6Qp1WS4I&#10;ql3g7jp2Y8n2WGPTtP+esZNm+RISiIvlsee9mfc8Xt+enGVHhdGAb/lyUXOmvITO+EPLP3+6f3HN&#10;WUzCd8KCVy0/q8hvN8+frYewUg30YDuFjEh8XA2h5X1KYVVVUfbKibiAoDxdakAnEoV4qDoUA7E7&#10;WzV1/aoaALuAIFWMdHo3XvJN4ddayfRR66gSsy2n3lJZsaz7vFabtVgdUITeyKkN8Q9dOGE8FZ2p&#10;7kQS7CuaX6ickQgRdFpIcBVobaQqGkjNsv5JzWMvgipayJwYZpvi/6OVH447ZKZr+Q1nXjh6oseE&#10;whz6xN4gwsC24D3ZCMhusltDiCsCbf0OpyiGHWbpJ42OaWvCFxqEYgbJY6fi9Xn2Wp0Sk3T48mrZ&#10;NK85k3TVLK/rusns1UiT6QLG9E6BY3nT8jh1NbczlhDH9zGNwAsgg63PawRruntjbQnySKmtRXYU&#10;NAz7w3Iq+ENWEsa+9R1L50BWiOzAlJYpq6x+1Ft26WzVWO5BaXKRdI1tlfl9KiakVD5dzUyUnWGa&#10;WpuBdbHsj8ApP0NVme2/Ac+IUhl8msHOeMDfVU+ni0d6zL84MOrOFuyhO5dJKNbQkJY3nD5U/gXf&#10;xwX+9O033wAAAP//AwBQSwMEFAAGAAgAAAAhAIm2jCTgAAAACwEAAA8AAABkcnMvZG93bnJldi54&#10;bWxMj8FOg0AQhu8mvsNmTLzZRQrEIkujVQ+miQm1xusURiBld8nutuDbO570ODNf/vn+Yj3rQZzJ&#10;+d4aBbeLCASZ2ja9aRXs319u7kD4gKbBwRpS8E0e1uXlRYF5YydT0XkXWsEhxueooAthzKX0dUca&#10;/cKOZPj2ZZ3GwKNrZeNw4nA9yDiKMqmxN/yhw5E2HdXH3Ukr+KjwM6ucnR6H45bo6fkNXzek1PXV&#10;/HAPItAc/mD41Wd1KNnpYE+m8WJQkKyimFEF8TLiUkykSZqCOPAmS5Ygy0L+71D+AAAA//8DAFBL&#10;AQItABQABgAIAAAAIQC2gziS/gAAAOEBAAATAAAAAAAAAAAAAAAAAAAAAABbQ29udGVudF9UeXBl&#10;c10ueG1sUEsBAi0AFAAGAAgAAAAhADj9If/WAAAAlAEAAAsAAAAAAAAAAAAAAAAALwEAAF9yZWxz&#10;Ly5yZWxzUEsBAi0AFAAGAAgAAAAhAMmjfLLvAQAAPgQAAA4AAAAAAAAAAAAAAAAALgIAAGRycy9l&#10;Mm9Eb2MueG1sUEsBAi0AFAAGAAgAAAAhAIm2jCTgAAAACwEAAA8AAAAAAAAAAAAAAAAASQQAAGRy&#10;cy9kb3ducmV2LnhtbFBLBQYAAAAABAAEAPMAAABWBQAAAAA=&#10;" strokecolor="white [3212]">
                <v:stroke endarrow="open"/>
              </v:shape>
            </w:pict>
          </mc:Fallback>
        </mc:AlternateContent>
      </w:r>
      <w:r w:rsidR="00D91A04" w:rsidRPr="00820DA0">
        <w:rPr>
          <w:noProof/>
          <w:sz w:val="24"/>
        </w:rPr>
        <mc:AlternateContent>
          <mc:Choice Requires="wps">
            <w:drawing>
              <wp:anchor distT="0" distB="0" distL="114300" distR="114300" simplePos="0" relativeHeight="251659264" behindDoc="0" locked="0" layoutInCell="1" allowOverlap="1" wp14:anchorId="34B04673" wp14:editId="698B78D3">
                <wp:simplePos x="0" y="0"/>
                <wp:positionH relativeFrom="column">
                  <wp:posOffset>2936240</wp:posOffset>
                </wp:positionH>
                <wp:positionV relativeFrom="paragraph">
                  <wp:posOffset>1794510</wp:posOffset>
                </wp:positionV>
                <wp:extent cx="1961515" cy="647700"/>
                <wp:effectExtent l="0" t="0" r="1968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1515" cy="647700"/>
                        </a:xfrm>
                        <a:prstGeom prst="rect">
                          <a:avLst/>
                        </a:prstGeom>
                        <a:solidFill>
                          <a:srgbClr val="FFFFFF"/>
                        </a:solidFill>
                        <a:ln w="9525">
                          <a:solidFill>
                            <a:srgbClr val="000000"/>
                          </a:solidFill>
                          <a:miter lim="800000"/>
                          <a:headEnd/>
                          <a:tailEnd/>
                        </a:ln>
                      </wps:spPr>
                      <wps:txbx>
                        <w:txbxContent>
                          <w:p w:rsidR="00820DA0" w:rsidRDefault="00820DA0">
                            <w:r>
                              <w:t xml:space="preserve">Fig </w:t>
                            </w:r>
                            <w:r w:rsidR="00154919">
                              <w:t>4</w:t>
                            </w:r>
                            <w:r>
                              <w:t xml:space="preserve">: Distal jejunum and Ileum showing </w:t>
                            </w:r>
                            <w:r w:rsidR="00AA343E">
                              <w:t xml:space="preserve">Pneumatosis </w:t>
                            </w:r>
                            <w:r w:rsidRPr="00820DA0">
                              <w:t>Intestinalis</w:t>
                            </w:r>
                            <w:r w:rsidR="005B4B6F">
                              <w:t xml:space="preserve"> [Arrow]</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31.2pt;margin-top:141.3pt;width:154.4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uODJwIAAE0EAAAOAAAAZHJzL2Uyb0RvYy54bWysVNtu2zAMfR+wfxD0vtjOcmmMOEWXLsOA&#10;7gK0+wBZlmNhkqhJSuzu60vJaRZ028swPwiiSB2R55BeXw9akaNwXoKpaDHJKRGGQyPNvqLfHnZv&#10;rijxgZmGKTCioo/C0+vN61fr3pZiCh2oRjiCIMaXva1oF4Its8zzTmjmJ2CFQWcLTrOApttnjWM9&#10;omuVTfN8kfXgGuuAC+/x9HZ00k3Cb1vBw5e29SIQVVHMLaTVpbWOa7ZZs3LvmO0kP6XB/iELzaTB&#10;R89QtywwcnDyNygtuQMPbZhw0Bm0reQi1YDVFPmLau47ZkWqBcnx9kyT/3+w/PPxqyOyqejbfEmJ&#10;YRpFehBDIO9gINPIT299iWH3FgPDgMeoc6rV2zvg3z0xsO2Y2Ysb56DvBGswvyLezC6ujjg+gtT9&#10;J2jwGXYIkICG1ulIHtJBEB11ejxrE1Ph8cnVopgXc0o4+haz5TJP4mWsfL5tnQ8fBGgSNxV1qH1C&#10;Z8c7H2I2rHwOiY95ULLZSaWS4fb1VjlyZNgnu/SlAl6EKUP6iq7m0/lIwF8h8vT9CULLgA2vpK7o&#10;1TmIlZG296ZJ7RiYVOMeU1bmxGOkbiQxDPWQJDvLU0PziMQ6GPsb5xE3HbiflPTY2xX1Pw7MCUrU&#10;R4PirIrZLA5DMmbz5RQNd+mpLz3McISqaKBk3G5DGqDIm4EbFLGVid+o9pjJKWXs2UT7ab7iUFza&#10;KerXX2DzBAAA//8DAFBLAwQUAAYACAAAACEAZ5xXO+EAAAALAQAADwAAAGRycy9kb3ducmV2Lnht&#10;bEyPQU+EMBCF7yb+h2ZMvBi3LBBAZNgYE43e1tXotUu7QGyn2HZZ/PfWkx4n78t73zSbxWg2K+dH&#10;SwjrVQJMUWflSD3C2+vDdQXMB0FSaEsK4Vt52LTnZ42opT3Ri5p3oWexhHwtEIYQpppz3w3KCL+y&#10;k6KYHawzIsTT9Vw6cYrlRvM0SQpuxEhxYRCTuh9U97k7GoQqf5o//HO2fe+Kg74JV+X8+OUQLy+W&#10;u1tgQS3hD4Zf/agObXTa2yNJzzRCXqR5RBHSKi2ARaIs1xmwPUJW5QXwtuH/f2h/AAAA//8DAFBL&#10;AQItABQABgAIAAAAIQC2gziS/gAAAOEBAAATAAAAAAAAAAAAAAAAAAAAAABbQ29udGVudF9UeXBl&#10;c10ueG1sUEsBAi0AFAAGAAgAAAAhADj9If/WAAAAlAEAAAsAAAAAAAAAAAAAAAAALwEAAF9yZWxz&#10;Ly5yZWxzUEsBAi0AFAAGAAgAAAAhAODG44MnAgAATQQAAA4AAAAAAAAAAAAAAAAALgIAAGRycy9l&#10;Mm9Eb2MueG1sUEsBAi0AFAAGAAgAAAAhAGecVzvhAAAACwEAAA8AAAAAAAAAAAAAAAAAgQQAAGRy&#10;cy9kb3ducmV2LnhtbFBLBQYAAAAABAAEAPMAAACPBQAAAAA=&#10;">
                <v:textbox>
                  <w:txbxContent>
                    <w:p w:rsidR="00820DA0" w:rsidRDefault="00820DA0">
                      <w:r>
                        <w:t xml:space="preserve">Fig </w:t>
                      </w:r>
                      <w:r w:rsidR="00154919">
                        <w:t>4</w:t>
                      </w:r>
                      <w:r>
                        <w:t xml:space="preserve">: Distal jejunum and Ileum showing </w:t>
                      </w:r>
                      <w:r w:rsidR="00AA343E">
                        <w:t xml:space="preserve">Pneumatosis </w:t>
                      </w:r>
                      <w:r w:rsidRPr="00820DA0">
                        <w:t>Intestinalis</w:t>
                      </w:r>
                      <w:r w:rsidR="005B4B6F">
                        <w:t xml:space="preserve"> [Arrow]</w:t>
                      </w:r>
                      <w:r>
                        <w:t>.</w:t>
                      </w:r>
                    </w:p>
                  </w:txbxContent>
                </v:textbox>
              </v:shape>
            </w:pict>
          </mc:Fallback>
        </mc:AlternateContent>
      </w:r>
      <w:r w:rsidR="00D91A04" w:rsidRPr="00D91A04">
        <w:rPr>
          <w:noProof/>
          <w:sz w:val="24"/>
        </w:rPr>
        <mc:AlternateContent>
          <mc:Choice Requires="wps">
            <w:drawing>
              <wp:anchor distT="0" distB="0" distL="114300" distR="114300" simplePos="0" relativeHeight="251663360" behindDoc="0" locked="0" layoutInCell="1" allowOverlap="1" wp14:anchorId="64699057" wp14:editId="40D3578F">
                <wp:simplePos x="0" y="0"/>
                <wp:positionH relativeFrom="column">
                  <wp:posOffset>-685</wp:posOffset>
                </wp:positionH>
                <wp:positionV relativeFrom="paragraph">
                  <wp:posOffset>1791335</wp:posOffset>
                </wp:positionV>
                <wp:extent cx="1834515" cy="1403985"/>
                <wp:effectExtent l="0" t="0" r="13335" b="146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515" cy="1403985"/>
                        </a:xfrm>
                        <a:prstGeom prst="rect">
                          <a:avLst/>
                        </a:prstGeom>
                        <a:solidFill>
                          <a:srgbClr val="FFFFFF"/>
                        </a:solidFill>
                        <a:ln w="9525">
                          <a:solidFill>
                            <a:srgbClr val="000000"/>
                          </a:solidFill>
                          <a:miter lim="800000"/>
                          <a:headEnd/>
                          <a:tailEnd/>
                        </a:ln>
                      </wps:spPr>
                      <wps:txbx>
                        <w:txbxContent>
                          <w:p w:rsidR="00D91A04" w:rsidRDefault="00D91A04">
                            <w:r>
                              <w:t>Fig 3: R</w:t>
                            </w:r>
                            <w:r w:rsidRPr="00D91A04">
                              <w:t>etrieved</w:t>
                            </w:r>
                            <w:r>
                              <w:t xml:space="preserve"> trichobezoar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05pt;margin-top:141.05pt;width:144.4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F2NJgIAAEwEAAAOAAAAZHJzL2Uyb0RvYy54bWysVNuO2yAQfa/Uf0C8N7azyTax4qy22aaq&#10;tL1Iu/0AjHGMCgwFEjv9+h1wNk1vL1X9gBgYzsycM+PVzaAVOQjnJZiKFpOcEmE4NNLsKvrlcftq&#10;QYkPzDRMgREVPQpPb9YvX6x6W4opdKAa4QiCGF/2tqJdCLbMMs87oZmfgBUGL1twmgU03S5rHOsR&#10;XatsmufXWQ+usQ648B5P78ZLuk74bSt4+NS2XgSiKoq5hbS6tNZxzdYrVu4cs53kpzTYP2ShmTQY&#10;9Ax1xwIjeyd/g9KSO/DQhgkHnUHbSi5SDVhNkf9SzUPHrEi1IDnenmny/w+Wfzx8dkQ2Fb2mxDCN&#10;Ej2KIZA3MJBpZKe3vkSnB4tuYcBjVDlV6u098K+eGNh0zOzErXPQd4I1mF0RX2YXT0ccH0Hq/gM0&#10;GIbtAySgoXU6UodkEERHlY5nZWIqPIZcXM3mxZwSjnfFLL9aLuYpBiufn1vnwzsBmsRNRR1Kn+DZ&#10;4d6HmA4rn11iNA9KNlupVDLcrt4oRw4M22SbvhP6T27KkL6iy/l0PjLwV4g8fX+C0DJgvyupK7o4&#10;O7Ey8vbWNKkbA5Nq3GPKypyIjNyNLIahHpJiZ31qaI7IrIOxvXEccdOB+05Jj61dUf9tz5ygRL03&#10;qM6ymM3iLCRjNn89RcNd3tSXN8xwhKpooGTcbkKan8SbvUUVtzLxG+UeMzmljC2baD+NV5yJSzt5&#10;/fgJrJ8AAAD//wMAUEsDBBQABgAIAAAAIQAFStFB3QAAAAkBAAAPAAAAZHJzL2Rvd25yZXYueG1s&#10;TI/BbsIwEETvlfoP1iL1gsAhKChK46AWiVNPpHA38TaJiNepbSD8fben9rajGc2+KbeTHcQNfegd&#10;KVgtExBIjTM9tQqOn/tFDiJETUYPjlDBAwNsq+enUhfG3emAtzq2gksoFFpBF+NYSBmaDq0OSzci&#10;sfflvNWRpW+l8frO5XaQaZJspNU98YdOj7jrsLnUV6tg812v5x8nM6fDY//uG5uZ3TFT6mU2vb2C&#10;iDjFvzD84jM6VMx0dlcyQQwKFisOKkjzlA/20zznKWcFWbJOQVal/L+g+gEAAP//AwBQSwECLQAU&#10;AAYACAAAACEAtoM4kv4AAADhAQAAEwAAAAAAAAAAAAAAAAAAAAAAW0NvbnRlbnRfVHlwZXNdLnht&#10;bFBLAQItABQABgAIAAAAIQA4/SH/1gAAAJQBAAALAAAAAAAAAAAAAAAAAC8BAABfcmVscy8ucmVs&#10;c1BLAQItABQABgAIAAAAIQDzAF2NJgIAAEwEAAAOAAAAAAAAAAAAAAAAAC4CAABkcnMvZTJvRG9j&#10;LnhtbFBLAQItABQABgAIAAAAIQAFStFB3QAAAAkBAAAPAAAAAAAAAAAAAAAAAIAEAABkcnMvZG93&#10;bnJldi54bWxQSwUGAAAAAAQABADzAAAAigUAAAAA&#10;">
                <v:textbox style="mso-fit-shape-to-text:t">
                  <w:txbxContent>
                    <w:p w:rsidR="00D91A04" w:rsidRDefault="00D91A04">
                      <w:r>
                        <w:t>Fig 3: R</w:t>
                      </w:r>
                      <w:r w:rsidRPr="00D91A04">
                        <w:t>etrieved</w:t>
                      </w:r>
                      <w:r>
                        <w:t xml:space="preserve"> trichobezoar</w:t>
                      </w:r>
                    </w:p>
                  </w:txbxContent>
                </v:textbox>
              </v:shape>
            </w:pict>
          </mc:Fallback>
        </mc:AlternateContent>
      </w:r>
      <w:r w:rsidR="00D91A04">
        <w:rPr>
          <w:noProof/>
          <w:sz w:val="24"/>
        </w:rPr>
        <w:drawing>
          <wp:inline distT="0" distB="0" distL="0" distR="0" wp14:anchorId="06D2EFC1" wp14:editId="65447AAE">
            <wp:extent cx="1833319" cy="1780355"/>
            <wp:effectExtent l="0" t="0" r="0" b="0"/>
            <wp:docPr id="5" name="Picture 5" descr="C:\Users\HP\Desktop\Intestinal Pneumatosis\Imag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Intestinal Pneumatosis\Image 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5406" cy="1782382"/>
                    </a:xfrm>
                    <a:prstGeom prst="rect">
                      <a:avLst/>
                    </a:prstGeom>
                    <a:noFill/>
                    <a:ln>
                      <a:noFill/>
                    </a:ln>
                  </pic:spPr>
                </pic:pic>
              </a:graphicData>
            </a:graphic>
          </wp:inline>
        </w:drawing>
      </w:r>
      <w:r w:rsidR="00D91A04">
        <w:rPr>
          <w:noProof/>
          <w:sz w:val="24"/>
        </w:rPr>
        <w:t xml:space="preserve">                                </w:t>
      </w:r>
      <w:r w:rsidR="00D91A04">
        <w:rPr>
          <w:noProof/>
          <w:sz w:val="24"/>
        </w:rPr>
        <w:drawing>
          <wp:inline distT="0" distB="0" distL="0" distR="0" wp14:anchorId="0F234E90" wp14:editId="5889AC9F">
            <wp:extent cx="1962024" cy="1792466"/>
            <wp:effectExtent l="0" t="0" r="635" b="0"/>
            <wp:docPr id="1" name="Picture 1" descr="C:\Users\HP\Desktop\Intestinal Pneumatosis\Edited ph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Intestinal Pneumatosis\Edited photo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0327" cy="1800051"/>
                    </a:xfrm>
                    <a:prstGeom prst="rect">
                      <a:avLst/>
                    </a:prstGeom>
                    <a:noFill/>
                    <a:ln>
                      <a:noFill/>
                    </a:ln>
                  </pic:spPr>
                </pic:pic>
              </a:graphicData>
            </a:graphic>
          </wp:inline>
        </w:drawing>
      </w:r>
    </w:p>
    <w:p w:rsidR="00012A42" w:rsidRDefault="00012A42" w:rsidP="00736447">
      <w:pPr>
        <w:pStyle w:val="NoSpacing"/>
        <w:spacing w:line="276" w:lineRule="auto"/>
        <w:jc w:val="both"/>
        <w:rPr>
          <w:sz w:val="24"/>
        </w:rPr>
      </w:pPr>
    </w:p>
    <w:p w:rsidR="00012A42" w:rsidRDefault="00012A42" w:rsidP="00736447">
      <w:pPr>
        <w:pStyle w:val="NoSpacing"/>
        <w:spacing w:line="276" w:lineRule="auto"/>
        <w:jc w:val="both"/>
        <w:rPr>
          <w:sz w:val="24"/>
        </w:rPr>
      </w:pPr>
    </w:p>
    <w:p w:rsidR="002E642A" w:rsidRDefault="002E642A" w:rsidP="00736447">
      <w:pPr>
        <w:pStyle w:val="NoSpacing"/>
        <w:spacing w:line="276" w:lineRule="auto"/>
        <w:jc w:val="both"/>
        <w:rPr>
          <w:sz w:val="24"/>
        </w:rPr>
      </w:pPr>
    </w:p>
    <w:p w:rsidR="00BF176D" w:rsidRDefault="00BF176D" w:rsidP="00825A04">
      <w:pPr>
        <w:pStyle w:val="NoSpacing"/>
        <w:spacing w:line="276" w:lineRule="auto"/>
        <w:jc w:val="both"/>
        <w:rPr>
          <w:sz w:val="24"/>
        </w:rPr>
      </w:pPr>
      <w:r>
        <w:rPr>
          <w:sz w:val="24"/>
        </w:rPr>
        <w:t xml:space="preserve">Discussion – </w:t>
      </w:r>
    </w:p>
    <w:p w:rsidR="001E6C82" w:rsidRDefault="00A17A41" w:rsidP="00825A04">
      <w:pPr>
        <w:pStyle w:val="NoSpacing"/>
        <w:spacing w:line="276" w:lineRule="auto"/>
        <w:jc w:val="both"/>
        <w:rPr>
          <w:sz w:val="24"/>
        </w:rPr>
      </w:pPr>
      <w:r w:rsidRPr="00A17A41">
        <w:rPr>
          <w:sz w:val="24"/>
        </w:rPr>
        <w:t>Bezoars</w:t>
      </w:r>
      <w:r>
        <w:rPr>
          <w:sz w:val="24"/>
        </w:rPr>
        <w:t xml:space="preserve"> are masses formed from ingested </w:t>
      </w:r>
      <w:r w:rsidR="00225EA2">
        <w:rPr>
          <w:sz w:val="24"/>
        </w:rPr>
        <w:t xml:space="preserve">foreign </w:t>
      </w:r>
      <w:r w:rsidR="00103AD8">
        <w:rPr>
          <w:sz w:val="24"/>
        </w:rPr>
        <w:t xml:space="preserve">material </w:t>
      </w:r>
      <w:r w:rsidR="003D54BE">
        <w:rPr>
          <w:sz w:val="24"/>
        </w:rPr>
        <w:t>and identified</w:t>
      </w:r>
      <w:r w:rsidR="00137B14">
        <w:rPr>
          <w:sz w:val="24"/>
        </w:rPr>
        <w:t xml:space="preserve"> in less than 5% of all upper gastrointestinal endoscopy</w:t>
      </w:r>
      <w:r w:rsidR="00137B14" w:rsidRPr="00137B14">
        <w:rPr>
          <w:sz w:val="24"/>
          <w:vertAlign w:val="superscript"/>
        </w:rPr>
        <w:t>1</w:t>
      </w:r>
      <w:r w:rsidR="00137B14">
        <w:rPr>
          <w:sz w:val="24"/>
        </w:rPr>
        <w:t xml:space="preserve">. </w:t>
      </w:r>
      <w:r w:rsidR="00103AD8">
        <w:rPr>
          <w:sz w:val="24"/>
        </w:rPr>
        <w:t xml:space="preserve">They are </w:t>
      </w:r>
      <w:r w:rsidR="00103AD8" w:rsidRPr="00103AD8">
        <w:rPr>
          <w:sz w:val="24"/>
        </w:rPr>
        <w:t>most commonly found in the stomach.</w:t>
      </w:r>
      <w:r w:rsidR="00D96ECC">
        <w:rPr>
          <w:sz w:val="24"/>
        </w:rPr>
        <w:t xml:space="preserve"> </w:t>
      </w:r>
      <w:r w:rsidR="0022599F">
        <w:rPr>
          <w:sz w:val="24"/>
        </w:rPr>
        <w:t xml:space="preserve">Trichobezoar are the rarest of them accounting for 6% of all bezoars and invariably related to </w:t>
      </w:r>
      <w:r w:rsidR="0022599F" w:rsidRPr="0022599F">
        <w:rPr>
          <w:sz w:val="24"/>
        </w:rPr>
        <w:lastRenderedPageBreak/>
        <w:t>trichotillomania and trichophagia</w:t>
      </w:r>
      <w:r w:rsidR="003D54BE" w:rsidRPr="003D54BE">
        <w:rPr>
          <w:sz w:val="24"/>
          <w:vertAlign w:val="superscript"/>
        </w:rPr>
        <w:t>1</w:t>
      </w:r>
      <w:r w:rsidR="00E15D90">
        <w:rPr>
          <w:sz w:val="24"/>
        </w:rPr>
        <w:t xml:space="preserve"> </w:t>
      </w:r>
      <w:r w:rsidR="003D54BE">
        <w:rPr>
          <w:sz w:val="24"/>
        </w:rPr>
        <w:t>which can be a part of a psychiatric illness</w:t>
      </w:r>
      <w:r w:rsidR="00376DC3">
        <w:rPr>
          <w:sz w:val="24"/>
        </w:rPr>
        <w:t xml:space="preserve">. </w:t>
      </w:r>
      <w:r w:rsidR="00784A88" w:rsidRPr="00784A88">
        <w:rPr>
          <w:sz w:val="24"/>
          <w:u w:val="single"/>
        </w:rPr>
        <w:t xml:space="preserve">Even though the presence of trichobezoar is a clear evidence for trichophagia, some patient may deny </w:t>
      </w:r>
      <w:proofErr w:type="spellStart"/>
      <w:r w:rsidR="00784A88" w:rsidRPr="00784A88">
        <w:rPr>
          <w:sz w:val="24"/>
          <w:u w:val="single"/>
        </w:rPr>
        <w:t>thise</w:t>
      </w:r>
      <w:proofErr w:type="spellEnd"/>
      <w:r w:rsidR="00784A88" w:rsidRPr="00784A88">
        <w:rPr>
          <w:sz w:val="24"/>
          <w:u w:val="single"/>
        </w:rPr>
        <w:t xml:space="preserve"> habits similar to this case.</w:t>
      </w:r>
    </w:p>
    <w:p w:rsidR="0022599F" w:rsidRDefault="001E6C82" w:rsidP="00825A04">
      <w:pPr>
        <w:pStyle w:val="NoSpacing"/>
        <w:spacing w:line="276" w:lineRule="auto"/>
        <w:jc w:val="both"/>
        <w:rPr>
          <w:sz w:val="24"/>
        </w:rPr>
      </w:pPr>
      <w:r>
        <w:rPr>
          <w:sz w:val="24"/>
        </w:rPr>
        <w:t xml:space="preserve">Bezoars can be asymptomatic particularly when they are small </w:t>
      </w:r>
      <w:r w:rsidR="001471CD">
        <w:rPr>
          <w:sz w:val="24"/>
        </w:rPr>
        <w:t xml:space="preserve">and </w:t>
      </w:r>
      <w:r w:rsidR="002073E7">
        <w:rPr>
          <w:sz w:val="24"/>
        </w:rPr>
        <w:t xml:space="preserve">symptomatic </w:t>
      </w:r>
      <w:r w:rsidR="00A55177">
        <w:rPr>
          <w:sz w:val="24"/>
        </w:rPr>
        <w:t>patients have</w:t>
      </w:r>
      <w:r>
        <w:rPr>
          <w:sz w:val="24"/>
        </w:rPr>
        <w:t xml:space="preserve"> epigastric pain, nausea and vomiting, early satiety </w:t>
      </w:r>
      <w:r w:rsidR="00EE45CB">
        <w:rPr>
          <w:sz w:val="24"/>
        </w:rPr>
        <w:t xml:space="preserve">which </w:t>
      </w:r>
      <w:r w:rsidR="00DB0CDC">
        <w:rPr>
          <w:sz w:val="24"/>
        </w:rPr>
        <w:t>is</w:t>
      </w:r>
      <w:r w:rsidR="00EE45CB">
        <w:rPr>
          <w:sz w:val="24"/>
        </w:rPr>
        <w:t xml:space="preserve"> non-specific and</w:t>
      </w:r>
      <w:r>
        <w:rPr>
          <w:sz w:val="24"/>
        </w:rPr>
        <w:t xml:space="preserve"> can be overlooked as young patients may not undergo routine endoscopy </w:t>
      </w:r>
      <w:r w:rsidR="005A19F3">
        <w:rPr>
          <w:sz w:val="24"/>
        </w:rPr>
        <w:t>leading to</w:t>
      </w:r>
      <w:r>
        <w:rPr>
          <w:sz w:val="24"/>
        </w:rPr>
        <w:t xml:space="preserve"> delay of diagnosis. </w:t>
      </w:r>
      <w:r w:rsidR="000875F2">
        <w:rPr>
          <w:sz w:val="24"/>
        </w:rPr>
        <w:t>C</w:t>
      </w:r>
      <w:r w:rsidR="000875F2" w:rsidRPr="000875F2">
        <w:rPr>
          <w:sz w:val="24"/>
        </w:rPr>
        <w:t>onsidering the fact that around 90% of these patients are young females</w:t>
      </w:r>
      <w:r w:rsidR="000875F2" w:rsidRPr="000875F2">
        <w:rPr>
          <w:sz w:val="24"/>
          <w:vertAlign w:val="superscript"/>
        </w:rPr>
        <w:t>1,</w:t>
      </w:r>
      <w:r w:rsidR="007876AB">
        <w:rPr>
          <w:sz w:val="24"/>
          <w:vertAlign w:val="superscript"/>
        </w:rPr>
        <w:t>3</w:t>
      </w:r>
      <w:r w:rsidR="000875F2">
        <w:rPr>
          <w:sz w:val="24"/>
        </w:rPr>
        <w:t xml:space="preserve"> t</w:t>
      </w:r>
      <w:r w:rsidR="008A2820">
        <w:rPr>
          <w:sz w:val="24"/>
        </w:rPr>
        <w:t xml:space="preserve">his case </w:t>
      </w:r>
      <w:r w:rsidR="005609EA">
        <w:rPr>
          <w:sz w:val="24"/>
        </w:rPr>
        <w:t>illustrates</w:t>
      </w:r>
      <w:r w:rsidR="008A2820">
        <w:rPr>
          <w:sz w:val="24"/>
        </w:rPr>
        <w:t xml:space="preserve"> the importance of considering trichobezoar as a cause for unexplained abdominal pain</w:t>
      </w:r>
      <w:r w:rsidR="000875F2">
        <w:rPr>
          <w:sz w:val="24"/>
        </w:rPr>
        <w:t xml:space="preserve"> in </w:t>
      </w:r>
      <w:r w:rsidR="007D6778">
        <w:rPr>
          <w:sz w:val="24"/>
        </w:rPr>
        <w:t>a young female</w:t>
      </w:r>
      <w:r w:rsidR="000875F2">
        <w:rPr>
          <w:sz w:val="24"/>
        </w:rPr>
        <w:t xml:space="preserve"> </w:t>
      </w:r>
      <w:r w:rsidR="008A2820">
        <w:rPr>
          <w:sz w:val="24"/>
        </w:rPr>
        <w:t xml:space="preserve">even with the absence </w:t>
      </w:r>
      <w:r w:rsidR="006F37D3">
        <w:rPr>
          <w:sz w:val="24"/>
        </w:rPr>
        <w:t>of clear</w:t>
      </w:r>
      <w:r w:rsidR="008A2820">
        <w:rPr>
          <w:sz w:val="24"/>
        </w:rPr>
        <w:t xml:space="preserve"> psychiatric illness or evidence for trichotillomania</w:t>
      </w:r>
      <w:r w:rsidR="00962343">
        <w:rPr>
          <w:sz w:val="24"/>
        </w:rPr>
        <w:t xml:space="preserve">. </w:t>
      </w:r>
      <w:r w:rsidR="000875F2">
        <w:rPr>
          <w:sz w:val="24"/>
        </w:rPr>
        <w:t xml:space="preserve"> </w:t>
      </w:r>
    </w:p>
    <w:p w:rsidR="00245126" w:rsidRPr="00AA2844" w:rsidRDefault="00110D3E" w:rsidP="00825A04">
      <w:pPr>
        <w:pStyle w:val="NoSpacing"/>
        <w:spacing w:line="276" w:lineRule="auto"/>
        <w:jc w:val="both"/>
        <w:rPr>
          <w:b/>
          <w:sz w:val="24"/>
        </w:rPr>
      </w:pPr>
      <w:r>
        <w:rPr>
          <w:sz w:val="24"/>
        </w:rPr>
        <w:t>Trichobezoar</w:t>
      </w:r>
      <w:r w:rsidR="001D14A8">
        <w:rPr>
          <w:sz w:val="24"/>
        </w:rPr>
        <w:t xml:space="preserve"> need early intervention since it is known for many complications</w:t>
      </w:r>
      <w:r w:rsidR="00A0190C">
        <w:rPr>
          <w:sz w:val="24"/>
        </w:rPr>
        <w:t xml:space="preserve"> such as g</w:t>
      </w:r>
      <w:r w:rsidR="001D14A8">
        <w:rPr>
          <w:sz w:val="24"/>
        </w:rPr>
        <w:t xml:space="preserve">astric </w:t>
      </w:r>
      <w:r w:rsidR="008067AF">
        <w:rPr>
          <w:sz w:val="24"/>
        </w:rPr>
        <w:t>erosion</w:t>
      </w:r>
      <w:r>
        <w:rPr>
          <w:sz w:val="24"/>
        </w:rPr>
        <w:t xml:space="preserve"> </w:t>
      </w:r>
      <w:r w:rsidR="00AA2844">
        <w:rPr>
          <w:sz w:val="24"/>
        </w:rPr>
        <w:t>and bleeding</w:t>
      </w:r>
      <w:r w:rsidR="008067AF">
        <w:rPr>
          <w:sz w:val="24"/>
        </w:rPr>
        <w:t>, perforation</w:t>
      </w:r>
      <w:r w:rsidR="004B2200">
        <w:rPr>
          <w:sz w:val="24"/>
        </w:rPr>
        <w:t xml:space="preserve"> and</w:t>
      </w:r>
      <w:r w:rsidR="008067AF">
        <w:rPr>
          <w:sz w:val="24"/>
        </w:rPr>
        <w:t xml:space="preserve"> gastric outlet </w:t>
      </w:r>
      <w:r w:rsidR="00187ECD">
        <w:rPr>
          <w:sz w:val="24"/>
        </w:rPr>
        <w:t>obstruction</w:t>
      </w:r>
      <w:r w:rsidR="00A0190C">
        <w:rPr>
          <w:sz w:val="24"/>
        </w:rPr>
        <w:t xml:space="preserve">. </w:t>
      </w:r>
      <w:r w:rsidR="006B4076">
        <w:rPr>
          <w:sz w:val="24"/>
        </w:rPr>
        <w:t>The extension of trichobezoar in</w:t>
      </w:r>
      <w:r w:rsidR="00187ECD">
        <w:rPr>
          <w:sz w:val="24"/>
        </w:rPr>
        <w:t xml:space="preserve"> to </w:t>
      </w:r>
      <w:r w:rsidR="006B4076">
        <w:rPr>
          <w:sz w:val="24"/>
        </w:rPr>
        <w:t xml:space="preserve">the </w:t>
      </w:r>
      <w:r w:rsidR="00187ECD">
        <w:rPr>
          <w:sz w:val="24"/>
        </w:rPr>
        <w:t xml:space="preserve">small bowel which is known as </w:t>
      </w:r>
      <w:r w:rsidR="00187ECD" w:rsidRPr="00187ECD">
        <w:rPr>
          <w:sz w:val="24"/>
        </w:rPr>
        <w:t>Rapunzel</w:t>
      </w:r>
      <w:r w:rsidR="00187ECD">
        <w:rPr>
          <w:sz w:val="24"/>
        </w:rPr>
        <w:t xml:space="preserve"> </w:t>
      </w:r>
      <w:r w:rsidR="00187ECD" w:rsidRPr="00187ECD">
        <w:rPr>
          <w:sz w:val="24"/>
        </w:rPr>
        <w:t>Syndrome</w:t>
      </w:r>
      <w:r w:rsidR="00187ECD">
        <w:rPr>
          <w:sz w:val="24"/>
        </w:rPr>
        <w:t xml:space="preserve"> </w:t>
      </w:r>
      <w:r w:rsidR="004B2200">
        <w:rPr>
          <w:sz w:val="24"/>
        </w:rPr>
        <w:t>can lead</w:t>
      </w:r>
      <w:r w:rsidR="00187ECD">
        <w:rPr>
          <w:sz w:val="24"/>
        </w:rPr>
        <w:t xml:space="preserve"> </w:t>
      </w:r>
      <w:r w:rsidR="005447EB">
        <w:rPr>
          <w:sz w:val="24"/>
        </w:rPr>
        <w:t>to small</w:t>
      </w:r>
      <w:r w:rsidR="008067AF">
        <w:rPr>
          <w:sz w:val="24"/>
        </w:rPr>
        <w:t xml:space="preserve"> bowel obstruction</w:t>
      </w:r>
      <w:r>
        <w:rPr>
          <w:sz w:val="24"/>
        </w:rPr>
        <w:t>, pancreatitis</w:t>
      </w:r>
      <w:r w:rsidR="00187ECD">
        <w:rPr>
          <w:sz w:val="24"/>
        </w:rPr>
        <w:t xml:space="preserve"> and</w:t>
      </w:r>
      <w:r>
        <w:rPr>
          <w:sz w:val="24"/>
        </w:rPr>
        <w:t xml:space="preserve"> cholangitis</w:t>
      </w:r>
      <w:r w:rsidR="00AA2844">
        <w:rPr>
          <w:sz w:val="24"/>
        </w:rPr>
        <w:t xml:space="preserve"> </w:t>
      </w:r>
      <w:r w:rsidRPr="00110D3E">
        <w:rPr>
          <w:sz w:val="24"/>
          <w:vertAlign w:val="superscript"/>
        </w:rPr>
        <w:t>1</w:t>
      </w:r>
      <w:r w:rsidR="00AA2844" w:rsidRPr="00110D3E">
        <w:rPr>
          <w:sz w:val="24"/>
          <w:vertAlign w:val="superscript"/>
        </w:rPr>
        <w:t xml:space="preserve">, </w:t>
      </w:r>
      <w:r w:rsidR="00C93D17">
        <w:rPr>
          <w:sz w:val="24"/>
          <w:vertAlign w:val="superscript"/>
        </w:rPr>
        <w:t xml:space="preserve">2, </w:t>
      </w:r>
      <w:r w:rsidR="00630CDF">
        <w:rPr>
          <w:sz w:val="24"/>
          <w:vertAlign w:val="superscript"/>
        </w:rPr>
        <w:t>4</w:t>
      </w:r>
      <w:r w:rsidR="00630CDF">
        <w:rPr>
          <w:sz w:val="24"/>
        </w:rPr>
        <w:t>.</w:t>
      </w:r>
      <w:r w:rsidR="000628C8">
        <w:rPr>
          <w:sz w:val="24"/>
        </w:rPr>
        <w:t xml:space="preserve"> </w:t>
      </w:r>
      <w:r w:rsidR="007554CA" w:rsidRPr="007554CA">
        <w:rPr>
          <w:sz w:val="24"/>
        </w:rPr>
        <w:t>Open surgery</w:t>
      </w:r>
      <w:r w:rsidR="007B5893">
        <w:rPr>
          <w:sz w:val="24"/>
        </w:rPr>
        <w:t xml:space="preserve"> is considered the best method since it</w:t>
      </w:r>
      <w:r w:rsidR="007554CA" w:rsidRPr="007554CA">
        <w:rPr>
          <w:sz w:val="24"/>
        </w:rPr>
        <w:t xml:space="preserve"> </w:t>
      </w:r>
      <w:r w:rsidR="00466D23">
        <w:rPr>
          <w:sz w:val="24"/>
        </w:rPr>
        <w:t>is technically easy and have</w:t>
      </w:r>
      <w:r w:rsidR="00DB0CDC">
        <w:rPr>
          <w:sz w:val="24"/>
        </w:rPr>
        <w:t xml:space="preserve"> a </w:t>
      </w:r>
      <w:r w:rsidR="00466D23">
        <w:rPr>
          <w:sz w:val="24"/>
        </w:rPr>
        <w:t>high success</w:t>
      </w:r>
      <w:r w:rsidR="007554CA" w:rsidRPr="007554CA">
        <w:rPr>
          <w:sz w:val="24"/>
        </w:rPr>
        <w:t xml:space="preserve"> rate </w:t>
      </w:r>
      <w:r w:rsidR="00466D23">
        <w:rPr>
          <w:sz w:val="24"/>
        </w:rPr>
        <w:t>of complete removal of the bezoar</w:t>
      </w:r>
      <w:r w:rsidR="00673E1D">
        <w:rPr>
          <w:sz w:val="24"/>
        </w:rPr>
        <w:t xml:space="preserve"> with low complication rates</w:t>
      </w:r>
      <w:r w:rsidR="00630CDF" w:rsidRPr="00630CDF">
        <w:rPr>
          <w:sz w:val="24"/>
          <w:vertAlign w:val="superscript"/>
        </w:rPr>
        <w:t>1</w:t>
      </w:r>
      <w:proofErr w:type="gramStart"/>
      <w:r w:rsidR="00630CDF" w:rsidRPr="00630CDF">
        <w:rPr>
          <w:sz w:val="24"/>
          <w:vertAlign w:val="superscript"/>
        </w:rPr>
        <w:t>,2,4</w:t>
      </w:r>
      <w:proofErr w:type="gramEnd"/>
      <w:r w:rsidR="00630CDF">
        <w:rPr>
          <w:sz w:val="24"/>
        </w:rPr>
        <w:t xml:space="preserve">. </w:t>
      </w:r>
      <w:r w:rsidR="00673E1D">
        <w:rPr>
          <w:sz w:val="24"/>
        </w:rPr>
        <w:t>L</w:t>
      </w:r>
      <w:r w:rsidR="004E2DCD">
        <w:rPr>
          <w:sz w:val="24"/>
        </w:rPr>
        <w:t>aparoscop</w:t>
      </w:r>
      <w:r w:rsidR="00673E1D">
        <w:rPr>
          <w:sz w:val="24"/>
        </w:rPr>
        <w:t>ic and endoscopic interventions</w:t>
      </w:r>
      <w:r w:rsidR="00643119">
        <w:rPr>
          <w:sz w:val="24"/>
        </w:rPr>
        <w:t xml:space="preserve"> are</w:t>
      </w:r>
      <w:r w:rsidR="00673E1D">
        <w:rPr>
          <w:sz w:val="24"/>
        </w:rPr>
        <w:t xml:space="preserve"> </w:t>
      </w:r>
      <w:r w:rsidR="007B5893">
        <w:rPr>
          <w:sz w:val="24"/>
        </w:rPr>
        <w:t>shown to be</w:t>
      </w:r>
      <w:r w:rsidR="00673E1D">
        <w:rPr>
          <w:sz w:val="24"/>
        </w:rPr>
        <w:t xml:space="preserve"> less </w:t>
      </w:r>
      <w:r w:rsidR="007B5893">
        <w:rPr>
          <w:sz w:val="24"/>
        </w:rPr>
        <w:t>effective</w:t>
      </w:r>
      <w:r w:rsidR="00643119">
        <w:rPr>
          <w:sz w:val="24"/>
        </w:rPr>
        <w:t xml:space="preserve"> </w:t>
      </w:r>
      <w:r w:rsidR="00962343" w:rsidRPr="00962343">
        <w:rPr>
          <w:sz w:val="24"/>
          <w:vertAlign w:val="superscript"/>
        </w:rPr>
        <w:t>1</w:t>
      </w:r>
      <w:r w:rsidR="008B708D" w:rsidRPr="00962343">
        <w:rPr>
          <w:sz w:val="24"/>
          <w:vertAlign w:val="superscript"/>
        </w:rPr>
        <w:t xml:space="preserve">, 2, </w:t>
      </w:r>
      <w:proofErr w:type="gramStart"/>
      <w:r w:rsidR="008B708D" w:rsidRPr="00962343">
        <w:rPr>
          <w:sz w:val="24"/>
          <w:vertAlign w:val="superscript"/>
        </w:rPr>
        <w:t>4</w:t>
      </w:r>
      <w:proofErr w:type="gramEnd"/>
      <w:r w:rsidR="004E2DCD">
        <w:rPr>
          <w:sz w:val="24"/>
        </w:rPr>
        <w:t xml:space="preserve">. </w:t>
      </w:r>
      <w:r w:rsidR="00643119">
        <w:rPr>
          <w:sz w:val="24"/>
        </w:rPr>
        <w:t xml:space="preserve">Most patients will only need </w:t>
      </w:r>
      <w:r w:rsidR="005E434C" w:rsidRPr="005E434C">
        <w:rPr>
          <w:sz w:val="24"/>
        </w:rPr>
        <w:t xml:space="preserve">gastrotomy and/or enterotomy </w:t>
      </w:r>
      <w:r w:rsidR="00643119">
        <w:rPr>
          <w:sz w:val="24"/>
        </w:rPr>
        <w:t>for retrieval of bezoar</w:t>
      </w:r>
      <w:r w:rsidR="00D81780">
        <w:rPr>
          <w:sz w:val="24"/>
        </w:rPr>
        <w:t xml:space="preserve">, but </w:t>
      </w:r>
      <w:r w:rsidR="00B82C95">
        <w:rPr>
          <w:sz w:val="24"/>
        </w:rPr>
        <w:t>c</w:t>
      </w:r>
      <w:r w:rsidR="00B82C95" w:rsidRPr="00B82C95">
        <w:rPr>
          <w:sz w:val="24"/>
        </w:rPr>
        <w:t xml:space="preserve">omplicated cases </w:t>
      </w:r>
      <w:r w:rsidR="00D81780">
        <w:rPr>
          <w:sz w:val="24"/>
        </w:rPr>
        <w:t xml:space="preserve">may </w:t>
      </w:r>
      <w:r w:rsidR="00930EE6">
        <w:rPr>
          <w:sz w:val="24"/>
        </w:rPr>
        <w:t>require</w:t>
      </w:r>
      <w:r w:rsidR="00D81780">
        <w:rPr>
          <w:sz w:val="24"/>
        </w:rPr>
        <w:t xml:space="preserve"> </w:t>
      </w:r>
      <w:r w:rsidR="00B82C95" w:rsidRPr="00B82C95">
        <w:rPr>
          <w:sz w:val="24"/>
        </w:rPr>
        <w:t xml:space="preserve">subtotal </w:t>
      </w:r>
      <w:r w:rsidR="00930EE6">
        <w:rPr>
          <w:sz w:val="24"/>
        </w:rPr>
        <w:t>g</w:t>
      </w:r>
      <w:r w:rsidR="00930EE6" w:rsidRPr="00B82C95">
        <w:rPr>
          <w:sz w:val="24"/>
        </w:rPr>
        <w:t>astrectomy</w:t>
      </w:r>
      <w:r w:rsidR="00B82C95" w:rsidRPr="00B82C95">
        <w:rPr>
          <w:sz w:val="24"/>
        </w:rPr>
        <w:t xml:space="preserve"> or intestinal resection</w:t>
      </w:r>
      <w:r w:rsidR="00D81780" w:rsidRPr="00D81780">
        <w:rPr>
          <w:sz w:val="24"/>
          <w:vertAlign w:val="superscript"/>
        </w:rPr>
        <w:t>1</w:t>
      </w:r>
      <w:r w:rsidR="00D81780">
        <w:rPr>
          <w:sz w:val="24"/>
        </w:rPr>
        <w:t xml:space="preserve">. </w:t>
      </w:r>
      <w:r w:rsidR="00930EE6">
        <w:rPr>
          <w:sz w:val="24"/>
        </w:rPr>
        <w:t xml:space="preserve">Following successful removal of trichobezoar patients will need surveillance endoscopy for few years to confirm patient has come out </w:t>
      </w:r>
      <w:r w:rsidR="00FB76CF">
        <w:rPr>
          <w:sz w:val="24"/>
        </w:rPr>
        <w:t>of trichotillomania</w:t>
      </w:r>
      <w:r w:rsidR="00FB76CF" w:rsidRPr="007E3C88">
        <w:rPr>
          <w:sz w:val="24"/>
          <w:vertAlign w:val="superscript"/>
        </w:rPr>
        <w:t>2</w:t>
      </w:r>
      <w:r w:rsidR="00930EE6">
        <w:rPr>
          <w:sz w:val="24"/>
        </w:rPr>
        <w:t xml:space="preserve">. </w:t>
      </w:r>
    </w:p>
    <w:p w:rsidR="0051230F" w:rsidRDefault="003E3593" w:rsidP="00825A04">
      <w:pPr>
        <w:pStyle w:val="NoSpacing"/>
        <w:spacing w:line="276" w:lineRule="auto"/>
        <w:jc w:val="both"/>
        <w:rPr>
          <w:sz w:val="24"/>
        </w:rPr>
      </w:pPr>
      <w:r>
        <w:rPr>
          <w:sz w:val="24"/>
        </w:rPr>
        <w:t>Pneumatosis Intestinalis [</w:t>
      </w:r>
      <w:r w:rsidRPr="003E3593">
        <w:rPr>
          <w:sz w:val="24"/>
        </w:rPr>
        <w:t>PI</w:t>
      </w:r>
      <w:r>
        <w:rPr>
          <w:sz w:val="24"/>
        </w:rPr>
        <w:t>]</w:t>
      </w:r>
      <w:r w:rsidRPr="003E3593">
        <w:rPr>
          <w:sz w:val="24"/>
        </w:rPr>
        <w:t xml:space="preserve"> is a rare condition which has a wide range of clinical presentations from benign asymptomatic condition to a life threatening surgical emergency</w:t>
      </w:r>
      <w:r w:rsidR="00075187">
        <w:rPr>
          <w:sz w:val="24"/>
        </w:rPr>
        <w:t xml:space="preserve"> due to adhesion obstruction or spontaneous bowel perforation</w:t>
      </w:r>
      <w:r w:rsidR="00075187" w:rsidRPr="00075187">
        <w:rPr>
          <w:sz w:val="24"/>
          <w:vertAlign w:val="superscript"/>
        </w:rPr>
        <w:t>5</w:t>
      </w:r>
      <w:r w:rsidR="001A3EC2" w:rsidRPr="00075187">
        <w:rPr>
          <w:sz w:val="24"/>
          <w:vertAlign w:val="superscript"/>
        </w:rPr>
        <w:t>, 6</w:t>
      </w:r>
      <w:r w:rsidR="001A3EC2">
        <w:rPr>
          <w:sz w:val="24"/>
        </w:rPr>
        <w:t xml:space="preserve">. </w:t>
      </w:r>
      <w:r w:rsidR="001A3EC2" w:rsidRPr="001A3EC2">
        <w:rPr>
          <w:sz w:val="24"/>
        </w:rPr>
        <w:t xml:space="preserve">Morphologically PI is seen in “bubble like” </w:t>
      </w:r>
      <w:r w:rsidR="008B7006">
        <w:rPr>
          <w:sz w:val="24"/>
        </w:rPr>
        <w:t>type [cystoides] which was noted</w:t>
      </w:r>
      <w:r w:rsidR="001A3EC2" w:rsidRPr="001A3EC2">
        <w:rPr>
          <w:sz w:val="24"/>
        </w:rPr>
        <w:t xml:space="preserve"> in this patient or continuous band like type</w:t>
      </w:r>
      <w:r w:rsidR="001A3EC2" w:rsidRPr="00804AC5">
        <w:rPr>
          <w:sz w:val="24"/>
          <w:vertAlign w:val="superscript"/>
        </w:rPr>
        <w:t>5</w:t>
      </w:r>
      <w:r w:rsidR="001A3EC2" w:rsidRPr="001A3EC2">
        <w:rPr>
          <w:sz w:val="24"/>
        </w:rPr>
        <w:t xml:space="preserve">. </w:t>
      </w:r>
      <w:r>
        <w:rPr>
          <w:sz w:val="24"/>
        </w:rPr>
        <w:t xml:space="preserve"> It may be idiopathic</w:t>
      </w:r>
      <w:r w:rsidR="00826B8C">
        <w:rPr>
          <w:sz w:val="24"/>
        </w:rPr>
        <w:t xml:space="preserve"> [primary]</w:t>
      </w:r>
      <w:r>
        <w:rPr>
          <w:sz w:val="24"/>
        </w:rPr>
        <w:t>, occasionally identified in asymptomatic patients or secondary to various gastrointestinal or pulmonary disease</w:t>
      </w:r>
      <w:r w:rsidR="00C245DC">
        <w:rPr>
          <w:sz w:val="24"/>
        </w:rPr>
        <w:t>s</w:t>
      </w:r>
      <w:r w:rsidR="00EE4111">
        <w:rPr>
          <w:sz w:val="24"/>
          <w:vertAlign w:val="superscript"/>
        </w:rPr>
        <w:t>5</w:t>
      </w:r>
      <w:r w:rsidR="008B708D">
        <w:rPr>
          <w:sz w:val="24"/>
          <w:vertAlign w:val="superscript"/>
        </w:rPr>
        <w:t>, 7</w:t>
      </w:r>
      <w:r>
        <w:rPr>
          <w:sz w:val="24"/>
        </w:rPr>
        <w:t xml:space="preserve">. </w:t>
      </w:r>
      <w:r w:rsidR="001E427B">
        <w:rPr>
          <w:sz w:val="24"/>
        </w:rPr>
        <w:t>Inflammatory bowel disease, chronic bowel infections and infestations,</w:t>
      </w:r>
      <w:r w:rsidR="008504E2">
        <w:rPr>
          <w:sz w:val="24"/>
        </w:rPr>
        <w:t xml:space="preserve"> bowel obstruction and</w:t>
      </w:r>
      <w:r w:rsidR="006D34D9">
        <w:rPr>
          <w:sz w:val="24"/>
        </w:rPr>
        <w:t xml:space="preserve"> </w:t>
      </w:r>
      <w:r w:rsidR="001E427B">
        <w:rPr>
          <w:sz w:val="24"/>
        </w:rPr>
        <w:t>pyloric obstruction,</w:t>
      </w:r>
      <w:r w:rsidR="008504E2">
        <w:rPr>
          <w:sz w:val="24"/>
        </w:rPr>
        <w:t xml:space="preserve"> diverticulitis</w:t>
      </w:r>
      <w:r w:rsidR="008E5CD3">
        <w:rPr>
          <w:sz w:val="24"/>
        </w:rPr>
        <w:t xml:space="preserve">, bowel ischaemia, toxic </w:t>
      </w:r>
      <w:r w:rsidR="00C5581E">
        <w:rPr>
          <w:sz w:val="24"/>
        </w:rPr>
        <w:t>mega colon</w:t>
      </w:r>
      <w:r w:rsidR="008504E2">
        <w:rPr>
          <w:sz w:val="24"/>
        </w:rPr>
        <w:t xml:space="preserve"> are some of common gastrointestinal conditions related to PI</w:t>
      </w:r>
      <w:r w:rsidR="008504E2" w:rsidRPr="008504E2">
        <w:rPr>
          <w:sz w:val="24"/>
          <w:vertAlign w:val="superscript"/>
        </w:rPr>
        <w:t>7</w:t>
      </w:r>
      <w:proofErr w:type="gramStart"/>
      <w:r w:rsidR="008504E2" w:rsidRPr="008504E2">
        <w:rPr>
          <w:sz w:val="24"/>
          <w:vertAlign w:val="superscript"/>
        </w:rPr>
        <w:t>,8</w:t>
      </w:r>
      <w:proofErr w:type="gramEnd"/>
      <w:r w:rsidR="008504E2">
        <w:rPr>
          <w:sz w:val="24"/>
        </w:rPr>
        <w:t xml:space="preserve">. </w:t>
      </w:r>
      <w:r w:rsidR="00CB6133">
        <w:rPr>
          <w:sz w:val="24"/>
        </w:rPr>
        <w:t>Some of the</w:t>
      </w:r>
      <w:r w:rsidR="00D255CA">
        <w:rPr>
          <w:sz w:val="24"/>
        </w:rPr>
        <w:t xml:space="preserve"> non-gastrointestinal conditions related to PI are </w:t>
      </w:r>
      <w:r w:rsidR="00CB6133">
        <w:rPr>
          <w:sz w:val="24"/>
        </w:rPr>
        <w:t xml:space="preserve">pulmonary disease like asthma, and emphysema, </w:t>
      </w:r>
      <w:r w:rsidR="00D255CA">
        <w:rPr>
          <w:sz w:val="24"/>
        </w:rPr>
        <w:t>c</w:t>
      </w:r>
      <w:r w:rsidR="001E427B">
        <w:rPr>
          <w:sz w:val="24"/>
        </w:rPr>
        <w:t>ollagen vascular disease</w:t>
      </w:r>
      <w:r w:rsidR="00D255CA">
        <w:rPr>
          <w:sz w:val="24"/>
        </w:rPr>
        <w:t>s</w:t>
      </w:r>
      <w:r w:rsidR="008504E2">
        <w:rPr>
          <w:sz w:val="24"/>
        </w:rPr>
        <w:t>,</w:t>
      </w:r>
      <w:r w:rsidR="00D255CA">
        <w:rPr>
          <w:sz w:val="24"/>
        </w:rPr>
        <w:t xml:space="preserve"> immunosuppression</w:t>
      </w:r>
      <w:r w:rsidR="00CB6133">
        <w:rPr>
          <w:sz w:val="24"/>
        </w:rPr>
        <w:t>, organ transplantation</w:t>
      </w:r>
      <w:r w:rsidR="00807D69">
        <w:rPr>
          <w:sz w:val="24"/>
        </w:rPr>
        <w:t xml:space="preserve"> ect</w:t>
      </w:r>
      <w:r w:rsidR="007D248D" w:rsidRPr="007D248D">
        <w:rPr>
          <w:sz w:val="24"/>
          <w:vertAlign w:val="superscript"/>
        </w:rPr>
        <w:t>7</w:t>
      </w:r>
      <w:proofErr w:type="gramStart"/>
      <w:r w:rsidR="001E46DB" w:rsidRPr="001E46DB">
        <w:rPr>
          <w:sz w:val="24"/>
          <w:vertAlign w:val="superscript"/>
        </w:rPr>
        <w:t>,8</w:t>
      </w:r>
      <w:proofErr w:type="gramEnd"/>
      <w:r w:rsidR="008504E2">
        <w:rPr>
          <w:sz w:val="24"/>
        </w:rPr>
        <w:t>. Direct</w:t>
      </w:r>
      <w:r w:rsidR="00C245DC" w:rsidRPr="00C245DC">
        <w:rPr>
          <w:sz w:val="24"/>
        </w:rPr>
        <w:t xml:space="preserve"> association with trichobezoar and PI is not documented in literature</w:t>
      </w:r>
      <w:r w:rsidR="00C245DC">
        <w:rPr>
          <w:sz w:val="24"/>
        </w:rPr>
        <w:t>. C</w:t>
      </w:r>
      <w:r w:rsidR="00773EE9">
        <w:rPr>
          <w:sz w:val="24"/>
        </w:rPr>
        <w:t xml:space="preserve">hronic inflammation of bowel </w:t>
      </w:r>
      <w:r w:rsidR="009F3929">
        <w:rPr>
          <w:sz w:val="24"/>
        </w:rPr>
        <w:t xml:space="preserve">wall </w:t>
      </w:r>
      <w:r w:rsidR="006A4232">
        <w:rPr>
          <w:sz w:val="24"/>
        </w:rPr>
        <w:t>secondary</w:t>
      </w:r>
      <w:r w:rsidR="00C245DC">
        <w:rPr>
          <w:sz w:val="24"/>
        </w:rPr>
        <w:t xml:space="preserve"> to hair</w:t>
      </w:r>
      <w:r w:rsidR="00971DE3">
        <w:rPr>
          <w:sz w:val="24"/>
        </w:rPr>
        <w:t xml:space="preserve">, </w:t>
      </w:r>
      <w:r w:rsidR="009F3929">
        <w:rPr>
          <w:sz w:val="24"/>
        </w:rPr>
        <w:t xml:space="preserve">partial pyloric and small bowel obstruction may have </w:t>
      </w:r>
      <w:r w:rsidR="007A5629">
        <w:rPr>
          <w:sz w:val="24"/>
        </w:rPr>
        <w:t>contributed to</w:t>
      </w:r>
      <w:r w:rsidR="009F3929">
        <w:rPr>
          <w:sz w:val="24"/>
        </w:rPr>
        <w:t xml:space="preserve"> </w:t>
      </w:r>
      <w:r w:rsidR="00164645">
        <w:rPr>
          <w:sz w:val="24"/>
        </w:rPr>
        <w:t>pneumatosis</w:t>
      </w:r>
      <w:r w:rsidR="009F3929">
        <w:rPr>
          <w:sz w:val="24"/>
        </w:rPr>
        <w:t xml:space="preserve"> in this patient </w:t>
      </w:r>
      <w:r w:rsidR="00EE584A">
        <w:rPr>
          <w:sz w:val="24"/>
        </w:rPr>
        <w:t>since these causes</w:t>
      </w:r>
      <w:r w:rsidR="008E693C">
        <w:rPr>
          <w:sz w:val="24"/>
        </w:rPr>
        <w:t xml:space="preserve"> are</w:t>
      </w:r>
      <w:r w:rsidR="00EE584A">
        <w:rPr>
          <w:sz w:val="24"/>
        </w:rPr>
        <w:t xml:space="preserve"> known to</w:t>
      </w:r>
      <w:r w:rsidR="009F3929">
        <w:rPr>
          <w:sz w:val="24"/>
        </w:rPr>
        <w:t xml:space="preserve"> </w:t>
      </w:r>
      <w:r w:rsidR="00EE584A">
        <w:rPr>
          <w:sz w:val="24"/>
        </w:rPr>
        <w:t>associate</w:t>
      </w:r>
      <w:r w:rsidR="009F3929">
        <w:rPr>
          <w:sz w:val="24"/>
        </w:rPr>
        <w:t xml:space="preserve"> with PI</w:t>
      </w:r>
      <w:r w:rsidR="009F3929" w:rsidRPr="009F3929">
        <w:rPr>
          <w:sz w:val="24"/>
          <w:vertAlign w:val="superscript"/>
        </w:rPr>
        <w:t>7</w:t>
      </w:r>
      <w:r w:rsidR="009F3929">
        <w:rPr>
          <w:sz w:val="24"/>
        </w:rPr>
        <w:t>.</w:t>
      </w:r>
      <w:r w:rsidR="00E166F0">
        <w:rPr>
          <w:sz w:val="24"/>
        </w:rPr>
        <w:t xml:space="preserve"> </w:t>
      </w:r>
      <w:r w:rsidR="00D36339" w:rsidRPr="00D36339">
        <w:rPr>
          <w:sz w:val="24"/>
        </w:rPr>
        <w:t>Most of the time PI will present with symptoms related to its underlying disease</w:t>
      </w:r>
      <w:r w:rsidR="00D36339">
        <w:rPr>
          <w:sz w:val="24"/>
        </w:rPr>
        <w:t>. However</w:t>
      </w:r>
      <w:r w:rsidR="00DB0CDC">
        <w:rPr>
          <w:sz w:val="24"/>
        </w:rPr>
        <w:t>,</w:t>
      </w:r>
      <w:r w:rsidR="00D36339" w:rsidRPr="00D36339">
        <w:rPr>
          <w:sz w:val="24"/>
        </w:rPr>
        <w:t xml:space="preserve"> </w:t>
      </w:r>
      <w:r w:rsidR="00D36339">
        <w:rPr>
          <w:sz w:val="24"/>
        </w:rPr>
        <w:t xml:space="preserve">vomiting, abdominal distention, weight loss with involvement of </w:t>
      </w:r>
      <w:r w:rsidR="00662C41">
        <w:rPr>
          <w:sz w:val="24"/>
        </w:rPr>
        <w:t xml:space="preserve">the </w:t>
      </w:r>
      <w:r w:rsidR="00D36339">
        <w:rPr>
          <w:sz w:val="24"/>
        </w:rPr>
        <w:t>small bowel and diarrh</w:t>
      </w:r>
      <w:r w:rsidR="00662C41">
        <w:rPr>
          <w:sz w:val="24"/>
        </w:rPr>
        <w:t>o</w:t>
      </w:r>
      <w:r w:rsidR="00D36339">
        <w:rPr>
          <w:sz w:val="24"/>
        </w:rPr>
        <w:t>ea, hematochezia with involvement of large bowel is reported as the symptoms related to PI</w:t>
      </w:r>
      <w:r w:rsidR="00D36339" w:rsidRPr="00D36339">
        <w:rPr>
          <w:sz w:val="24"/>
          <w:vertAlign w:val="superscript"/>
        </w:rPr>
        <w:t>8</w:t>
      </w:r>
      <w:r w:rsidR="00D36339">
        <w:rPr>
          <w:sz w:val="24"/>
        </w:rPr>
        <w:t xml:space="preserve">. </w:t>
      </w:r>
    </w:p>
    <w:p w:rsidR="00C8195B" w:rsidRDefault="00F911CA" w:rsidP="00825A04">
      <w:pPr>
        <w:pStyle w:val="NoSpacing"/>
        <w:spacing w:line="276" w:lineRule="auto"/>
        <w:jc w:val="both"/>
        <w:rPr>
          <w:sz w:val="24"/>
        </w:rPr>
      </w:pPr>
      <w:r>
        <w:rPr>
          <w:sz w:val="24"/>
        </w:rPr>
        <w:t xml:space="preserve">Plain abdominal x ray </w:t>
      </w:r>
      <w:r w:rsidR="006D3019">
        <w:rPr>
          <w:sz w:val="24"/>
        </w:rPr>
        <w:t xml:space="preserve">may reveal </w:t>
      </w:r>
      <w:r w:rsidR="00164645">
        <w:rPr>
          <w:sz w:val="24"/>
        </w:rPr>
        <w:t>pneumatosis</w:t>
      </w:r>
      <w:r w:rsidR="006D3019">
        <w:rPr>
          <w:sz w:val="24"/>
        </w:rPr>
        <w:t xml:space="preserve"> but </w:t>
      </w:r>
      <w:r w:rsidR="00164645">
        <w:rPr>
          <w:sz w:val="24"/>
        </w:rPr>
        <w:t>contrast enhance</w:t>
      </w:r>
      <w:r w:rsidR="008B7006">
        <w:rPr>
          <w:sz w:val="24"/>
        </w:rPr>
        <w:t>d</w:t>
      </w:r>
      <w:r w:rsidR="006D3019">
        <w:rPr>
          <w:sz w:val="24"/>
        </w:rPr>
        <w:t xml:space="preserve"> CT scan of abdomen is more sensitive in detecting PI and particularly in acute presentation i</w:t>
      </w:r>
      <w:r w:rsidR="00120DB3">
        <w:rPr>
          <w:sz w:val="24"/>
        </w:rPr>
        <w:t>t</w:t>
      </w:r>
      <w:r w:rsidR="006D3019">
        <w:rPr>
          <w:sz w:val="24"/>
        </w:rPr>
        <w:t xml:space="preserve"> can help in identifying </w:t>
      </w:r>
      <w:r w:rsidR="00975F10">
        <w:rPr>
          <w:sz w:val="24"/>
        </w:rPr>
        <w:lastRenderedPageBreak/>
        <w:t>in</w:t>
      </w:r>
      <w:r w:rsidR="006D3019">
        <w:rPr>
          <w:sz w:val="24"/>
        </w:rPr>
        <w:t xml:space="preserve">tra luminal gas from intra mural gas, </w:t>
      </w:r>
      <w:r w:rsidR="00D55044">
        <w:rPr>
          <w:sz w:val="24"/>
        </w:rPr>
        <w:t>air with</w:t>
      </w:r>
      <w:r w:rsidR="006D3019">
        <w:rPr>
          <w:sz w:val="24"/>
        </w:rPr>
        <w:t xml:space="preserve">in biliary system, </w:t>
      </w:r>
      <w:r w:rsidR="00164645">
        <w:rPr>
          <w:sz w:val="24"/>
        </w:rPr>
        <w:t>ischemic</w:t>
      </w:r>
      <w:r w:rsidR="006D3019">
        <w:rPr>
          <w:sz w:val="24"/>
        </w:rPr>
        <w:t xml:space="preserve"> bowel, pneumoperitoneum, ascites which will help in decision to operate</w:t>
      </w:r>
      <w:r w:rsidR="006D3019" w:rsidRPr="006D3019">
        <w:rPr>
          <w:sz w:val="24"/>
          <w:vertAlign w:val="superscript"/>
        </w:rPr>
        <w:t>5</w:t>
      </w:r>
      <w:r w:rsidR="00B423B8" w:rsidRPr="006D3019">
        <w:rPr>
          <w:sz w:val="24"/>
          <w:vertAlign w:val="superscript"/>
        </w:rPr>
        <w:t xml:space="preserve">, 6, </w:t>
      </w:r>
      <w:proofErr w:type="gramStart"/>
      <w:r w:rsidR="00B423B8" w:rsidRPr="006D3019">
        <w:rPr>
          <w:sz w:val="24"/>
          <w:vertAlign w:val="superscript"/>
        </w:rPr>
        <w:t>7</w:t>
      </w:r>
      <w:proofErr w:type="gramEnd"/>
      <w:r w:rsidR="006D3019">
        <w:rPr>
          <w:sz w:val="24"/>
        </w:rPr>
        <w:t xml:space="preserve">. </w:t>
      </w:r>
    </w:p>
    <w:p w:rsidR="00B947B3" w:rsidRPr="00C8195B" w:rsidRDefault="00C8195B" w:rsidP="00825A04">
      <w:pPr>
        <w:pStyle w:val="NoSpacing"/>
        <w:spacing w:line="276" w:lineRule="auto"/>
        <w:jc w:val="both"/>
        <w:rPr>
          <w:sz w:val="24"/>
        </w:rPr>
      </w:pPr>
      <w:r>
        <w:rPr>
          <w:sz w:val="24"/>
        </w:rPr>
        <w:t xml:space="preserve">Pneumatosis Intestinalis is treated according to </w:t>
      </w:r>
      <w:r w:rsidR="00662C41">
        <w:rPr>
          <w:sz w:val="24"/>
        </w:rPr>
        <w:t xml:space="preserve">the </w:t>
      </w:r>
      <w:r>
        <w:rPr>
          <w:sz w:val="24"/>
        </w:rPr>
        <w:t>underlying cause and surgery is usually reserved for patients presenting with acute abdomen due to perforation or obstruction</w:t>
      </w:r>
      <w:r w:rsidR="009B40D2">
        <w:rPr>
          <w:sz w:val="24"/>
        </w:rPr>
        <w:t>.</w:t>
      </w:r>
      <w:r w:rsidR="000D31E9">
        <w:rPr>
          <w:sz w:val="24"/>
        </w:rPr>
        <w:t xml:space="preserve"> </w:t>
      </w:r>
      <w:r w:rsidR="009B40D2">
        <w:rPr>
          <w:sz w:val="24"/>
        </w:rPr>
        <w:t xml:space="preserve">Patients with </w:t>
      </w:r>
      <w:r w:rsidR="00B947B3">
        <w:rPr>
          <w:sz w:val="24"/>
        </w:rPr>
        <w:t>c</w:t>
      </w:r>
      <w:r w:rsidR="00B947B3" w:rsidRPr="00B947B3">
        <w:rPr>
          <w:sz w:val="24"/>
        </w:rPr>
        <w:t>linical and laboratory evidence</w:t>
      </w:r>
      <w:r w:rsidR="00CF71DA">
        <w:rPr>
          <w:sz w:val="24"/>
        </w:rPr>
        <w:t xml:space="preserve"> of </w:t>
      </w:r>
      <w:r w:rsidR="00B947B3" w:rsidRPr="00B947B3">
        <w:rPr>
          <w:sz w:val="24"/>
        </w:rPr>
        <w:t>abdominal sepsis, elevated serum amylase</w:t>
      </w:r>
      <w:r w:rsidR="00F95E49">
        <w:rPr>
          <w:sz w:val="24"/>
        </w:rPr>
        <w:t xml:space="preserve"> </w:t>
      </w:r>
      <w:r w:rsidR="00B947B3" w:rsidRPr="00B947B3">
        <w:rPr>
          <w:sz w:val="24"/>
        </w:rPr>
        <w:t>and presence of portal venous gas</w:t>
      </w:r>
      <w:r w:rsidR="00F95E49">
        <w:rPr>
          <w:sz w:val="24"/>
        </w:rPr>
        <w:t xml:space="preserve"> need urgent surgery</w:t>
      </w:r>
      <w:r w:rsidR="009B40D2">
        <w:rPr>
          <w:sz w:val="24"/>
        </w:rPr>
        <w:t xml:space="preserve"> where asymptomatic</w:t>
      </w:r>
      <w:r w:rsidR="00F911CA">
        <w:rPr>
          <w:sz w:val="24"/>
        </w:rPr>
        <w:t xml:space="preserve"> ca</w:t>
      </w:r>
      <w:r w:rsidR="00164645">
        <w:rPr>
          <w:sz w:val="24"/>
        </w:rPr>
        <w:t>ses are managed non operatively</w:t>
      </w:r>
      <w:r w:rsidR="009B40D2" w:rsidRPr="009B40D2">
        <w:rPr>
          <w:sz w:val="24"/>
          <w:vertAlign w:val="superscript"/>
        </w:rPr>
        <w:t>5,6,8</w:t>
      </w:r>
      <w:r w:rsidR="00164645" w:rsidRPr="009B40D2">
        <w:rPr>
          <w:sz w:val="24"/>
          <w:vertAlign w:val="superscript"/>
        </w:rPr>
        <w:t xml:space="preserve">. </w:t>
      </w:r>
      <w:r w:rsidR="00642089">
        <w:rPr>
          <w:sz w:val="24"/>
        </w:rPr>
        <w:t xml:space="preserve">Pneumoperitoneum along should not be </w:t>
      </w:r>
      <w:r w:rsidR="009D26C1">
        <w:rPr>
          <w:sz w:val="24"/>
        </w:rPr>
        <w:t>considered</w:t>
      </w:r>
      <w:r w:rsidR="00CF71DA">
        <w:rPr>
          <w:sz w:val="24"/>
        </w:rPr>
        <w:t xml:space="preserve"> as an indication for surgery </w:t>
      </w:r>
      <w:r w:rsidR="00642089">
        <w:rPr>
          <w:sz w:val="24"/>
        </w:rPr>
        <w:t>since it was noted in 50% of patients with PI</w:t>
      </w:r>
      <w:r w:rsidR="00642089" w:rsidRPr="00642089">
        <w:rPr>
          <w:sz w:val="24"/>
          <w:vertAlign w:val="superscript"/>
        </w:rPr>
        <w:t>6</w:t>
      </w:r>
      <w:r w:rsidR="00642089">
        <w:rPr>
          <w:sz w:val="24"/>
        </w:rPr>
        <w:t xml:space="preserve">. </w:t>
      </w:r>
      <w:r w:rsidR="00164645">
        <w:rPr>
          <w:sz w:val="24"/>
        </w:rPr>
        <w:t>In this patient resection of involved segment was not necessar</w:t>
      </w:r>
      <w:r w:rsidR="00B33EE5">
        <w:rPr>
          <w:sz w:val="24"/>
        </w:rPr>
        <w:t>y as it is uncomplicated and neither</w:t>
      </w:r>
      <w:r w:rsidR="00164645">
        <w:rPr>
          <w:sz w:val="24"/>
        </w:rPr>
        <w:t xml:space="preserve"> feasible considering the extensive involvement of small bowel. </w:t>
      </w:r>
    </w:p>
    <w:p w:rsidR="00BF176D" w:rsidRDefault="00BF176D" w:rsidP="00B947B3">
      <w:pPr>
        <w:pStyle w:val="NoSpacing"/>
        <w:spacing w:line="276" w:lineRule="auto"/>
        <w:jc w:val="both"/>
        <w:rPr>
          <w:sz w:val="24"/>
        </w:rPr>
      </w:pPr>
    </w:p>
    <w:p w:rsidR="008C029B" w:rsidRDefault="008C029B" w:rsidP="00B947B3">
      <w:pPr>
        <w:pStyle w:val="NoSpacing"/>
        <w:spacing w:line="276" w:lineRule="auto"/>
        <w:jc w:val="both"/>
        <w:rPr>
          <w:sz w:val="24"/>
        </w:rPr>
      </w:pPr>
      <w:r>
        <w:rPr>
          <w:sz w:val="24"/>
        </w:rPr>
        <w:t xml:space="preserve">Conclusion – </w:t>
      </w:r>
    </w:p>
    <w:p w:rsidR="008C029B" w:rsidRDefault="008C029B" w:rsidP="00B947B3">
      <w:pPr>
        <w:pStyle w:val="NoSpacing"/>
        <w:spacing w:line="276" w:lineRule="auto"/>
        <w:jc w:val="both"/>
        <w:rPr>
          <w:sz w:val="24"/>
        </w:rPr>
      </w:pPr>
      <w:r>
        <w:rPr>
          <w:sz w:val="24"/>
        </w:rPr>
        <w:t xml:space="preserve">Trichobezoar can be a cause for chronic unexplained abdominal pain in young females, where it may be not suspected in the absence of trichotillomania and hair loss.  </w:t>
      </w:r>
      <w:r w:rsidRPr="008C029B">
        <w:rPr>
          <w:sz w:val="24"/>
        </w:rPr>
        <w:t xml:space="preserve">Trichobezoar and intestinal pneumatosis are rare clinical entities where this association was not documented previously. </w:t>
      </w:r>
      <w:r>
        <w:rPr>
          <w:sz w:val="24"/>
        </w:rPr>
        <w:t xml:space="preserve">Pneumatosis intestinalis needs individualized treatment based on clinical presentation.  </w:t>
      </w:r>
    </w:p>
    <w:p w:rsidR="008C029B" w:rsidRDefault="008C029B" w:rsidP="00B947B3">
      <w:pPr>
        <w:pStyle w:val="NoSpacing"/>
        <w:spacing w:line="276" w:lineRule="auto"/>
        <w:jc w:val="both"/>
        <w:rPr>
          <w:sz w:val="24"/>
        </w:rPr>
      </w:pPr>
    </w:p>
    <w:p w:rsidR="005C406A" w:rsidRPr="005C406A" w:rsidRDefault="005C406A" w:rsidP="005C406A">
      <w:pPr>
        <w:pStyle w:val="NoSpacing"/>
        <w:jc w:val="both"/>
        <w:rPr>
          <w:sz w:val="24"/>
        </w:rPr>
      </w:pPr>
      <w:r w:rsidRPr="005C406A">
        <w:rPr>
          <w:sz w:val="24"/>
        </w:rPr>
        <w:t>Declarations</w:t>
      </w:r>
    </w:p>
    <w:p w:rsidR="005C406A" w:rsidRPr="005C406A" w:rsidRDefault="005C406A" w:rsidP="005C406A">
      <w:pPr>
        <w:pStyle w:val="NoSpacing"/>
        <w:jc w:val="both"/>
        <w:rPr>
          <w:sz w:val="24"/>
        </w:rPr>
      </w:pPr>
      <w:r w:rsidRPr="005C406A">
        <w:rPr>
          <w:sz w:val="24"/>
        </w:rPr>
        <w:t>Authors’ contributions</w:t>
      </w:r>
    </w:p>
    <w:p w:rsidR="005C406A" w:rsidRPr="005C406A" w:rsidRDefault="005C406A" w:rsidP="005C406A">
      <w:pPr>
        <w:pStyle w:val="NoSpacing"/>
        <w:jc w:val="both"/>
        <w:rPr>
          <w:sz w:val="24"/>
        </w:rPr>
      </w:pPr>
      <w:r w:rsidRPr="005C406A">
        <w:rPr>
          <w:sz w:val="24"/>
        </w:rPr>
        <w:t>All authors made substantial contributions to merit inclusion as co-authors. All authors approved the final manuscript.</w:t>
      </w:r>
    </w:p>
    <w:p w:rsidR="005C406A" w:rsidRPr="005C406A" w:rsidRDefault="005C406A" w:rsidP="005C406A">
      <w:pPr>
        <w:pStyle w:val="NoSpacing"/>
        <w:jc w:val="both"/>
        <w:rPr>
          <w:sz w:val="24"/>
        </w:rPr>
      </w:pPr>
      <w:r w:rsidRPr="005C406A">
        <w:rPr>
          <w:sz w:val="24"/>
        </w:rPr>
        <w:t>Conflicts of interest</w:t>
      </w:r>
    </w:p>
    <w:p w:rsidR="005C406A" w:rsidRPr="005C406A" w:rsidRDefault="005C406A" w:rsidP="005C406A">
      <w:pPr>
        <w:pStyle w:val="NoSpacing"/>
        <w:jc w:val="both"/>
        <w:rPr>
          <w:sz w:val="24"/>
        </w:rPr>
      </w:pPr>
      <w:r w:rsidRPr="005C406A">
        <w:rPr>
          <w:sz w:val="24"/>
        </w:rPr>
        <w:t>The author declares that there is no conflict of interest.</w:t>
      </w:r>
    </w:p>
    <w:p w:rsidR="005C406A" w:rsidRPr="005C406A" w:rsidRDefault="005C406A" w:rsidP="005C406A">
      <w:pPr>
        <w:pStyle w:val="NoSpacing"/>
        <w:jc w:val="both"/>
        <w:rPr>
          <w:sz w:val="24"/>
        </w:rPr>
      </w:pPr>
      <w:r w:rsidRPr="005C406A">
        <w:rPr>
          <w:sz w:val="24"/>
        </w:rPr>
        <w:t>Ethical approval</w:t>
      </w:r>
    </w:p>
    <w:p w:rsidR="005C406A" w:rsidRPr="005C406A" w:rsidRDefault="005C406A" w:rsidP="005C406A">
      <w:pPr>
        <w:pStyle w:val="NoSpacing"/>
        <w:jc w:val="both"/>
        <w:rPr>
          <w:sz w:val="24"/>
        </w:rPr>
      </w:pPr>
      <w:r>
        <w:rPr>
          <w:sz w:val="24"/>
        </w:rPr>
        <w:t xml:space="preserve">Not applicable. </w:t>
      </w:r>
    </w:p>
    <w:p w:rsidR="005C406A" w:rsidRPr="005C406A" w:rsidRDefault="005C406A" w:rsidP="005C406A">
      <w:pPr>
        <w:pStyle w:val="NoSpacing"/>
        <w:jc w:val="both"/>
        <w:rPr>
          <w:sz w:val="24"/>
        </w:rPr>
      </w:pPr>
      <w:r w:rsidRPr="005C406A">
        <w:rPr>
          <w:sz w:val="24"/>
        </w:rPr>
        <w:t>Consent for publication</w:t>
      </w:r>
    </w:p>
    <w:p w:rsidR="00857007" w:rsidRPr="00C8195B" w:rsidRDefault="005C406A" w:rsidP="005C406A">
      <w:pPr>
        <w:pStyle w:val="NoSpacing"/>
        <w:spacing w:line="276" w:lineRule="auto"/>
        <w:jc w:val="both"/>
        <w:rPr>
          <w:sz w:val="24"/>
        </w:rPr>
      </w:pPr>
      <w:r>
        <w:rPr>
          <w:sz w:val="24"/>
        </w:rPr>
        <w:t xml:space="preserve">Patient consent obtained for publication without personal details. </w:t>
      </w:r>
    </w:p>
    <w:p w:rsidR="005C406A" w:rsidRDefault="005C406A" w:rsidP="00736447">
      <w:pPr>
        <w:pStyle w:val="NoSpacing"/>
        <w:spacing w:line="276" w:lineRule="auto"/>
        <w:jc w:val="both"/>
        <w:rPr>
          <w:sz w:val="24"/>
        </w:rPr>
      </w:pPr>
    </w:p>
    <w:p w:rsidR="00CE41AB" w:rsidRDefault="00CE41AB" w:rsidP="00736447">
      <w:pPr>
        <w:pStyle w:val="NoSpacing"/>
        <w:spacing w:line="276" w:lineRule="auto"/>
        <w:jc w:val="both"/>
        <w:rPr>
          <w:sz w:val="24"/>
        </w:rPr>
      </w:pPr>
      <w:r>
        <w:rPr>
          <w:sz w:val="24"/>
        </w:rPr>
        <w:t xml:space="preserve">References – </w:t>
      </w:r>
    </w:p>
    <w:p w:rsidR="00E02832" w:rsidRDefault="00E02832" w:rsidP="00B60941">
      <w:pPr>
        <w:pStyle w:val="NoSpacing"/>
        <w:numPr>
          <w:ilvl w:val="0"/>
          <w:numId w:val="1"/>
        </w:numPr>
        <w:spacing w:line="276" w:lineRule="auto"/>
        <w:jc w:val="both"/>
        <w:rPr>
          <w:sz w:val="24"/>
        </w:rPr>
      </w:pPr>
      <w:r w:rsidRPr="00E02832">
        <w:rPr>
          <w:sz w:val="24"/>
        </w:rPr>
        <w:t xml:space="preserve">Bertha E. </w:t>
      </w:r>
      <w:proofErr w:type="spellStart"/>
      <w:r w:rsidRPr="00E02832">
        <w:rPr>
          <w:sz w:val="24"/>
        </w:rPr>
        <w:t>García-Ramíreza</w:t>
      </w:r>
      <w:proofErr w:type="spellEnd"/>
      <w:r w:rsidRPr="00E02832">
        <w:rPr>
          <w:sz w:val="24"/>
        </w:rPr>
        <w:t xml:space="preserve">, Carlos M. </w:t>
      </w:r>
      <w:proofErr w:type="spellStart"/>
      <w:r w:rsidRPr="00E02832">
        <w:rPr>
          <w:sz w:val="24"/>
        </w:rPr>
        <w:t>Nuño-Guzmána</w:t>
      </w:r>
      <w:proofErr w:type="spellEnd"/>
      <w:r w:rsidRPr="00E02832">
        <w:rPr>
          <w:sz w:val="24"/>
        </w:rPr>
        <w:t>, Ricardo E. Zaragoza-</w:t>
      </w:r>
      <w:proofErr w:type="spellStart"/>
      <w:r w:rsidRPr="00E02832">
        <w:rPr>
          <w:sz w:val="24"/>
        </w:rPr>
        <w:t>Carrilloa</w:t>
      </w:r>
      <w:proofErr w:type="spellEnd"/>
      <w:r w:rsidRPr="00E02832">
        <w:rPr>
          <w:sz w:val="24"/>
        </w:rPr>
        <w:t>, Hugo Salado-</w:t>
      </w:r>
      <w:proofErr w:type="spellStart"/>
      <w:r w:rsidRPr="00E02832">
        <w:rPr>
          <w:sz w:val="24"/>
        </w:rPr>
        <w:t>Renteríaa</w:t>
      </w:r>
      <w:proofErr w:type="spellEnd"/>
      <w:r w:rsidRPr="00E02832">
        <w:rPr>
          <w:sz w:val="24"/>
        </w:rPr>
        <w:t>, Audrey Gómez-</w:t>
      </w:r>
      <w:proofErr w:type="spellStart"/>
      <w:r w:rsidRPr="00E02832">
        <w:rPr>
          <w:sz w:val="24"/>
        </w:rPr>
        <w:t>Abarcaa</w:t>
      </w:r>
      <w:proofErr w:type="spellEnd"/>
      <w:r w:rsidRPr="00E02832">
        <w:rPr>
          <w:sz w:val="24"/>
        </w:rPr>
        <w:t xml:space="preserve"> Jorge L. Corona</w:t>
      </w:r>
      <w:r w:rsidR="001E71E0">
        <w:rPr>
          <w:sz w:val="24"/>
        </w:rPr>
        <w:t xml:space="preserve">. </w:t>
      </w:r>
      <w:r w:rsidR="00B60941" w:rsidRPr="00B60941">
        <w:rPr>
          <w:sz w:val="24"/>
        </w:rPr>
        <w:t>Small-Bowel Obstruction Secondary to Ileal Trichobezoar in a Patient with Rapunzel Syndrome</w:t>
      </w:r>
      <w:r w:rsidR="004B2C2E">
        <w:rPr>
          <w:sz w:val="24"/>
        </w:rPr>
        <w:t xml:space="preserve">. </w:t>
      </w:r>
      <w:r w:rsidRPr="00E02832">
        <w:rPr>
          <w:sz w:val="24"/>
        </w:rPr>
        <w:t xml:space="preserve">Case Reports in </w:t>
      </w:r>
      <w:proofErr w:type="spellStart"/>
      <w:r w:rsidRPr="00E02832">
        <w:rPr>
          <w:sz w:val="24"/>
        </w:rPr>
        <w:t>Gastroenterol</w:t>
      </w:r>
      <w:proofErr w:type="spellEnd"/>
      <w:r w:rsidRPr="00E02832">
        <w:rPr>
          <w:sz w:val="24"/>
        </w:rPr>
        <w:t xml:space="preserve"> 2018</w:t>
      </w:r>
      <w:proofErr w:type="gramStart"/>
      <w:r w:rsidRPr="00E02832">
        <w:rPr>
          <w:sz w:val="24"/>
        </w:rPr>
        <w:t>;12:559</w:t>
      </w:r>
      <w:proofErr w:type="gramEnd"/>
      <w:r w:rsidRPr="00E02832">
        <w:rPr>
          <w:sz w:val="24"/>
        </w:rPr>
        <w:t>–565 DOI: 10.1159/000492810</w:t>
      </w:r>
      <w:r w:rsidR="005D2F17">
        <w:rPr>
          <w:sz w:val="24"/>
        </w:rPr>
        <w:t>.</w:t>
      </w:r>
    </w:p>
    <w:p w:rsidR="005D2F17" w:rsidRDefault="005D2F17" w:rsidP="005D2F17">
      <w:pPr>
        <w:pStyle w:val="NoSpacing"/>
        <w:spacing w:line="276" w:lineRule="auto"/>
        <w:jc w:val="both"/>
        <w:rPr>
          <w:sz w:val="24"/>
        </w:rPr>
      </w:pPr>
    </w:p>
    <w:p w:rsidR="005D2F17" w:rsidRPr="005D2F17" w:rsidRDefault="005D2F17" w:rsidP="00B60941">
      <w:pPr>
        <w:pStyle w:val="NoSpacing"/>
        <w:numPr>
          <w:ilvl w:val="0"/>
          <w:numId w:val="1"/>
        </w:numPr>
        <w:spacing w:line="276" w:lineRule="auto"/>
        <w:jc w:val="both"/>
        <w:rPr>
          <w:sz w:val="24"/>
        </w:rPr>
      </w:pPr>
      <w:proofErr w:type="spellStart"/>
      <w:r w:rsidRPr="005D2F17">
        <w:rPr>
          <w:sz w:val="24"/>
        </w:rPr>
        <w:t>Marek</w:t>
      </w:r>
      <w:proofErr w:type="spellEnd"/>
      <w:r w:rsidRPr="005D2F17">
        <w:rPr>
          <w:sz w:val="24"/>
        </w:rPr>
        <w:t xml:space="preserve"> </w:t>
      </w:r>
      <w:proofErr w:type="spellStart"/>
      <w:r w:rsidRPr="005D2F17">
        <w:rPr>
          <w:sz w:val="24"/>
        </w:rPr>
        <w:t>Wolski</w:t>
      </w:r>
      <w:proofErr w:type="spellEnd"/>
      <w:r w:rsidRPr="005D2F17">
        <w:rPr>
          <w:sz w:val="24"/>
        </w:rPr>
        <w:t xml:space="preserve">, Marta </w:t>
      </w:r>
      <w:proofErr w:type="spellStart"/>
      <w:r w:rsidRPr="005D2F17">
        <w:rPr>
          <w:sz w:val="24"/>
        </w:rPr>
        <w:t>Gawłowska-Sawosz</w:t>
      </w:r>
      <w:proofErr w:type="spellEnd"/>
      <w:r w:rsidRPr="005D2F17">
        <w:rPr>
          <w:sz w:val="24"/>
        </w:rPr>
        <w:t xml:space="preserve">, </w:t>
      </w:r>
      <w:proofErr w:type="spellStart"/>
      <w:r w:rsidRPr="005D2F17">
        <w:rPr>
          <w:sz w:val="24"/>
        </w:rPr>
        <w:t>Michał</w:t>
      </w:r>
      <w:proofErr w:type="spellEnd"/>
      <w:r w:rsidRPr="005D2F17">
        <w:rPr>
          <w:sz w:val="24"/>
        </w:rPr>
        <w:t xml:space="preserve"> </w:t>
      </w:r>
      <w:proofErr w:type="spellStart"/>
      <w:r w:rsidRPr="005D2F17">
        <w:rPr>
          <w:sz w:val="24"/>
        </w:rPr>
        <w:t>Gogolewski</w:t>
      </w:r>
      <w:proofErr w:type="spellEnd"/>
      <w:r w:rsidRPr="005D2F17">
        <w:rPr>
          <w:sz w:val="24"/>
        </w:rPr>
        <w:t xml:space="preserve">, Tomasz </w:t>
      </w:r>
      <w:proofErr w:type="spellStart"/>
      <w:r w:rsidRPr="005D2F17">
        <w:rPr>
          <w:sz w:val="24"/>
        </w:rPr>
        <w:t>Wolańczyk</w:t>
      </w:r>
      <w:proofErr w:type="spellEnd"/>
      <w:r w:rsidRPr="005D2F17">
        <w:rPr>
          <w:sz w:val="24"/>
        </w:rPr>
        <w:t xml:space="preserve">, </w:t>
      </w:r>
      <w:proofErr w:type="spellStart"/>
      <w:r w:rsidRPr="005D2F17">
        <w:rPr>
          <w:sz w:val="24"/>
        </w:rPr>
        <w:t>Piotr</w:t>
      </w:r>
      <w:proofErr w:type="spellEnd"/>
      <w:r w:rsidRPr="005D2F17">
        <w:rPr>
          <w:sz w:val="24"/>
        </w:rPr>
        <w:t xml:space="preserve"> Albrecht, </w:t>
      </w:r>
      <w:proofErr w:type="spellStart"/>
      <w:r w:rsidRPr="005D2F17">
        <w:rPr>
          <w:sz w:val="24"/>
        </w:rPr>
        <w:t>Andrzej</w:t>
      </w:r>
      <w:proofErr w:type="spellEnd"/>
      <w:r w:rsidRPr="005D2F17">
        <w:rPr>
          <w:sz w:val="24"/>
        </w:rPr>
        <w:t xml:space="preserve"> </w:t>
      </w:r>
      <w:proofErr w:type="spellStart"/>
      <w:r w:rsidRPr="005D2F17">
        <w:rPr>
          <w:sz w:val="24"/>
        </w:rPr>
        <w:t>Kamiński</w:t>
      </w:r>
      <w:proofErr w:type="spellEnd"/>
      <w:r w:rsidR="004B2C2E">
        <w:rPr>
          <w:sz w:val="24"/>
        </w:rPr>
        <w:t>.</w:t>
      </w:r>
      <w:r w:rsidR="00B60941" w:rsidRPr="00B60941">
        <w:t xml:space="preserve"> </w:t>
      </w:r>
      <w:r w:rsidR="00B60941" w:rsidRPr="00B60941">
        <w:rPr>
          <w:sz w:val="24"/>
        </w:rPr>
        <w:t>Trichotillomania, trichophagia, tricho</w:t>
      </w:r>
      <w:r w:rsidR="004B2C2E">
        <w:rPr>
          <w:sz w:val="24"/>
        </w:rPr>
        <w:t>bezoar – summary of three cases,</w:t>
      </w:r>
      <w:r w:rsidR="00B60941" w:rsidRPr="00B60941">
        <w:rPr>
          <w:sz w:val="24"/>
        </w:rPr>
        <w:t xml:space="preserve"> Endoscopic follow up scheme in trichotillomania</w:t>
      </w:r>
      <w:r w:rsidR="004B2C2E">
        <w:rPr>
          <w:sz w:val="24"/>
        </w:rPr>
        <w:t xml:space="preserve">. </w:t>
      </w:r>
      <w:proofErr w:type="spellStart"/>
      <w:r w:rsidRPr="005D2F17">
        <w:rPr>
          <w:sz w:val="24"/>
        </w:rPr>
        <w:t>Psychiatr</w:t>
      </w:r>
      <w:proofErr w:type="spellEnd"/>
      <w:r w:rsidRPr="005D2F17">
        <w:rPr>
          <w:sz w:val="24"/>
        </w:rPr>
        <w:t>. Pol. 2016; 50(1): 145–152</w:t>
      </w:r>
      <w:r>
        <w:rPr>
          <w:sz w:val="24"/>
        </w:rPr>
        <w:t xml:space="preserve"> </w:t>
      </w:r>
      <w:r w:rsidRPr="005D2F17">
        <w:rPr>
          <w:sz w:val="24"/>
        </w:rPr>
        <w:t>DOI: http://dx.doi.org/10.12740/PP/43636</w:t>
      </w:r>
    </w:p>
    <w:p w:rsidR="00E02832" w:rsidRDefault="00E02832" w:rsidP="00E02832">
      <w:pPr>
        <w:pStyle w:val="NoSpacing"/>
        <w:spacing w:line="276" w:lineRule="auto"/>
        <w:ind w:left="720"/>
        <w:jc w:val="both"/>
        <w:rPr>
          <w:sz w:val="24"/>
        </w:rPr>
      </w:pPr>
    </w:p>
    <w:p w:rsidR="00D02FA2" w:rsidRDefault="00EE1D81" w:rsidP="004B2C2E">
      <w:pPr>
        <w:pStyle w:val="NoSpacing"/>
        <w:numPr>
          <w:ilvl w:val="0"/>
          <w:numId w:val="1"/>
        </w:numPr>
        <w:spacing w:line="276" w:lineRule="auto"/>
        <w:jc w:val="both"/>
        <w:rPr>
          <w:sz w:val="24"/>
        </w:rPr>
      </w:pPr>
      <w:r w:rsidRPr="00EE1D81">
        <w:rPr>
          <w:sz w:val="24"/>
        </w:rPr>
        <w:t xml:space="preserve">S </w:t>
      </w:r>
      <w:proofErr w:type="spellStart"/>
      <w:r w:rsidRPr="00EE1D81">
        <w:rPr>
          <w:sz w:val="24"/>
        </w:rPr>
        <w:t>Dindyal</w:t>
      </w:r>
      <w:proofErr w:type="spellEnd"/>
      <w:r w:rsidRPr="00EE1D81">
        <w:rPr>
          <w:sz w:val="24"/>
        </w:rPr>
        <w:t xml:space="preserve">, NJ </w:t>
      </w:r>
      <w:proofErr w:type="spellStart"/>
      <w:r w:rsidRPr="00EE1D81">
        <w:rPr>
          <w:sz w:val="24"/>
        </w:rPr>
        <w:t>Bhuva</w:t>
      </w:r>
      <w:proofErr w:type="spellEnd"/>
      <w:r w:rsidRPr="00EE1D81">
        <w:rPr>
          <w:sz w:val="24"/>
        </w:rPr>
        <w:t xml:space="preserve">, MJ </w:t>
      </w:r>
      <w:proofErr w:type="spellStart"/>
      <w:r w:rsidRPr="00EE1D81">
        <w:rPr>
          <w:sz w:val="24"/>
        </w:rPr>
        <w:t>Ramdass</w:t>
      </w:r>
      <w:proofErr w:type="spellEnd"/>
      <w:r w:rsidRPr="00EE1D81">
        <w:rPr>
          <w:sz w:val="24"/>
        </w:rPr>
        <w:t xml:space="preserve"> and V </w:t>
      </w:r>
      <w:proofErr w:type="spellStart"/>
      <w:r w:rsidRPr="00EE1D81">
        <w:rPr>
          <w:sz w:val="24"/>
        </w:rPr>
        <w:t>Narayansingh</w:t>
      </w:r>
      <w:proofErr w:type="spellEnd"/>
      <w:r w:rsidR="004B2C2E">
        <w:rPr>
          <w:sz w:val="24"/>
        </w:rPr>
        <w:t xml:space="preserve">. </w:t>
      </w:r>
      <w:r w:rsidR="00B9148F" w:rsidRPr="00B9148F">
        <w:rPr>
          <w:sz w:val="24"/>
        </w:rPr>
        <w:t>Trichobezoar presenting with the 'c</w:t>
      </w:r>
      <w:r w:rsidR="004B2C2E">
        <w:rPr>
          <w:sz w:val="24"/>
        </w:rPr>
        <w:t>omma sign' in Rapunzel Syndrome - A</w:t>
      </w:r>
      <w:r w:rsidR="00B9148F" w:rsidRPr="00B9148F">
        <w:rPr>
          <w:sz w:val="24"/>
        </w:rPr>
        <w:t xml:space="preserve"> case report and literature review</w:t>
      </w:r>
      <w:r w:rsidR="004B2C2E">
        <w:rPr>
          <w:sz w:val="24"/>
        </w:rPr>
        <w:t xml:space="preserve">. </w:t>
      </w:r>
      <w:r w:rsidRPr="00EE1D81">
        <w:rPr>
          <w:sz w:val="24"/>
        </w:rPr>
        <w:t>Cases Journal 2008, 1:286 doi</w:t>
      </w:r>
      <w:proofErr w:type="gramStart"/>
      <w:r w:rsidRPr="00EE1D81">
        <w:rPr>
          <w:sz w:val="24"/>
        </w:rPr>
        <w:t>:10.1186</w:t>
      </w:r>
      <w:proofErr w:type="gramEnd"/>
      <w:r w:rsidRPr="00EE1D81">
        <w:rPr>
          <w:sz w:val="24"/>
        </w:rPr>
        <w:t>/1757-1626-1-286</w:t>
      </w:r>
      <w:r>
        <w:rPr>
          <w:sz w:val="24"/>
        </w:rPr>
        <w:t>.</w:t>
      </w:r>
    </w:p>
    <w:p w:rsidR="004B2C2E" w:rsidRPr="004B2C2E" w:rsidRDefault="004B2C2E" w:rsidP="004B2C2E">
      <w:pPr>
        <w:pStyle w:val="NoSpacing"/>
        <w:spacing w:line="276" w:lineRule="auto"/>
        <w:jc w:val="both"/>
        <w:rPr>
          <w:sz w:val="24"/>
        </w:rPr>
      </w:pPr>
    </w:p>
    <w:p w:rsidR="00D02FA2" w:rsidRPr="009075AD" w:rsidRDefault="00D02FA2" w:rsidP="00B9148F">
      <w:pPr>
        <w:pStyle w:val="NoSpacing"/>
        <w:numPr>
          <w:ilvl w:val="0"/>
          <w:numId w:val="1"/>
        </w:numPr>
        <w:spacing w:line="276" w:lineRule="auto"/>
        <w:jc w:val="both"/>
        <w:rPr>
          <w:sz w:val="24"/>
        </w:rPr>
      </w:pPr>
      <w:r w:rsidRPr="00D02FA2">
        <w:rPr>
          <w:sz w:val="24"/>
        </w:rPr>
        <w:t xml:space="preserve">R. R. </w:t>
      </w:r>
      <w:proofErr w:type="spellStart"/>
      <w:r w:rsidRPr="00D02FA2">
        <w:rPr>
          <w:sz w:val="24"/>
        </w:rPr>
        <w:t>Gorter</w:t>
      </w:r>
      <w:proofErr w:type="spellEnd"/>
      <w:r w:rsidRPr="00D02FA2">
        <w:rPr>
          <w:sz w:val="24"/>
        </w:rPr>
        <w:t xml:space="preserve">, C. M. F. </w:t>
      </w:r>
      <w:proofErr w:type="spellStart"/>
      <w:r w:rsidRPr="00D02FA2">
        <w:rPr>
          <w:sz w:val="24"/>
        </w:rPr>
        <w:t>Kneepkens</w:t>
      </w:r>
      <w:proofErr w:type="spellEnd"/>
      <w:r w:rsidRPr="00D02FA2">
        <w:rPr>
          <w:sz w:val="24"/>
        </w:rPr>
        <w:t xml:space="preserve">, E. C. J. L. </w:t>
      </w:r>
      <w:proofErr w:type="spellStart"/>
      <w:r w:rsidRPr="00D02FA2">
        <w:rPr>
          <w:sz w:val="24"/>
        </w:rPr>
        <w:t>Mattens</w:t>
      </w:r>
      <w:proofErr w:type="spellEnd"/>
      <w:r w:rsidRPr="00D02FA2">
        <w:rPr>
          <w:sz w:val="24"/>
        </w:rPr>
        <w:t xml:space="preserve">, D. C. Aronson and H. A. </w:t>
      </w:r>
      <w:proofErr w:type="spellStart"/>
      <w:r w:rsidRPr="00D02FA2">
        <w:rPr>
          <w:sz w:val="24"/>
        </w:rPr>
        <w:t>Heijcor</w:t>
      </w:r>
      <w:proofErr w:type="spellEnd"/>
      <w:r w:rsidR="00950C98">
        <w:rPr>
          <w:sz w:val="24"/>
        </w:rPr>
        <w:t>.</w:t>
      </w:r>
      <w:r w:rsidRPr="00D02FA2">
        <w:rPr>
          <w:sz w:val="24"/>
        </w:rPr>
        <w:t xml:space="preserve"> </w:t>
      </w:r>
      <w:r w:rsidR="007D17E5">
        <w:rPr>
          <w:sz w:val="24"/>
        </w:rPr>
        <w:t xml:space="preserve">Management of trichobezoar: </w:t>
      </w:r>
      <w:r w:rsidR="00B9148F" w:rsidRPr="00B9148F">
        <w:rPr>
          <w:sz w:val="24"/>
        </w:rPr>
        <w:t>cas</w:t>
      </w:r>
      <w:r w:rsidR="00B9148F">
        <w:rPr>
          <w:sz w:val="24"/>
        </w:rPr>
        <w:t>e report and literature review</w:t>
      </w:r>
      <w:r w:rsidR="007D17E5">
        <w:rPr>
          <w:sz w:val="24"/>
        </w:rPr>
        <w:t xml:space="preserve">. </w:t>
      </w:r>
      <w:r w:rsidRPr="00D02FA2">
        <w:rPr>
          <w:sz w:val="24"/>
        </w:rPr>
        <w:t xml:space="preserve">Pediatric </w:t>
      </w:r>
      <w:proofErr w:type="gramStart"/>
      <w:r w:rsidRPr="00D02FA2">
        <w:rPr>
          <w:sz w:val="24"/>
        </w:rPr>
        <w:t>Surgery  International</w:t>
      </w:r>
      <w:proofErr w:type="gramEnd"/>
      <w:r w:rsidRPr="00D02FA2">
        <w:rPr>
          <w:sz w:val="24"/>
        </w:rPr>
        <w:t xml:space="preserve"> 2010 May; 26(5): 457–463. </w:t>
      </w:r>
      <w:proofErr w:type="spellStart"/>
      <w:proofErr w:type="gramStart"/>
      <w:r w:rsidRPr="00D02FA2">
        <w:rPr>
          <w:sz w:val="24"/>
        </w:rPr>
        <w:t>doi</w:t>
      </w:r>
      <w:proofErr w:type="spellEnd"/>
      <w:proofErr w:type="gramEnd"/>
      <w:r w:rsidRPr="00D02FA2">
        <w:rPr>
          <w:sz w:val="24"/>
        </w:rPr>
        <w:t>:  10.1007/s00383-010-2570-0</w:t>
      </w:r>
      <w:r>
        <w:rPr>
          <w:sz w:val="24"/>
        </w:rPr>
        <w:t>.</w:t>
      </w:r>
    </w:p>
    <w:p w:rsidR="00D02FA2" w:rsidRDefault="00D02FA2" w:rsidP="00D02FA2">
      <w:pPr>
        <w:pStyle w:val="NoSpacing"/>
        <w:spacing w:line="276" w:lineRule="auto"/>
        <w:jc w:val="both"/>
        <w:rPr>
          <w:sz w:val="24"/>
        </w:rPr>
      </w:pPr>
    </w:p>
    <w:p w:rsidR="00CE41AB" w:rsidRDefault="00CE41AB" w:rsidP="00B9148F">
      <w:pPr>
        <w:pStyle w:val="NoSpacing"/>
        <w:numPr>
          <w:ilvl w:val="0"/>
          <w:numId w:val="1"/>
        </w:numPr>
        <w:spacing w:line="276" w:lineRule="auto"/>
        <w:jc w:val="both"/>
        <w:rPr>
          <w:sz w:val="24"/>
        </w:rPr>
      </w:pPr>
      <w:r w:rsidRPr="00CE41AB">
        <w:rPr>
          <w:sz w:val="24"/>
        </w:rPr>
        <w:t xml:space="preserve">Daniela </w:t>
      </w:r>
      <w:proofErr w:type="spellStart"/>
      <w:r w:rsidRPr="00CE41AB">
        <w:rPr>
          <w:sz w:val="24"/>
        </w:rPr>
        <w:t>Berritto</w:t>
      </w:r>
      <w:proofErr w:type="spellEnd"/>
      <w:r w:rsidRPr="00CE41AB">
        <w:rPr>
          <w:sz w:val="24"/>
        </w:rPr>
        <w:t xml:space="preserve">, </w:t>
      </w:r>
      <w:proofErr w:type="spellStart"/>
      <w:r w:rsidRPr="00CE41AB">
        <w:rPr>
          <w:sz w:val="24"/>
        </w:rPr>
        <w:t>Raffaello</w:t>
      </w:r>
      <w:proofErr w:type="spellEnd"/>
      <w:r w:rsidRPr="00CE41AB">
        <w:rPr>
          <w:sz w:val="24"/>
        </w:rPr>
        <w:t xml:space="preserve"> </w:t>
      </w:r>
      <w:proofErr w:type="spellStart"/>
      <w:r w:rsidRPr="00CE41AB">
        <w:rPr>
          <w:sz w:val="24"/>
        </w:rPr>
        <w:t>Crincoli</w:t>
      </w:r>
      <w:proofErr w:type="spellEnd"/>
      <w:r w:rsidRPr="00CE41AB">
        <w:rPr>
          <w:sz w:val="24"/>
        </w:rPr>
        <w:t xml:space="preserve">, Francesca </w:t>
      </w:r>
      <w:proofErr w:type="spellStart"/>
      <w:r w:rsidRPr="00CE41AB">
        <w:rPr>
          <w:sz w:val="24"/>
        </w:rPr>
        <w:t>Iacobellis</w:t>
      </w:r>
      <w:proofErr w:type="spellEnd"/>
      <w:r w:rsidRPr="00CE41AB">
        <w:rPr>
          <w:sz w:val="24"/>
        </w:rPr>
        <w:t xml:space="preserve">, Francesca </w:t>
      </w:r>
      <w:proofErr w:type="spellStart"/>
      <w:r w:rsidRPr="00CE41AB">
        <w:rPr>
          <w:sz w:val="24"/>
        </w:rPr>
        <w:t>Iasiello</w:t>
      </w:r>
      <w:proofErr w:type="spellEnd"/>
      <w:r w:rsidRPr="00CE41AB">
        <w:rPr>
          <w:sz w:val="24"/>
        </w:rPr>
        <w:t xml:space="preserve">, </w:t>
      </w:r>
      <w:proofErr w:type="spellStart"/>
      <w:r w:rsidRPr="00CE41AB">
        <w:rPr>
          <w:sz w:val="24"/>
        </w:rPr>
        <w:t>Nunzia</w:t>
      </w:r>
      <w:proofErr w:type="spellEnd"/>
      <w:r w:rsidRPr="00CE41AB">
        <w:rPr>
          <w:sz w:val="24"/>
        </w:rPr>
        <w:t xml:space="preserve"> Luisa Pizza, Francesco </w:t>
      </w:r>
      <w:proofErr w:type="spellStart"/>
      <w:r w:rsidRPr="00CE41AB">
        <w:rPr>
          <w:sz w:val="24"/>
        </w:rPr>
        <w:t>Lassandro</w:t>
      </w:r>
      <w:proofErr w:type="spellEnd"/>
      <w:r w:rsidRPr="00CE41AB">
        <w:rPr>
          <w:sz w:val="24"/>
        </w:rPr>
        <w:t xml:space="preserve">, </w:t>
      </w:r>
      <w:proofErr w:type="spellStart"/>
      <w:r w:rsidRPr="00CE41AB">
        <w:rPr>
          <w:sz w:val="24"/>
        </w:rPr>
        <w:t>Lanfranco</w:t>
      </w:r>
      <w:proofErr w:type="spellEnd"/>
      <w:r w:rsidRPr="00CE41AB">
        <w:rPr>
          <w:sz w:val="24"/>
        </w:rPr>
        <w:t xml:space="preserve"> </w:t>
      </w:r>
      <w:proofErr w:type="spellStart"/>
      <w:r w:rsidRPr="00CE41AB">
        <w:rPr>
          <w:sz w:val="24"/>
        </w:rPr>
        <w:t>Musto</w:t>
      </w:r>
      <w:proofErr w:type="spellEnd"/>
      <w:r w:rsidRPr="00CE41AB">
        <w:rPr>
          <w:sz w:val="24"/>
        </w:rPr>
        <w:t xml:space="preserve"> and Roberto </w:t>
      </w:r>
      <w:proofErr w:type="spellStart"/>
      <w:r w:rsidRPr="00CE41AB">
        <w:rPr>
          <w:sz w:val="24"/>
        </w:rPr>
        <w:t>Grassi</w:t>
      </w:r>
      <w:proofErr w:type="spellEnd"/>
      <w:r w:rsidR="00F71BE5">
        <w:rPr>
          <w:sz w:val="24"/>
        </w:rPr>
        <w:t>.</w:t>
      </w:r>
      <w:r w:rsidRPr="00CE41AB">
        <w:rPr>
          <w:sz w:val="24"/>
        </w:rPr>
        <w:t xml:space="preserve"> </w:t>
      </w:r>
      <w:r w:rsidR="00B9148F" w:rsidRPr="00B9148F">
        <w:rPr>
          <w:sz w:val="24"/>
        </w:rPr>
        <w:t>Primary Pneumatosis Intestinalis of Small Bowel: A Case of a Rare Disease</w:t>
      </w:r>
      <w:r w:rsidR="00F71BE5">
        <w:rPr>
          <w:sz w:val="24"/>
        </w:rPr>
        <w:t>.</w:t>
      </w:r>
      <w:r w:rsidR="00B9148F" w:rsidRPr="00B9148F">
        <w:rPr>
          <w:sz w:val="24"/>
        </w:rPr>
        <w:t xml:space="preserve"> </w:t>
      </w:r>
      <w:r w:rsidRPr="00CE41AB">
        <w:rPr>
          <w:sz w:val="24"/>
        </w:rPr>
        <w:t xml:space="preserve">Case Reports in Surgery Volume 2014, Article ID 350312, 4 pages </w:t>
      </w:r>
      <w:hyperlink r:id="rId12" w:history="1">
        <w:r w:rsidRPr="00B9148F">
          <w:rPr>
            <w:rStyle w:val="Hyperlink"/>
            <w:color w:val="auto"/>
            <w:sz w:val="24"/>
            <w:u w:val="none"/>
          </w:rPr>
          <w:t>http://dx.doi.org/10.1155/2014/350312</w:t>
        </w:r>
      </w:hyperlink>
      <w:r w:rsidRPr="00B9148F">
        <w:rPr>
          <w:sz w:val="24"/>
        </w:rPr>
        <w:t>.</w:t>
      </w:r>
    </w:p>
    <w:p w:rsidR="006B6DE0" w:rsidRPr="00D05FC5" w:rsidRDefault="006B6DE0" w:rsidP="00D05FC5">
      <w:pPr>
        <w:rPr>
          <w:sz w:val="24"/>
        </w:rPr>
      </w:pPr>
    </w:p>
    <w:p w:rsidR="00075187" w:rsidRDefault="006B6DE0" w:rsidP="00F71BE5">
      <w:pPr>
        <w:pStyle w:val="NoSpacing"/>
        <w:numPr>
          <w:ilvl w:val="0"/>
          <w:numId w:val="1"/>
        </w:numPr>
        <w:jc w:val="both"/>
        <w:rPr>
          <w:sz w:val="24"/>
        </w:rPr>
      </w:pPr>
      <w:r w:rsidRPr="006B6DE0">
        <w:rPr>
          <w:sz w:val="24"/>
        </w:rPr>
        <w:t xml:space="preserve">Mehdi </w:t>
      </w:r>
      <w:proofErr w:type="spellStart"/>
      <w:r w:rsidRPr="006B6DE0">
        <w:rPr>
          <w:sz w:val="24"/>
        </w:rPr>
        <w:t>Tahiri</w:t>
      </w:r>
      <w:proofErr w:type="spellEnd"/>
      <w:r w:rsidRPr="006B6DE0">
        <w:rPr>
          <w:sz w:val="24"/>
        </w:rPr>
        <w:t xml:space="preserve">, Jordan </w:t>
      </w:r>
      <w:proofErr w:type="spellStart"/>
      <w:r w:rsidRPr="006B6DE0">
        <w:rPr>
          <w:sz w:val="24"/>
        </w:rPr>
        <w:t>Levya</w:t>
      </w:r>
      <w:proofErr w:type="spellEnd"/>
      <w:r w:rsidRPr="006B6DE0">
        <w:rPr>
          <w:sz w:val="24"/>
        </w:rPr>
        <w:t xml:space="preserve">, Saud </w:t>
      </w:r>
      <w:proofErr w:type="spellStart"/>
      <w:r w:rsidRPr="006B6DE0">
        <w:rPr>
          <w:sz w:val="24"/>
        </w:rPr>
        <w:t>Alzaida</w:t>
      </w:r>
      <w:proofErr w:type="spellEnd"/>
      <w:r w:rsidRPr="006B6DE0">
        <w:rPr>
          <w:sz w:val="24"/>
        </w:rPr>
        <w:t xml:space="preserve">, Dawn </w:t>
      </w:r>
      <w:proofErr w:type="spellStart"/>
      <w:r w:rsidRPr="006B6DE0">
        <w:rPr>
          <w:sz w:val="24"/>
        </w:rPr>
        <w:t>Andersona</w:t>
      </w:r>
      <w:proofErr w:type="spellEnd"/>
      <w:r w:rsidR="00F71BE5">
        <w:rPr>
          <w:sz w:val="24"/>
        </w:rPr>
        <w:t xml:space="preserve">. </w:t>
      </w:r>
      <w:r w:rsidR="00F71BE5" w:rsidRPr="00F71BE5">
        <w:rPr>
          <w:sz w:val="24"/>
        </w:rPr>
        <w:t>An approach to pneumatosis intestinalis: Factors affecting your management</w:t>
      </w:r>
      <w:r w:rsidR="00F71BE5">
        <w:rPr>
          <w:sz w:val="24"/>
        </w:rPr>
        <w:t>.</w:t>
      </w:r>
      <w:r>
        <w:rPr>
          <w:sz w:val="24"/>
        </w:rPr>
        <w:t xml:space="preserve"> </w:t>
      </w:r>
      <w:r w:rsidRPr="006B6DE0">
        <w:rPr>
          <w:sz w:val="24"/>
        </w:rPr>
        <w:t>International Journal of Surgery Case Reports</w:t>
      </w:r>
      <w:r w:rsidR="00852E31">
        <w:rPr>
          <w:sz w:val="24"/>
        </w:rPr>
        <w:t xml:space="preserve"> </w:t>
      </w:r>
      <w:r w:rsidR="00852E31" w:rsidRPr="00852E31">
        <w:rPr>
          <w:sz w:val="24"/>
        </w:rPr>
        <w:t>6 (2015) 133–137</w:t>
      </w:r>
      <w:r>
        <w:rPr>
          <w:sz w:val="24"/>
        </w:rPr>
        <w:t xml:space="preserve"> </w:t>
      </w:r>
      <w:hyperlink r:id="rId13" w:history="1">
        <w:r w:rsidR="00075187" w:rsidRPr="00F71BE5">
          <w:rPr>
            <w:rStyle w:val="Hyperlink"/>
            <w:color w:val="auto"/>
            <w:sz w:val="24"/>
            <w:u w:val="none"/>
          </w:rPr>
          <w:t>http://dx.doi.org/10.1016/j.ijscr.2014.12.007</w:t>
        </w:r>
      </w:hyperlink>
      <w:r w:rsidR="00F71BE5">
        <w:rPr>
          <w:rStyle w:val="Hyperlink"/>
          <w:color w:val="auto"/>
          <w:sz w:val="24"/>
          <w:u w:val="none"/>
        </w:rPr>
        <w:t>.</w:t>
      </w:r>
    </w:p>
    <w:p w:rsidR="00075187" w:rsidRDefault="00075187" w:rsidP="00075187">
      <w:pPr>
        <w:pStyle w:val="ListParagraph"/>
        <w:rPr>
          <w:sz w:val="24"/>
        </w:rPr>
      </w:pPr>
    </w:p>
    <w:p w:rsidR="00075187" w:rsidRDefault="00075187" w:rsidP="00F71BE5">
      <w:pPr>
        <w:pStyle w:val="ListParagraph"/>
        <w:numPr>
          <w:ilvl w:val="0"/>
          <w:numId w:val="1"/>
        </w:numPr>
        <w:rPr>
          <w:sz w:val="24"/>
        </w:rPr>
      </w:pPr>
      <w:r w:rsidRPr="00075187">
        <w:rPr>
          <w:sz w:val="24"/>
        </w:rPr>
        <w:t xml:space="preserve">Lisa M. Ho, Erik </w:t>
      </w:r>
      <w:r w:rsidR="00F71BE5">
        <w:rPr>
          <w:sz w:val="24"/>
        </w:rPr>
        <w:t xml:space="preserve">K. Paulson, William M. Thompson. </w:t>
      </w:r>
      <w:r w:rsidR="00F71BE5" w:rsidRPr="00F71BE5">
        <w:rPr>
          <w:sz w:val="24"/>
        </w:rPr>
        <w:t>Pneumatosis Intestinalis in the Adult: Benign to Life-Threatening Causes</w:t>
      </w:r>
      <w:r w:rsidR="00F71BE5">
        <w:rPr>
          <w:sz w:val="24"/>
        </w:rPr>
        <w:t xml:space="preserve">. </w:t>
      </w:r>
      <w:r w:rsidRPr="00075187">
        <w:rPr>
          <w:sz w:val="24"/>
        </w:rPr>
        <w:t>AJR 2007; 188:1604–1613 DOI:10.2214/AJR.06.1309.</w:t>
      </w:r>
    </w:p>
    <w:p w:rsidR="00A97008" w:rsidRPr="00A97008" w:rsidRDefault="00A97008" w:rsidP="00A97008">
      <w:pPr>
        <w:pStyle w:val="ListParagraph"/>
        <w:rPr>
          <w:sz w:val="24"/>
        </w:rPr>
      </w:pPr>
    </w:p>
    <w:p w:rsidR="00075187" w:rsidRDefault="00A97008" w:rsidP="00F71BE5">
      <w:pPr>
        <w:pStyle w:val="ListParagraph"/>
        <w:numPr>
          <w:ilvl w:val="0"/>
          <w:numId w:val="1"/>
        </w:numPr>
        <w:rPr>
          <w:sz w:val="24"/>
        </w:rPr>
      </w:pPr>
      <w:proofErr w:type="spellStart"/>
      <w:r w:rsidRPr="00A97008">
        <w:rPr>
          <w:sz w:val="24"/>
        </w:rPr>
        <w:t>Haijing</w:t>
      </w:r>
      <w:proofErr w:type="spellEnd"/>
      <w:r w:rsidRPr="00A97008">
        <w:rPr>
          <w:sz w:val="24"/>
        </w:rPr>
        <w:t xml:space="preserve"> Zhang, Stephanie L, Jun and Todd V. Brennan</w:t>
      </w:r>
      <w:r w:rsidR="00F71BE5">
        <w:rPr>
          <w:sz w:val="24"/>
        </w:rPr>
        <w:t xml:space="preserve">. </w:t>
      </w:r>
      <w:r w:rsidR="00F71BE5" w:rsidRPr="00F71BE5">
        <w:rPr>
          <w:sz w:val="24"/>
        </w:rPr>
        <w:t>Pneumatosis Intestinalis: Not Always a Surgical Indication</w:t>
      </w:r>
      <w:r w:rsidR="00F71BE5">
        <w:rPr>
          <w:sz w:val="24"/>
        </w:rPr>
        <w:t xml:space="preserve">. </w:t>
      </w:r>
      <w:r w:rsidRPr="00A97008">
        <w:rPr>
          <w:sz w:val="24"/>
        </w:rPr>
        <w:t>Case Reports in Surgery Volume 2012, Article ID 719713, 3 pages doi:10.1155/2012/719713</w:t>
      </w:r>
      <w:r>
        <w:rPr>
          <w:sz w:val="24"/>
        </w:rPr>
        <w:t>.</w:t>
      </w:r>
    </w:p>
    <w:p w:rsidR="00B23BAC" w:rsidRPr="00B23BAC" w:rsidRDefault="00B23BAC" w:rsidP="00B23BAC">
      <w:pPr>
        <w:pStyle w:val="ListParagraph"/>
        <w:rPr>
          <w:sz w:val="24"/>
        </w:rPr>
      </w:pPr>
    </w:p>
    <w:p w:rsidR="00B23BAC" w:rsidRPr="00B23BAC" w:rsidRDefault="00B23BAC" w:rsidP="00D47661">
      <w:pPr>
        <w:pStyle w:val="NoSpacing"/>
      </w:pPr>
      <w:r w:rsidRPr="00B23BAC">
        <w:t>Reviewer#1:</w:t>
      </w:r>
    </w:p>
    <w:p w:rsidR="00B23BAC" w:rsidRPr="00B23BAC" w:rsidRDefault="00D47661" w:rsidP="00D47661">
      <w:pPr>
        <w:pStyle w:val="NoSpacing"/>
      </w:pPr>
      <w:r>
        <w:t>“</w:t>
      </w:r>
      <w:r w:rsidR="00B23BAC" w:rsidRPr="00B23BAC">
        <w:t>Please check for spelling mistakes and grammatical errors. Given that the</w:t>
      </w:r>
    </w:p>
    <w:p w:rsidR="00B23BAC" w:rsidRPr="00B23BAC" w:rsidRDefault="00B23BAC" w:rsidP="00D47661">
      <w:pPr>
        <w:pStyle w:val="NoSpacing"/>
      </w:pPr>
      <w:proofErr w:type="gramStart"/>
      <w:r w:rsidRPr="00B23BAC">
        <w:t>patient</w:t>
      </w:r>
      <w:proofErr w:type="gramEnd"/>
      <w:r w:rsidRPr="00B23BAC">
        <w:t xml:space="preserve"> had such significant trichobezoar, was she referred for psychiatric</w:t>
      </w:r>
    </w:p>
    <w:p w:rsidR="00B23BAC" w:rsidRPr="00B23BAC" w:rsidRDefault="00B23BAC" w:rsidP="00D47661">
      <w:pPr>
        <w:pStyle w:val="NoSpacing"/>
      </w:pPr>
      <w:proofErr w:type="gramStart"/>
      <w:r w:rsidRPr="00B23BAC">
        <w:t>follow</w:t>
      </w:r>
      <w:proofErr w:type="gramEnd"/>
      <w:r w:rsidRPr="00B23BAC">
        <w:t xml:space="preserve"> up? Patient's denial of symptoms does not explain how she ended up</w:t>
      </w:r>
    </w:p>
    <w:p w:rsidR="00B23BAC" w:rsidRDefault="00B23BAC" w:rsidP="00D47661">
      <w:pPr>
        <w:pStyle w:val="NoSpacing"/>
      </w:pPr>
      <w:proofErr w:type="gramStart"/>
      <w:r w:rsidRPr="00B23BAC">
        <w:t>with</w:t>
      </w:r>
      <w:proofErr w:type="gramEnd"/>
      <w:r w:rsidRPr="00B23BAC">
        <w:t xml:space="preserve"> bezoar. This needs to be clarified.</w:t>
      </w:r>
      <w:r w:rsidR="00D47661">
        <w:t>”</w:t>
      </w:r>
    </w:p>
    <w:p w:rsidR="00D47661" w:rsidRDefault="00D47661" w:rsidP="00796A21">
      <w:pPr>
        <w:pStyle w:val="NoSpacing"/>
        <w:spacing w:line="360" w:lineRule="auto"/>
      </w:pPr>
    </w:p>
    <w:p w:rsidR="00B23BAC" w:rsidRDefault="00B23BAC" w:rsidP="00D47661">
      <w:pPr>
        <w:pStyle w:val="NoSpacing"/>
        <w:spacing w:line="360" w:lineRule="auto"/>
      </w:pPr>
      <w:r>
        <w:t xml:space="preserve">Dear Sir – </w:t>
      </w:r>
    </w:p>
    <w:p w:rsidR="00B23BAC" w:rsidRDefault="00B23BAC" w:rsidP="00D47661">
      <w:pPr>
        <w:pStyle w:val="NoSpacing"/>
        <w:spacing w:line="360" w:lineRule="auto"/>
      </w:pPr>
      <w:r>
        <w:t xml:space="preserve">I have corrected all grammatical errors. </w:t>
      </w:r>
    </w:p>
    <w:p w:rsidR="00B23BAC" w:rsidRPr="00B23BAC" w:rsidRDefault="00796A21" w:rsidP="00D47661">
      <w:pPr>
        <w:pStyle w:val="NoSpacing"/>
        <w:spacing w:line="360" w:lineRule="auto"/>
        <w:rPr>
          <w:sz w:val="24"/>
        </w:rPr>
      </w:pPr>
      <w:r w:rsidRPr="00796A21">
        <w:rPr>
          <w:sz w:val="24"/>
        </w:rPr>
        <w:t>It is common that some patients not to disclose the truth related to their habits such as substance abuse. Similarly, this patient denial does not mean she did not have any of these habits</w:t>
      </w:r>
      <w:r>
        <w:rPr>
          <w:sz w:val="24"/>
        </w:rPr>
        <w:t xml:space="preserve"> as the bezoar is the evidence</w:t>
      </w:r>
      <w:r w:rsidRPr="00796A21">
        <w:rPr>
          <w:sz w:val="24"/>
        </w:rPr>
        <w:t xml:space="preserve">. I did not want to say directly that the patient is hiding information. I have made this clear by the changes that I have made which is shown in </w:t>
      </w:r>
      <w:r w:rsidRPr="00796A21">
        <w:rPr>
          <w:sz w:val="24"/>
        </w:rPr>
        <w:lastRenderedPageBreak/>
        <w:t>underlying text. Also, I did not include the fact that we referred her to a psychiatrist since there was no active management.</w:t>
      </w:r>
    </w:p>
    <w:p w:rsidR="00B23BAC" w:rsidRPr="00B23BAC" w:rsidRDefault="00B23BAC" w:rsidP="00D47661">
      <w:pPr>
        <w:pStyle w:val="NoSpacing"/>
      </w:pPr>
      <w:r w:rsidRPr="00B23BAC">
        <w:t>Reviewer#2:</w:t>
      </w:r>
    </w:p>
    <w:p w:rsidR="00B23BAC" w:rsidRPr="00B23BAC" w:rsidRDefault="00D47661" w:rsidP="00D47661">
      <w:pPr>
        <w:pStyle w:val="NoSpacing"/>
      </w:pPr>
      <w:r>
        <w:t>“</w:t>
      </w:r>
      <w:r w:rsidR="00B23BAC" w:rsidRPr="00B23BAC">
        <w:t>After reviewing the article sent, I recommend doing an extensive review of</w:t>
      </w:r>
    </w:p>
    <w:p w:rsidR="00B23BAC" w:rsidRPr="00B23BAC" w:rsidRDefault="00B23BAC" w:rsidP="00D47661">
      <w:pPr>
        <w:pStyle w:val="NoSpacing"/>
      </w:pPr>
      <w:proofErr w:type="gramStart"/>
      <w:r w:rsidRPr="00B23BAC">
        <w:t>terms</w:t>
      </w:r>
      <w:proofErr w:type="gramEnd"/>
      <w:r w:rsidRPr="00B23BAC">
        <w:t xml:space="preserve"> of primary and secondary cause of cystic </w:t>
      </w:r>
      <w:proofErr w:type="spellStart"/>
      <w:r w:rsidRPr="00B23BAC">
        <w:t>pneumotosis</w:t>
      </w:r>
      <w:proofErr w:type="spellEnd"/>
      <w:r w:rsidRPr="00B23BAC">
        <w:t>, as well as a</w:t>
      </w:r>
    </w:p>
    <w:p w:rsidR="00B23BAC" w:rsidRPr="00B23BAC" w:rsidRDefault="00B23BAC" w:rsidP="00D47661">
      <w:pPr>
        <w:pStyle w:val="NoSpacing"/>
      </w:pPr>
      <w:proofErr w:type="gramStart"/>
      <w:r w:rsidRPr="00B23BAC">
        <w:t>historical</w:t>
      </w:r>
      <w:proofErr w:type="gramEnd"/>
      <w:r w:rsidRPr="00B23BAC">
        <w:t xml:space="preserve"> review of it, although it was not the cause of the emergency, the</w:t>
      </w:r>
    </w:p>
    <w:p w:rsidR="00B23BAC" w:rsidRPr="00B23BAC" w:rsidRDefault="00B23BAC" w:rsidP="00D47661">
      <w:pPr>
        <w:pStyle w:val="NoSpacing"/>
      </w:pPr>
      <w:proofErr w:type="gramStart"/>
      <w:r w:rsidRPr="00B23BAC">
        <w:t>pathological</w:t>
      </w:r>
      <w:proofErr w:type="gramEnd"/>
      <w:r w:rsidRPr="00B23BAC">
        <w:t xml:space="preserve"> study should have been carried out, of course it is not</w:t>
      </w:r>
    </w:p>
    <w:p w:rsidR="00B23BAC" w:rsidRDefault="00B23BAC" w:rsidP="00D47661">
      <w:pPr>
        <w:pStyle w:val="NoSpacing"/>
      </w:pPr>
      <w:proofErr w:type="spellStart"/>
      <w:proofErr w:type="gramStart"/>
      <w:r w:rsidRPr="00B23BAC">
        <w:t>prelative</w:t>
      </w:r>
      <w:proofErr w:type="spellEnd"/>
      <w:proofErr w:type="gramEnd"/>
      <w:r w:rsidRPr="00B23BAC">
        <w:t xml:space="preserve"> cause for publication, I await your corrections</w:t>
      </w:r>
      <w:r w:rsidR="00D47661">
        <w:t>”</w:t>
      </w:r>
    </w:p>
    <w:p w:rsidR="00D47661" w:rsidRDefault="00D47661" w:rsidP="00D47661">
      <w:pPr>
        <w:pStyle w:val="NoSpacing"/>
      </w:pPr>
    </w:p>
    <w:p w:rsidR="00D47661" w:rsidRDefault="007A77CD" w:rsidP="00D47661">
      <w:pPr>
        <w:pStyle w:val="NoSpacing"/>
        <w:spacing w:line="360" w:lineRule="auto"/>
      </w:pPr>
      <w:r>
        <w:t xml:space="preserve">Dear </w:t>
      </w:r>
      <w:proofErr w:type="gramStart"/>
      <w:r>
        <w:t>sir</w:t>
      </w:r>
      <w:proofErr w:type="gramEnd"/>
      <w:r>
        <w:t>,</w:t>
      </w:r>
    </w:p>
    <w:p w:rsidR="007A77CD" w:rsidRPr="00B23BAC" w:rsidRDefault="007A77CD" w:rsidP="00D47661">
      <w:pPr>
        <w:pStyle w:val="NoSpacing"/>
        <w:spacing w:line="360" w:lineRule="auto"/>
      </w:pPr>
      <w:r>
        <w:t xml:space="preserve">I did not intend to give a detail description of pneumatosis in this case report, since it will make the manuscript too long and might exceed the word limits of journal. I have highlighted the main important facts related to pneumatosis in the case report and my main idea is to show the fact that it can be associated with trichobezoar. </w:t>
      </w:r>
      <w:bookmarkStart w:id="0" w:name="_GoBack"/>
      <w:bookmarkEnd w:id="0"/>
    </w:p>
    <w:sectPr w:rsidR="007A77CD" w:rsidRPr="00B23B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5941A0"/>
    <w:multiLevelType w:val="hybridMultilevel"/>
    <w:tmpl w:val="98CEB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447"/>
    <w:rsid w:val="00012A42"/>
    <w:rsid w:val="00025210"/>
    <w:rsid w:val="0003552D"/>
    <w:rsid w:val="00054C52"/>
    <w:rsid w:val="000571F8"/>
    <w:rsid w:val="000628C8"/>
    <w:rsid w:val="00065F5A"/>
    <w:rsid w:val="00075187"/>
    <w:rsid w:val="00082731"/>
    <w:rsid w:val="000875F2"/>
    <w:rsid w:val="000D31E9"/>
    <w:rsid w:val="00103AD8"/>
    <w:rsid w:val="001054A4"/>
    <w:rsid w:val="00110D3E"/>
    <w:rsid w:val="00120DB3"/>
    <w:rsid w:val="00131C6D"/>
    <w:rsid w:val="00137B14"/>
    <w:rsid w:val="00147160"/>
    <w:rsid w:val="001471CD"/>
    <w:rsid w:val="00147EF2"/>
    <w:rsid w:val="00154919"/>
    <w:rsid w:val="00161640"/>
    <w:rsid w:val="00164645"/>
    <w:rsid w:val="00187ECD"/>
    <w:rsid w:val="001A3EC2"/>
    <w:rsid w:val="001D14A8"/>
    <w:rsid w:val="001E427B"/>
    <w:rsid w:val="001E46DB"/>
    <w:rsid w:val="001E6C82"/>
    <w:rsid w:val="001E71E0"/>
    <w:rsid w:val="001F12A1"/>
    <w:rsid w:val="002073E7"/>
    <w:rsid w:val="00216AD8"/>
    <w:rsid w:val="002250C6"/>
    <w:rsid w:val="0022599F"/>
    <w:rsid w:val="00225EA2"/>
    <w:rsid w:val="00232356"/>
    <w:rsid w:val="002362B0"/>
    <w:rsid w:val="00245126"/>
    <w:rsid w:val="00293036"/>
    <w:rsid w:val="002A70D9"/>
    <w:rsid w:val="002B0EEA"/>
    <w:rsid w:val="002B7EB9"/>
    <w:rsid w:val="002C0CE5"/>
    <w:rsid w:val="002C23AD"/>
    <w:rsid w:val="002E642A"/>
    <w:rsid w:val="00332692"/>
    <w:rsid w:val="003630A7"/>
    <w:rsid w:val="00370F27"/>
    <w:rsid w:val="003745DF"/>
    <w:rsid w:val="00376DC3"/>
    <w:rsid w:val="003946F2"/>
    <w:rsid w:val="003C0F65"/>
    <w:rsid w:val="003C3A07"/>
    <w:rsid w:val="003D54BE"/>
    <w:rsid w:val="003E3593"/>
    <w:rsid w:val="004405EC"/>
    <w:rsid w:val="004479AE"/>
    <w:rsid w:val="00450454"/>
    <w:rsid w:val="00466D23"/>
    <w:rsid w:val="004734E7"/>
    <w:rsid w:val="00482DF7"/>
    <w:rsid w:val="004B0A62"/>
    <w:rsid w:val="004B2200"/>
    <w:rsid w:val="004B2C2E"/>
    <w:rsid w:val="004B7D18"/>
    <w:rsid w:val="004D7CF6"/>
    <w:rsid w:val="004E2DCD"/>
    <w:rsid w:val="004E2FD8"/>
    <w:rsid w:val="0051230F"/>
    <w:rsid w:val="0051588A"/>
    <w:rsid w:val="005165EC"/>
    <w:rsid w:val="005303C2"/>
    <w:rsid w:val="0053575A"/>
    <w:rsid w:val="005447EB"/>
    <w:rsid w:val="00551B02"/>
    <w:rsid w:val="005609EA"/>
    <w:rsid w:val="00566E5D"/>
    <w:rsid w:val="005A19F3"/>
    <w:rsid w:val="005B4B6F"/>
    <w:rsid w:val="005C406A"/>
    <w:rsid w:val="005D2F17"/>
    <w:rsid w:val="005E1521"/>
    <w:rsid w:val="005E434C"/>
    <w:rsid w:val="005F066A"/>
    <w:rsid w:val="005F121F"/>
    <w:rsid w:val="006137D1"/>
    <w:rsid w:val="00630CDF"/>
    <w:rsid w:val="00642089"/>
    <w:rsid w:val="00643119"/>
    <w:rsid w:val="00662C41"/>
    <w:rsid w:val="006728DF"/>
    <w:rsid w:val="00673E1D"/>
    <w:rsid w:val="00680552"/>
    <w:rsid w:val="006A4232"/>
    <w:rsid w:val="006B1C0F"/>
    <w:rsid w:val="006B4076"/>
    <w:rsid w:val="006B6DE0"/>
    <w:rsid w:val="006D3019"/>
    <w:rsid w:val="006D34D9"/>
    <w:rsid w:val="006F37D3"/>
    <w:rsid w:val="006F6405"/>
    <w:rsid w:val="006F7440"/>
    <w:rsid w:val="00712F76"/>
    <w:rsid w:val="00736447"/>
    <w:rsid w:val="007554CA"/>
    <w:rsid w:val="00773EE9"/>
    <w:rsid w:val="00784A88"/>
    <w:rsid w:val="007876AB"/>
    <w:rsid w:val="00796A21"/>
    <w:rsid w:val="007A5629"/>
    <w:rsid w:val="007A7152"/>
    <w:rsid w:val="007A77CD"/>
    <w:rsid w:val="007B5893"/>
    <w:rsid w:val="007D096C"/>
    <w:rsid w:val="007D17E5"/>
    <w:rsid w:val="007D248D"/>
    <w:rsid w:val="007D6778"/>
    <w:rsid w:val="007E3C88"/>
    <w:rsid w:val="007E5B40"/>
    <w:rsid w:val="00804AC5"/>
    <w:rsid w:val="008067AF"/>
    <w:rsid w:val="00807D69"/>
    <w:rsid w:val="00820DA0"/>
    <w:rsid w:val="00821729"/>
    <w:rsid w:val="00825A04"/>
    <w:rsid w:val="00826B8C"/>
    <w:rsid w:val="008504E2"/>
    <w:rsid w:val="00851E75"/>
    <w:rsid w:val="00852E31"/>
    <w:rsid w:val="00857007"/>
    <w:rsid w:val="008A2820"/>
    <w:rsid w:val="008B7006"/>
    <w:rsid w:val="008B708D"/>
    <w:rsid w:val="008C029B"/>
    <w:rsid w:val="008E1009"/>
    <w:rsid w:val="008E5CD3"/>
    <w:rsid w:val="008E693C"/>
    <w:rsid w:val="008F386F"/>
    <w:rsid w:val="008F448E"/>
    <w:rsid w:val="009075AD"/>
    <w:rsid w:val="00907760"/>
    <w:rsid w:val="00930EE6"/>
    <w:rsid w:val="009313E0"/>
    <w:rsid w:val="00950C98"/>
    <w:rsid w:val="009548A0"/>
    <w:rsid w:val="00962343"/>
    <w:rsid w:val="00971DE3"/>
    <w:rsid w:val="00975F10"/>
    <w:rsid w:val="00994125"/>
    <w:rsid w:val="009A1FCD"/>
    <w:rsid w:val="009B1F83"/>
    <w:rsid w:val="009B40D2"/>
    <w:rsid w:val="009D26C1"/>
    <w:rsid w:val="009F3929"/>
    <w:rsid w:val="00A0190C"/>
    <w:rsid w:val="00A02A4F"/>
    <w:rsid w:val="00A17A41"/>
    <w:rsid w:val="00A24C86"/>
    <w:rsid w:val="00A4091D"/>
    <w:rsid w:val="00A46039"/>
    <w:rsid w:val="00A55177"/>
    <w:rsid w:val="00A97008"/>
    <w:rsid w:val="00AA2844"/>
    <w:rsid w:val="00AA343E"/>
    <w:rsid w:val="00AC7E1D"/>
    <w:rsid w:val="00AD47F7"/>
    <w:rsid w:val="00AF1B82"/>
    <w:rsid w:val="00B009AD"/>
    <w:rsid w:val="00B025B0"/>
    <w:rsid w:val="00B2271D"/>
    <w:rsid w:val="00B23BAC"/>
    <w:rsid w:val="00B24ABA"/>
    <w:rsid w:val="00B2629C"/>
    <w:rsid w:val="00B265A7"/>
    <w:rsid w:val="00B33EE5"/>
    <w:rsid w:val="00B423B8"/>
    <w:rsid w:val="00B60941"/>
    <w:rsid w:val="00B61F07"/>
    <w:rsid w:val="00B72896"/>
    <w:rsid w:val="00B72CCA"/>
    <w:rsid w:val="00B82C95"/>
    <w:rsid w:val="00B8329C"/>
    <w:rsid w:val="00B9148F"/>
    <w:rsid w:val="00B947B3"/>
    <w:rsid w:val="00BA6B17"/>
    <w:rsid w:val="00BC4AE6"/>
    <w:rsid w:val="00BC67FC"/>
    <w:rsid w:val="00BF176D"/>
    <w:rsid w:val="00C025EE"/>
    <w:rsid w:val="00C245DC"/>
    <w:rsid w:val="00C5581E"/>
    <w:rsid w:val="00C65963"/>
    <w:rsid w:val="00C765D5"/>
    <w:rsid w:val="00C810D0"/>
    <w:rsid w:val="00C8195B"/>
    <w:rsid w:val="00C91361"/>
    <w:rsid w:val="00C93D17"/>
    <w:rsid w:val="00CB6133"/>
    <w:rsid w:val="00CC29CB"/>
    <w:rsid w:val="00CD2713"/>
    <w:rsid w:val="00CD4B27"/>
    <w:rsid w:val="00CE20D5"/>
    <w:rsid w:val="00CE2717"/>
    <w:rsid w:val="00CE41A0"/>
    <w:rsid w:val="00CE41AB"/>
    <w:rsid w:val="00CE56E7"/>
    <w:rsid w:val="00CF71DA"/>
    <w:rsid w:val="00D02FA2"/>
    <w:rsid w:val="00D05FC5"/>
    <w:rsid w:val="00D11263"/>
    <w:rsid w:val="00D255CA"/>
    <w:rsid w:val="00D26C09"/>
    <w:rsid w:val="00D36339"/>
    <w:rsid w:val="00D462C1"/>
    <w:rsid w:val="00D47661"/>
    <w:rsid w:val="00D53BBD"/>
    <w:rsid w:val="00D55044"/>
    <w:rsid w:val="00D77851"/>
    <w:rsid w:val="00D81780"/>
    <w:rsid w:val="00D91A04"/>
    <w:rsid w:val="00D96B3F"/>
    <w:rsid w:val="00D96ECC"/>
    <w:rsid w:val="00D9776C"/>
    <w:rsid w:val="00DB0CDC"/>
    <w:rsid w:val="00DB0F25"/>
    <w:rsid w:val="00DC0C2A"/>
    <w:rsid w:val="00DC1EDB"/>
    <w:rsid w:val="00DD5BC9"/>
    <w:rsid w:val="00E02832"/>
    <w:rsid w:val="00E15D90"/>
    <w:rsid w:val="00E160C6"/>
    <w:rsid w:val="00E166F0"/>
    <w:rsid w:val="00E3341C"/>
    <w:rsid w:val="00E84EE5"/>
    <w:rsid w:val="00EA0191"/>
    <w:rsid w:val="00EA0A77"/>
    <w:rsid w:val="00EA0AFD"/>
    <w:rsid w:val="00EA2B04"/>
    <w:rsid w:val="00EA78A7"/>
    <w:rsid w:val="00EC4174"/>
    <w:rsid w:val="00ED1C8D"/>
    <w:rsid w:val="00ED2231"/>
    <w:rsid w:val="00EE1D81"/>
    <w:rsid w:val="00EE4111"/>
    <w:rsid w:val="00EE45CB"/>
    <w:rsid w:val="00EE584A"/>
    <w:rsid w:val="00F13125"/>
    <w:rsid w:val="00F16672"/>
    <w:rsid w:val="00F71BE5"/>
    <w:rsid w:val="00F911CA"/>
    <w:rsid w:val="00F95E49"/>
    <w:rsid w:val="00FB76CF"/>
    <w:rsid w:val="00FC1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6447"/>
    <w:pPr>
      <w:spacing w:after="0" w:line="240" w:lineRule="auto"/>
    </w:pPr>
  </w:style>
  <w:style w:type="character" w:styleId="Hyperlink">
    <w:name w:val="Hyperlink"/>
    <w:basedOn w:val="DefaultParagraphFont"/>
    <w:uiPriority w:val="99"/>
    <w:unhideWhenUsed/>
    <w:rsid w:val="00CE41AB"/>
    <w:rPr>
      <w:color w:val="0000FF" w:themeColor="hyperlink"/>
      <w:u w:val="single"/>
    </w:rPr>
  </w:style>
  <w:style w:type="paragraph" w:styleId="BalloonText">
    <w:name w:val="Balloon Text"/>
    <w:basedOn w:val="Normal"/>
    <w:link w:val="BalloonTextChar"/>
    <w:uiPriority w:val="99"/>
    <w:semiHidden/>
    <w:unhideWhenUsed/>
    <w:rsid w:val="00535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75A"/>
    <w:rPr>
      <w:rFonts w:ascii="Tahoma" w:hAnsi="Tahoma" w:cs="Tahoma"/>
      <w:sz w:val="16"/>
      <w:szCs w:val="16"/>
    </w:rPr>
  </w:style>
  <w:style w:type="paragraph" w:styleId="ListParagraph">
    <w:name w:val="List Paragraph"/>
    <w:basedOn w:val="Normal"/>
    <w:uiPriority w:val="34"/>
    <w:qFormat/>
    <w:rsid w:val="00EE1D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6447"/>
    <w:pPr>
      <w:spacing w:after="0" w:line="240" w:lineRule="auto"/>
    </w:pPr>
  </w:style>
  <w:style w:type="character" w:styleId="Hyperlink">
    <w:name w:val="Hyperlink"/>
    <w:basedOn w:val="DefaultParagraphFont"/>
    <w:uiPriority w:val="99"/>
    <w:unhideWhenUsed/>
    <w:rsid w:val="00CE41AB"/>
    <w:rPr>
      <w:color w:val="0000FF" w:themeColor="hyperlink"/>
      <w:u w:val="single"/>
    </w:rPr>
  </w:style>
  <w:style w:type="paragraph" w:styleId="BalloonText">
    <w:name w:val="Balloon Text"/>
    <w:basedOn w:val="Normal"/>
    <w:link w:val="BalloonTextChar"/>
    <w:uiPriority w:val="99"/>
    <w:semiHidden/>
    <w:unhideWhenUsed/>
    <w:rsid w:val="00535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75A"/>
    <w:rPr>
      <w:rFonts w:ascii="Tahoma" w:hAnsi="Tahoma" w:cs="Tahoma"/>
      <w:sz w:val="16"/>
      <w:szCs w:val="16"/>
    </w:rPr>
  </w:style>
  <w:style w:type="paragraph" w:styleId="ListParagraph">
    <w:name w:val="List Paragraph"/>
    <w:basedOn w:val="Normal"/>
    <w:uiPriority w:val="34"/>
    <w:qFormat/>
    <w:rsid w:val="00EE1D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x.doi.org/10.1016/j.ijscr.2014.12.007" TargetMode="External"/><Relationship Id="rId3" Type="http://schemas.openxmlformats.org/officeDocument/2006/relationships/styles" Target="styles.xml"/><Relationship Id="rId7" Type="http://schemas.openxmlformats.org/officeDocument/2006/relationships/hyperlink" Target="mailto:varunapath@gmail.com" TargetMode="External"/><Relationship Id="rId12" Type="http://schemas.openxmlformats.org/officeDocument/2006/relationships/hyperlink" Target="http://dx.doi.org/10.1155/2014/3503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57096-087E-4C38-A56D-8222379D1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1872</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2021-01-21T04:01:00Z</dcterms:created>
  <dcterms:modified xsi:type="dcterms:W3CDTF">2021-01-21T04:22:00Z</dcterms:modified>
</cp:coreProperties>
</file>