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Reviewer: 1</w:t>
      </w:r>
      <w:r w:rsidDel="00000000" w:rsidR="00000000" w:rsidRPr="00000000">
        <w:rPr>
          <w:rFonts w:ascii="Times New Roman" w:cs="Times New Roman" w:eastAsia="Times New Roman" w:hAnsi="Times New Roman"/>
          <w:color w:val="222222"/>
          <w:sz w:val="24"/>
          <w:szCs w:val="24"/>
          <w:rtl w:val="0"/>
        </w:rPr>
        <w:br w:type="textWrapping"/>
        <w:br w:type="textWrapping"/>
      </w:r>
      <w:r w:rsidDel="00000000" w:rsidR="00000000" w:rsidRPr="00000000">
        <w:rPr>
          <w:rFonts w:ascii="Times New Roman" w:cs="Times New Roman" w:eastAsia="Times New Roman" w:hAnsi="Times New Roman"/>
          <w:i w:val="1"/>
          <w:color w:val="222222"/>
          <w:sz w:val="24"/>
          <w:szCs w:val="24"/>
          <w:highlight w:val="white"/>
          <w:u w:val="single"/>
          <w:rtl w:val="0"/>
        </w:rPr>
        <w:t xml:space="preserve">Comments</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tl w:val="0"/>
        </w:rPr>
      </w:r>
    </w:p>
    <w:p w:rsidR="00000000" w:rsidDel="00000000" w:rsidP="00000000" w:rsidRDefault="00000000" w:rsidRPr="00000000" w14:paraId="00000002">
      <w:pPr>
        <w:spacing w:after="0" w:line="36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1</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 Title needs to be rewritten:</w:t>
      </w:r>
    </w:p>
    <w:p w:rsidR="00000000" w:rsidDel="00000000" w:rsidP="00000000" w:rsidRDefault="00000000" w:rsidRPr="00000000" w14:paraId="00000003">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results and conclusion are not relevant to the title.</w:t>
      </w:r>
      <w:r w:rsidDel="00000000" w:rsidR="00000000" w:rsidRPr="00000000">
        <w:rPr>
          <w:rtl w:val="0"/>
        </w:rPr>
      </w:r>
    </w:p>
    <w:p w:rsidR="00000000" w:rsidDel="00000000" w:rsidP="00000000" w:rsidRDefault="00000000" w:rsidRPr="00000000" w14:paraId="00000004">
      <w:pPr>
        <w:spacing w:after="0"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5">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1</w:t>
      </w:r>
      <w:r w:rsidDel="00000000" w:rsidR="00000000" w:rsidRPr="00000000">
        <w:rPr>
          <w:rFonts w:ascii="Times New Roman" w:cs="Times New Roman" w:eastAsia="Times New Roman" w:hAnsi="Times New Roman"/>
          <w:color w:val="222222"/>
          <w:sz w:val="24"/>
          <w:szCs w:val="24"/>
          <w:highlight w:val="white"/>
          <w:rtl w:val="0"/>
        </w:rPr>
        <w:t xml:space="preserve">: Our article title has been revised according to the referee's comment.</w:t>
      </w:r>
    </w:p>
    <w:p w:rsidR="00000000" w:rsidDel="00000000" w:rsidP="00000000" w:rsidRDefault="00000000" w:rsidRPr="00000000" w14:paraId="00000006">
      <w:pPr>
        <w:spacing w:after="0" w:line="360" w:lineRule="auto"/>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7">
      <w:pPr>
        <w:spacing w:after="0" w:line="36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2 </w:t>
      </w:r>
      <w:r w:rsidDel="00000000" w:rsidR="00000000" w:rsidRPr="00000000">
        <w:rPr>
          <w:rFonts w:ascii="Times New Roman" w:cs="Times New Roman" w:eastAsia="Times New Roman" w:hAnsi="Times New Roman"/>
          <w:i w:val="1"/>
          <w:color w:val="222222"/>
          <w:sz w:val="24"/>
          <w:szCs w:val="24"/>
          <w:highlight w:val="white"/>
          <w:rtl w:val="0"/>
        </w:rPr>
        <w:t xml:space="preserve">Methods and statistics</w:t>
      </w:r>
    </w:p>
    <w:p w:rsidR="00000000" w:rsidDel="00000000" w:rsidP="00000000" w:rsidRDefault="00000000" w:rsidRPr="00000000" w14:paraId="00000008">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Univariate analysis was used between discharge group and early mortality group, However, did not use further multivariate analysis, so the relevant results were not reliable.</w:t>
      </w:r>
      <w:r w:rsidDel="00000000" w:rsidR="00000000" w:rsidRPr="00000000">
        <w:rPr>
          <w:rtl w:val="0"/>
        </w:rPr>
      </w:r>
    </w:p>
    <w:p w:rsidR="00000000" w:rsidDel="00000000" w:rsidP="00000000" w:rsidRDefault="00000000" w:rsidRPr="00000000" w14:paraId="00000009">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2</w:t>
      </w:r>
      <w:r w:rsidDel="00000000" w:rsidR="00000000" w:rsidRPr="00000000">
        <w:rPr>
          <w:rFonts w:ascii="Times New Roman" w:cs="Times New Roman" w:eastAsia="Times New Roman" w:hAnsi="Times New Roman"/>
          <w:color w:val="222222"/>
          <w:sz w:val="24"/>
          <w:szCs w:val="24"/>
          <w:highlight w:val="white"/>
          <w:rtl w:val="0"/>
        </w:rPr>
        <w:t xml:space="preserve">: In line with the rightful criticism of the referee, we applied additional analysis in our article (Table 4). It was re-evaluated using multivariate analysis between the discharge group and the early death group. And we believe the results are more reliable in this assessment.</w:t>
      </w:r>
    </w:p>
    <w:p w:rsidR="00000000" w:rsidDel="00000000" w:rsidP="00000000" w:rsidRDefault="00000000" w:rsidRPr="00000000" w14:paraId="0000000A">
      <w:pPr>
        <w:spacing w:after="0" w:line="360" w:lineRule="auto"/>
        <w:rPr>
          <w:rFonts w:ascii="Times New Roman" w:cs="Times New Roman" w:eastAsia="Times New Roman" w:hAnsi="Times New Roman"/>
          <w:b w:val="1"/>
          <w:i w:val="1"/>
          <w:color w:val="222222"/>
          <w:sz w:val="24"/>
          <w:szCs w:val="24"/>
          <w:highlight w:val="white"/>
        </w:rPr>
      </w:pPr>
      <w:r w:rsidDel="00000000" w:rsidR="00000000" w:rsidRPr="00000000">
        <w:rPr>
          <w:rtl w:val="0"/>
        </w:rPr>
      </w:r>
    </w:p>
    <w:p w:rsidR="00000000" w:rsidDel="00000000" w:rsidP="00000000" w:rsidRDefault="00000000" w:rsidRPr="00000000" w14:paraId="0000000B">
      <w:pPr>
        <w:spacing w:after="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3</w:t>
      </w:r>
      <w:r w:rsidDel="00000000" w:rsidR="00000000" w:rsidRPr="00000000">
        <w:rPr>
          <w:rFonts w:ascii="Times New Roman" w:cs="Times New Roman" w:eastAsia="Times New Roman" w:hAnsi="Times New Roman"/>
          <w:i w:val="1"/>
          <w:color w:val="222222"/>
          <w:sz w:val="24"/>
          <w:szCs w:val="24"/>
          <w:rtl w:val="0"/>
        </w:rPr>
        <w:t xml:space="preserve"> Results</w:t>
      </w:r>
    </w:p>
    <w:p w:rsidR="00000000" w:rsidDel="00000000" w:rsidP="00000000" w:rsidRDefault="00000000" w:rsidRPr="00000000" w14:paraId="0000000C">
      <w:pPr>
        <w:spacing w:after="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In table 1, the total number of patients is 78 (male 62, female 16), while in abstract, the section of methods indicated that 82 consecutive patients were enrolled, it has 4 persons missing.</w:t>
      </w:r>
    </w:p>
    <w:p w:rsidR="00000000" w:rsidDel="00000000" w:rsidP="00000000" w:rsidRDefault="00000000" w:rsidRPr="00000000" w14:paraId="0000000D">
      <w:pPr>
        <w:spacing w:after="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In table 2, the author found blood values is not associated with mortality, and differ from previous studies (reference 13, 14), and the author suggested the difference is due to the limit of the sample. What significance can this article add to the current literature?</w:t>
      </w: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3</w:t>
      </w:r>
      <w:r w:rsidDel="00000000" w:rsidR="00000000" w:rsidRPr="00000000">
        <w:rPr>
          <w:rFonts w:ascii="Times New Roman" w:cs="Times New Roman" w:eastAsia="Times New Roman" w:hAnsi="Times New Roman"/>
          <w:color w:val="222222"/>
          <w:sz w:val="24"/>
          <w:szCs w:val="24"/>
          <w:highlight w:val="white"/>
          <w:rtl w:val="0"/>
        </w:rPr>
        <w:t xml:space="preserve">: I agree with the valuable comments of the referees. The desired change has been added to the "Discussion" section.</w:t>
      </w:r>
    </w:p>
    <w:p w:rsidR="00000000" w:rsidDel="00000000" w:rsidP="00000000" w:rsidRDefault="00000000" w:rsidRPr="00000000" w14:paraId="0000000F">
      <w:pPr>
        <w:spacing w:after="0" w:line="360" w:lineRule="auto"/>
        <w:rPr>
          <w:rFonts w:ascii="Times New Roman" w:cs="Times New Roman" w:eastAsia="Times New Roman" w:hAnsi="Times New Roman"/>
          <w:b w:val="1"/>
          <w:i w:val="1"/>
          <w:color w:val="222222"/>
          <w:sz w:val="24"/>
          <w:szCs w:val="24"/>
          <w:highlight w:val="white"/>
        </w:rPr>
      </w:pP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4</w:t>
      </w:r>
      <w:r w:rsidDel="00000000" w:rsidR="00000000" w:rsidRPr="00000000">
        <w:rPr>
          <w:rFonts w:ascii="Times New Roman" w:cs="Times New Roman" w:eastAsia="Times New Roman" w:hAnsi="Times New Roman"/>
          <w:i w:val="1"/>
          <w:color w:val="222222"/>
          <w:sz w:val="24"/>
          <w:szCs w:val="24"/>
          <w:rtl w:val="0"/>
        </w:rPr>
        <w:t xml:space="preserve"> Discussion</w:t>
      </w:r>
    </w:p>
    <w:p w:rsidR="00000000" w:rsidDel="00000000" w:rsidP="00000000" w:rsidRDefault="00000000" w:rsidRPr="00000000" w14:paraId="00000011">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rtl w:val="0"/>
        </w:rPr>
        <w:t xml:space="preserve">The discussion should be discussed with the main results and previous studies carefully.</w:t>
      </w: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4</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12">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agree with the valuable comments of the referees. The desired change has been added to the "Discussion" section.</w:t>
      </w:r>
    </w:p>
    <w:p w:rsidR="00000000" w:rsidDel="00000000" w:rsidP="00000000" w:rsidRDefault="00000000" w:rsidRPr="00000000" w14:paraId="00000013">
      <w:pPr>
        <w:spacing w:after="0"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4">
      <w:pPr>
        <w:spacing w:after="0"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Reviewer: 2</w:t>
      </w:r>
      <w:r w:rsidDel="00000000" w:rsidR="00000000" w:rsidRPr="00000000">
        <w:rPr>
          <w:rFonts w:ascii="Times New Roman" w:cs="Times New Roman" w:eastAsia="Times New Roman" w:hAnsi="Times New Roman"/>
          <w:color w:val="222222"/>
          <w:sz w:val="24"/>
          <w:szCs w:val="24"/>
          <w:rtl w:val="0"/>
        </w:rPr>
        <w:br w:type="textWrapping"/>
        <w:br w:type="textWrapping"/>
      </w:r>
      <w:r w:rsidDel="00000000" w:rsidR="00000000" w:rsidRPr="00000000">
        <w:rPr>
          <w:rFonts w:ascii="Times New Roman" w:cs="Times New Roman" w:eastAsia="Times New Roman" w:hAnsi="Times New Roman"/>
          <w:i w:val="1"/>
          <w:color w:val="222222"/>
          <w:sz w:val="24"/>
          <w:szCs w:val="24"/>
          <w:highlight w:val="white"/>
          <w:u w:val="single"/>
          <w:rtl w:val="0"/>
        </w:rPr>
        <w:t xml:space="preserve">Comments:</w:t>
      </w:r>
      <w:r w:rsidDel="00000000" w:rsidR="00000000" w:rsidRPr="00000000">
        <w:rPr>
          <w:rtl w:val="0"/>
        </w:rPr>
      </w:r>
    </w:p>
    <w:p w:rsidR="00000000" w:rsidDel="00000000" w:rsidP="00000000" w:rsidRDefault="00000000" w:rsidRPr="00000000" w14:paraId="00000016">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Fonts w:ascii="Times New Roman" w:cs="Times New Roman" w:eastAsia="Times New Roman" w:hAnsi="Times New Roman"/>
          <w:b w:val="1"/>
          <w:color w:val="222222"/>
          <w:sz w:val="24"/>
          <w:szCs w:val="24"/>
          <w:highlight w:val="white"/>
          <w:rtl w:val="0"/>
        </w:rPr>
        <w:t xml:space="preserve"># 1 </w:t>
      </w:r>
      <w:r w:rsidDel="00000000" w:rsidR="00000000" w:rsidRPr="00000000">
        <w:rPr>
          <w:rFonts w:ascii="Times New Roman" w:cs="Times New Roman" w:eastAsia="Times New Roman" w:hAnsi="Times New Roman"/>
          <w:i w:val="1"/>
          <w:color w:val="222222"/>
          <w:sz w:val="24"/>
          <w:szCs w:val="24"/>
          <w:highlight w:val="white"/>
          <w:rtl w:val="0"/>
        </w:rPr>
        <w:t xml:space="preserve">Some preoperative hematological markers, including liver function index and myocardial enzyme, such as CK, LDH, AST, which are routine laboratory testing, should be compared between two groups.</w:t>
      </w:r>
      <w:r w:rsidDel="00000000" w:rsidR="00000000" w:rsidRPr="00000000">
        <w:rPr>
          <w:rtl w:val="0"/>
        </w:rPr>
      </w:r>
    </w:p>
    <w:p w:rsidR="00000000" w:rsidDel="00000000" w:rsidP="00000000" w:rsidRDefault="00000000" w:rsidRPr="00000000" w14:paraId="00000017">
      <w:pPr>
        <w:spacing w:after="0" w:line="360" w:lineRule="auto"/>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8">
      <w:pPr>
        <w:spacing w:after="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1: </w:t>
      </w:r>
      <w:r w:rsidDel="00000000" w:rsidR="00000000" w:rsidRPr="00000000">
        <w:rPr>
          <w:rFonts w:ascii="Times New Roman" w:cs="Times New Roman" w:eastAsia="Times New Roman" w:hAnsi="Times New Roman"/>
          <w:color w:val="222222"/>
          <w:sz w:val="24"/>
          <w:szCs w:val="24"/>
          <w:highlight w:val="white"/>
          <w:rtl w:val="0"/>
        </w:rPr>
        <w:t xml:space="preserve">In line with the valuable suggestions of the referee, liver function index and myocardial enzymes such as CK, LDH, AST were included in the study.</w:t>
      </w:r>
      <w:r w:rsidDel="00000000" w:rsidR="00000000" w:rsidRPr="00000000">
        <w:rPr>
          <w:rFonts w:ascii="Times New Roman" w:cs="Times New Roman" w:eastAsia="Times New Roman" w:hAnsi="Times New Roman"/>
          <w:color w:val="222222"/>
          <w:sz w:val="24"/>
          <w:szCs w:val="24"/>
          <w:rtl w:val="0"/>
        </w:rPr>
        <w:br w:type="textWrapping"/>
      </w:r>
    </w:p>
    <w:p w:rsidR="00000000" w:rsidDel="00000000" w:rsidP="00000000" w:rsidRDefault="00000000" w:rsidRPr="00000000" w14:paraId="00000019">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2 </w:t>
      </w:r>
      <w:r w:rsidDel="00000000" w:rsidR="00000000" w:rsidRPr="00000000">
        <w:rPr>
          <w:rFonts w:ascii="Times New Roman" w:cs="Times New Roman" w:eastAsia="Times New Roman" w:hAnsi="Times New Roman"/>
          <w:i w:val="1"/>
          <w:color w:val="222222"/>
          <w:sz w:val="24"/>
          <w:szCs w:val="24"/>
          <w:highlight w:val="white"/>
          <w:rtl w:val="0"/>
        </w:rPr>
        <w:t xml:space="preserve">It has been well reported that the relationship between mortality and preoperative hematological markers in patients who underwent surgery for TAAD, as far as I know. Please describe advantages in Discussion.</w:t>
      </w: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2: </w:t>
      </w:r>
      <w:r w:rsidDel="00000000" w:rsidR="00000000" w:rsidRPr="00000000">
        <w:rPr>
          <w:rFonts w:ascii="Times New Roman" w:cs="Times New Roman" w:eastAsia="Times New Roman" w:hAnsi="Times New Roman"/>
          <w:color w:val="222222"/>
          <w:sz w:val="24"/>
          <w:szCs w:val="24"/>
          <w:highlight w:val="white"/>
          <w:rtl w:val="0"/>
        </w:rPr>
        <w:t xml:space="preserve">The requested section has been added to the discussion section in accordance with the referee's recommendations.</w:t>
      </w:r>
      <w:r w:rsidDel="00000000" w:rsidR="00000000" w:rsidRPr="00000000">
        <w:rPr>
          <w:rFonts w:ascii="Times New Roman" w:cs="Times New Roman" w:eastAsia="Times New Roman" w:hAnsi="Times New Roman"/>
          <w:color w:val="222222"/>
          <w:sz w:val="24"/>
          <w:szCs w:val="24"/>
          <w:rtl w:val="0"/>
        </w:rPr>
        <w:br w:type="textWrapping"/>
      </w:r>
    </w:p>
    <w:p w:rsidR="00000000" w:rsidDel="00000000" w:rsidP="00000000" w:rsidRDefault="00000000" w:rsidRPr="00000000" w14:paraId="0000001B">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3 </w:t>
      </w:r>
      <w:r w:rsidDel="00000000" w:rsidR="00000000" w:rsidRPr="00000000">
        <w:rPr>
          <w:rFonts w:ascii="Times New Roman" w:cs="Times New Roman" w:eastAsia="Times New Roman" w:hAnsi="Times New Roman"/>
          <w:i w:val="1"/>
          <w:color w:val="222222"/>
          <w:sz w:val="24"/>
          <w:szCs w:val="24"/>
          <w:highlight w:val="white"/>
          <w:rtl w:val="0"/>
        </w:rPr>
        <w:t xml:space="preserve">There are several operation modes and method choices to treat TAAD, which may affect early mortality in patients undergoing TAAD surgery. Please consider these factors.</w:t>
      </w:r>
      <w:r w:rsidDel="00000000" w:rsidR="00000000" w:rsidRPr="00000000">
        <w:rPr>
          <w:rtl w:val="0"/>
        </w:rPr>
      </w:r>
    </w:p>
    <w:p w:rsidR="00000000" w:rsidDel="00000000" w:rsidP="00000000" w:rsidRDefault="00000000" w:rsidRPr="00000000" w14:paraId="0000001C">
      <w:pPr>
        <w:spacing w:after="0" w:line="36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3: </w:t>
      </w:r>
      <w:r w:rsidDel="00000000" w:rsidR="00000000" w:rsidRPr="00000000">
        <w:rPr>
          <w:rFonts w:ascii="Times New Roman" w:cs="Times New Roman" w:eastAsia="Times New Roman" w:hAnsi="Times New Roman"/>
          <w:color w:val="222222"/>
          <w:sz w:val="24"/>
          <w:szCs w:val="24"/>
          <w:highlight w:val="white"/>
          <w:rtl w:val="0"/>
        </w:rPr>
        <w:t xml:space="preserve">The requested section has been added to the discussion section in accordance with the referee's recommendations.</w:t>
      </w: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tl w:val="0"/>
        </w:rPr>
      </w:r>
    </w:p>
    <w:p w:rsidR="00000000" w:rsidDel="00000000" w:rsidP="00000000" w:rsidRDefault="00000000" w:rsidRPr="00000000" w14:paraId="0000001D">
      <w:pPr>
        <w:spacing w:after="0" w:line="360" w:lineRule="auto"/>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4 </w:t>
      </w:r>
      <w:r w:rsidDel="00000000" w:rsidR="00000000" w:rsidRPr="00000000">
        <w:rPr>
          <w:rFonts w:ascii="Times New Roman" w:cs="Times New Roman" w:eastAsia="Times New Roman" w:hAnsi="Times New Roman"/>
          <w:i w:val="1"/>
          <w:color w:val="222222"/>
          <w:sz w:val="24"/>
          <w:szCs w:val="24"/>
          <w:highlight w:val="white"/>
          <w:rtl w:val="0"/>
        </w:rPr>
        <w:t xml:space="preserve">Why did prolonged X-clamp and TCA durations affect mortality? Please simply describe or explain in Discussion.</w:t>
      </w:r>
    </w:p>
    <w:p w:rsidR="00000000" w:rsidDel="00000000" w:rsidP="00000000" w:rsidRDefault="00000000" w:rsidRPr="00000000" w14:paraId="0000001E">
      <w:pPr>
        <w:spacing w:after="0"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4: </w:t>
      </w:r>
      <w:r w:rsidDel="00000000" w:rsidR="00000000" w:rsidRPr="00000000">
        <w:rPr>
          <w:rFonts w:ascii="Times New Roman" w:cs="Times New Roman" w:eastAsia="Times New Roman" w:hAnsi="Times New Roman"/>
          <w:color w:val="222222"/>
          <w:sz w:val="24"/>
          <w:szCs w:val="24"/>
          <w:highlight w:val="white"/>
          <w:rtl w:val="0"/>
        </w:rPr>
        <w:t xml:space="preserve">The requested section has been added to the discussion section in accordance with the referee's recommendations.</w:t>
      </w:r>
    </w:p>
    <w:p w:rsidR="00000000" w:rsidDel="00000000" w:rsidP="00000000" w:rsidRDefault="00000000" w:rsidRPr="00000000" w14:paraId="0000001F">
      <w:pPr>
        <w:spacing w:after="0" w:line="36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Fonts w:ascii="Times New Roman" w:cs="Times New Roman" w:eastAsia="Times New Roman" w:hAnsi="Times New Roman"/>
          <w:b w:val="1"/>
          <w:color w:val="222222"/>
          <w:sz w:val="24"/>
          <w:szCs w:val="24"/>
          <w:highlight w:val="white"/>
          <w:rtl w:val="0"/>
        </w:rPr>
        <w:t xml:space="preserve"># 5 </w:t>
      </w:r>
      <w:r w:rsidDel="00000000" w:rsidR="00000000" w:rsidRPr="00000000">
        <w:rPr>
          <w:rFonts w:ascii="Times New Roman" w:cs="Times New Roman" w:eastAsia="Times New Roman" w:hAnsi="Times New Roman"/>
          <w:i w:val="1"/>
          <w:color w:val="222222"/>
          <w:sz w:val="24"/>
          <w:szCs w:val="24"/>
          <w:highlight w:val="white"/>
          <w:rtl w:val="0"/>
        </w:rPr>
        <w:t xml:space="preserve">Please add the data unit in table 1,2, such as age, EF, Hemoglobin and so on.</w:t>
      </w:r>
      <w:r w:rsidDel="00000000" w:rsidR="00000000" w:rsidRPr="00000000">
        <w:rPr>
          <w:rtl w:val="0"/>
        </w:rPr>
      </w:r>
    </w:p>
    <w:p w:rsidR="00000000" w:rsidDel="00000000" w:rsidP="00000000" w:rsidRDefault="00000000" w:rsidRPr="00000000" w14:paraId="00000020">
      <w:pPr>
        <w:spacing w:after="0" w:line="36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Response to reviewer comment # 5: </w:t>
      </w:r>
      <w:r w:rsidDel="00000000" w:rsidR="00000000" w:rsidRPr="00000000">
        <w:rPr>
          <w:rFonts w:ascii="Times New Roman" w:cs="Times New Roman" w:eastAsia="Times New Roman" w:hAnsi="Times New Roman"/>
          <w:color w:val="222222"/>
          <w:sz w:val="24"/>
          <w:szCs w:val="24"/>
          <w:highlight w:val="white"/>
          <w:rtl w:val="0"/>
        </w:rPr>
        <w:t xml:space="preserve">The requested data unit has been added to the tables in accordance with the referee's recommendations.</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85D79"/>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B81E4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T186NlmLZdMtGeOYe1TjunqKA==">AMUW2mX0HfQpwl0MskbIOIGuJIqXaPYpW0cEPXloRrXdXFmJOu1iml4OU/H3kWGolWIBjCRJ199lhzioYoSntSrDkt/wUpE7rHdayvg5v4zuzni9ECkfKZg=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2020-05-27T09:47:00Z</dcterms:created>
  <dc:creator>kdcsrv</dc:creator>
</cp:coreProperties>
</file>