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6CA29B2" w14:textId="77777777" w:rsidR="003A6915" w:rsidRDefault="003A6915" w:rsidP="003A6915">
      <w:r w:rsidRPr="003A6915">
        <w:t>PENETRATING TRAUMA OF THE EXTERNAL GENITAL ORGANS WITH EXTENSIVE URETHRAL INVOLVEMENT</w:t>
      </w:r>
    </w:p>
    <w:p w14:paraId="1C84586C" w14:textId="77777777" w:rsidR="0015033D" w:rsidRDefault="0015033D" w:rsidP="003A6915"/>
    <w:p w14:paraId="403C93CD" w14:textId="71CA4B08" w:rsidR="0002017D" w:rsidRPr="003A6915" w:rsidRDefault="0002017D" w:rsidP="003A6915">
      <w:r>
        <w:t xml:space="preserve">   </w:t>
      </w:r>
      <w:proofErr w:type="spellStart"/>
      <w:r w:rsidR="006F1D7C">
        <w:t>e</w:t>
      </w:r>
      <w:r>
        <w:t>lmehdi</w:t>
      </w:r>
      <w:proofErr w:type="spellEnd"/>
      <w:r>
        <w:t xml:space="preserve"> </w:t>
      </w:r>
      <w:proofErr w:type="spellStart"/>
      <w:r>
        <w:t>wichou</w:t>
      </w:r>
      <w:proofErr w:type="spellEnd"/>
      <w:r>
        <w:t xml:space="preserve">, </w:t>
      </w:r>
      <w:proofErr w:type="spellStart"/>
      <w:r>
        <w:t>hissein</w:t>
      </w:r>
      <w:proofErr w:type="spellEnd"/>
      <w:r w:rsidR="00C1204F">
        <w:t xml:space="preserve"> </w:t>
      </w:r>
      <w:proofErr w:type="spellStart"/>
      <w:proofErr w:type="gramStart"/>
      <w:r w:rsidR="00C1204F">
        <w:t>hagguir</w:t>
      </w:r>
      <w:proofErr w:type="spellEnd"/>
      <w:r w:rsidR="00C1204F">
        <w:t xml:space="preserve"> ,</w:t>
      </w:r>
      <w:proofErr w:type="gramEnd"/>
      <w:r w:rsidR="00C1204F">
        <w:t xml:space="preserve"> </w:t>
      </w:r>
      <w:proofErr w:type="spellStart"/>
      <w:r w:rsidR="00C1204F">
        <w:t>bencherki</w:t>
      </w:r>
      <w:proofErr w:type="spellEnd"/>
      <w:r w:rsidR="00C1204F">
        <w:t xml:space="preserve"> Youssef ,</w:t>
      </w:r>
      <w:proofErr w:type="spellStart"/>
      <w:r w:rsidR="006F1D7C">
        <w:t>dakir</w:t>
      </w:r>
      <w:proofErr w:type="spellEnd"/>
      <w:r w:rsidR="006F1D7C">
        <w:t xml:space="preserve"> Mohamed ,</w:t>
      </w:r>
      <w:proofErr w:type="spellStart"/>
      <w:r w:rsidR="006F1D7C">
        <w:t>debbagh</w:t>
      </w:r>
      <w:proofErr w:type="spellEnd"/>
      <w:r w:rsidR="006F1D7C">
        <w:t xml:space="preserve"> </w:t>
      </w:r>
      <w:proofErr w:type="spellStart"/>
      <w:r w:rsidR="006F1D7C">
        <w:t>adil</w:t>
      </w:r>
      <w:proofErr w:type="spellEnd"/>
      <w:r w:rsidR="006F1D7C">
        <w:t xml:space="preserve"> ,</w:t>
      </w:r>
      <w:proofErr w:type="spellStart"/>
      <w:r w:rsidR="006F1D7C">
        <w:t>aboutaieb</w:t>
      </w:r>
      <w:proofErr w:type="spellEnd"/>
      <w:r w:rsidR="006F1D7C">
        <w:t xml:space="preserve"> </w:t>
      </w:r>
      <w:proofErr w:type="spellStart"/>
      <w:r w:rsidR="006F1D7C">
        <w:t>rachid</w:t>
      </w:r>
      <w:proofErr w:type="spellEnd"/>
      <w:r w:rsidR="006F1D7C">
        <w:t>.</w:t>
      </w:r>
      <w:bookmarkStart w:id="0" w:name="_GoBack"/>
      <w:bookmarkEnd w:id="0"/>
    </w:p>
    <w:p w14:paraId="34AE4B36" w14:textId="77777777" w:rsidR="00BF1657" w:rsidRPr="003A6915" w:rsidRDefault="003562B0" w:rsidP="0015033D">
      <w:r w:rsidRPr="0046613B">
        <w:t xml:space="preserve">SUMMARY                </w:t>
      </w:r>
    </w:p>
    <w:p w14:paraId="1D881D47" w14:textId="77777777" w:rsidR="003A6915" w:rsidRPr="003A6915" w:rsidRDefault="003A6915" w:rsidP="003A6915">
      <w:r w:rsidRPr="0046613B">
        <w:t xml:space="preserve">                                             </w:t>
      </w:r>
    </w:p>
    <w:p w14:paraId="09D7EB49" w14:textId="4881C44A" w:rsidR="003A6915" w:rsidRDefault="003A6915" w:rsidP="003A6915">
      <w:r w:rsidRPr="003A6915">
        <w:t xml:space="preserve">Penetrating trauma to the external genitalia is rare and </w:t>
      </w:r>
      <w:proofErr w:type="gramStart"/>
      <w:r w:rsidRPr="003A6915">
        <w:t>it’s  commonly</w:t>
      </w:r>
      <w:proofErr w:type="gramEnd"/>
      <w:r w:rsidR="00FB4B71">
        <w:t xml:space="preserve"> encountered</w:t>
      </w:r>
      <w:r w:rsidRPr="003A6915">
        <w:t xml:space="preserve"> in young people. We are reporting a case of external genital trauma by a stab wound with an extensive urethral </w:t>
      </w:r>
      <w:proofErr w:type="gramStart"/>
      <w:r w:rsidRPr="003A6915">
        <w:t>injury  in</w:t>
      </w:r>
      <w:proofErr w:type="gramEnd"/>
      <w:r w:rsidRPr="003A6915">
        <w:t xml:space="preserve"> a 29 year old subject. The evolution after the surgical</w:t>
      </w:r>
      <w:r w:rsidR="00C30325">
        <w:t xml:space="preserve"> intervention</w:t>
      </w:r>
      <w:r w:rsidRPr="003A6915">
        <w:t xml:space="preserve"> was </w:t>
      </w:r>
      <w:proofErr w:type="gramStart"/>
      <w:r w:rsidRPr="003A6915">
        <w:t xml:space="preserve">highly  </w:t>
      </w:r>
      <w:proofErr w:type="spellStart"/>
      <w:r w:rsidRPr="003A6915">
        <w:t>favourable</w:t>
      </w:r>
      <w:proofErr w:type="spellEnd"/>
      <w:proofErr w:type="gramEnd"/>
      <w:r w:rsidRPr="003A6915">
        <w:t xml:space="preserve"> upon  the functional level (micturition and erection ).</w:t>
      </w:r>
    </w:p>
    <w:p w14:paraId="29BBE661" w14:textId="2661D0D0" w:rsidR="00F70A67" w:rsidRDefault="00461F15" w:rsidP="003A6915">
      <w:r>
        <w:t>Keywords</w:t>
      </w:r>
      <w:r w:rsidR="00C87815">
        <w:t>: penetrating trauma</w:t>
      </w:r>
      <w:r w:rsidR="00AF4CCA">
        <w:t xml:space="preserve"> of the external </w:t>
      </w:r>
      <w:proofErr w:type="spellStart"/>
      <w:proofErr w:type="gramStart"/>
      <w:r w:rsidR="00AF4CCA">
        <w:t>genitalia</w:t>
      </w:r>
      <w:r w:rsidR="004D774D">
        <w:t>;luxation</w:t>
      </w:r>
      <w:proofErr w:type="spellEnd"/>
      <w:proofErr w:type="gramEnd"/>
      <w:r w:rsidR="00C87815">
        <w:t xml:space="preserve"> ,urethral injury </w:t>
      </w:r>
      <w:r w:rsidR="00AF4CCA">
        <w:t xml:space="preserve">, </w:t>
      </w:r>
      <w:proofErr w:type="spellStart"/>
      <w:r w:rsidR="004D774D">
        <w:t>urethrorrhaphy</w:t>
      </w:r>
      <w:proofErr w:type="spellEnd"/>
      <w:r w:rsidR="004D774D">
        <w:t xml:space="preserve"> .</w:t>
      </w:r>
    </w:p>
    <w:p w14:paraId="36F786C8" w14:textId="77777777" w:rsidR="004D774D" w:rsidRPr="003A6915" w:rsidRDefault="004D774D" w:rsidP="003A6915"/>
    <w:p w14:paraId="3B6A15BA" w14:textId="77777777" w:rsidR="00BF1657" w:rsidRPr="003A6915" w:rsidRDefault="003562B0" w:rsidP="003A6915">
      <w:r w:rsidRPr="00AF4CCA">
        <w:t>INTRODUCTION</w:t>
      </w:r>
    </w:p>
    <w:p w14:paraId="6FD061F9" w14:textId="77777777" w:rsidR="003A6915" w:rsidRPr="003A6915" w:rsidRDefault="003A6915" w:rsidP="003A6915">
      <w:r w:rsidRPr="003A6915">
        <w:t xml:space="preserve">Penetrating trauma to the external genitalia is rare and generally occurs in young people (1). Approximately 60% </w:t>
      </w:r>
      <w:proofErr w:type="gramStart"/>
      <w:r w:rsidRPr="003A6915">
        <w:t>of  the</w:t>
      </w:r>
      <w:proofErr w:type="gramEnd"/>
      <w:r w:rsidRPr="003A6915">
        <w:t xml:space="preserve">  penetrating genitourinary injuries involve the external genitalia, which include the penis and scrotum (2). These traumas have a particular </w:t>
      </w:r>
      <w:proofErr w:type="spellStart"/>
      <w:r w:rsidRPr="003A6915">
        <w:t>anatomo</w:t>
      </w:r>
      <w:proofErr w:type="spellEnd"/>
      <w:r w:rsidRPr="003A6915">
        <w:t xml:space="preserve">-clinical </w:t>
      </w:r>
      <w:proofErr w:type="spellStart"/>
      <w:r w:rsidRPr="003A6915">
        <w:t>formes</w:t>
      </w:r>
      <w:proofErr w:type="spellEnd"/>
      <w:r w:rsidRPr="003A6915">
        <w:t xml:space="preserve"> and are frequently accompanied by cavernous and urethral wounds (3). Urethral trauma can occur as a result of blunt or penetrating wounds, </w:t>
      </w:r>
      <w:proofErr w:type="gramStart"/>
      <w:r w:rsidRPr="003A6915">
        <w:t>but  most</w:t>
      </w:r>
      <w:proofErr w:type="gramEnd"/>
      <w:r w:rsidRPr="003A6915">
        <w:t xml:space="preserve"> </w:t>
      </w:r>
      <w:proofErr w:type="spellStart"/>
      <w:r w:rsidRPr="003A6915">
        <w:t>oftenly</w:t>
      </w:r>
      <w:proofErr w:type="spellEnd"/>
      <w:r w:rsidRPr="003A6915">
        <w:t xml:space="preserve"> seen in men after traumatic </w:t>
      </w:r>
      <w:proofErr w:type="spellStart"/>
      <w:r w:rsidRPr="003A6915">
        <w:t>catheterisation</w:t>
      </w:r>
      <w:proofErr w:type="spellEnd"/>
      <w:r w:rsidRPr="003A6915">
        <w:t xml:space="preserve"> or repetitive endoscopic manipulation . In the case of penetrating trauma to the external genitalia, an urgent surgical exploration is the </w:t>
      </w:r>
      <w:proofErr w:type="gramStart"/>
      <w:r w:rsidRPr="003A6915">
        <w:t>rule(</w:t>
      </w:r>
      <w:proofErr w:type="gramEnd"/>
      <w:r w:rsidRPr="003A6915">
        <w:t xml:space="preserve">4) . We are reporting a case of penetrating trauma to the external genitalia with extensive urethral involvement and discussing it with different </w:t>
      </w:r>
      <w:proofErr w:type="spellStart"/>
      <w:r w:rsidRPr="003A6915">
        <w:t>datas</w:t>
      </w:r>
      <w:proofErr w:type="spellEnd"/>
      <w:r w:rsidRPr="003A6915">
        <w:t xml:space="preserve"> from the literature.</w:t>
      </w:r>
    </w:p>
    <w:p w14:paraId="764F589D" w14:textId="4C7BFF34" w:rsidR="005C0AC4" w:rsidRDefault="006F1D7C"/>
    <w:p w14:paraId="3367BC31" w14:textId="77777777" w:rsidR="00BF1657" w:rsidRPr="003A6915" w:rsidRDefault="003562B0" w:rsidP="003A6915">
      <w:proofErr w:type="spellStart"/>
      <w:r w:rsidRPr="003A6915">
        <w:rPr>
          <w:b/>
          <w:bCs/>
          <w:lang w:val="fr-FR"/>
        </w:rPr>
        <w:t>Clinical</w:t>
      </w:r>
      <w:proofErr w:type="spellEnd"/>
      <w:r w:rsidRPr="003A6915">
        <w:rPr>
          <w:b/>
          <w:bCs/>
          <w:lang w:val="fr-FR"/>
        </w:rPr>
        <w:t xml:space="preserve"> case</w:t>
      </w:r>
      <w:r w:rsidRPr="003A6915">
        <w:rPr>
          <w:lang w:val="fr-FR"/>
        </w:rPr>
        <w:t xml:space="preserve"> </w:t>
      </w:r>
    </w:p>
    <w:p w14:paraId="2716CD38" w14:textId="6C01F79A" w:rsidR="00BF1657" w:rsidRPr="003A6915" w:rsidRDefault="003562B0" w:rsidP="003A6915">
      <w:pPr>
        <w:ind w:left="360"/>
      </w:pPr>
      <w:r w:rsidRPr="003A6915">
        <w:t xml:space="preserve"> It’s </w:t>
      </w:r>
      <w:proofErr w:type="gramStart"/>
      <w:r w:rsidRPr="003A6915">
        <w:t>about  a</w:t>
      </w:r>
      <w:proofErr w:type="gramEnd"/>
      <w:r w:rsidRPr="003A6915">
        <w:t xml:space="preserve"> 29 years old man  , without any  known  past   medical history , was  received at the emergency </w:t>
      </w:r>
      <w:proofErr w:type="spellStart"/>
      <w:r w:rsidRPr="003A6915">
        <w:t>departement</w:t>
      </w:r>
      <w:proofErr w:type="spellEnd"/>
      <w:r w:rsidRPr="003A6915">
        <w:t xml:space="preserve">  for a stabbing  wound to the external genitals following a physical assault . Physical examination revealed a large wound of the left </w:t>
      </w:r>
      <w:proofErr w:type="spellStart"/>
      <w:r w:rsidRPr="003A6915">
        <w:t>peno</w:t>
      </w:r>
      <w:proofErr w:type="spellEnd"/>
      <w:r w:rsidRPr="003A6915">
        <w:t xml:space="preserve">-scrotal angle with a tense, painful scrotum and urethrorrhagia. A scrotal ultrasound was carried out as an </w:t>
      </w:r>
      <w:proofErr w:type="gramStart"/>
      <w:r w:rsidRPr="003A6915">
        <w:t>emergency  and</w:t>
      </w:r>
      <w:proofErr w:type="gramEnd"/>
      <w:r w:rsidRPr="003A6915">
        <w:t xml:space="preserve"> showed a large scrotal hematoma without testicular lesion. An emergency surgical exploration found a large wound of the external genital organs with extensive rupture </w:t>
      </w:r>
      <w:proofErr w:type="gramStart"/>
      <w:r w:rsidRPr="003A6915">
        <w:t>of  more</w:t>
      </w:r>
      <w:proofErr w:type="gramEnd"/>
      <w:r w:rsidRPr="003A6915">
        <w:t xml:space="preserve"> than 90% o</w:t>
      </w:r>
      <w:r w:rsidR="002275C2">
        <w:t xml:space="preserve">f the penile urethra  (image </w:t>
      </w:r>
      <w:r w:rsidRPr="003A6915">
        <w:t xml:space="preserve"> 1) and luxatio</w:t>
      </w:r>
      <w:r w:rsidR="002275C2">
        <w:t>n of the right testicle (image</w:t>
      </w:r>
      <w:r w:rsidRPr="003A6915">
        <w:t xml:space="preserve"> 2) </w:t>
      </w:r>
    </w:p>
    <w:p w14:paraId="105FB0B3" w14:textId="77777777" w:rsidR="003A6915" w:rsidRDefault="003A6915"/>
    <w:p w14:paraId="46818E7F" w14:textId="77777777" w:rsidR="003A6915" w:rsidRDefault="003A6915"/>
    <w:p w14:paraId="2284AF4E" w14:textId="79B8869C" w:rsidR="002275C2" w:rsidRDefault="003A6915">
      <w:pPr>
        <w:rPr>
          <w:noProof/>
        </w:rPr>
      </w:pPr>
      <w:r w:rsidRPr="003A6915">
        <w:rPr>
          <w:noProof/>
        </w:rPr>
        <w:lastRenderedPageBreak/>
        <w:drawing>
          <wp:inline distT="0" distB="0" distL="0" distR="0" wp14:anchorId="1E315D41" wp14:editId="32AD241E">
            <wp:extent cx="2613025" cy="4307840"/>
            <wp:effectExtent l="0" t="0" r="3175" b="10160"/>
            <wp:docPr id="2" name="Image 1" descr="C:\Users\pc\Downloads\IMG-20200905-WA0008.jpg"/>
            <wp:cNvGraphicFramePr/>
            <a:graphic xmlns:a="http://schemas.openxmlformats.org/drawingml/2006/main">
              <a:graphicData uri="http://schemas.openxmlformats.org/drawingml/2006/picture">
                <pic:pic xmlns:pic="http://schemas.openxmlformats.org/drawingml/2006/picture">
                  <pic:nvPicPr>
                    <pic:cNvPr id="2" name="Image 1" descr="C:\Users\pc\Downloads\IMG-20200905-WA0008.jpg"/>
                    <pic:cNvPicPr/>
                  </pic:nvPicPr>
                  <pic:blipFill>
                    <a:blip r:embed="rId5"/>
                    <a:srcRect t="10526" r="13333" b="12895"/>
                    <a:stretch>
                      <a:fillRect/>
                    </a:stretch>
                  </pic:blipFill>
                  <pic:spPr bwMode="auto">
                    <a:xfrm>
                      <a:off x="0" y="0"/>
                      <a:ext cx="2613025" cy="4307840"/>
                    </a:xfrm>
                    <a:prstGeom prst="rect">
                      <a:avLst/>
                    </a:prstGeom>
                    <a:noFill/>
                    <a:ln w="9525">
                      <a:noFill/>
                      <a:miter lim="800000"/>
                      <a:headEnd/>
                      <a:tailEnd/>
                    </a:ln>
                  </pic:spPr>
                </pic:pic>
              </a:graphicData>
            </a:graphic>
          </wp:inline>
        </w:drawing>
      </w:r>
      <w:r w:rsidRPr="003A6915">
        <w:rPr>
          <w:noProof/>
        </w:rPr>
        <w:t xml:space="preserve"> </w:t>
      </w:r>
      <w:r w:rsidRPr="003A6915">
        <w:rPr>
          <w:noProof/>
        </w:rPr>
        <w:drawing>
          <wp:inline distT="0" distB="0" distL="0" distR="0" wp14:anchorId="1403BF50" wp14:editId="6ECF2A17">
            <wp:extent cx="3244215" cy="4343400"/>
            <wp:effectExtent l="0" t="0" r="6985" b="0"/>
            <wp:docPr id="1" name="Picture 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6"/>
                    <a:stretch>
                      <a:fillRect/>
                    </a:stretch>
                  </pic:blipFill>
                  <pic:spPr>
                    <a:xfrm>
                      <a:off x="0" y="0"/>
                      <a:ext cx="3244215" cy="4343400"/>
                    </a:xfrm>
                    <a:prstGeom prst="rect">
                      <a:avLst/>
                    </a:prstGeom>
                  </pic:spPr>
                </pic:pic>
              </a:graphicData>
            </a:graphic>
          </wp:inline>
        </w:drawing>
      </w:r>
      <w:r w:rsidR="002275C2">
        <w:t xml:space="preserve"> E</w:t>
      </w:r>
      <w:r w:rsidR="002275C2" w:rsidRPr="003A6915">
        <w:t>xten</w:t>
      </w:r>
      <w:r w:rsidR="002275C2">
        <w:t xml:space="preserve">sive rupture penile </w:t>
      </w:r>
      <w:proofErr w:type="gramStart"/>
      <w:r w:rsidR="002275C2">
        <w:t>urethra(</w:t>
      </w:r>
      <w:r w:rsidR="002275C2">
        <w:rPr>
          <w:noProof/>
        </w:rPr>
        <w:t xml:space="preserve"> image</w:t>
      </w:r>
      <w:proofErr w:type="gramEnd"/>
      <w:r w:rsidR="002275C2">
        <w:rPr>
          <w:noProof/>
        </w:rPr>
        <w:t xml:space="preserve">1)     </w:t>
      </w:r>
      <w:r w:rsidR="002275C2" w:rsidRPr="003A6915">
        <w:t>luxatio</w:t>
      </w:r>
      <w:r w:rsidR="002275C2">
        <w:t>n of the right testicle</w:t>
      </w:r>
      <w:r w:rsidR="002275C2">
        <w:rPr>
          <w:noProof/>
        </w:rPr>
        <w:t xml:space="preserve"> image(2)                                                          </w:t>
      </w:r>
    </w:p>
    <w:p w14:paraId="1AA4D696" w14:textId="77777777" w:rsidR="003A6915" w:rsidRDefault="003A6915">
      <w:pPr>
        <w:rPr>
          <w:noProof/>
        </w:rPr>
      </w:pPr>
    </w:p>
    <w:p w14:paraId="5D9AA482" w14:textId="77777777" w:rsidR="003A6915" w:rsidRDefault="003A6915">
      <w:pPr>
        <w:rPr>
          <w:noProof/>
        </w:rPr>
      </w:pPr>
    </w:p>
    <w:p w14:paraId="10A5F342" w14:textId="77777777" w:rsidR="003A6915" w:rsidRDefault="003A6915">
      <w:pPr>
        <w:rPr>
          <w:noProof/>
        </w:rPr>
      </w:pPr>
    </w:p>
    <w:p w14:paraId="6C6B5CED" w14:textId="77777777" w:rsidR="00BF1657" w:rsidRPr="003A6915" w:rsidRDefault="003562B0" w:rsidP="003A6915">
      <w:r w:rsidRPr="003A6915">
        <w:t xml:space="preserve">Our </w:t>
      </w:r>
      <w:proofErr w:type="gramStart"/>
      <w:r w:rsidRPr="003A6915">
        <w:t>surgical  attitude</w:t>
      </w:r>
      <w:proofErr w:type="gramEnd"/>
      <w:r w:rsidRPr="003A6915">
        <w:t xml:space="preserve">  was </w:t>
      </w:r>
      <w:proofErr w:type="spellStart"/>
      <w:r w:rsidRPr="003A6915">
        <w:t>urethrorrphay</w:t>
      </w:r>
      <w:proofErr w:type="spellEnd"/>
      <w:r w:rsidRPr="003A6915">
        <w:t xml:space="preserve"> on  a </w:t>
      </w:r>
      <w:proofErr w:type="spellStart"/>
      <w:r w:rsidRPr="003A6915">
        <w:t>catheterised</w:t>
      </w:r>
      <w:proofErr w:type="spellEnd"/>
      <w:r w:rsidRPr="003A6915">
        <w:t xml:space="preserve"> urethra by  separated points </w:t>
      </w:r>
      <w:proofErr w:type="spellStart"/>
      <w:r w:rsidRPr="003A6915">
        <w:t>wit</w:t>
      </w:r>
      <w:proofErr w:type="spellEnd"/>
      <w:r w:rsidRPr="003A6915">
        <w:t xml:space="preserve"> a </w:t>
      </w:r>
      <w:proofErr w:type="spellStart"/>
      <w:r w:rsidRPr="003A6915">
        <w:t>resorbable</w:t>
      </w:r>
      <w:proofErr w:type="spellEnd"/>
      <w:r w:rsidRPr="003A6915">
        <w:t xml:space="preserve"> </w:t>
      </w:r>
      <w:proofErr w:type="spellStart"/>
      <w:r w:rsidRPr="003A6915">
        <w:t>thread,reintegration</w:t>
      </w:r>
      <w:proofErr w:type="spellEnd"/>
      <w:r w:rsidRPr="003A6915">
        <w:t xml:space="preserve"> of the testicles into the scrotum with </w:t>
      </w:r>
      <w:proofErr w:type="spellStart"/>
      <w:r w:rsidRPr="003A6915">
        <w:t>orchidopexy</w:t>
      </w:r>
      <w:proofErr w:type="spellEnd"/>
      <w:r w:rsidRPr="003A6915">
        <w:t xml:space="preserve">  of the </w:t>
      </w:r>
      <w:proofErr w:type="spellStart"/>
      <w:r w:rsidRPr="003A6915">
        <w:t>luxated</w:t>
      </w:r>
      <w:proofErr w:type="spellEnd"/>
      <w:r w:rsidRPr="003A6915">
        <w:t xml:space="preserve"> right testicle (image 3) and closure of the wound in two planes.</w:t>
      </w:r>
    </w:p>
    <w:p w14:paraId="4971F142" w14:textId="77777777" w:rsidR="003A6915" w:rsidRDefault="003A6915"/>
    <w:p w14:paraId="33A7ACD4" w14:textId="77777777" w:rsidR="003A6915" w:rsidRDefault="003A6915"/>
    <w:p w14:paraId="429E0E44" w14:textId="77777777" w:rsidR="003A6915" w:rsidRDefault="003A6915"/>
    <w:p w14:paraId="44962AF5" w14:textId="77777777" w:rsidR="003A6915" w:rsidRDefault="003A6915"/>
    <w:p w14:paraId="4FFAD431" w14:textId="77777777" w:rsidR="003A6915" w:rsidRDefault="003A6915"/>
    <w:p w14:paraId="64AB37D0" w14:textId="185181FE" w:rsidR="003A6915" w:rsidRDefault="003A6915">
      <w:r w:rsidRPr="003A6915">
        <w:rPr>
          <w:noProof/>
        </w:rPr>
        <w:drawing>
          <wp:inline distT="0" distB="0" distL="0" distR="0" wp14:anchorId="09F4B3A2" wp14:editId="0B9C16D6">
            <wp:extent cx="3538330" cy="5512903"/>
            <wp:effectExtent l="0" t="0" r="0" b="0"/>
            <wp:docPr id="3" name="Image 2" descr="C:\Users\pc\Downloads\IMG-20200905-WA0009.jpg"/>
            <wp:cNvGraphicFramePr/>
            <a:graphic xmlns:a="http://schemas.openxmlformats.org/drawingml/2006/main">
              <a:graphicData uri="http://schemas.openxmlformats.org/drawingml/2006/picture">
                <pic:pic xmlns:pic="http://schemas.openxmlformats.org/drawingml/2006/picture">
                  <pic:nvPicPr>
                    <pic:cNvPr id="2" name="Image 2" descr="C:\Users\pc\Downloads\IMG-20200905-WA0009.jpg"/>
                    <pic:cNvPicPr/>
                  </pic:nvPicPr>
                  <pic:blipFill>
                    <a:blip r:embed="rId7"/>
                    <a:srcRect r="18252" b="23773"/>
                    <a:stretch>
                      <a:fillRect/>
                    </a:stretch>
                  </pic:blipFill>
                  <pic:spPr bwMode="auto">
                    <a:xfrm>
                      <a:off x="0" y="0"/>
                      <a:ext cx="3538330" cy="5512903"/>
                    </a:xfrm>
                    <a:prstGeom prst="rect">
                      <a:avLst/>
                    </a:prstGeom>
                    <a:noFill/>
                    <a:ln w="9525">
                      <a:noFill/>
                      <a:miter lim="800000"/>
                      <a:headEnd/>
                      <a:tailEnd/>
                    </a:ln>
                  </pic:spPr>
                </pic:pic>
              </a:graphicData>
            </a:graphic>
          </wp:inline>
        </w:drawing>
      </w:r>
    </w:p>
    <w:p w14:paraId="020BA32F" w14:textId="6C7ABB7F" w:rsidR="003A6915" w:rsidRDefault="0015033D">
      <w:r>
        <w:t xml:space="preserve"> R</w:t>
      </w:r>
      <w:r w:rsidRPr="003A6915">
        <w:t>eintegration of</w:t>
      </w:r>
      <w:r>
        <w:t xml:space="preserve"> the testicles </w:t>
      </w:r>
      <w:proofErr w:type="gramStart"/>
      <w:r w:rsidRPr="003A6915">
        <w:t>with</w:t>
      </w:r>
      <w:r>
        <w:t xml:space="preserve"> </w:t>
      </w:r>
      <w:r w:rsidRPr="003A6915">
        <w:t xml:space="preserve"> </w:t>
      </w:r>
      <w:proofErr w:type="spellStart"/>
      <w:r w:rsidRPr="003A6915">
        <w:t>orchidopexy</w:t>
      </w:r>
      <w:proofErr w:type="spellEnd"/>
      <w:proofErr w:type="gramEnd"/>
      <w:r w:rsidRPr="003A6915">
        <w:t xml:space="preserve"> </w:t>
      </w:r>
      <w:r>
        <w:t xml:space="preserve">of the </w:t>
      </w:r>
    </w:p>
    <w:p w14:paraId="2D8C1392" w14:textId="3B77E941" w:rsidR="003A6915" w:rsidRDefault="0015033D">
      <w:r>
        <w:t xml:space="preserve"> </w:t>
      </w:r>
      <w:proofErr w:type="spellStart"/>
      <w:r>
        <w:t>luxated</w:t>
      </w:r>
      <w:proofErr w:type="spellEnd"/>
      <w:r>
        <w:t xml:space="preserve"> right testicle </w:t>
      </w:r>
      <w:proofErr w:type="gramStart"/>
      <w:r>
        <w:t>image(</w:t>
      </w:r>
      <w:proofErr w:type="gramEnd"/>
      <w:r>
        <w:t>3)</w:t>
      </w:r>
    </w:p>
    <w:p w14:paraId="71D7894D" w14:textId="77777777" w:rsidR="003A6915" w:rsidRDefault="003A6915"/>
    <w:p w14:paraId="74BB30D3" w14:textId="77777777" w:rsidR="003A6915" w:rsidRDefault="003A6915"/>
    <w:p w14:paraId="5419CFB3" w14:textId="77777777" w:rsidR="003A6915" w:rsidRPr="003A6915" w:rsidRDefault="003A6915" w:rsidP="003A6915">
      <w:r w:rsidRPr="003A6915">
        <w:t xml:space="preserve">The urinary catheter was removed after 15 </w:t>
      </w:r>
      <w:proofErr w:type="gramStart"/>
      <w:r w:rsidRPr="003A6915">
        <w:t>days  and</w:t>
      </w:r>
      <w:proofErr w:type="gramEnd"/>
      <w:r w:rsidRPr="003A6915">
        <w:t xml:space="preserve"> the patient has regained a normal   spontaneous urination after removal of the catheter and  did not complain of any voiding or erectile dysfunction. One month later, a retrograde </w:t>
      </w:r>
      <w:proofErr w:type="spellStart"/>
      <w:r w:rsidRPr="003A6915">
        <w:t>urethrocystography</w:t>
      </w:r>
      <w:proofErr w:type="spellEnd"/>
      <w:r w:rsidRPr="003A6915">
        <w:t xml:space="preserve"> was </w:t>
      </w:r>
      <w:proofErr w:type="gramStart"/>
      <w:r w:rsidRPr="003A6915">
        <w:t>performed  showing</w:t>
      </w:r>
      <w:proofErr w:type="gramEnd"/>
      <w:r w:rsidRPr="003A6915">
        <w:t xml:space="preserve">  no obstructive anomalies (image 4).</w:t>
      </w:r>
    </w:p>
    <w:p w14:paraId="4C4D178C" w14:textId="77777777" w:rsidR="003A6915" w:rsidRDefault="003A6915"/>
    <w:p w14:paraId="623924B3" w14:textId="77777777" w:rsidR="003A6915" w:rsidRDefault="003A6915"/>
    <w:p w14:paraId="4541D1F3" w14:textId="15C46125" w:rsidR="003A6915" w:rsidRDefault="003A6915">
      <w:r w:rsidRPr="003A6915">
        <w:rPr>
          <w:noProof/>
        </w:rPr>
        <w:drawing>
          <wp:inline distT="0" distB="0" distL="0" distR="0" wp14:anchorId="29CF8416" wp14:editId="190B09F3">
            <wp:extent cx="5760720" cy="2266122"/>
            <wp:effectExtent l="0" t="0" r="5080" b="0"/>
            <wp:docPr id="4" name="Picture 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8"/>
                    <a:stretch>
                      <a:fillRect/>
                    </a:stretch>
                  </pic:blipFill>
                  <pic:spPr>
                    <a:xfrm>
                      <a:off x="0" y="0"/>
                      <a:ext cx="5760720" cy="2266122"/>
                    </a:xfrm>
                    <a:prstGeom prst="rect">
                      <a:avLst/>
                    </a:prstGeom>
                  </pic:spPr>
                </pic:pic>
              </a:graphicData>
            </a:graphic>
          </wp:inline>
        </w:drawing>
      </w:r>
    </w:p>
    <w:p w14:paraId="2BB18C13" w14:textId="21503169" w:rsidR="0015033D" w:rsidRPr="003A6915" w:rsidRDefault="0015033D" w:rsidP="0015033D">
      <w:r>
        <w:t xml:space="preserve">            R</w:t>
      </w:r>
      <w:r w:rsidRPr="003A6915">
        <w:t xml:space="preserve">etrograde </w:t>
      </w:r>
      <w:proofErr w:type="spellStart"/>
      <w:r>
        <w:t>urethrocystography</w:t>
      </w:r>
      <w:proofErr w:type="spellEnd"/>
      <w:r>
        <w:t xml:space="preserve"> </w:t>
      </w:r>
      <w:r w:rsidRPr="003A6915">
        <w:t xml:space="preserve">  </w:t>
      </w:r>
      <w:proofErr w:type="gramStart"/>
      <w:r w:rsidRPr="003A6915">
        <w:t>showing  no</w:t>
      </w:r>
      <w:proofErr w:type="gramEnd"/>
      <w:r w:rsidRPr="003A6915">
        <w:t xml:space="preserve"> obstructive anomalies (image 4).</w:t>
      </w:r>
    </w:p>
    <w:p w14:paraId="29B6BE5E" w14:textId="77777777" w:rsidR="003A6915" w:rsidRDefault="003A6915"/>
    <w:p w14:paraId="36C214E5" w14:textId="77777777" w:rsidR="003A6915" w:rsidRDefault="003A6915"/>
    <w:p w14:paraId="4EA85CE6" w14:textId="77777777" w:rsidR="003A6915" w:rsidRDefault="003A6915"/>
    <w:p w14:paraId="2C00B6E0" w14:textId="77777777" w:rsidR="003A6915" w:rsidRDefault="003A6915"/>
    <w:p w14:paraId="08D68BF0" w14:textId="77777777" w:rsidR="003A6915" w:rsidRPr="003A6915" w:rsidRDefault="003A6915" w:rsidP="003A6915">
      <w:r w:rsidRPr="003A6915">
        <w:rPr>
          <w:b/>
          <w:bCs/>
        </w:rPr>
        <w:t>discussion</w:t>
      </w:r>
    </w:p>
    <w:p w14:paraId="29C3338E" w14:textId="77777777" w:rsidR="003A6915" w:rsidRPr="003A6915" w:rsidRDefault="003A6915" w:rsidP="003A6915">
      <w:r w:rsidRPr="003A6915">
        <w:t xml:space="preserve">Trauma </w:t>
      </w:r>
      <w:proofErr w:type="gramStart"/>
      <w:r w:rsidRPr="003A6915">
        <w:t>of  the</w:t>
      </w:r>
      <w:proofErr w:type="gramEnd"/>
      <w:r w:rsidRPr="003A6915">
        <w:t xml:space="preserve"> external genital organs in males  can lead to damages to the scrotum, testicle and testicular appendages. Associated lesions should be carefully searched </w:t>
      </w:r>
      <w:proofErr w:type="gramStart"/>
      <w:r w:rsidRPr="003A6915">
        <w:t>for  because</w:t>
      </w:r>
      <w:proofErr w:type="gramEnd"/>
      <w:r w:rsidRPr="003A6915">
        <w:t xml:space="preserve"> they are present in 20 to 30% of cases (5). These are mainly traumas of the penis or urethra, skin lesions on the perineum or thighs, and/or abdominal visceral lesions. Trauma to the anterior urethra accounts for about 10% of urogenital traumas (6). In our case, the trauma </w:t>
      </w:r>
      <w:proofErr w:type="gramStart"/>
      <w:r w:rsidRPr="003A6915">
        <w:t>also  concerned</w:t>
      </w:r>
      <w:proofErr w:type="gramEnd"/>
      <w:r w:rsidRPr="003A6915">
        <w:t xml:space="preserve"> the external genital organs with significant damage to the anterior urethra.</w:t>
      </w:r>
    </w:p>
    <w:p w14:paraId="409D9F5C" w14:textId="77777777" w:rsidR="003A6915" w:rsidRPr="003A6915" w:rsidRDefault="003A6915" w:rsidP="003A6915">
      <w:r w:rsidRPr="003A6915">
        <w:t> </w:t>
      </w:r>
    </w:p>
    <w:p w14:paraId="79F75EEA" w14:textId="77777777" w:rsidR="003A6915" w:rsidRPr="003A6915" w:rsidRDefault="003A6915" w:rsidP="003A6915">
      <w:r w:rsidRPr="003A6915">
        <w:t xml:space="preserve">If the management of simple contusions poses few problems, it is not the same for </w:t>
      </w:r>
      <w:proofErr w:type="gramStart"/>
      <w:r w:rsidRPr="003A6915">
        <w:t>the  partial</w:t>
      </w:r>
      <w:proofErr w:type="gramEnd"/>
      <w:r w:rsidRPr="003A6915">
        <w:t xml:space="preserve"> ruptures and especially total ruptures, which can be treated immediately as  an emergency, or remotely at the stage of stenosis (7). For our patient, the urethral damage was partial but extensive </w:t>
      </w:r>
      <w:proofErr w:type="gramStart"/>
      <w:r w:rsidRPr="003A6915">
        <w:t>and  The</w:t>
      </w:r>
      <w:proofErr w:type="gramEnd"/>
      <w:r w:rsidRPr="003A6915">
        <w:t xml:space="preserve"> repair was  immediate as an emergency . </w:t>
      </w:r>
    </w:p>
    <w:p w14:paraId="220136B0" w14:textId="77777777" w:rsidR="003A6915" w:rsidRPr="003A6915" w:rsidRDefault="003A6915" w:rsidP="003A6915">
      <w:r w:rsidRPr="003A6915">
        <w:t> </w:t>
      </w:r>
    </w:p>
    <w:p w14:paraId="239BC532" w14:textId="2BA4473D" w:rsidR="003A6915" w:rsidRPr="003A6915" w:rsidRDefault="003A6915" w:rsidP="003A6915">
      <w:r w:rsidRPr="003A6915">
        <w:t xml:space="preserve">In any </w:t>
      </w:r>
      <w:proofErr w:type="gramStart"/>
      <w:r w:rsidRPr="003A6915">
        <w:t>stabbing  trauma</w:t>
      </w:r>
      <w:proofErr w:type="gramEnd"/>
      <w:r w:rsidRPr="003A6915">
        <w:t xml:space="preserve"> of the male external genitalia  ,  an urgent Surgical exploration  is the rule   . In an open trauma, severe testicular injuries as well as bilateral trauma are more frequent. Testicular preservation rates are quite low, ranging from 35 to 50%(8). We have carried out an emergency exploration. The p</w:t>
      </w:r>
      <w:r w:rsidR="004D774D">
        <w:t xml:space="preserve">rocedure consisted of </w:t>
      </w:r>
      <w:proofErr w:type="spellStart"/>
      <w:r w:rsidR="004D774D">
        <w:t>urethrorr</w:t>
      </w:r>
      <w:r w:rsidRPr="003A6915">
        <w:t>ha</w:t>
      </w:r>
      <w:r w:rsidR="004D774D">
        <w:t>ph</w:t>
      </w:r>
      <w:r w:rsidRPr="003A6915">
        <w:t>y</w:t>
      </w:r>
      <w:proofErr w:type="spellEnd"/>
      <w:r w:rsidRPr="003A6915">
        <w:t xml:space="preserve">, reintegration of the </w:t>
      </w:r>
      <w:proofErr w:type="spellStart"/>
      <w:proofErr w:type="gramStart"/>
      <w:r w:rsidRPr="003A6915">
        <w:t>testicules</w:t>
      </w:r>
      <w:proofErr w:type="spellEnd"/>
      <w:r w:rsidRPr="003A6915">
        <w:t xml:space="preserve">  and</w:t>
      </w:r>
      <w:proofErr w:type="gramEnd"/>
      <w:r w:rsidRPr="003A6915">
        <w:t xml:space="preserve"> </w:t>
      </w:r>
      <w:proofErr w:type="spellStart"/>
      <w:r w:rsidRPr="003A6915">
        <w:t>orchidopexy</w:t>
      </w:r>
      <w:proofErr w:type="spellEnd"/>
      <w:r w:rsidRPr="003A6915">
        <w:t xml:space="preserve"> of the </w:t>
      </w:r>
      <w:proofErr w:type="spellStart"/>
      <w:r w:rsidRPr="003A6915">
        <w:t>luxated</w:t>
      </w:r>
      <w:proofErr w:type="spellEnd"/>
      <w:r w:rsidRPr="003A6915">
        <w:t xml:space="preserve"> right testicle. </w:t>
      </w:r>
    </w:p>
    <w:p w14:paraId="29E8DF0A" w14:textId="77777777" w:rsidR="003A6915" w:rsidRPr="003A6915" w:rsidRDefault="003A6915" w:rsidP="003A6915">
      <w:r w:rsidRPr="003A6915">
        <w:t xml:space="preserve">The evolution was highly </w:t>
      </w:r>
      <w:proofErr w:type="spellStart"/>
      <w:r w:rsidRPr="003A6915">
        <w:t>favourable</w:t>
      </w:r>
      <w:proofErr w:type="spellEnd"/>
      <w:r w:rsidRPr="003A6915">
        <w:t xml:space="preserve"> marked by normal urination and good erection. </w:t>
      </w:r>
    </w:p>
    <w:p w14:paraId="65C14E3C" w14:textId="77777777" w:rsidR="003A6915" w:rsidRPr="003A6915" w:rsidRDefault="003A6915" w:rsidP="003A6915">
      <w:r w:rsidRPr="003A6915">
        <w:t> </w:t>
      </w:r>
    </w:p>
    <w:p w14:paraId="3274889E" w14:textId="77777777" w:rsidR="003A6915" w:rsidRDefault="003A6915"/>
    <w:p w14:paraId="650E173E" w14:textId="77777777" w:rsidR="003A6915" w:rsidRDefault="003A6915"/>
    <w:p w14:paraId="27BF94BE" w14:textId="77777777" w:rsidR="003A6915" w:rsidRPr="003A6915" w:rsidRDefault="003A6915" w:rsidP="003A6915">
      <w:r w:rsidRPr="003A6915">
        <w:rPr>
          <w:b/>
          <w:bCs/>
          <w:i/>
          <w:iCs/>
        </w:rPr>
        <w:t>CONCLUSION</w:t>
      </w:r>
    </w:p>
    <w:p w14:paraId="7BBA137D" w14:textId="1E9CC2DD" w:rsidR="003A6915" w:rsidRPr="002F067D" w:rsidRDefault="003A6915" w:rsidP="003A6915">
      <w:pPr>
        <w:rPr>
          <w:sz w:val="28"/>
          <w:szCs w:val="28"/>
        </w:rPr>
      </w:pPr>
      <w:r w:rsidRPr="003A6915">
        <w:t xml:space="preserve"> </w:t>
      </w:r>
      <w:r w:rsidRPr="002F067D">
        <w:rPr>
          <w:sz w:val="28"/>
          <w:szCs w:val="28"/>
        </w:rPr>
        <w:t xml:space="preserve">penetrating trauma of </w:t>
      </w:r>
      <w:proofErr w:type="gramStart"/>
      <w:r w:rsidRPr="002F067D">
        <w:rPr>
          <w:sz w:val="28"/>
          <w:szCs w:val="28"/>
        </w:rPr>
        <w:t>the  external</w:t>
      </w:r>
      <w:proofErr w:type="gramEnd"/>
      <w:r w:rsidRPr="002F067D">
        <w:rPr>
          <w:sz w:val="28"/>
          <w:szCs w:val="28"/>
        </w:rPr>
        <w:t xml:space="preserve"> genitalia can cause urethral strictures, sexual and psychosocial problems. A good anatomical knowledge and experienced practi</w:t>
      </w:r>
      <w:r w:rsidR="00AC40A9" w:rsidRPr="002F067D">
        <w:rPr>
          <w:sz w:val="28"/>
          <w:szCs w:val="28"/>
        </w:rPr>
        <w:t xml:space="preserve">ce </w:t>
      </w:r>
      <w:proofErr w:type="gramStart"/>
      <w:r w:rsidR="00AC40A9" w:rsidRPr="002F067D">
        <w:rPr>
          <w:sz w:val="28"/>
          <w:szCs w:val="28"/>
        </w:rPr>
        <w:t>are  essential</w:t>
      </w:r>
      <w:proofErr w:type="gramEnd"/>
      <w:r w:rsidR="00AC40A9" w:rsidRPr="002F067D">
        <w:rPr>
          <w:sz w:val="28"/>
          <w:szCs w:val="28"/>
        </w:rPr>
        <w:t xml:space="preserve"> for a good evolution and </w:t>
      </w:r>
      <w:r w:rsidR="002F067D" w:rsidRPr="002F067D">
        <w:rPr>
          <w:sz w:val="28"/>
          <w:szCs w:val="28"/>
        </w:rPr>
        <w:t>to avoid</w:t>
      </w:r>
      <w:r w:rsidR="00AC40A9" w:rsidRPr="002F067D">
        <w:rPr>
          <w:sz w:val="28"/>
          <w:szCs w:val="28"/>
        </w:rPr>
        <w:t xml:space="preserve"> </w:t>
      </w:r>
      <w:r w:rsidR="002F067D" w:rsidRPr="002F067D">
        <w:rPr>
          <w:sz w:val="28"/>
          <w:szCs w:val="28"/>
        </w:rPr>
        <w:t xml:space="preserve"> the possible </w:t>
      </w:r>
      <w:r w:rsidRPr="002F067D">
        <w:rPr>
          <w:sz w:val="28"/>
          <w:szCs w:val="28"/>
        </w:rPr>
        <w:t xml:space="preserve"> complications </w:t>
      </w:r>
      <w:r w:rsidR="002F067D" w:rsidRPr="002F067D">
        <w:rPr>
          <w:sz w:val="28"/>
          <w:szCs w:val="28"/>
        </w:rPr>
        <w:t xml:space="preserve"> as well.</w:t>
      </w:r>
    </w:p>
    <w:p w14:paraId="01F5F905" w14:textId="77777777" w:rsidR="003A6915" w:rsidRPr="002F067D" w:rsidRDefault="003A6915" w:rsidP="003A6915">
      <w:pPr>
        <w:rPr>
          <w:sz w:val="28"/>
          <w:szCs w:val="28"/>
        </w:rPr>
      </w:pPr>
    </w:p>
    <w:p w14:paraId="545EE43F" w14:textId="77777777" w:rsidR="003A6915" w:rsidRPr="002F067D" w:rsidRDefault="003A6915" w:rsidP="003A6915">
      <w:pPr>
        <w:rPr>
          <w:sz w:val="28"/>
          <w:szCs w:val="28"/>
        </w:rPr>
      </w:pPr>
    </w:p>
    <w:p w14:paraId="2C8A93C7" w14:textId="77777777" w:rsidR="003A6915" w:rsidRPr="002F067D" w:rsidRDefault="003A6915" w:rsidP="003A6915">
      <w:pPr>
        <w:rPr>
          <w:sz w:val="28"/>
          <w:szCs w:val="28"/>
        </w:rPr>
      </w:pPr>
      <w:proofErr w:type="gramStart"/>
      <w:r w:rsidRPr="003562B0">
        <w:rPr>
          <w:sz w:val="28"/>
          <w:szCs w:val="28"/>
        </w:rPr>
        <w:t>references :</w:t>
      </w:r>
      <w:proofErr w:type="gramEnd"/>
    </w:p>
    <w:p w14:paraId="43CDB8F3" w14:textId="77777777" w:rsidR="003562B0" w:rsidRPr="003562B0" w:rsidRDefault="003562B0" w:rsidP="003562B0">
      <w:pPr>
        <w:rPr>
          <w:sz w:val="28"/>
          <w:szCs w:val="28"/>
        </w:rPr>
      </w:pPr>
      <w:r w:rsidRPr="003562B0">
        <w:rPr>
          <w:sz w:val="28"/>
          <w:szCs w:val="28"/>
        </w:rPr>
        <w:t>1.</w:t>
      </w:r>
      <w:r w:rsidRPr="003562B0">
        <w:rPr>
          <w:sz w:val="28"/>
          <w:szCs w:val="28"/>
        </w:rPr>
        <w:tab/>
        <w:t>agga hs, tassian ge, fiser pb, mcculloh ce, mcaninch jw, brever bn. Product related adult genitourinary injuries treated at emergency department in the United States from 2002 to 2010.J Urol.2013 Apr ; 189(4) : 1362-8.</w:t>
      </w:r>
    </w:p>
    <w:p w14:paraId="463D1440" w14:textId="77777777" w:rsidR="003562B0" w:rsidRPr="003562B0" w:rsidRDefault="003562B0" w:rsidP="003562B0">
      <w:pPr>
        <w:rPr>
          <w:sz w:val="28"/>
          <w:szCs w:val="28"/>
        </w:rPr>
      </w:pPr>
      <w:r w:rsidRPr="003562B0">
        <w:rPr>
          <w:sz w:val="28"/>
          <w:szCs w:val="28"/>
        </w:rPr>
        <w:t>2.</w:t>
      </w:r>
      <w:r w:rsidRPr="003562B0">
        <w:rPr>
          <w:sz w:val="28"/>
          <w:szCs w:val="28"/>
        </w:rPr>
        <w:tab/>
        <w:t>Brandes SB, Buckman RF, Chelsky MJ et al. External genitalia gunshot wounds : a ten-year experience with fifty-six cases. J Trauma. 1995 ; 39:266Y271.</w:t>
      </w:r>
    </w:p>
    <w:p w14:paraId="303EAA27" w14:textId="77777777" w:rsidR="003562B0" w:rsidRPr="003562B0" w:rsidRDefault="003562B0" w:rsidP="003562B0">
      <w:pPr>
        <w:rPr>
          <w:sz w:val="28"/>
          <w:szCs w:val="28"/>
        </w:rPr>
      </w:pPr>
      <w:r w:rsidRPr="003562B0">
        <w:rPr>
          <w:sz w:val="28"/>
          <w:szCs w:val="28"/>
        </w:rPr>
        <w:t> </w:t>
      </w:r>
    </w:p>
    <w:p w14:paraId="6F1257E8" w14:textId="77777777" w:rsidR="003562B0" w:rsidRPr="003562B0" w:rsidRDefault="003562B0" w:rsidP="003562B0">
      <w:pPr>
        <w:rPr>
          <w:sz w:val="28"/>
          <w:szCs w:val="28"/>
        </w:rPr>
      </w:pPr>
      <w:r w:rsidRPr="003562B0">
        <w:rPr>
          <w:sz w:val="28"/>
          <w:szCs w:val="28"/>
        </w:rPr>
        <w:t>3.</w:t>
      </w:r>
      <w:r w:rsidRPr="003562B0">
        <w:rPr>
          <w:sz w:val="28"/>
          <w:szCs w:val="28"/>
        </w:rPr>
        <w:tab/>
        <w:t>Kpatcha T M, Tengue K, Tchangai et al. an external genitalia injuries by firearm: about one case 2014, (1):2; 129-132a</w:t>
      </w:r>
    </w:p>
    <w:p w14:paraId="2DC352E6" w14:textId="77777777" w:rsidR="003562B0" w:rsidRPr="003562B0" w:rsidRDefault="003562B0" w:rsidP="003562B0">
      <w:pPr>
        <w:rPr>
          <w:sz w:val="28"/>
          <w:szCs w:val="28"/>
        </w:rPr>
      </w:pPr>
      <w:r w:rsidRPr="003562B0">
        <w:rPr>
          <w:sz w:val="28"/>
          <w:szCs w:val="28"/>
        </w:rPr>
        <w:t xml:space="preserve">4. Cline KJ, Mata </w:t>
      </w:r>
      <w:proofErr w:type="spellStart"/>
      <w:r w:rsidRPr="003562B0">
        <w:rPr>
          <w:sz w:val="28"/>
          <w:szCs w:val="28"/>
        </w:rPr>
        <w:t>JA,Venable</w:t>
      </w:r>
      <w:proofErr w:type="spellEnd"/>
      <w:r w:rsidRPr="003562B0">
        <w:rPr>
          <w:sz w:val="28"/>
          <w:szCs w:val="28"/>
        </w:rPr>
        <w:t xml:space="preserve"> DD, Eastham JA. Penetrating trauma to the male external genitalia. J Trauma 1998;44:492-4</w:t>
      </w:r>
    </w:p>
    <w:p w14:paraId="394FFF85" w14:textId="77777777" w:rsidR="003562B0" w:rsidRPr="003562B0" w:rsidRDefault="003562B0" w:rsidP="003562B0">
      <w:pPr>
        <w:rPr>
          <w:sz w:val="28"/>
          <w:szCs w:val="28"/>
        </w:rPr>
      </w:pPr>
      <w:r w:rsidRPr="003562B0">
        <w:rPr>
          <w:sz w:val="28"/>
          <w:szCs w:val="28"/>
        </w:rPr>
        <w:t>5.</w:t>
      </w:r>
      <w:r w:rsidRPr="003562B0">
        <w:rPr>
          <w:sz w:val="28"/>
          <w:szCs w:val="28"/>
        </w:rPr>
        <w:tab/>
        <w:t>Kleinclauss F, Martin M, Chabannes E, Bernardini S, Della Negra E, Bittard H. testicular trauma Traumatisme testiculaire : rapport of 56 cases. Prog Urol 2001;11 : 486-91.</w:t>
      </w:r>
    </w:p>
    <w:p w14:paraId="4D0A7379" w14:textId="77777777" w:rsidR="003562B0" w:rsidRPr="003562B0" w:rsidRDefault="003562B0" w:rsidP="003562B0">
      <w:pPr>
        <w:rPr>
          <w:sz w:val="28"/>
          <w:szCs w:val="28"/>
          <w:lang w:val="fr-FR"/>
        </w:rPr>
      </w:pPr>
      <w:r w:rsidRPr="003562B0">
        <w:rPr>
          <w:sz w:val="28"/>
          <w:szCs w:val="28"/>
        </w:rPr>
        <w:t>6.</w:t>
      </w:r>
      <w:r w:rsidRPr="003562B0">
        <w:rPr>
          <w:sz w:val="28"/>
          <w:szCs w:val="28"/>
        </w:rPr>
        <w:tab/>
      </w:r>
      <w:proofErr w:type="spellStart"/>
      <w:r w:rsidRPr="003562B0">
        <w:rPr>
          <w:sz w:val="28"/>
          <w:szCs w:val="28"/>
        </w:rPr>
        <w:t>FentonAS</w:t>
      </w:r>
      <w:proofErr w:type="spellEnd"/>
      <w:r w:rsidRPr="003562B0">
        <w:rPr>
          <w:sz w:val="28"/>
          <w:szCs w:val="28"/>
        </w:rPr>
        <w:t xml:space="preserve">, </w:t>
      </w:r>
      <w:proofErr w:type="spellStart"/>
      <w:r w:rsidRPr="003562B0">
        <w:rPr>
          <w:sz w:val="28"/>
          <w:szCs w:val="28"/>
        </w:rPr>
        <w:t>MoreyAF,Aviles</w:t>
      </w:r>
      <w:proofErr w:type="spellEnd"/>
      <w:r w:rsidRPr="003562B0">
        <w:rPr>
          <w:sz w:val="28"/>
          <w:szCs w:val="28"/>
        </w:rPr>
        <w:t xml:space="preserve"> R, Garcia </w:t>
      </w:r>
      <w:proofErr w:type="spellStart"/>
      <w:r w:rsidRPr="003562B0">
        <w:rPr>
          <w:sz w:val="28"/>
          <w:szCs w:val="28"/>
        </w:rPr>
        <w:t>CR.Anterior</w:t>
      </w:r>
      <w:proofErr w:type="spellEnd"/>
      <w:r w:rsidRPr="003562B0">
        <w:rPr>
          <w:sz w:val="28"/>
          <w:szCs w:val="28"/>
        </w:rPr>
        <w:t xml:space="preserve"> urethral stricture, etiology and characteristics. </w:t>
      </w:r>
      <w:r w:rsidRPr="003562B0">
        <w:rPr>
          <w:sz w:val="28"/>
          <w:szCs w:val="28"/>
          <w:lang w:val="fr-FR"/>
        </w:rPr>
        <w:t>Urology 2005;65:1055-8.</w:t>
      </w:r>
    </w:p>
    <w:p w14:paraId="24FCC0DA" w14:textId="77777777" w:rsidR="003562B0" w:rsidRPr="003562B0" w:rsidRDefault="003562B0" w:rsidP="003562B0">
      <w:pPr>
        <w:rPr>
          <w:sz w:val="28"/>
          <w:szCs w:val="28"/>
        </w:rPr>
      </w:pPr>
      <w:r w:rsidRPr="003562B0">
        <w:rPr>
          <w:sz w:val="28"/>
          <w:szCs w:val="28"/>
          <w:lang w:val="fr-FR"/>
        </w:rPr>
        <w:t>7.</w:t>
      </w:r>
      <w:r w:rsidRPr="003562B0">
        <w:rPr>
          <w:sz w:val="28"/>
          <w:szCs w:val="28"/>
          <w:lang w:val="fr-FR"/>
        </w:rPr>
        <w:tab/>
      </w:r>
      <w:proofErr w:type="spellStart"/>
      <w:r w:rsidRPr="003562B0">
        <w:rPr>
          <w:sz w:val="28"/>
          <w:szCs w:val="28"/>
          <w:lang w:val="fr-FR"/>
        </w:rPr>
        <w:t>Biserte</w:t>
      </w:r>
      <w:proofErr w:type="spellEnd"/>
      <w:r w:rsidRPr="003562B0">
        <w:rPr>
          <w:sz w:val="28"/>
          <w:szCs w:val="28"/>
          <w:lang w:val="fr-FR"/>
        </w:rPr>
        <w:t xml:space="preserve"> J., </w:t>
      </w:r>
      <w:proofErr w:type="spellStart"/>
      <w:r w:rsidRPr="003562B0">
        <w:rPr>
          <w:sz w:val="28"/>
          <w:szCs w:val="28"/>
          <w:lang w:val="fr-FR"/>
        </w:rPr>
        <w:t>Nivet</w:t>
      </w:r>
      <w:proofErr w:type="spellEnd"/>
      <w:r w:rsidRPr="003562B0">
        <w:rPr>
          <w:sz w:val="28"/>
          <w:szCs w:val="28"/>
          <w:lang w:val="fr-FR"/>
        </w:rPr>
        <w:t xml:space="preserve"> J. Traumatisme de l'urètre antérieur : diagnostic et traitement. </w:t>
      </w:r>
      <w:r w:rsidRPr="003562B0">
        <w:rPr>
          <w:sz w:val="28"/>
          <w:szCs w:val="28"/>
        </w:rPr>
        <w:t>EMC (Elsevier SAS, Paris),</w:t>
      </w:r>
    </w:p>
    <w:p w14:paraId="0F7F2126" w14:textId="77777777" w:rsidR="003562B0" w:rsidRPr="003562B0" w:rsidRDefault="003562B0" w:rsidP="003562B0">
      <w:pPr>
        <w:rPr>
          <w:sz w:val="28"/>
          <w:szCs w:val="28"/>
        </w:rPr>
      </w:pPr>
      <w:r w:rsidRPr="003562B0">
        <w:rPr>
          <w:sz w:val="28"/>
          <w:szCs w:val="28"/>
        </w:rPr>
        <w:t>Urologie, 18-330-A-11, 2006.</w:t>
      </w:r>
    </w:p>
    <w:p w14:paraId="1B2759E4" w14:textId="77777777" w:rsidR="003562B0" w:rsidRPr="003562B0" w:rsidRDefault="003562B0" w:rsidP="003562B0">
      <w:pPr>
        <w:rPr>
          <w:sz w:val="28"/>
          <w:szCs w:val="28"/>
        </w:rPr>
      </w:pPr>
      <w:r w:rsidRPr="003562B0">
        <w:rPr>
          <w:sz w:val="28"/>
          <w:szCs w:val="28"/>
        </w:rPr>
        <w:t xml:space="preserve">8. Gordon LM, Stein SM, Ralls PW. Traumatic epididymitis: evaluation with color Doppler sonography. AJR Am J </w:t>
      </w:r>
      <w:proofErr w:type="spellStart"/>
      <w:r w:rsidRPr="003562B0">
        <w:rPr>
          <w:sz w:val="28"/>
          <w:szCs w:val="28"/>
        </w:rPr>
        <w:t>Roentgenol</w:t>
      </w:r>
      <w:proofErr w:type="spellEnd"/>
      <w:r w:rsidRPr="003562B0">
        <w:rPr>
          <w:sz w:val="28"/>
          <w:szCs w:val="28"/>
        </w:rPr>
        <w:t xml:space="preserve"> 1996;166: 1323-5. </w:t>
      </w:r>
    </w:p>
    <w:p w14:paraId="689E849B" w14:textId="77777777" w:rsidR="003A6915" w:rsidRPr="002F067D" w:rsidRDefault="003A6915">
      <w:pPr>
        <w:rPr>
          <w:sz w:val="28"/>
          <w:szCs w:val="28"/>
        </w:rPr>
      </w:pPr>
    </w:p>
    <w:sectPr w:rsidR="003A6915" w:rsidRPr="002F067D" w:rsidSect="007A313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582B45"/>
    <w:multiLevelType w:val="hybridMultilevel"/>
    <w:tmpl w:val="7EF61AC0"/>
    <w:lvl w:ilvl="0" w:tplc="987EA528">
      <w:start w:val="1"/>
      <w:numFmt w:val="bullet"/>
      <w:lvlText w:val="•"/>
      <w:lvlJc w:val="left"/>
      <w:pPr>
        <w:tabs>
          <w:tab w:val="num" w:pos="720"/>
        </w:tabs>
        <w:ind w:left="720" w:hanging="360"/>
      </w:pPr>
      <w:rPr>
        <w:rFonts w:ascii="Arial" w:hAnsi="Arial" w:hint="default"/>
      </w:rPr>
    </w:lvl>
    <w:lvl w:ilvl="1" w:tplc="829ADEB0" w:tentative="1">
      <w:start w:val="1"/>
      <w:numFmt w:val="bullet"/>
      <w:lvlText w:val="•"/>
      <w:lvlJc w:val="left"/>
      <w:pPr>
        <w:tabs>
          <w:tab w:val="num" w:pos="1440"/>
        </w:tabs>
        <w:ind w:left="1440" w:hanging="360"/>
      </w:pPr>
      <w:rPr>
        <w:rFonts w:ascii="Arial" w:hAnsi="Arial" w:hint="default"/>
      </w:rPr>
    </w:lvl>
    <w:lvl w:ilvl="2" w:tplc="872E8986" w:tentative="1">
      <w:start w:val="1"/>
      <w:numFmt w:val="bullet"/>
      <w:lvlText w:val="•"/>
      <w:lvlJc w:val="left"/>
      <w:pPr>
        <w:tabs>
          <w:tab w:val="num" w:pos="2160"/>
        </w:tabs>
        <w:ind w:left="2160" w:hanging="360"/>
      </w:pPr>
      <w:rPr>
        <w:rFonts w:ascii="Arial" w:hAnsi="Arial" w:hint="default"/>
      </w:rPr>
    </w:lvl>
    <w:lvl w:ilvl="3" w:tplc="6F7417EC" w:tentative="1">
      <w:start w:val="1"/>
      <w:numFmt w:val="bullet"/>
      <w:lvlText w:val="•"/>
      <w:lvlJc w:val="left"/>
      <w:pPr>
        <w:tabs>
          <w:tab w:val="num" w:pos="2880"/>
        </w:tabs>
        <w:ind w:left="2880" w:hanging="360"/>
      </w:pPr>
      <w:rPr>
        <w:rFonts w:ascii="Arial" w:hAnsi="Arial" w:hint="default"/>
      </w:rPr>
    </w:lvl>
    <w:lvl w:ilvl="4" w:tplc="2416A542" w:tentative="1">
      <w:start w:val="1"/>
      <w:numFmt w:val="bullet"/>
      <w:lvlText w:val="•"/>
      <w:lvlJc w:val="left"/>
      <w:pPr>
        <w:tabs>
          <w:tab w:val="num" w:pos="3600"/>
        </w:tabs>
        <w:ind w:left="3600" w:hanging="360"/>
      </w:pPr>
      <w:rPr>
        <w:rFonts w:ascii="Arial" w:hAnsi="Arial" w:hint="default"/>
      </w:rPr>
    </w:lvl>
    <w:lvl w:ilvl="5" w:tplc="6BF047E6" w:tentative="1">
      <w:start w:val="1"/>
      <w:numFmt w:val="bullet"/>
      <w:lvlText w:val="•"/>
      <w:lvlJc w:val="left"/>
      <w:pPr>
        <w:tabs>
          <w:tab w:val="num" w:pos="4320"/>
        </w:tabs>
        <w:ind w:left="4320" w:hanging="360"/>
      </w:pPr>
      <w:rPr>
        <w:rFonts w:ascii="Arial" w:hAnsi="Arial" w:hint="default"/>
      </w:rPr>
    </w:lvl>
    <w:lvl w:ilvl="6" w:tplc="9F8C2558" w:tentative="1">
      <w:start w:val="1"/>
      <w:numFmt w:val="bullet"/>
      <w:lvlText w:val="•"/>
      <w:lvlJc w:val="left"/>
      <w:pPr>
        <w:tabs>
          <w:tab w:val="num" w:pos="5040"/>
        </w:tabs>
        <w:ind w:left="5040" w:hanging="360"/>
      </w:pPr>
      <w:rPr>
        <w:rFonts w:ascii="Arial" w:hAnsi="Arial" w:hint="default"/>
      </w:rPr>
    </w:lvl>
    <w:lvl w:ilvl="7" w:tplc="F3A0C06A" w:tentative="1">
      <w:start w:val="1"/>
      <w:numFmt w:val="bullet"/>
      <w:lvlText w:val="•"/>
      <w:lvlJc w:val="left"/>
      <w:pPr>
        <w:tabs>
          <w:tab w:val="num" w:pos="5760"/>
        </w:tabs>
        <w:ind w:left="5760" w:hanging="360"/>
      </w:pPr>
      <w:rPr>
        <w:rFonts w:ascii="Arial" w:hAnsi="Arial" w:hint="default"/>
      </w:rPr>
    </w:lvl>
    <w:lvl w:ilvl="8" w:tplc="2B5A6EC4" w:tentative="1">
      <w:start w:val="1"/>
      <w:numFmt w:val="bullet"/>
      <w:lvlText w:val="•"/>
      <w:lvlJc w:val="left"/>
      <w:pPr>
        <w:tabs>
          <w:tab w:val="num" w:pos="6480"/>
        </w:tabs>
        <w:ind w:left="6480" w:hanging="360"/>
      </w:pPr>
      <w:rPr>
        <w:rFonts w:ascii="Arial" w:hAnsi="Arial" w:hint="default"/>
      </w:rPr>
    </w:lvl>
  </w:abstractNum>
  <w:abstractNum w:abstractNumId="1">
    <w:nsid w:val="30E32238"/>
    <w:multiLevelType w:val="hybridMultilevel"/>
    <w:tmpl w:val="FFB8E420"/>
    <w:lvl w:ilvl="0" w:tplc="41C6B478">
      <w:start w:val="1"/>
      <w:numFmt w:val="bullet"/>
      <w:lvlText w:val="•"/>
      <w:lvlJc w:val="left"/>
      <w:pPr>
        <w:tabs>
          <w:tab w:val="num" w:pos="720"/>
        </w:tabs>
        <w:ind w:left="720" w:hanging="360"/>
      </w:pPr>
      <w:rPr>
        <w:rFonts w:ascii="Arial" w:hAnsi="Arial" w:hint="default"/>
      </w:rPr>
    </w:lvl>
    <w:lvl w:ilvl="1" w:tplc="DA6884D6" w:tentative="1">
      <w:start w:val="1"/>
      <w:numFmt w:val="bullet"/>
      <w:lvlText w:val="•"/>
      <w:lvlJc w:val="left"/>
      <w:pPr>
        <w:tabs>
          <w:tab w:val="num" w:pos="1440"/>
        </w:tabs>
        <w:ind w:left="1440" w:hanging="360"/>
      </w:pPr>
      <w:rPr>
        <w:rFonts w:ascii="Arial" w:hAnsi="Arial" w:hint="default"/>
      </w:rPr>
    </w:lvl>
    <w:lvl w:ilvl="2" w:tplc="67D01BC0" w:tentative="1">
      <w:start w:val="1"/>
      <w:numFmt w:val="bullet"/>
      <w:lvlText w:val="•"/>
      <w:lvlJc w:val="left"/>
      <w:pPr>
        <w:tabs>
          <w:tab w:val="num" w:pos="2160"/>
        </w:tabs>
        <w:ind w:left="2160" w:hanging="360"/>
      </w:pPr>
      <w:rPr>
        <w:rFonts w:ascii="Arial" w:hAnsi="Arial" w:hint="default"/>
      </w:rPr>
    </w:lvl>
    <w:lvl w:ilvl="3" w:tplc="FF2CE8C6" w:tentative="1">
      <w:start w:val="1"/>
      <w:numFmt w:val="bullet"/>
      <w:lvlText w:val="•"/>
      <w:lvlJc w:val="left"/>
      <w:pPr>
        <w:tabs>
          <w:tab w:val="num" w:pos="2880"/>
        </w:tabs>
        <w:ind w:left="2880" w:hanging="360"/>
      </w:pPr>
      <w:rPr>
        <w:rFonts w:ascii="Arial" w:hAnsi="Arial" w:hint="default"/>
      </w:rPr>
    </w:lvl>
    <w:lvl w:ilvl="4" w:tplc="97B6A5AE" w:tentative="1">
      <w:start w:val="1"/>
      <w:numFmt w:val="bullet"/>
      <w:lvlText w:val="•"/>
      <w:lvlJc w:val="left"/>
      <w:pPr>
        <w:tabs>
          <w:tab w:val="num" w:pos="3600"/>
        </w:tabs>
        <w:ind w:left="3600" w:hanging="360"/>
      </w:pPr>
      <w:rPr>
        <w:rFonts w:ascii="Arial" w:hAnsi="Arial" w:hint="default"/>
      </w:rPr>
    </w:lvl>
    <w:lvl w:ilvl="5" w:tplc="B50AD156" w:tentative="1">
      <w:start w:val="1"/>
      <w:numFmt w:val="bullet"/>
      <w:lvlText w:val="•"/>
      <w:lvlJc w:val="left"/>
      <w:pPr>
        <w:tabs>
          <w:tab w:val="num" w:pos="4320"/>
        </w:tabs>
        <w:ind w:left="4320" w:hanging="360"/>
      </w:pPr>
      <w:rPr>
        <w:rFonts w:ascii="Arial" w:hAnsi="Arial" w:hint="default"/>
      </w:rPr>
    </w:lvl>
    <w:lvl w:ilvl="6" w:tplc="56125C78" w:tentative="1">
      <w:start w:val="1"/>
      <w:numFmt w:val="bullet"/>
      <w:lvlText w:val="•"/>
      <w:lvlJc w:val="left"/>
      <w:pPr>
        <w:tabs>
          <w:tab w:val="num" w:pos="5040"/>
        </w:tabs>
        <w:ind w:left="5040" w:hanging="360"/>
      </w:pPr>
      <w:rPr>
        <w:rFonts w:ascii="Arial" w:hAnsi="Arial" w:hint="default"/>
      </w:rPr>
    </w:lvl>
    <w:lvl w:ilvl="7" w:tplc="C3A41F60" w:tentative="1">
      <w:start w:val="1"/>
      <w:numFmt w:val="bullet"/>
      <w:lvlText w:val="•"/>
      <w:lvlJc w:val="left"/>
      <w:pPr>
        <w:tabs>
          <w:tab w:val="num" w:pos="5760"/>
        </w:tabs>
        <w:ind w:left="5760" w:hanging="360"/>
      </w:pPr>
      <w:rPr>
        <w:rFonts w:ascii="Arial" w:hAnsi="Arial" w:hint="default"/>
      </w:rPr>
    </w:lvl>
    <w:lvl w:ilvl="8" w:tplc="ED80F0DE" w:tentative="1">
      <w:start w:val="1"/>
      <w:numFmt w:val="bullet"/>
      <w:lvlText w:val="•"/>
      <w:lvlJc w:val="left"/>
      <w:pPr>
        <w:tabs>
          <w:tab w:val="num" w:pos="6480"/>
        </w:tabs>
        <w:ind w:left="6480" w:hanging="360"/>
      </w:pPr>
      <w:rPr>
        <w:rFonts w:ascii="Arial" w:hAnsi="Arial" w:hint="default"/>
      </w:rPr>
    </w:lvl>
  </w:abstractNum>
  <w:abstractNum w:abstractNumId="2">
    <w:nsid w:val="409F4EFE"/>
    <w:multiLevelType w:val="hybridMultilevel"/>
    <w:tmpl w:val="3C84F522"/>
    <w:lvl w:ilvl="0" w:tplc="DB2EFCC4">
      <w:start w:val="1"/>
      <w:numFmt w:val="bullet"/>
      <w:lvlText w:val="•"/>
      <w:lvlJc w:val="left"/>
      <w:pPr>
        <w:tabs>
          <w:tab w:val="num" w:pos="720"/>
        </w:tabs>
        <w:ind w:left="720" w:hanging="360"/>
      </w:pPr>
      <w:rPr>
        <w:rFonts w:ascii="Arial" w:hAnsi="Arial" w:hint="default"/>
      </w:rPr>
    </w:lvl>
    <w:lvl w:ilvl="1" w:tplc="A35EFB9C" w:tentative="1">
      <w:start w:val="1"/>
      <w:numFmt w:val="bullet"/>
      <w:lvlText w:val="•"/>
      <w:lvlJc w:val="left"/>
      <w:pPr>
        <w:tabs>
          <w:tab w:val="num" w:pos="1440"/>
        </w:tabs>
        <w:ind w:left="1440" w:hanging="360"/>
      </w:pPr>
      <w:rPr>
        <w:rFonts w:ascii="Arial" w:hAnsi="Arial" w:hint="default"/>
      </w:rPr>
    </w:lvl>
    <w:lvl w:ilvl="2" w:tplc="3B92C1E8" w:tentative="1">
      <w:start w:val="1"/>
      <w:numFmt w:val="bullet"/>
      <w:lvlText w:val="•"/>
      <w:lvlJc w:val="left"/>
      <w:pPr>
        <w:tabs>
          <w:tab w:val="num" w:pos="2160"/>
        </w:tabs>
        <w:ind w:left="2160" w:hanging="360"/>
      </w:pPr>
      <w:rPr>
        <w:rFonts w:ascii="Arial" w:hAnsi="Arial" w:hint="default"/>
      </w:rPr>
    </w:lvl>
    <w:lvl w:ilvl="3" w:tplc="578E7CCE" w:tentative="1">
      <w:start w:val="1"/>
      <w:numFmt w:val="bullet"/>
      <w:lvlText w:val="•"/>
      <w:lvlJc w:val="left"/>
      <w:pPr>
        <w:tabs>
          <w:tab w:val="num" w:pos="2880"/>
        </w:tabs>
        <w:ind w:left="2880" w:hanging="360"/>
      </w:pPr>
      <w:rPr>
        <w:rFonts w:ascii="Arial" w:hAnsi="Arial" w:hint="default"/>
      </w:rPr>
    </w:lvl>
    <w:lvl w:ilvl="4" w:tplc="5394B868" w:tentative="1">
      <w:start w:val="1"/>
      <w:numFmt w:val="bullet"/>
      <w:lvlText w:val="•"/>
      <w:lvlJc w:val="left"/>
      <w:pPr>
        <w:tabs>
          <w:tab w:val="num" w:pos="3600"/>
        </w:tabs>
        <w:ind w:left="3600" w:hanging="360"/>
      </w:pPr>
      <w:rPr>
        <w:rFonts w:ascii="Arial" w:hAnsi="Arial" w:hint="default"/>
      </w:rPr>
    </w:lvl>
    <w:lvl w:ilvl="5" w:tplc="F5543D28" w:tentative="1">
      <w:start w:val="1"/>
      <w:numFmt w:val="bullet"/>
      <w:lvlText w:val="•"/>
      <w:lvlJc w:val="left"/>
      <w:pPr>
        <w:tabs>
          <w:tab w:val="num" w:pos="4320"/>
        </w:tabs>
        <w:ind w:left="4320" w:hanging="360"/>
      </w:pPr>
      <w:rPr>
        <w:rFonts w:ascii="Arial" w:hAnsi="Arial" w:hint="default"/>
      </w:rPr>
    </w:lvl>
    <w:lvl w:ilvl="6" w:tplc="9570986E" w:tentative="1">
      <w:start w:val="1"/>
      <w:numFmt w:val="bullet"/>
      <w:lvlText w:val="•"/>
      <w:lvlJc w:val="left"/>
      <w:pPr>
        <w:tabs>
          <w:tab w:val="num" w:pos="5040"/>
        </w:tabs>
        <w:ind w:left="5040" w:hanging="360"/>
      </w:pPr>
      <w:rPr>
        <w:rFonts w:ascii="Arial" w:hAnsi="Arial" w:hint="default"/>
      </w:rPr>
    </w:lvl>
    <w:lvl w:ilvl="7" w:tplc="2C60C8DC" w:tentative="1">
      <w:start w:val="1"/>
      <w:numFmt w:val="bullet"/>
      <w:lvlText w:val="•"/>
      <w:lvlJc w:val="left"/>
      <w:pPr>
        <w:tabs>
          <w:tab w:val="num" w:pos="5760"/>
        </w:tabs>
        <w:ind w:left="5760" w:hanging="360"/>
      </w:pPr>
      <w:rPr>
        <w:rFonts w:ascii="Arial" w:hAnsi="Arial" w:hint="default"/>
      </w:rPr>
    </w:lvl>
    <w:lvl w:ilvl="8" w:tplc="583E9CF4" w:tentative="1">
      <w:start w:val="1"/>
      <w:numFmt w:val="bullet"/>
      <w:lvlText w:val="•"/>
      <w:lvlJc w:val="left"/>
      <w:pPr>
        <w:tabs>
          <w:tab w:val="num" w:pos="6480"/>
        </w:tabs>
        <w:ind w:left="6480" w:hanging="360"/>
      </w:pPr>
      <w:rPr>
        <w:rFonts w:ascii="Arial" w:hAnsi="Arial" w:hint="default"/>
      </w:rPr>
    </w:lvl>
  </w:abstractNum>
  <w:abstractNum w:abstractNumId="3">
    <w:nsid w:val="564F6E65"/>
    <w:multiLevelType w:val="hybridMultilevel"/>
    <w:tmpl w:val="AB182B94"/>
    <w:lvl w:ilvl="0" w:tplc="2FCC09F0">
      <w:start w:val="1"/>
      <w:numFmt w:val="bullet"/>
      <w:lvlText w:val="•"/>
      <w:lvlJc w:val="left"/>
      <w:pPr>
        <w:tabs>
          <w:tab w:val="num" w:pos="720"/>
        </w:tabs>
        <w:ind w:left="720" w:hanging="360"/>
      </w:pPr>
      <w:rPr>
        <w:rFonts w:ascii="Arial" w:hAnsi="Arial" w:hint="default"/>
      </w:rPr>
    </w:lvl>
    <w:lvl w:ilvl="1" w:tplc="BE0C7A0A" w:tentative="1">
      <w:start w:val="1"/>
      <w:numFmt w:val="bullet"/>
      <w:lvlText w:val="•"/>
      <w:lvlJc w:val="left"/>
      <w:pPr>
        <w:tabs>
          <w:tab w:val="num" w:pos="1440"/>
        </w:tabs>
        <w:ind w:left="1440" w:hanging="360"/>
      </w:pPr>
      <w:rPr>
        <w:rFonts w:ascii="Arial" w:hAnsi="Arial" w:hint="default"/>
      </w:rPr>
    </w:lvl>
    <w:lvl w:ilvl="2" w:tplc="7772D95C" w:tentative="1">
      <w:start w:val="1"/>
      <w:numFmt w:val="bullet"/>
      <w:lvlText w:val="•"/>
      <w:lvlJc w:val="left"/>
      <w:pPr>
        <w:tabs>
          <w:tab w:val="num" w:pos="2160"/>
        </w:tabs>
        <w:ind w:left="2160" w:hanging="360"/>
      </w:pPr>
      <w:rPr>
        <w:rFonts w:ascii="Arial" w:hAnsi="Arial" w:hint="default"/>
      </w:rPr>
    </w:lvl>
    <w:lvl w:ilvl="3" w:tplc="170CA36C" w:tentative="1">
      <w:start w:val="1"/>
      <w:numFmt w:val="bullet"/>
      <w:lvlText w:val="•"/>
      <w:lvlJc w:val="left"/>
      <w:pPr>
        <w:tabs>
          <w:tab w:val="num" w:pos="2880"/>
        </w:tabs>
        <w:ind w:left="2880" w:hanging="360"/>
      </w:pPr>
      <w:rPr>
        <w:rFonts w:ascii="Arial" w:hAnsi="Arial" w:hint="default"/>
      </w:rPr>
    </w:lvl>
    <w:lvl w:ilvl="4" w:tplc="EDF2053C" w:tentative="1">
      <w:start w:val="1"/>
      <w:numFmt w:val="bullet"/>
      <w:lvlText w:val="•"/>
      <w:lvlJc w:val="left"/>
      <w:pPr>
        <w:tabs>
          <w:tab w:val="num" w:pos="3600"/>
        </w:tabs>
        <w:ind w:left="3600" w:hanging="360"/>
      </w:pPr>
      <w:rPr>
        <w:rFonts w:ascii="Arial" w:hAnsi="Arial" w:hint="default"/>
      </w:rPr>
    </w:lvl>
    <w:lvl w:ilvl="5" w:tplc="4B94DA38" w:tentative="1">
      <w:start w:val="1"/>
      <w:numFmt w:val="bullet"/>
      <w:lvlText w:val="•"/>
      <w:lvlJc w:val="left"/>
      <w:pPr>
        <w:tabs>
          <w:tab w:val="num" w:pos="4320"/>
        </w:tabs>
        <w:ind w:left="4320" w:hanging="360"/>
      </w:pPr>
      <w:rPr>
        <w:rFonts w:ascii="Arial" w:hAnsi="Arial" w:hint="default"/>
      </w:rPr>
    </w:lvl>
    <w:lvl w:ilvl="6" w:tplc="426E0BB6" w:tentative="1">
      <w:start w:val="1"/>
      <w:numFmt w:val="bullet"/>
      <w:lvlText w:val="•"/>
      <w:lvlJc w:val="left"/>
      <w:pPr>
        <w:tabs>
          <w:tab w:val="num" w:pos="5040"/>
        </w:tabs>
        <w:ind w:left="5040" w:hanging="360"/>
      </w:pPr>
      <w:rPr>
        <w:rFonts w:ascii="Arial" w:hAnsi="Arial" w:hint="default"/>
      </w:rPr>
    </w:lvl>
    <w:lvl w:ilvl="7" w:tplc="8350F5E4" w:tentative="1">
      <w:start w:val="1"/>
      <w:numFmt w:val="bullet"/>
      <w:lvlText w:val="•"/>
      <w:lvlJc w:val="left"/>
      <w:pPr>
        <w:tabs>
          <w:tab w:val="num" w:pos="5760"/>
        </w:tabs>
        <w:ind w:left="5760" w:hanging="360"/>
      </w:pPr>
      <w:rPr>
        <w:rFonts w:ascii="Arial" w:hAnsi="Arial" w:hint="default"/>
      </w:rPr>
    </w:lvl>
    <w:lvl w:ilvl="8" w:tplc="DE6ED7E4" w:tentative="1">
      <w:start w:val="1"/>
      <w:numFmt w:val="bullet"/>
      <w:lvlText w:val="•"/>
      <w:lvlJc w:val="left"/>
      <w:pPr>
        <w:tabs>
          <w:tab w:val="num" w:pos="6480"/>
        </w:tabs>
        <w:ind w:left="6480" w:hanging="360"/>
      </w:pPr>
      <w:rPr>
        <w:rFonts w:ascii="Arial" w:hAnsi="Arial" w:hint="default"/>
      </w:r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8"/>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4663"/>
    <w:rsid w:val="0002017D"/>
    <w:rsid w:val="0015033D"/>
    <w:rsid w:val="002275C2"/>
    <w:rsid w:val="002F067D"/>
    <w:rsid w:val="003562B0"/>
    <w:rsid w:val="003A6915"/>
    <w:rsid w:val="003C6FC5"/>
    <w:rsid w:val="00461F15"/>
    <w:rsid w:val="0046613B"/>
    <w:rsid w:val="004D774D"/>
    <w:rsid w:val="005C7A25"/>
    <w:rsid w:val="00654663"/>
    <w:rsid w:val="006F1D7C"/>
    <w:rsid w:val="007A3132"/>
    <w:rsid w:val="00AC40A9"/>
    <w:rsid w:val="00AF4CCA"/>
    <w:rsid w:val="00B23E03"/>
    <w:rsid w:val="00BF1657"/>
    <w:rsid w:val="00C1204F"/>
    <w:rsid w:val="00C30325"/>
    <w:rsid w:val="00C5343B"/>
    <w:rsid w:val="00C87815"/>
    <w:rsid w:val="00F50416"/>
    <w:rsid w:val="00F70A67"/>
    <w:rsid w:val="00FB4B71"/>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decimalSymbol w:val="."/>
  <w:listSeparator w:val=","/>
  <w14:docId w14:val="65248DB3"/>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562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51557026">
      <w:bodyDiv w:val="1"/>
      <w:marLeft w:val="0"/>
      <w:marRight w:val="0"/>
      <w:marTop w:val="0"/>
      <w:marBottom w:val="0"/>
      <w:divBdr>
        <w:top w:val="none" w:sz="0" w:space="0" w:color="auto"/>
        <w:left w:val="none" w:sz="0" w:space="0" w:color="auto"/>
        <w:bottom w:val="none" w:sz="0" w:space="0" w:color="auto"/>
        <w:right w:val="none" w:sz="0" w:space="0" w:color="auto"/>
      </w:divBdr>
    </w:div>
    <w:div w:id="1852404014">
      <w:bodyDiv w:val="1"/>
      <w:marLeft w:val="0"/>
      <w:marRight w:val="0"/>
      <w:marTop w:val="0"/>
      <w:marBottom w:val="0"/>
      <w:divBdr>
        <w:top w:val="none" w:sz="0" w:space="0" w:color="auto"/>
        <w:left w:val="none" w:sz="0" w:space="0" w:color="auto"/>
        <w:bottom w:val="none" w:sz="0" w:space="0" w:color="auto"/>
        <w:right w:val="none" w:sz="0" w:space="0" w:color="auto"/>
      </w:divBdr>
      <w:divsChild>
        <w:div w:id="1265261377">
          <w:marLeft w:val="360"/>
          <w:marRight w:val="0"/>
          <w:marTop w:val="200"/>
          <w:marBottom w:val="0"/>
          <w:divBdr>
            <w:top w:val="none" w:sz="0" w:space="0" w:color="auto"/>
            <w:left w:val="none" w:sz="0" w:space="0" w:color="auto"/>
            <w:bottom w:val="none" w:sz="0" w:space="0" w:color="auto"/>
            <w:right w:val="none" w:sz="0" w:space="0" w:color="auto"/>
          </w:divBdr>
        </w:div>
      </w:divsChild>
    </w:div>
    <w:div w:id="1872259590">
      <w:bodyDiv w:val="1"/>
      <w:marLeft w:val="0"/>
      <w:marRight w:val="0"/>
      <w:marTop w:val="0"/>
      <w:marBottom w:val="0"/>
      <w:divBdr>
        <w:top w:val="none" w:sz="0" w:space="0" w:color="auto"/>
        <w:left w:val="none" w:sz="0" w:space="0" w:color="auto"/>
        <w:bottom w:val="none" w:sz="0" w:space="0" w:color="auto"/>
        <w:right w:val="none" w:sz="0" w:space="0" w:color="auto"/>
      </w:divBdr>
    </w:div>
    <w:div w:id="1900704019">
      <w:bodyDiv w:val="1"/>
      <w:marLeft w:val="0"/>
      <w:marRight w:val="0"/>
      <w:marTop w:val="0"/>
      <w:marBottom w:val="0"/>
      <w:divBdr>
        <w:top w:val="none" w:sz="0" w:space="0" w:color="auto"/>
        <w:left w:val="none" w:sz="0" w:space="0" w:color="auto"/>
        <w:bottom w:val="none" w:sz="0" w:space="0" w:color="auto"/>
        <w:right w:val="none" w:sz="0" w:space="0" w:color="auto"/>
      </w:divBdr>
    </w:div>
    <w:div w:id="1990476101">
      <w:bodyDiv w:val="1"/>
      <w:marLeft w:val="0"/>
      <w:marRight w:val="0"/>
      <w:marTop w:val="0"/>
      <w:marBottom w:val="0"/>
      <w:divBdr>
        <w:top w:val="none" w:sz="0" w:space="0" w:color="auto"/>
        <w:left w:val="none" w:sz="0" w:space="0" w:color="auto"/>
        <w:bottom w:val="none" w:sz="0" w:space="0" w:color="auto"/>
        <w:right w:val="none" w:sz="0" w:space="0" w:color="auto"/>
      </w:divBdr>
    </w:div>
    <w:div w:id="2045009848">
      <w:bodyDiv w:val="1"/>
      <w:marLeft w:val="0"/>
      <w:marRight w:val="0"/>
      <w:marTop w:val="0"/>
      <w:marBottom w:val="0"/>
      <w:divBdr>
        <w:top w:val="none" w:sz="0" w:space="0" w:color="auto"/>
        <w:left w:val="none" w:sz="0" w:space="0" w:color="auto"/>
        <w:bottom w:val="none" w:sz="0" w:space="0" w:color="auto"/>
        <w:right w:val="none" w:sz="0" w:space="0" w:color="auto"/>
      </w:divBdr>
      <w:divsChild>
        <w:div w:id="1269701650">
          <w:marLeft w:val="360"/>
          <w:marRight w:val="0"/>
          <w:marTop w:val="200"/>
          <w:marBottom w:val="0"/>
          <w:divBdr>
            <w:top w:val="none" w:sz="0" w:space="0" w:color="auto"/>
            <w:left w:val="none" w:sz="0" w:space="0" w:color="auto"/>
            <w:bottom w:val="none" w:sz="0" w:space="0" w:color="auto"/>
            <w:right w:val="none" w:sz="0" w:space="0" w:color="auto"/>
          </w:divBdr>
        </w:div>
        <w:div w:id="1029988529">
          <w:marLeft w:val="360"/>
          <w:marRight w:val="0"/>
          <w:marTop w:val="200"/>
          <w:marBottom w:val="0"/>
          <w:divBdr>
            <w:top w:val="none" w:sz="0" w:space="0" w:color="auto"/>
            <w:left w:val="none" w:sz="0" w:space="0" w:color="auto"/>
            <w:bottom w:val="none" w:sz="0" w:space="0" w:color="auto"/>
            <w:right w:val="none" w:sz="0" w:space="0" w:color="auto"/>
          </w:divBdr>
        </w:div>
        <w:div w:id="473984811">
          <w:marLeft w:val="360"/>
          <w:marRight w:val="0"/>
          <w:marTop w:val="200"/>
          <w:marBottom w:val="0"/>
          <w:divBdr>
            <w:top w:val="none" w:sz="0" w:space="0" w:color="auto"/>
            <w:left w:val="none" w:sz="0" w:space="0" w:color="auto"/>
            <w:bottom w:val="none" w:sz="0" w:space="0" w:color="auto"/>
            <w:right w:val="none" w:sz="0" w:space="0" w:color="auto"/>
          </w:divBdr>
        </w:div>
      </w:divsChild>
    </w:div>
    <w:div w:id="2052918561">
      <w:bodyDiv w:val="1"/>
      <w:marLeft w:val="0"/>
      <w:marRight w:val="0"/>
      <w:marTop w:val="0"/>
      <w:marBottom w:val="0"/>
      <w:divBdr>
        <w:top w:val="none" w:sz="0" w:space="0" w:color="auto"/>
        <w:left w:val="none" w:sz="0" w:space="0" w:color="auto"/>
        <w:bottom w:val="none" w:sz="0" w:space="0" w:color="auto"/>
        <w:right w:val="none" w:sz="0" w:space="0" w:color="auto"/>
      </w:divBdr>
      <w:divsChild>
        <w:div w:id="376662816">
          <w:marLeft w:val="360"/>
          <w:marRight w:val="0"/>
          <w:marTop w:val="200"/>
          <w:marBottom w:val="0"/>
          <w:divBdr>
            <w:top w:val="none" w:sz="0" w:space="0" w:color="auto"/>
            <w:left w:val="none" w:sz="0" w:space="0" w:color="auto"/>
            <w:bottom w:val="none" w:sz="0" w:space="0" w:color="auto"/>
            <w:right w:val="none" w:sz="0" w:space="0" w:color="auto"/>
          </w:divBdr>
        </w:div>
        <w:div w:id="1901790608">
          <w:marLeft w:val="360"/>
          <w:marRight w:val="0"/>
          <w:marTop w:val="200"/>
          <w:marBottom w:val="0"/>
          <w:divBdr>
            <w:top w:val="none" w:sz="0" w:space="0" w:color="auto"/>
            <w:left w:val="none" w:sz="0" w:space="0" w:color="auto"/>
            <w:bottom w:val="none" w:sz="0" w:space="0" w:color="auto"/>
            <w:right w:val="none" w:sz="0" w:space="0" w:color="auto"/>
          </w:divBdr>
        </w:div>
      </w:divsChild>
    </w:div>
  </w:divs>
  <w:allowPNG/>
  <w:doNotSaveAsSingleFile/>
  <w:pixelsPerInch w:val="96"/>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tiff"/><Relationship Id="rId7" Type="http://schemas.openxmlformats.org/officeDocument/2006/relationships/image" Target="media/image3.jpeg"/><Relationship Id="rId8" Type="http://schemas.openxmlformats.org/officeDocument/2006/relationships/image" Target="media/image4.tiff"/><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5</Pages>
  <Words>900</Words>
  <Characters>5132</Characters>
  <Application>Microsoft Macintosh Word</Application>
  <DocSecurity>0</DocSecurity>
  <Lines>42</Lines>
  <Paragraphs>12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6020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2021-04-20T08:01:00Z</dcterms:created>
  <dcterms:modified xsi:type="dcterms:W3CDTF">2021-04-20T08:01:00Z</dcterms:modified>
</cp:coreProperties>
</file>