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24C1" w:rsidRDefault="008C4D6C">
      <w:pPr>
        <w:spacing w:line="360" w:lineRule="auto"/>
        <w:jc w:val="left"/>
        <w:rPr>
          <w:rStyle w:val="normaltxt1"/>
          <w:rFonts w:ascii="Times New Roman" w:hAnsi="Times New Roman" w:cs="Times New Roman" w:hint="default"/>
          <w:b/>
          <w:bCs/>
          <w:color w:val="auto"/>
          <w:sz w:val="24"/>
          <w:szCs w:val="22"/>
        </w:rPr>
      </w:pPr>
      <w:r>
        <w:rPr>
          <w:rStyle w:val="normaltxt1"/>
          <w:rFonts w:ascii="Times New Roman" w:hAnsi="Times New Roman" w:cs="Times New Roman" w:hint="default"/>
          <w:b/>
          <w:bCs/>
          <w:color w:val="auto"/>
          <w:sz w:val="24"/>
          <w:szCs w:val="22"/>
        </w:rPr>
        <w:t>Case Report</w:t>
      </w:r>
    </w:p>
    <w:p w:rsidR="009324C1" w:rsidRDefault="008C4D6C">
      <w:pPr>
        <w:spacing w:line="360" w:lineRule="auto"/>
        <w:jc w:val="left"/>
        <w:rPr>
          <w:rFonts w:ascii="Times New Roman" w:eastAsia="宋体" w:hAnsi="Times New Roman" w:cs="Times New Roman"/>
          <w:b/>
          <w:bCs/>
          <w:sz w:val="28"/>
        </w:rPr>
      </w:pPr>
      <w:proofErr w:type="spellStart"/>
      <w:r>
        <w:rPr>
          <w:rFonts w:ascii="Times New Roman" w:eastAsia="宋体" w:hAnsi="Times New Roman" w:cs="Times New Roman"/>
          <w:b/>
          <w:bCs/>
          <w:i/>
          <w:iCs/>
          <w:sz w:val="28"/>
        </w:rPr>
        <w:t>En</w:t>
      </w:r>
      <w:proofErr w:type="spellEnd"/>
      <w:r>
        <w:rPr>
          <w:rFonts w:ascii="Times New Roman" w:eastAsia="宋体" w:hAnsi="Times New Roman" w:cs="Times New Roman"/>
          <w:b/>
          <w:bCs/>
          <w:sz w:val="28"/>
        </w:rPr>
        <w:t xml:space="preserve">-bloc excision of Giant Cell Tumors of the distal radius and arthrodesis of the translocated </w:t>
      </w:r>
      <w:proofErr w:type="spellStart"/>
      <w:r>
        <w:rPr>
          <w:rFonts w:ascii="Times New Roman" w:eastAsia="宋体" w:hAnsi="Times New Roman" w:cs="Times New Roman"/>
          <w:b/>
          <w:bCs/>
          <w:sz w:val="28"/>
        </w:rPr>
        <w:t>ipsilate</w:t>
      </w:r>
      <w:r w:rsidR="00C50277">
        <w:rPr>
          <w:rFonts w:ascii="Times New Roman" w:eastAsia="宋体" w:hAnsi="Times New Roman" w:cs="Times New Roman"/>
          <w:b/>
          <w:bCs/>
          <w:sz w:val="28"/>
        </w:rPr>
        <w:t>`</w:t>
      </w:r>
      <w:r>
        <w:rPr>
          <w:rFonts w:ascii="Times New Roman" w:eastAsia="宋体" w:hAnsi="Times New Roman" w:cs="Times New Roman"/>
          <w:b/>
          <w:bCs/>
          <w:sz w:val="28"/>
        </w:rPr>
        <w:t>ral</w:t>
      </w:r>
      <w:proofErr w:type="spellEnd"/>
      <w:r>
        <w:rPr>
          <w:rFonts w:ascii="Times New Roman" w:eastAsia="宋体" w:hAnsi="Times New Roman" w:cs="Times New Roman"/>
          <w:b/>
          <w:bCs/>
          <w:sz w:val="28"/>
        </w:rPr>
        <w:t xml:space="preserve"> ulna: A report of two cases</w:t>
      </w: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Eva Campos Pereira</w:t>
      </w:r>
      <w:r>
        <w:rPr>
          <w:rFonts w:ascii="Times New Roman" w:hAnsi="Times New Roman" w:cs="Times New Roman"/>
          <w:vertAlign w:val="superscript"/>
          <w:lang w:val="pt-PT"/>
        </w:rPr>
        <w:t>1*</w:t>
      </w:r>
      <w:r>
        <w:rPr>
          <w:rFonts w:ascii="Times New Roman" w:hAnsi="Times New Roman" w:cs="Times New Roman"/>
          <w:lang w:val="pt-PT"/>
        </w:rPr>
        <w:t>, João Vale</w:t>
      </w:r>
      <w:r>
        <w:rPr>
          <w:rFonts w:ascii="Times New Roman" w:hAnsi="Times New Roman" w:cs="Times New Roman"/>
          <w:vertAlign w:val="superscript"/>
          <w:lang w:val="pt-PT"/>
        </w:rPr>
        <w:t>2</w:t>
      </w:r>
      <w:r>
        <w:rPr>
          <w:rFonts w:ascii="Times New Roman" w:hAnsi="Times New Roman" w:cs="Times New Roman"/>
          <w:lang w:val="pt-PT"/>
        </w:rPr>
        <w:t>, Tiago Amorim-Barbosa</w:t>
      </w:r>
      <w:r>
        <w:rPr>
          <w:rFonts w:ascii="Times New Roman" w:hAnsi="Times New Roman" w:cs="Times New Roman"/>
          <w:vertAlign w:val="superscript"/>
          <w:lang w:val="pt-PT"/>
        </w:rPr>
        <w:t>2</w:t>
      </w:r>
      <w:r>
        <w:rPr>
          <w:rFonts w:ascii="Times New Roman" w:hAnsi="Times New Roman" w:cs="Times New Roman"/>
          <w:lang w:val="pt-PT"/>
        </w:rPr>
        <w:t>, Filipe Rodrigues</w:t>
      </w:r>
      <w:r>
        <w:rPr>
          <w:rFonts w:ascii="Times New Roman" w:hAnsi="Times New Roman" w:cs="Times New Roman"/>
          <w:vertAlign w:val="superscript"/>
          <w:lang w:val="pt-PT"/>
        </w:rPr>
        <w:t>2</w:t>
      </w:r>
      <w:r>
        <w:rPr>
          <w:rFonts w:ascii="Times New Roman" w:hAnsi="Times New Roman" w:cs="Times New Roman"/>
          <w:lang w:val="pt-PT"/>
        </w:rPr>
        <w:t>, Arnaldo Sousa</w:t>
      </w:r>
      <w:r>
        <w:rPr>
          <w:rFonts w:ascii="Times New Roman" w:hAnsi="Times New Roman" w:cs="Times New Roman"/>
          <w:vertAlign w:val="superscript"/>
          <w:lang w:val="pt-PT"/>
        </w:rPr>
        <w:t>2</w:t>
      </w:r>
      <w:r>
        <w:rPr>
          <w:rFonts w:ascii="Times New Roman" w:hAnsi="Times New Roman" w:cs="Times New Roman"/>
          <w:lang w:val="pt-PT"/>
        </w:rPr>
        <w:t xml:space="preserve">, Pedro </w:t>
      </w:r>
      <w:r>
        <w:rPr>
          <w:rFonts w:ascii="Times New Roman" w:hAnsi="Times New Roman" w:cs="Times New Roman"/>
          <w:lang w:val="pt-PT"/>
        </w:rPr>
        <w:t>Teixeira Mota</w:t>
      </w:r>
      <w:r>
        <w:rPr>
          <w:rFonts w:ascii="Times New Roman" w:hAnsi="Times New Roman" w:cs="Times New Roman"/>
          <w:vertAlign w:val="superscript"/>
          <w:lang w:val="pt-PT"/>
        </w:rPr>
        <w:t>2</w:t>
      </w:r>
      <w:r>
        <w:rPr>
          <w:rFonts w:ascii="Times New Roman" w:hAnsi="Times New Roman" w:cs="Times New Roman"/>
          <w:lang w:val="pt-PT"/>
        </w:rPr>
        <w:t>, Vânia Oliveira</w:t>
      </w:r>
      <w:r>
        <w:rPr>
          <w:rFonts w:ascii="Times New Roman" w:hAnsi="Times New Roman" w:cs="Times New Roman"/>
          <w:vertAlign w:val="superscript"/>
          <w:lang w:val="pt-PT"/>
        </w:rPr>
        <w:t>2</w:t>
      </w:r>
      <w:r>
        <w:rPr>
          <w:rFonts w:ascii="Times New Roman" w:hAnsi="Times New Roman" w:cs="Times New Roman"/>
          <w:lang w:val="pt-PT"/>
        </w:rPr>
        <w:t>, Alexandre Pereira</w:t>
      </w:r>
      <w:r>
        <w:rPr>
          <w:rFonts w:ascii="Times New Roman" w:hAnsi="Times New Roman" w:cs="Times New Roman"/>
          <w:vertAlign w:val="superscript"/>
          <w:lang w:val="pt-PT"/>
        </w:rPr>
        <w:t>2</w:t>
      </w:r>
      <w:r>
        <w:rPr>
          <w:rFonts w:ascii="Times New Roman" w:hAnsi="Times New Roman" w:cs="Times New Roman"/>
          <w:lang w:val="pt-PT"/>
        </w:rPr>
        <w:t>, Pedro Cardoso</w:t>
      </w:r>
      <w:r>
        <w:rPr>
          <w:rFonts w:ascii="Times New Roman" w:hAnsi="Times New Roman" w:cs="Times New Roman"/>
          <w:vertAlign w:val="superscript"/>
          <w:lang w:val="pt-PT"/>
        </w:rPr>
        <w:t>2</w:t>
      </w:r>
    </w:p>
    <w:p w:rsidR="009324C1" w:rsidRDefault="009324C1">
      <w:pPr>
        <w:rPr>
          <w:rFonts w:ascii="Times New Roman" w:hAnsi="Times New Roman" w:cs="Times New Roman"/>
          <w:lang w:val="pt-PT"/>
        </w:rPr>
      </w:pP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1. Orthopaedics Department, Hospital Central do Funchal, Funchal, Portugal</w:t>
      </w: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2. Orthopaedics Department, Centro Hospitalar e Universitário do Porto, Porto, Portugal</w:t>
      </w:r>
    </w:p>
    <w:p w:rsidR="009324C1" w:rsidRDefault="009324C1">
      <w:pPr>
        <w:rPr>
          <w:rFonts w:ascii="Times New Roman" w:hAnsi="Times New Roman" w:cs="Times New Roman"/>
          <w:lang w:val="pt-PT"/>
        </w:rPr>
      </w:pPr>
    </w:p>
    <w:p w:rsidR="009324C1" w:rsidRDefault="008C4D6C">
      <w:pPr>
        <w:spacing w:line="360" w:lineRule="auto"/>
        <w:rPr>
          <w:rFonts w:ascii="Times New Roman" w:eastAsia="宋体" w:hAnsi="Times New Roman" w:cs="Times New Roman"/>
          <w:szCs w:val="21"/>
          <w:shd w:val="clear" w:color="auto" w:fill="FFFFFF"/>
          <w:lang w:val="pt-PT"/>
        </w:rPr>
      </w:pPr>
      <w:r>
        <w:rPr>
          <w:rFonts w:ascii="Times New Roman" w:eastAsia="宋体" w:hAnsi="Times New Roman" w:cs="Times New Roman"/>
          <w:b/>
          <w:bCs/>
          <w:szCs w:val="21"/>
          <w:shd w:val="clear" w:color="auto" w:fill="FFFFFF"/>
          <w:lang w:val="pt-PT"/>
        </w:rPr>
        <w:t>Correspondence to</w:t>
      </w:r>
      <w:r>
        <w:rPr>
          <w:rFonts w:ascii="Times New Roman" w:eastAsia="宋体" w:hAnsi="Times New Roman" w:cs="Times New Roman"/>
          <w:szCs w:val="21"/>
          <w:shd w:val="clear" w:color="auto" w:fill="FFFFFF"/>
          <w:lang w:val="pt-PT"/>
        </w:rPr>
        <w:t>:</w:t>
      </w: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Eva Campos Pereira</w:t>
      </w: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Orthopaedics Department, Hospital Central do Funchal, Funchal, Portugal</w:t>
      </w:r>
    </w:p>
    <w:p w:rsidR="009324C1" w:rsidRDefault="008C4D6C">
      <w:pPr>
        <w:spacing w:line="360" w:lineRule="auto"/>
        <w:rPr>
          <w:rFonts w:ascii="Times New Roman" w:hAnsi="Times New Roman" w:cs="Times New Roman"/>
          <w:lang w:val="pt-PT"/>
        </w:rPr>
      </w:pPr>
      <w:r>
        <w:rPr>
          <w:rFonts w:ascii="Times New Roman" w:hAnsi="Times New Roman" w:cs="Times New Roman"/>
          <w:lang w:val="pt-PT"/>
        </w:rPr>
        <w:t xml:space="preserve">E-mail: </w:t>
      </w:r>
      <w:hyperlink r:id="rId6" w:history="1">
        <w:r>
          <w:rPr>
            <w:rStyle w:val="af1"/>
            <w:rFonts w:ascii="Times New Roman" w:hAnsi="Times New Roman" w:cs="Times New Roman"/>
            <w:lang w:val="pt-PT"/>
          </w:rPr>
          <w:t>eva.campos.pereira@gmail.com</w:t>
        </w:r>
      </w:hyperlink>
    </w:p>
    <w:p w:rsidR="009324C1" w:rsidRDefault="009324C1">
      <w:pPr>
        <w:spacing w:line="360" w:lineRule="auto"/>
        <w:rPr>
          <w:rFonts w:ascii="Times New Roman" w:hAnsi="Times New Roman" w:cs="Times New Roman"/>
          <w:lang w:val="pt-PT"/>
        </w:rPr>
      </w:pPr>
    </w:p>
    <w:p w:rsidR="009324C1" w:rsidRDefault="009324C1">
      <w:pPr>
        <w:spacing w:line="360" w:lineRule="auto"/>
        <w:jc w:val="left"/>
        <w:rPr>
          <w:rFonts w:ascii="Times New Roman" w:eastAsia="宋体" w:hAnsi="Times New Roman" w:cs="Times New Roman"/>
          <w:szCs w:val="21"/>
          <w:shd w:val="clear" w:color="auto" w:fill="FFFFFF"/>
          <w:lang w:val="pt-PT"/>
        </w:rPr>
      </w:pPr>
    </w:p>
    <w:p w:rsidR="009324C1" w:rsidRDefault="009324C1">
      <w:pPr>
        <w:spacing w:line="360" w:lineRule="auto"/>
        <w:jc w:val="left"/>
        <w:rPr>
          <w:rStyle w:val="normaltxt1"/>
          <w:rFonts w:ascii="Times New Roman" w:hAnsi="Times New Roman" w:cs="Times New Roman" w:hint="default"/>
          <w:color w:val="auto"/>
          <w:sz w:val="22"/>
          <w:szCs w:val="22"/>
          <w:lang w:val="pt-PT"/>
        </w:rPr>
      </w:pPr>
    </w:p>
    <w:p w:rsidR="009324C1" w:rsidRDefault="009324C1">
      <w:pPr>
        <w:spacing w:line="360" w:lineRule="auto"/>
        <w:jc w:val="left"/>
        <w:rPr>
          <w:rStyle w:val="normaltxt1"/>
          <w:rFonts w:ascii="Times New Roman" w:hAnsi="Times New Roman" w:cs="Times New Roman" w:hint="default"/>
          <w:color w:val="auto"/>
          <w:sz w:val="22"/>
          <w:szCs w:val="22"/>
          <w:lang w:val="pt-PT"/>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9324C1">
      <w:pPr>
        <w:spacing w:line="360" w:lineRule="auto"/>
        <w:jc w:val="left"/>
        <w:rPr>
          <w:rFonts w:ascii="Times New Roman" w:eastAsia="宋体" w:hAnsi="Times New Roman" w:cs="Times New Roman"/>
          <w:b/>
          <w:bCs/>
          <w:sz w:val="24"/>
          <w:lang w:val="pt-PT" w:bidi="ar"/>
        </w:rPr>
      </w:pPr>
    </w:p>
    <w:p w:rsidR="009324C1" w:rsidRDefault="008C4D6C">
      <w:pPr>
        <w:spacing w:line="360" w:lineRule="auto"/>
        <w:jc w:val="left"/>
        <w:rPr>
          <w:rFonts w:ascii="Times New Roman" w:eastAsia="宋体" w:hAnsi="Times New Roman" w:cs="Times New Roman"/>
          <w:b/>
          <w:bCs/>
          <w:sz w:val="24"/>
          <w:lang w:bidi="ar"/>
        </w:rPr>
      </w:pPr>
      <w:r>
        <w:rPr>
          <w:rFonts w:ascii="Times New Roman" w:eastAsia="宋体" w:hAnsi="Times New Roman" w:cs="Times New Roman" w:hint="eastAsia"/>
          <w:b/>
          <w:bCs/>
          <w:sz w:val="24"/>
          <w:lang w:bidi="ar"/>
        </w:rPr>
        <w:lastRenderedPageBreak/>
        <w:t>Abstract</w:t>
      </w:r>
    </w:p>
    <w:p w:rsidR="009324C1" w:rsidRDefault="008C4D6C">
      <w:pPr>
        <w:spacing w:line="360" w:lineRule="auto"/>
        <w:ind w:firstLine="420"/>
        <w:rPr>
          <w:rFonts w:ascii="Times New Roman" w:hAnsi="Times New Roman" w:cs="Times New Roman"/>
        </w:rPr>
      </w:pPr>
      <w:r>
        <w:rPr>
          <w:rFonts w:ascii="Times New Roman" w:hAnsi="Times New Roman" w:cs="Times New Roman"/>
        </w:rPr>
        <w:t xml:space="preserve">Distal radius is the third most common site of </w:t>
      </w:r>
      <w:r>
        <w:rPr>
          <w:rFonts w:ascii="Times New Roman" w:hAnsi="Times New Roman" w:cs="Times New Roman"/>
        </w:rPr>
        <w:t>giant cell tumor of bone (GCTB). The local aggressive invasion of this rare neoplasm requires reconstructive solutions after wide excision.</w:t>
      </w:r>
    </w:p>
    <w:p w:rsidR="009324C1" w:rsidRDefault="008C4D6C">
      <w:pPr>
        <w:spacing w:line="360" w:lineRule="auto"/>
        <w:ind w:firstLine="420"/>
        <w:rPr>
          <w:rFonts w:ascii="Times New Roman" w:hAnsi="Times New Roman" w:cs="Times New Roman"/>
        </w:rPr>
      </w:pPr>
      <w:r>
        <w:rPr>
          <w:rFonts w:ascii="Times New Roman" w:hAnsi="Times New Roman" w:cs="Times New Roman"/>
        </w:rPr>
        <w:t xml:space="preserve">Authors present two cases of patients diagnosed with </w:t>
      </w:r>
      <w:proofErr w:type="spellStart"/>
      <w:r>
        <w:rPr>
          <w:rFonts w:ascii="Times New Roman" w:hAnsi="Times New Roman" w:cs="Times New Roman"/>
        </w:rPr>
        <w:t>Campanacci</w:t>
      </w:r>
      <w:proofErr w:type="spellEnd"/>
      <w:r>
        <w:rPr>
          <w:rFonts w:ascii="Times New Roman" w:hAnsi="Times New Roman" w:cs="Times New Roman"/>
        </w:rPr>
        <w:t xml:space="preserve"> grade III GCTB of the distal radius successfully tre</w:t>
      </w:r>
      <w:r>
        <w:rPr>
          <w:rFonts w:ascii="Times New Roman" w:hAnsi="Times New Roman" w:cs="Times New Roman"/>
        </w:rPr>
        <w:t xml:space="preserve">ated with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excision and translocation of the ipsilateral ulna. Pre-operative application of denosumab was given for one year to both patients. At </w:t>
      </w:r>
      <w:r>
        <w:rPr>
          <w:rFonts w:ascii="Times New Roman" w:hAnsi="Times New Roman" w:cs="Times New Roman"/>
          <w:color w:val="000000" w:themeColor="text1"/>
        </w:rPr>
        <w:t>one-year of follow-</w:t>
      </w:r>
      <w:r>
        <w:rPr>
          <w:rFonts w:ascii="Times New Roman" w:hAnsi="Times New Roman" w:cs="Times New Roman"/>
        </w:rPr>
        <w:t xml:space="preserve">up, both patients </w:t>
      </w:r>
      <w:r>
        <w:rPr>
          <w:rFonts w:ascii="Times New Roman" w:hAnsi="Times New Roman" w:cs="Times New Roman"/>
          <w:color w:val="000000" w:themeColor="text1"/>
        </w:rPr>
        <w:t>are disease free a</w:t>
      </w:r>
      <w:r>
        <w:rPr>
          <w:rFonts w:ascii="Times New Roman" w:hAnsi="Times New Roman" w:cs="Times New Roman"/>
        </w:rPr>
        <w:t xml:space="preserve">nd reported satisfactory results on Quick - </w:t>
      </w:r>
      <w:r>
        <w:rPr>
          <w:rFonts w:ascii="Times New Roman" w:hAnsi="Times New Roman" w:cs="Times New Roman"/>
        </w:rPr>
        <w:t>Disabilities of the Arm, Shoulder and Hand (Quick-DASH) questionnaire and modified Musculoskeletal Tumor Society (MSTS) score. Although a challenge, the reported procedure offers good oncological and functional outcomes.</w:t>
      </w:r>
    </w:p>
    <w:p w:rsidR="009324C1" w:rsidRDefault="009324C1">
      <w:pPr>
        <w:spacing w:line="360" w:lineRule="auto"/>
        <w:ind w:firstLine="420"/>
        <w:rPr>
          <w:rFonts w:ascii="Times New Roman" w:hAnsi="Times New Roman" w:cs="Times New Roman"/>
        </w:rPr>
      </w:pPr>
    </w:p>
    <w:p w:rsidR="009324C1" w:rsidRDefault="008C4D6C">
      <w:pPr>
        <w:spacing w:line="360" w:lineRule="auto"/>
        <w:rPr>
          <w:rFonts w:ascii="Times New Roman" w:hAnsi="Times New Roman" w:cs="Times New Roman"/>
        </w:rPr>
      </w:pPr>
      <w:r>
        <w:rPr>
          <w:rFonts w:ascii="Times New Roman" w:eastAsia="宋体" w:hAnsi="Times New Roman" w:cs="Times New Roman" w:hint="eastAsia"/>
          <w:b/>
          <w:bCs/>
          <w:sz w:val="22"/>
          <w:szCs w:val="22"/>
          <w:lang w:bidi="ar"/>
        </w:rPr>
        <w:t>Keywords:</w:t>
      </w:r>
      <w:r>
        <w:rPr>
          <w:rFonts w:ascii="Times New Roman" w:eastAsia="宋体" w:hAnsi="Times New Roman" w:cs="Times New Roman" w:hint="eastAsia"/>
          <w:sz w:val="22"/>
          <w:szCs w:val="22"/>
          <w:lang w:bidi="ar"/>
        </w:rPr>
        <w:t xml:space="preserve"> </w:t>
      </w:r>
      <w:r>
        <w:rPr>
          <w:rFonts w:ascii="Times New Roman" w:hAnsi="Times New Roman" w:cs="Times New Roman"/>
        </w:rPr>
        <w:t>Giant cell tumor of bone</w:t>
      </w:r>
      <w:r>
        <w:rPr>
          <w:rFonts w:ascii="Times New Roman" w:hAnsi="Times New Roman" w:cs="Times New Roman"/>
        </w:rPr>
        <w:t xml:space="preserve">, distal radius,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excision, translocation, ipsilateral ulna, </w:t>
      </w:r>
      <w:r>
        <w:rPr>
          <w:rFonts w:ascii="Times New Roman" w:hAnsi="Times New Roman" w:cs="Times New Roman"/>
          <w:color w:val="000000" w:themeColor="text1"/>
        </w:rPr>
        <w:t>wrist arthrodesis</w:t>
      </w:r>
    </w:p>
    <w:p w:rsidR="009324C1" w:rsidRDefault="009324C1">
      <w:pPr>
        <w:spacing w:line="360" w:lineRule="auto"/>
        <w:jc w:val="left"/>
        <w:rPr>
          <w:rFonts w:ascii="Times New Roman" w:eastAsia="宋体" w:hAnsi="Times New Roman" w:cs="Times New Roman"/>
          <w:sz w:val="22"/>
          <w:szCs w:val="22"/>
          <w:lang w:bidi="ar"/>
        </w:rPr>
      </w:pPr>
    </w:p>
    <w:p w:rsidR="009324C1" w:rsidRDefault="009324C1">
      <w:pPr>
        <w:spacing w:line="360" w:lineRule="auto"/>
        <w:jc w:val="left"/>
        <w:rPr>
          <w:rFonts w:ascii="Times New Roman" w:eastAsia="宋体" w:hAnsi="Times New Roman" w:cs="Times New Roman"/>
          <w:sz w:val="22"/>
          <w:szCs w:val="22"/>
          <w:lang w:bidi="ar"/>
        </w:rPr>
      </w:pPr>
    </w:p>
    <w:p w:rsidR="009324C1" w:rsidRDefault="008C4D6C">
      <w:pPr>
        <w:spacing w:line="360" w:lineRule="auto"/>
        <w:jc w:val="left"/>
        <w:rPr>
          <w:rFonts w:ascii="Times New Roman" w:hAnsi="Times New Roman" w:cs="Times New Roman"/>
          <w:b/>
          <w:szCs w:val="21"/>
        </w:rPr>
      </w:pPr>
      <w:r>
        <w:rPr>
          <w:rFonts w:ascii="Times New Roman" w:eastAsia="宋体" w:hAnsi="Times New Roman" w:cs="Times New Roman"/>
          <w:b/>
          <w:sz w:val="24"/>
          <w:lang w:bidi="ar"/>
        </w:rPr>
        <w:t>I</w:t>
      </w:r>
      <w:r>
        <w:rPr>
          <w:rFonts w:ascii="Times New Roman" w:eastAsia="宋体" w:hAnsi="Times New Roman" w:cs="Times New Roman" w:hint="eastAsia"/>
          <w:b/>
          <w:sz w:val="24"/>
          <w:lang w:bidi="ar"/>
        </w:rPr>
        <w:t>NTRODUCTION</w:t>
      </w:r>
    </w:p>
    <w:p w:rsidR="009324C1" w:rsidRDefault="008C4D6C">
      <w:pPr>
        <w:spacing w:line="360" w:lineRule="auto"/>
        <w:ind w:firstLine="420"/>
        <w:rPr>
          <w:rFonts w:ascii="Times New Roman" w:hAnsi="Times New Roman" w:cs="Times New Roman"/>
        </w:rPr>
      </w:pPr>
      <w:r>
        <w:rPr>
          <w:rFonts w:ascii="Times New Roman" w:hAnsi="Times New Roman" w:cs="Times New Roman"/>
        </w:rPr>
        <w:t>Giant cell tumor of bone (GCTB) is a benign but locally aggressive intramedullary bone tumor that was first described in 1818 by Cooper and Travers</w:t>
      </w:r>
      <w:r w:rsidR="00C50277">
        <w:rPr>
          <w:rFonts w:ascii="Times New Roman" w:hAnsi="Times New Roman" w:cs="Times New Roman"/>
        </w:rPr>
        <w:fldChar w:fldCharType="begin">
          <w:fldData xml:space="preserve">PEVuZE5vdGU+PENpdGU+PEF1dGhvcj5ab3U8L0F1dGhvcj48WWVhcj4yMDE5PC9ZZWFyPjxSZWNO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</w:fldData>
        </w:fldChar>
      </w:r>
      <w:r w:rsidR="00C50277">
        <w:rPr>
          <w:rFonts w:ascii="Times New Roman" w:hAnsi="Times New Roman" w:cs="Times New Roman"/>
        </w:rPr>
        <w:instrText xml:space="preserve"> ADDIN EN.CITE </w:instrText>
      </w:r>
      <w:r w:rsidR="00C50277">
        <w:rPr>
          <w:rFonts w:ascii="Times New Roman" w:hAnsi="Times New Roman" w:cs="Times New Roman"/>
        </w:rPr>
        <w:fldChar w:fldCharType="begin">
          <w:fldData xml:space="preserve">PEVuZE5vdGU+PENpdGU+PEF1dGhvcj5ab3U8L0F1dGhvcj48WWVhcj4yMDE5PC9ZZWFyPjxSZWNO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</w:fldData>
        </w:fldChar>
      </w:r>
      <w:r w:rsidR="00C50277">
        <w:rPr>
          <w:rFonts w:ascii="Times New Roman" w:hAnsi="Times New Roman" w:cs="Times New Roman"/>
        </w:rPr>
        <w:instrText xml:space="preserve"> ADDIN EN.CITE.DATA </w:instrText>
      </w:r>
      <w:r w:rsidR="00C50277">
        <w:rPr>
          <w:rFonts w:ascii="Times New Roman" w:hAnsi="Times New Roman" w:cs="Times New Roman"/>
        </w:rPr>
      </w:r>
      <w:r w:rsidR="00C50277">
        <w:rPr>
          <w:rFonts w:ascii="Times New Roman" w:hAnsi="Times New Roman" w:cs="Times New Roman"/>
        </w:rPr>
        <w:fldChar w:fldCharType="end"/>
      </w:r>
      <w:r w:rsidR="00C50277">
        <w:rPr>
          <w:rFonts w:ascii="Times New Roman" w:hAnsi="Times New Roman" w:cs="Times New Roman"/>
        </w:rPr>
        <w:fldChar w:fldCharType="separate"/>
      </w:r>
      <w:r w:rsidR="00C50277" w:rsidRPr="00C50277">
        <w:rPr>
          <w:rFonts w:ascii="Times New Roman" w:hAnsi="Times New Roman" w:cs="Times New Roman"/>
          <w:noProof/>
          <w:vertAlign w:val="superscript"/>
        </w:rPr>
        <w:t>[</w:t>
      </w:r>
      <w:hyperlink w:anchor="_ENREF_1" w:tooltip="Zou, 2019 #375" w:history="1">
        <w:r w:rsidR="005F3D7B" w:rsidRPr="00C50277">
          <w:rPr>
            <w:rFonts w:ascii="Times New Roman" w:hAnsi="Times New Roman" w:cs="Times New Roman"/>
            <w:noProof/>
            <w:vertAlign w:val="superscript"/>
          </w:rPr>
          <w:t>1-3</w:t>
        </w:r>
      </w:hyperlink>
      <w:r w:rsidR="00C50277" w:rsidRPr="00C50277">
        <w:rPr>
          <w:rFonts w:ascii="Times New Roman" w:hAnsi="Times New Roman" w:cs="Times New Roman"/>
          <w:noProof/>
          <w:vertAlign w:val="superscript"/>
        </w:rPr>
        <w:t>]</w:t>
      </w:r>
      <w:r w:rsidR="00C50277">
        <w:rPr>
          <w:rFonts w:ascii="Times New Roman" w:hAnsi="Times New Roman" w:cs="Times New Roman"/>
        </w:rPr>
        <w:fldChar w:fldCharType="end"/>
      </w:r>
      <w:r w:rsidR="00D33605">
        <w:rPr>
          <w:rFonts w:ascii="Times New Roman" w:hAnsi="Times New Roman" w:cs="Times New Roman"/>
        </w:rPr>
        <w:t>.</w:t>
      </w:r>
      <w:r>
        <w:rPr>
          <w:rFonts w:ascii="Times New Roman" w:hAnsi="Times New Roman" w:cs="Times New Roman"/>
        </w:rPr>
        <w:t xml:space="preserve"> Dis</w:t>
      </w:r>
      <w:r>
        <w:rPr>
          <w:rFonts w:ascii="Times New Roman" w:hAnsi="Times New Roman" w:cs="Times New Roman"/>
        </w:rPr>
        <w:t>tal radius is the third most common site of GCTB after distal femur and proximal tibia</w:t>
      </w:r>
      <w:r w:rsidR="005937ED">
        <w:rPr>
          <w:rFonts w:ascii="Times New Roman" w:hAnsi="Times New Roman" w:cs="Times New Roman"/>
        </w:rPr>
        <w:fldChar w:fldCharType="begin">
          <w:fldData xml:space="preserve">PEVuZE5vdGU+PENpdGU+PEF1dGhvcj5XYW5nPC9BdXRob3I+PFllYXI+MjAyMDwvWWVhcj48UmVj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</w:fldData>
        </w:fldChar>
      </w:r>
      <w:r w:rsidR="005937ED">
        <w:rPr>
          <w:rFonts w:ascii="Times New Roman" w:hAnsi="Times New Roman" w:cs="Times New Roman"/>
        </w:rPr>
        <w:instrText xml:space="preserve"> ADDIN EN.CITE </w:instrText>
      </w:r>
      <w:r w:rsidR="005937ED">
        <w:rPr>
          <w:rFonts w:ascii="Times New Roman" w:hAnsi="Times New Roman" w:cs="Times New Roman"/>
        </w:rPr>
        <w:fldChar w:fldCharType="begin">
          <w:fldData xml:space="preserve">PEVuZE5vdGU+PENpdGU+PEF1dGhvcj5XYW5nPC9BdXRob3I+PFllYXI+MjAyMDwvWWVhcj48UmVj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</w:fldData>
        </w:fldChar>
      </w:r>
      <w:r w:rsidR="005937ED">
        <w:rPr>
          <w:rFonts w:ascii="Times New Roman" w:hAnsi="Times New Roman" w:cs="Times New Roman"/>
        </w:rPr>
        <w:instrText xml:space="preserve"> ADDIN EN.CITE.DATA </w:instrText>
      </w:r>
      <w:r w:rsidR="005937ED">
        <w:rPr>
          <w:rFonts w:ascii="Times New Roman" w:hAnsi="Times New Roman" w:cs="Times New Roman"/>
        </w:rPr>
      </w:r>
      <w:r w:rsidR="005937ED">
        <w:rPr>
          <w:rFonts w:ascii="Times New Roman" w:hAnsi="Times New Roman" w:cs="Times New Roman"/>
        </w:rPr>
        <w:fldChar w:fldCharType="end"/>
      </w:r>
      <w:r w:rsidR="005937ED">
        <w:rPr>
          <w:rFonts w:ascii="Times New Roman" w:hAnsi="Times New Roman" w:cs="Times New Roman"/>
        </w:rPr>
        <w:fldChar w:fldCharType="separate"/>
      </w:r>
      <w:r w:rsidR="005937ED" w:rsidRPr="005937ED">
        <w:rPr>
          <w:rFonts w:ascii="Times New Roman" w:hAnsi="Times New Roman" w:cs="Times New Roman"/>
          <w:noProof/>
          <w:vertAlign w:val="superscript"/>
        </w:rPr>
        <w:t>[</w:t>
      </w:r>
      <w:hyperlink w:anchor="_ENREF_1" w:tooltip="Zou, 2019 #375" w:history="1">
        <w:r w:rsidR="005F3D7B" w:rsidRPr="005937ED">
          <w:rPr>
            <w:rFonts w:ascii="Times New Roman" w:hAnsi="Times New Roman" w:cs="Times New Roman"/>
            <w:noProof/>
            <w:vertAlign w:val="superscript"/>
          </w:rPr>
          <w:t>1</w:t>
        </w:r>
      </w:hyperlink>
      <w:r w:rsidR="005937ED" w:rsidRPr="005937ED">
        <w:rPr>
          <w:rFonts w:ascii="Times New Roman" w:hAnsi="Times New Roman" w:cs="Times New Roman"/>
          <w:noProof/>
          <w:vertAlign w:val="superscript"/>
        </w:rPr>
        <w:t xml:space="preserve">, </w:t>
      </w:r>
      <w:hyperlink w:anchor="_ENREF_4" w:tooltip="Wang, 2020 #378" w:history="1">
        <w:r w:rsidR="005F3D7B" w:rsidRPr="005937ED">
          <w:rPr>
            <w:rFonts w:ascii="Times New Roman" w:hAnsi="Times New Roman" w:cs="Times New Roman"/>
            <w:noProof/>
            <w:vertAlign w:val="superscript"/>
          </w:rPr>
          <w:t>4-7</w:t>
        </w:r>
      </w:hyperlink>
      <w:r w:rsidR="005937ED" w:rsidRPr="005937ED">
        <w:rPr>
          <w:rFonts w:ascii="Times New Roman" w:hAnsi="Times New Roman" w:cs="Times New Roman"/>
          <w:noProof/>
          <w:vertAlign w:val="superscript"/>
        </w:rPr>
        <w:t>]</w:t>
      </w:r>
      <w:r w:rsidR="005937ED">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 xml:space="preserve"> Local recurrences occur in 70% of the cases within 24 months after excision and lung metastasis in 2% of the patients</w:t>
      </w:r>
      <w:r w:rsidR="005937ED">
        <w:rPr>
          <w:rFonts w:ascii="Times New Roman" w:hAnsi="Times New Roman" w:cs="Times New Roman"/>
        </w:rPr>
        <w:fldChar w:fldCharType="begin">
          <w:fldData xml:space="preserve">PEVuZE5vdGU+PENpdGU+PEF1dGhvcj5WZXJ2ZXJpZGlzPC9BdXRob3I+PFllYXI+MjAxNTwvWWVh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</w:fldData>
        </w:fldChar>
      </w:r>
      <w:r w:rsidR="005937ED">
        <w:rPr>
          <w:rFonts w:ascii="Times New Roman" w:hAnsi="Times New Roman" w:cs="Times New Roman"/>
        </w:rPr>
        <w:instrText xml:space="preserve"> ADDIN EN.CITE </w:instrText>
      </w:r>
      <w:r w:rsidR="005937ED">
        <w:rPr>
          <w:rFonts w:ascii="Times New Roman" w:hAnsi="Times New Roman" w:cs="Times New Roman"/>
        </w:rPr>
        <w:fldChar w:fldCharType="begin">
          <w:fldData xml:space="preserve">PEVuZE5vdGU+PENpdGU+PEF1dGhvcj5WZXJ2ZXJpZGlzPC9BdXRob3I+PFllYXI+MjAxNTwvWWVh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</w:fldData>
        </w:fldChar>
      </w:r>
      <w:r w:rsidR="005937ED">
        <w:rPr>
          <w:rFonts w:ascii="Times New Roman" w:hAnsi="Times New Roman" w:cs="Times New Roman"/>
        </w:rPr>
        <w:instrText xml:space="preserve"> ADDIN EN.CITE.DATA </w:instrText>
      </w:r>
      <w:r w:rsidR="005937ED">
        <w:rPr>
          <w:rFonts w:ascii="Times New Roman" w:hAnsi="Times New Roman" w:cs="Times New Roman"/>
        </w:rPr>
      </w:r>
      <w:r w:rsidR="005937ED">
        <w:rPr>
          <w:rFonts w:ascii="Times New Roman" w:hAnsi="Times New Roman" w:cs="Times New Roman"/>
        </w:rPr>
        <w:fldChar w:fldCharType="end"/>
      </w:r>
      <w:r w:rsidR="005937ED">
        <w:rPr>
          <w:rFonts w:ascii="Times New Roman" w:hAnsi="Times New Roman" w:cs="Times New Roman"/>
        </w:rPr>
        <w:fldChar w:fldCharType="separate"/>
      </w:r>
      <w:r w:rsidR="005937ED" w:rsidRPr="005937ED">
        <w:rPr>
          <w:rFonts w:ascii="Times New Roman" w:hAnsi="Times New Roman" w:cs="Times New Roman"/>
          <w:noProof/>
          <w:vertAlign w:val="superscript"/>
        </w:rPr>
        <w:t>[</w:t>
      </w:r>
      <w:hyperlink w:anchor="_ENREF_7" w:tooltip="Ververidis, 2015 #381" w:history="1">
        <w:r w:rsidR="005F3D7B" w:rsidRPr="005937ED">
          <w:rPr>
            <w:rFonts w:ascii="Times New Roman" w:hAnsi="Times New Roman" w:cs="Times New Roman"/>
            <w:noProof/>
            <w:vertAlign w:val="superscript"/>
          </w:rPr>
          <w:t>7-10</w:t>
        </w:r>
      </w:hyperlink>
      <w:r w:rsidR="005937ED" w:rsidRPr="005937ED">
        <w:rPr>
          <w:rFonts w:ascii="Times New Roman" w:hAnsi="Times New Roman" w:cs="Times New Roman"/>
          <w:noProof/>
          <w:vertAlign w:val="superscript"/>
        </w:rPr>
        <w:t>]</w:t>
      </w:r>
      <w:r w:rsidR="005937ED">
        <w:rPr>
          <w:rFonts w:ascii="Times New Roman" w:hAnsi="Times New Roman" w:cs="Times New Roman"/>
        </w:rPr>
        <w:fldChar w:fldCharType="end"/>
      </w:r>
      <w:r>
        <w:rPr>
          <w:rFonts w:ascii="Times New Roman" w:hAnsi="Times New Roman" w:cs="Times New Roman"/>
        </w:rPr>
        <w:t>.</w:t>
      </w:r>
    </w:p>
    <w:p w:rsidR="009324C1" w:rsidRDefault="008C4D6C">
      <w:pPr>
        <w:spacing w:line="360" w:lineRule="auto"/>
        <w:ind w:firstLine="420"/>
        <w:rPr>
          <w:rFonts w:ascii="Times New Roman" w:hAnsi="Times New Roman" w:cs="Times New Roman"/>
        </w:rPr>
      </w:pPr>
      <w:r>
        <w:rPr>
          <w:rFonts w:ascii="Times New Roman" w:hAnsi="Times New Roman" w:cs="Times New Roman"/>
        </w:rPr>
        <w:t xml:space="preserve">Typically, local pain with an increased </w:t>
      </w:r>
      <w:r>
        <w:rPr>
          <w:rFonts w:ascii="Times New Roman" w:hAnsi="Times New Roman" w:cs="Times New Roman"/>
        </w:rPr>
        <w:t xml:space="preserve">swelling is reported and a pathological fracture </w:t>
      </w:r>
      <w:r>
        <w:rPr>
          <w:rFonts w:ascii="Times New Roman" w:hAnsi="Times New Roman" w:cs="Times New Roman"/>
          <w:color w:val="000000" w:themeColor="text1"/>
        </w:rPr>
        <w:t xml:space="preserve">occurs </w:t>
      </w:r>
      <w:r>
        <w:rPr>
          <w:rFonts w:ascii="Times New Roman" w:hAnsi="Times New Roman" w:cs="Times New Roman"/>
        </w:rPr>
        <w:t>in 10% of the patients because of tumor’s osteolytic nature</w:t>
      </w:r>
      <w:r w:rsidR="005937ED">
        <w:rPr>
          <w:rFonts w:ascii="Times New Roman" w:hAnsi="Times New Roman" w:cs="Times New Roman"/>
        </w:rPr>
        <w:fldChar w:fldCharType="begin"/>
      </w:r>
      <w:r w:rsidR="00D33605">
        <w:rPr>
          <w:rFonts w:ascii="Times New Roman" w:hAnsi="Times New Roman" w:cs="Times New Roman"/>
        </w:rPr>
        <w:instrText xml:space="preserve"> ADDIN EN.CITE &lt;EndNote&gt;&lt;Cite&gt;&lt;Author&gt;Sánchez-Torres&lt;/Author&gt;&lt;Year&gt;2017&lt;/Year&gt;&lt;RecNum&gt;377&lt;/RecNum&gt;&lt;DisplayText&gt;&lt;style face="superscript"&gt;[3, 11]&lt;/style&gt;&lt;/DisplayText&gt;&lt;record&gt;&lt;rec-number&gt;377&lt;/rec-number&gt;&lt;foreign-keys&gt;&lt;key app="EN" db-id="dtd2wtdtlts52aeds5xvdpvl5atdz9r5ee0f"&gt;377&lt;/key&gt;&lt;/foreign-keys&gt;&lt;ref-type name="Journal Article"&gt;17&lt;/ref-type&gt;&lt;contributors&gt;&lt;authors&gt;&lt;author&gt;Sánchez-Torres, LJ&lt;/author&gt;&lt;author&gt;de la Parra-Márquez, ML&lt;/author&gt;&lt;author&gt;Cruz-Escalante, AM&lt;/author&gt;&lt;author&gt;Ramírez-Barroso, R&lt;/author&gt;&lt;author&gt;Espinoza-Velazco, A&lt;/author&gt;&lt;/authors&gt;&lt;/contributors&gt;&lt;titles&gt;&lt;title&gt;Microsurgical reconstruction in limb salvage due to a giant cell tumor of the distal radius. Case report&lt;/title&gt;&lt;secondary-title&gt;Acta ortopédica mexicana&lt;/secondary-title&gt;&lt;/titles&gt;&lt;periodical&gt;&lt;full-title&gt;Acta ortopédica mexicana&lt;/full-title&gt;&lt;/periodical&gt;&lt;pages&gt;98-102&lt;/pages&gt;&lt;volume&gt;31&lt;/volume&gt;&lt;number&gt;2&lt;/number&gt;&lt;dates&gt;&lt;year&gt;2017&lt;/year&gt;&lt;/dates&gt;&lt;isbn&gt;2306-4102&lt;/isbn&gt;&lt;urls&gt;&lt;/urls&gt;&lt;/record&gt;&lt;/Cite&gt;&lt;Cite&gt;&lt;Author&gt;Lieberman&lt;/Author&gt;&lt;Year&gt;2019&lt;/Year&gt;&lt;RecNum&gt;385&lt;/RecNum&gt;&lt;record&gt;&lt;rec-number&gt;385&lt;/rec-number&gt;&lt;foreign-keys&gt;&lt;key app="EN" db-id="dtd2wtdtlts52aeds5xvdpvl5atdz9r5ee0f"&gt;385&lt;/key&gt;&lt;/foreign-keys&gt;&lt;ref-type name="Book"&gt;6&lt;/ref-type&gt;&lt;contributors&gt;&lt;authors&gt;&lt;author&gt;Lieberman, Jay R&lt;/author&gt;&lt;/authors&gt;&lt;/contributors&gt;&lt;titles&gt;&lt;title&gt;AAOS Comprehensive Orthopaedic Review 3&lt;/title&gt;&lt;/titles&gt;&lt;dates&gt;&lt;year&gt;2019&lt;/year&gt;&lt;/dates&gt;&lt;publisher&gt;Lippincott Williams &amp;amp; Wilkins&lt;/publisher&gt;&lt;isbn&gt;1975127455&lt;/isbn&gt;&lt;urls&gt;&lt;/urls&gt;&lt;/record&gt;&lt;/Cite&gt;&lt;/EndNote&gt;</w:instrText>
      </w:r>
      <w:r w:rsidR="005937ED">
        <w:rPr>
          <w:rFonts w:ascii="Times New Roman" w:hAnsi="Times New Roman" w:cs="Times New Roman"/>
        </w:rPr>
        <w:fldChar w:fldCharType="separate"/>
      </w:r>
      <w:r w:rsidR="00D33605" w:rsidRPr="00D33605">
        <w:rPr>
          <w:rFonts w:ascii="Times New Roman" w:hAnsi="Times New Roman" w:cs="Times New Roman"/>
          <w:noProof/>
          <w:vertAlign w:val="superscript"/>
        </w:rPr>
        <w:t>[</w:t>
      </w:r>
      <w:hyperlink w:anchor="_ENREF_3" w:tooltip="Sánchez-Torres, 2017 #377" w:history="1">
        <w:r w:rsidR="005F3D7B" w:rsidRPr="00D33605">
          <w:rPr>
            <w:rFonts w:ascii="Times New Roman" w:hAnsi="Times New Roman" w:cs="Times New Roman"/>
            <w:noProof/>
            <w:vertAlign w:val="superscript"/>
          </w:rPr>
          <w:t>3</w:t>
        </w:r>
      </w:hyperlink>
      <w:r w:rsidR="00D33605" w:rsidRPr="00D33605">
        <w:rPr>
          <w:rFonts w:ascii="Times New Roman" w:hAnsi="Times New Roman" w:cs="Times New Roman"/>
          <w:noProof/>
          <w:vertAlign w:val="superscript"/>
        </w:rPr>
        <w:t xml:space="preserve">, </w:t>
      </w:r>
      <w:hyperlink w:anchor="_ENREF_11" w:tooltip="Lieberman, 2019 #385" w:history="1">
        <w:r w:rsidR="005F3D7B" w:rsidRPr="00D33605">
          <w:rPr>
            <w:rFonts w:ascii="Times New Roman" w:hAnsi="Times New Roman" w:cs="Times New Roman"/>
            <w:noProof/>
            <w:vertAlign w:val="superscript"/>
          </w:rPr>
          <w:t>11</w:t>
        </w:r>
      </w:hyperlink>
      <w:r w:rsidR="00D33605" w:rsidRPr="00D33605">
        <w:rPr>
          <w:rFonts w:ascii="Times New Roman" w:hAnsi="Times New Roman" w:cs="Times New Roman"/>
          <w:noProof/>
          <w:vertAlign w:val="superscript"/>
        </w:rPr>
        <w:t>]</w:t>
      </w:r>
      <w:r w:rsidR="005937ED">
        <w:rPr>
          <w:rFonts w:ascii="Times New Roman" w:hAnsi="Times New Roman" w:cs="Times New Roman"/>
        </w:rPr>
        <w:fldChar w:fldCharType="end"/>
      </w:r>
      <w:r>
        <w:rPr>
          <w:rFonts w:ascii="Times New Roman" w:hAnsi="Times New Roman" w:cs="Times New Roman"/>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 xml:space="preserve">The radiological system of 3 stages described by </w:t>
      </w:r>
      <w:proofErr w:type="spellStart"/>
      <w:r>
        <w:rPr>
          <w:rFonts w:ascii="Times New Roman" w:hAnsi="Times New Roman" w:cs="Times New Roman"/>
          <w:color w:val="000000" w:themeColor="text1"/>
        </w:rPr>
        <w:t>Campanacci</w:t>
      </w:r>
      <w:proofErr w:type="spellEnd"/>
      <w:r>
        <w:rPr>
          <w:rFonts w:ascii="Times New Roman" w:hAnsi="Times New Roman" w:cs="Times New Roman"/>
          <w:color w:val="000000" w:themeColor="text1"/>
        </w:rPr>
        <w:t xml:space="preserve"> et al. demonstrates a clinical-radiological correlation. In stage I, </w:t>
      </w:r>
      <w:r>
        <w:rPr>
          <w:rFonts w:ascii="Times New Roman" w:hAnsi="Times New Roman" w:cs="Times New Roman"/>
          <w:color w:val="000000" w:themeColor="text1"/>
        </w:rPr>
        <w:t>latent lesions have a well-</w:t>
      </w:r>
      <w:proofErr w:type="spellStart"/>
      <w:r>
        <w:rPr>
          <w:rFonts w:ascii="Times New Roman" w:hAnsi="Times New Roman" w:cs="Times New Roman"/>
          <w:color w:val="000000" w:themeColor="text1"/>
        </w:rPr>
        <w:t>marginated</w:t>
      </w:r>
      <w:proofErr w:type="spellEnd"/>
      <w:r>
        <w:rPr>
          <w:rFonts w:ascii="Times New Roman" w:hAnsi="Times New Roman" w:cs="Times New Roman"/>
          <w:color w:val="000000" w:themeColor="text1"/>
        </w:rPr>
        <w:t xml:space="preserve"> border and do not perforate the cortical bone. Stage II lesions are active, without a radiopaque rim or soft tissue involvement. Stage III tumors are aggressive, without well-defined limits, with rapid and permeated gr</w:t>
      </w:r>
      <w:r>
        <w:rPr>
          <w:rFonts w:ascii="Times New Roman" w:hAnsi="Times New Roman" w:cs="Times New Roman"/>
          <w:color w:val="000000" w:themeColor="text1"/>
        </w:rPr>
        <w:t>owth, with involvement of the surrounding soft tissue. For both stage I and stage II lesions, intralesional curettage and acrylic bone cement (or other substitutes) are the most reported treatment</w:t>
      </w:r>
      <w:r w:rsidR="005937ED">
        <w:rPr>
          <w:rFonts w:ascii="Times New Roman" w:hAnsi="Times New Roman" w:cs="Times New Roman"/>
          <w:color w:val="000000" w:themeColor="text1"/>
        </w:rPr>
        <w:fldChar w:fldCharType="begin">
          <w:fldData xml:space="preserve">PEVuZE5vdGU+PENpdGU+PEF1dGhvcj5WYW4gSGFuZGVsPC9BdXRob3I+PFllYXI+MjAyMDwvWWVh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</w:fldData>
        </w:fldChar>
      </w:r>
      <w:r w:rsidR="005B0659">
        <w:rPr>
          <w:rFonts w:ascii="Times New Roman" w:hAnsi="Times New Roman" w:cs="Times New Roman"/>
          <w:color w:val="000000" w:themeColor="text1"/>
        </w:rPr>
        <w:instrText xml:space="preserve"> ADDIN EN.CITE </w:instrText>
      </w:r>
      <w:r w:rsidR="005B0659">
        <w:rPr>
          <w:rFonts w:ascii="Times New Roman" w:hAnsi="Times New Roman" w:cs="Times New Roman"/>
          <w:color w:val="000000" w:themeColor="text1"/>
        </w:rPr>
        <w:fldChar w:fldCharType="begin">
          <w:fldData xml:space="preserve">PEVuZE5vdGU+PENpdGU+PEF1dGhvcj5WYW4gSGFuZGVsPC9BdXRob3I+PFllYXI+MjAyMDwvWWVh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</w:fldData>
        </w:fldChar>
      </w:r>
      <w:r w:rsidR="005B0659">
        <w:rPr>
          <w:rFonts w:ascii="Times New Roman" w:hAnsi="Times New Roman" w:cs="Times New Roman"/>
          <w:color w:val="000000" w:themeColor="text1"/>
        </w:rPr>
        <w:instrText xml:space="preserve"> ADDIN EN.CITE.DATA </w:instrText>
      </w:r>
      <w:r w:rsidR="005B0659">
        <w:rPr>
          <w:rFonts w:ascii="Times New Roman" w:hAnsi="Times New Roman" w:cs="Times New Roman"/>
          <w:color w:val="000000" w:themeColor="text1"/>
        </w:rPr>
      </w:r>
      <w:r w:rsidR="005B0659">
        <w:rPr>
          <w:rFonts w:ascii="Times New Roman" w:hAnsi="Times New Roman" w:cs="Times New Roman"/>
          <w:color w:val="000000" w:themeColor="text1"/>
        </w:rPr>
        <w:fldChar w:fldCharType="end"/>
      </w:r>
      <w:r w:rsidR="005937ED">
        <w:rPr>
          <w:rFonts w:ascii="Times New Roman" w:hAnsi="Times New Roman" w:cs="Times New Roman"/>
          <w:color w:val="000000" w:themeColor="text1"/>
        </w:rPr>
        <w:fldChar w:fldCharType="separate"/>
      </w:r>
      <w:r w:rsidR="005B0659" w:rsidRPr="005B0659">
        <w:rPr>
          <w:rFonts w:ascii="Times New Roman" w:hAnsi="Times New Roman" w:cs="Times New Roman"/>
          <w:noProof/>
          <w:color w:val="000000" w:themeColor="text1"/>
          <w:vertAlign w:val="superscript"/>
        </w:rPr>
        <w:t>[</w:t>
      </w:r>
      <w:hyperlink w:anchor="_ENREF_3" w:tooltip="Sánchez-Torres, 2017 #377" w:history="1">
        <w:r w:rsidR="005F3D7B" w:rsidRPr="005B0659">
          <w:rPr>
            <w:rFonts w:ascii="Times New Roman" w:hAnsi="Times New Roman" w:cs="Times New Roman"/>
            <w:noProof/>
            <w:color w:val="000000" w:themeColor="text1"/>
            <w:vertAlign w:val="superscript"/>
          </w:rPr>
          <w:t>3-8</w:t>
        </w:r>
      </w:hyperlink>
      <w:r w:rsidR="005B0659" w:rsidRPr="005B0659">
        <w:rPr>
          <w:rFonts w:ascii="Times New Roman" w:hAnsi="Times New Roman" w:cs="Times New Roman"/>
          <w:noProof/>
          <w:color w:val="000000" w:themeColor="text1"/>
          <w:vertAlign w:val="superscript"/>
        </w:rPr>
        <w:t xml:space="preserve">, </w:t>
      </w:r>
      <w:hyperlink w:anchor="_ENREF_10" w:tooltip="Van Handel, 2020 #384" w:history="1">
        <w:r w:rsidR="005F3D7B" w:rsidRPr="005B0659">
          <w:rPr>
            <w:rFonts w:ascii="Times New Roman" w:hAnsi="Times New Roman" w:cs="Times New Roman"/>
            <w:noProof/>
            <w:color w:val="000000" w:themeColor="text1"/>
            <w:vertAlign w:val="superscript"/>
          </w:rPr>
          <w:t>10</w:t>
        </w:r>
      </w:hyperlink>
      <w:r w:rsidR="005B0659" w:rsidRPr="005B0659">
        <w:rPr>
          <w:rFonts w:ascii="Times New Roman" w:hAnsi="Times New Roman" w:cs="Times New Roman"/>
          <w:noProof/>
          <w:color w:val="000000" w:themeColor="text1"/>
          <w:vertAlign w:val="superscript"/>
        </w:rPr>
        <w:t xml:space="preserve">, </w:t>
      </w:r>
      <w:hyperlink w:anchor="_ENREF_12" w:tooltip="Chalidis, 2008 #386" w:history="1">
        <w:r w:rsidR="005F3D7B" w:rsidRPr="005B0659">
          <w:rPr>
            <w:rFonts w:ascii="Times New Roman" w:hAnsi="Times New Roman" w:cs="Times New Roman"/>
            <w:noProof/>
            <w:color w:val="000000" w:themeColor="text1"/>
            <w:vertAlign w:val="superscript"/>
          </w:rPr>
          <w:t>12-14</w:t>
        </w:r>
      </w:hyperlink>
      <w:r w:rsidR="005B0659" w:rsidRPr="005B0659">
        <w:rPr>
          <w:rFonts w:ascii="Times New Roman" w:hAnsi="Times New Roman" w:cs="Times New Roman"/>
          <w:noProof/>
          <w:color w:val="000000" w:themeColor="text1"/>
          <w:vertAlign w:val="superscript"/>
        </w:rPr>
        <w:t>]</w:t>
      </w:r>
      <w:r w:rsidR="005937ED">
        <w:rPr>
          <w:rFonts w:ascii="Times New Roman" w:hAnsi="Times New Roman" w:cs="Times New Roman"/>
          <w:color w:val="000000" w:themeColor="text1"/>
        </w:rPr>
        <w:fldChar w:fldCharType="end"/>
      </w:r>
      <w:r>
        <w:rPr>
          <w:rFonts w:ascii="Times New Roman" w:hAnsi="Times New Roman" w:cs="Times New Roman"/>
          <w:color w:val="000000" w:themeColor="text1"/>
        </w:rPr>
        <w:t>.</w:t>
      </w:r>
      <w:r>
        <w:rPr>
          <w:rFonts w:ascii="Times New Roman" w:hAnsi="Times New Roman" w:cs="Times New Roman"/>
          <w:color w:val="000000" w:themeColor="text1"/>
        </w:rPr>
        <w:t xml:space="preserve"> Nevertheless, more aggressive treatment protoc</w:t>
      </w:r>
      <w:r>
        <w:rPr>
          <w:rFonts w:ascii="Times New Roman" w:hAnsi="Times New Roman" w:cs="Times New Roman"/>
          <w:color w:val="000000" w:themeColor="text1"/>
        </w:rPr>
        <w:t xml:space="preserve">ols are required to prevent recurrence of lesions at stage III. Although adjuvant agents decrease the recurrence rates of intralesional curettage, this </w:t>
      </w:r>
      <w:r>
        <w:rPr>
          <w:rFonts w:ascii="Times New Roman" w:hAnsi="Times New Roman" w:cs="Times New Roman"/>
          <w:color w:val="000000" w:themeColor="text1"/>
        </w:rPr>
        <w:lastRenderedPageBreak/>
        <w:t>primary option have higher recurrence rates (up to 27%) than wide resection (0 to 12%)</w:t>
      </w:r>
      <w:r w:rsidR="005B0659">
        <w:rPr>
          <w:rFonts w:ascii="Times New Roman" w:hAnsi="Times New Roman" w:cs="Times New Roman"/>
          <w:color w:val="000000" w:themeColor="text1"/>
        </w:rPr>
        <w:fldChar w:fldCharType="begin">
          <w:fldData xml:space="preserve">PEVuZE5vdGU+PENpdGU+PEF1dGhvcj5aaGFuZzwvQXV0aG9yPjxZZWFyPjIwMTY8L1llYXI+PFJl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</w:fldData>
        </w:fldChar>
      </w:r>
      <w:r w:rsidR="005B0659">
        <w:rPr>
          <w:rFonts w:ascii="Times New Roman" w:hAnsi="Times New Roman" w:cs="Times New Roman"/>
          <w:color w:val="000000" w:themeColor="text1"/>
        </w:rPr>
        <w:instrText xml:space="preserve"> ADDIN EN.CITE </w:instrText>
      </w:r>
      <w:r w:rsidR="005B0659">
        <w:rPr>
          <w:rFonts w:ascii="Times New Roman" w:hAnsi="Times New Roman" w:cs="Times New Roman"/>
          <w:color w:val="000000" w:themeColor="text1"/>
        </w:rPr>
        <w:fldChar w:fldCharType="begin">
          <w:fldData xml:space="preserve">PEVuZE5vdGU+PENpdGU+PEF1dGhvcj5aaGFuZzwvQXV0aG9yPjxZZWFyPjIwMTY8L1llYXI+PFJl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</w:fldData>
        </w:fldChar>
      </w:r>
      <w:r w:rsidR="005B0659">
        <w:rPr>
          <w:rFonts w:ascii="Times New Roman" w:hAnsi="Times New Roman" w:cs="Times New Roman"/>
          <w:color w:val="000000" w:themeColor="text1"/>
        </w:rPr>
        <w:instrText xml:space="preserve"> ADDIN EN.CITE.DATA </w:instrText>
      </w:r>
      <w:r w:rsidR="005B0659">
        <w:rPr>
          <w:rFonts w:ascii="Times New Roman" w:hAnsi="Times New Roman" w:cs="Times New Roman"/>
          <w:color w:val="000000" w:themeColor="text1"/>
        </w:rPr>
      </w:r>
      <w:r w:rsidR="005B0659">
        <w:rPr>
          <w:rFonts w:ascii="Times New Roman" w:hAnsi="Times New Roman" w:cs="Times New Roman"/>
          <w:color w:val="000000" w:themeColor="text1"/>
        </w:rPr>
        <w:fldChar w:fldCharType="end"/>
      </w:r>
      <w:r w:rsidR="005B0659">
        <w:rPr>
          <w:rFonts w:ascii="Times New Roman" w:hAnsi="Times New Roman" w:cs="Times New Roman"/>
          <w:color w:val="000000" w:themeColor="text1"/>
        </w:rPr>
        <w:fldChar w:fldCharType="separate"/>
      </w:r>
      <w:r w:rsidR="005B0659" w:rsidRPr="005B0659">
        <w:rPr>
          <w:rFonts w:ascii="Times New Roman" w:hAnsi="Times New Roman" w:cs="Times New Roman"/>
          <w:noProof/>
          <w:color w:val="000000" w:themeColor="text1"/>
          <w:vertAlign w:val="superscript"/>
        </w:rPr>
        <w:t>[</w:t>
      </w:r>
      <w:hyperlink w:anchor="_ENREF_6" w:tooltip="Puri, 2010 #380" w:history="1">
        <w:r w:rsidR="005F3D7B" w:rsidRPr="005B0659">
          <w:rPr>
            <w:rFonts w:ascii="Times New Roman" w:hAnsi="Times New Roman" w:cs="Times New Roman"/>
            <w:noProof/>
            <w:color w:val="000000" w:themeColor="text1"/>
            <w:vertAlign w:val="superscript"/>
          </w:rPr>
          <w:t>6</w:t>
        </w:r>
      </w:hyperlink>
      <w:r w:rsidR="005B0659" w:rsidRPr="005B0659">
        <w:rPr>
          <w:rFonts w:ascii="Times New Roman" w:hAnsi="Times New Roman" w:cs="Times New Roman"/>
          <w:noProof/>
          <w:color w:val="000000" w:themeColor="text1"/>
          <w:vertAlign w:val="superscript"/>
        </w:rPr>
        <w:t xml:space="preserve">, </w:t>
      </w:r>
      <w:hyperlink w:anchor="_ENREF_8" w:tooltip="Xu, 2017 #382" w:history="1">
        <w:r w:rsidR="005F3D7B" w:rsidRPr="005B0659">
          <w:rPr>
            <w:rFonts w:ascii="Times New Roman" w:hAnsi="Times New Roman" w:cs="Times New Roman"/>
            <w:noProof/>
            <w:color w:val="000000" w:themeColor="text1"/>
            <w:vertAlign w:val="superscript"/>
          </w:rPr>
          <w:t>8</w:t>
        </w:r>
      </w:hyperlink>
      <w:r w:rsidR="005B0659" w:rsidRPr="005B0659">
        <w:rPr>
          <w:rFonts w:ascii="Times New Roman" w:hAnsi="Times New Roman" w:cs="Times New Roman"/>
          <w:noProof/>
          <w:color w:val="000000" w:themeColor="text1"/>
          <w:vertAlign w:val="superscript"/>
        </w:rPr>
        <w:t xml:space="preserve">, </w:t>
      </w:r>
      <w:hyperlink w:anchor="_ENREF_15" w:tooltip="Zhang, 2016 #389" w:history="1">
        <w:r w:rsidR="005F3D7B" w:rsidRPr="005B0659">
          <w:rPr>
            <w:rFonts w:ascii="Times New Roman" w:hAnsi="Times New Roman" w:cs="Times New Roman"/>
            <w:noProof/>
            <w:color w:val="000000" w:themeColor="text1"/>
            <w:vertAlign w:val="superscript"/>
          </w:rPr>
          <w:t>15</w:t>
        </w:r>
      </w:hyperlink>
      <w:r w:rsidR="005B0659" w:rsidRPr="005B0659">
        <w:rPr>
          <w:rFonts w:ascii="Times New Roman" w:hAnsi="Times New Roman" w:cs="Times New Roman"/>
          <w:noProof/>
          <w:color w:val="000000" w:themeColor="text1"/>
          <w:vertAlign w:val="superscript"/>
        </w:rPr>
        <w:t xml:space="preserve">, </w:t>
      </w:r>
      <w:hyperlink w:anchor="_ENREF_16" w:tooltip="Saikia, 2011 #391" w:history="1">
        <w:r w:rsidR="005F3D7B" w:rsidRPr="005B0659">
          <w:rPr>
            <w:rFonts w:ascii="Times New Roman" w:hAnsi="Times New Roman" w:cs="Times New Roman"/>
            <w:noProof/>
            <w:color w:val="000000" w:themeColor="text1"/>
            <w:vertAlign w:val="superscript"/>
          </w:rPr>
          <w:t>16</w:t>
        </w:r>
      </w:hyperlink>
      <w:r w:rsidR="005B0659" w:rsidRPr="005B0659">
        <w:rPr>
          <w:rFonts w:ascii="Times New Roman" w:hAnsi="Times New Roman" w:cs="Times New Roman"/>
          <w:noProof/>
          <w:color w:val="000000" w:themeColor="text1"/>
          <w:vertAlign w:val="superscript"/>
        </w:rPr>
        <w:t>]</w:t>
      </w:r>
      <w:r w:rsidR="005B0659">
        <w:rPr>
          <w:rFonts w:ascii="Times New Roman" w:hAnsi="Times New Roman" w:cs="Times New Roman"/>
          <w:color w:val="000000" w:themeColor="text1"/>
        </w:rPr>
        <w:fldChar w:fldCharType="end"/>
      </w:r>
      <w:r>
        <w:rPr>
          <w:rFonts w:ascii="Times New Roman" w:hAnsi="Times New Roman" w:cs="Times New Roman"/>
          <w:color w:val="000000" w:themeColor="text1"/>
        </w:rPr>
        <w:t>.</w:t>
      </w:r>
    </w:p>
    <w:p w:rsidR="009324C1" w:rsidRDefault="008C4D6C" w:rsidP="0098659D">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Denosum</w:t>
      </w:r>
      <w:r>
        <w:rPr>
          <w:rFonts w:ascii="Times New Roman" w:hAnsi="Times New Roman" w:cs="Times New Roman"/>
          <w:color w:val="000000" w:themeColor="text1"/>
        </w:rPr>
        <w:t>ab, a human monoclonal antibody against RANKL (receptor activator of nuclear factor-kB ligand), contains tumor growth and facilitates resection without contamination when used as neoadjuvant therapy in aggressive lesions</w:t>
      </w:r>
      <w:r w:rsidR="005937ED">
        <w:rPr>
          <w:rFonts w:ascii="Times New Roman" w:hAnsi="Times New Roman" w:cs="Times New Roman"/>
          <w:color w:val="000000" w:themeColor="text1"/>
        </w:rPr>
        <w:fldChar w:fldCharType="begin">
          <w:fldData xml:space="preserve">PEVuZE5vdGU+PENpdGU+PEF1dGhvcj5WYW4gSGFuZGVsPC9BdXRob3I+PFllYXI+MjAyMDwvWWVh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</w:fldData>
        </w:fldChar>
      </w:r>
      <w:r w:rsidR="005776CE">
        <w:rPr>
          <w:rFonts w:ascii="Times New Roman" w:hAnsi="Times New Roman" w:cs="Times New Roman"/>
          <w:color w:val="000000" w:themeColor="text1"/>
        </w:rPr>
        <w:instrText xml:space="preserve"> ADDIN EN.CITE </w:instrText>
      </w:r>
      <w:r w:rsidR="005776CE">
        <w:rPr>
          <w:rFonts w:ascii="Times New Roman" w:hAnsi="Times New Roman" w:cs="Times New Roman"/>
          <w:color w:val="000000" w:themeColor="text1"/>
        </w:rPr>
        <w:fldChar w:fldCharType="begin">
          <w:fldData xml:space="preserve">PEVuZE5vdGU+PENpdGU+PEF1dGhvcj5WYW4gSGFuZGVsPC9BdXRob3I+PFllYXI+MjAyMDwvWWVh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</w:fldData>
        </w:fldChar>
      </w:r>
      <w:r w:rsidR="005776CE">
        <w:rPr>
          <w:rFonts w:ascii="Times New Roman" w:hAnsi="Times New Roman" w:cs="Times New Roman"/>
          <w:color w:val="000000" w:themeColor="text1"/>
        </w:rPr>
        <w:instrText xml:space="preserve"> ADDIN EN.CITE.DATA </w:instrText>
      </w:r>
      <w:r w:rsidR="005776CE">
        <w:rPr>
          <w:rFonts w:ascii="Times New Roman" w:hAnsi="Times New Roman" w:cs="Times New Roman"/>
          <w:color w:val="000000" w:themeColor="text1"/>
        </w:rPr>
      </w:r>
      <w:r w:rsidR="005776CE">
        <w:rPr>
          <w:rFonts w:ascii="Times New Roman" w:hAnsi="Times New Roman" w:cs="Times New Roman"/>
          <w:color w:val="000000" w:themeColor="text1"/>
        </w:rPr>
        <w:fldChar w:fldCharType="end"/>
      </w:r>
      <w:r w:rsidR="005937ED">
        <w:rPr>
          <w:rFonts w:ascii="Times New Roman" w:hAnsi="Times New Roman" w:cs="Times New Roman"/>
          <w:color w:val="000000" w:themeColor="text1"/>
        </w:rPr>
        <w:fldChar w:fldCharType="separate"/>
      </w:r>
      <w:r w:rsidR="005776CE" w:rsidRPr="005776CE">
        <w:rPr>
          <w:rFonts w:ascii="Times New Roman" w:hAnsi="Times New Roman" w:cs="Times New Roman"/>
          <w:noProof/>
          <w:color w:val="000000" w:themeColor="text1"/>
          <w:vertAlign w:val="superscript"/>
        </w:rPr>
        <w:t>[</w:t>
      </w:r>
      <w:hyperlink w:anchor="_ENREF_1" w:tooltip="Zou, 2019 #375" w:history="1">
        <w:r w:rsidR="005F3D7B" w:rsidRPr="005776CE">
          <w:rPr>
            <w:rFonts w:ascii="Times New Roman" w:hAnsi="Times New Roman" w:cs="Times New Roman"/>
            <w:noProof/>
            <w:color w:val="000000" w:themeColor="text1"/>
            <w:vertAlign w:val="superscript"/>
          </w:rPr>
          <w:t>1</w:t>
        </w:r>
      </w:hyperlink>
      <w:r w:rsidR="005776CE" w:rsidRPr="005776CE">
        <w:rPr>
          <w:rFonts w:ascii="Times New Roman" w:hAnsi="Times New Roman" w:cs="Times New Roman"/>
          <w:noProof/>
          <w:color w:val="000000" w:themeColor="text1"/>
          <w:vertAlign w:val="superscript"/>
        </w:rPr>
        <w:t xml:space="preserve">, </w:t>
      </w:r>
      <w:hyperlink w:anchor="_ENREF_10" w:tooltip="Van Handel, 2020 #384" w:history="1">
        <w:r w:rsidR="005F3D7B" w:rsidRPr="005776CE">
          <w:rPr>
            <w:rFonts w:ascii="Times New Roman" w:hAnsi="Times New Roman" w:cs="Times New Roman"/>
            <w:noProof/>
            <w:color w:val="000000" w:themeColor="text1"/>
            <w:vertAlign w:val="superscript"/>
          </w:rPr>
          <w:t>10</w:t>
        </w:r>
      </w:hyperlink>
      <w:r w:rsidR="005776CE" w:rsidRPr="005776CE">
        <w:rPr>
          <w:rFonts w:ascii="Times New Roman" w:hAnsi="Times New Roman" w:cs="Times New Roman"/>
          <w:noProof/>
          <w:color w:val="000000" w:themeColor="text1"/>
          <w:vertAlign w:val="superscript"/>
        </w:rPr>
        <w:t>]</w:t>
      </w:r>
      <w:r w:rsidR="005937ED">
        <w:rPr>
          <w:rFonts w:ascii="Times New Roman" w:hAnsi="Times New Roman" w:cs="Times New Roman"/>
          <w:color w:val="000000" w:themeColor="text1"/>
        </w:rPr>
        <w:fldChar w:fldCharType="end"/>
      </w:r>
      <w:r>
        <w:rPr>
          <w:rFonts w:ascii="Times New Roman" w:hAnsi="Times New Roman" w:cs="Times New Roman"/>
          <w:color w:val="000000" w:themeColor="text1"/>
        </w:rPr>
        <w:t>.</w:t>
      </w:r>
    </w:p>
    <w:p w:rsidR="009324C1" w:rsidRDefault="008C4D6C">
      <w:pPr>
        <w:spacing w:line="360" w:lineRule="auto"/>
        <w:ind w:firstLine="420"/>
        <w:rPr>
          <w:rFonts w:ascii="Times New Roman" w:hAnsi="Times New Roman" w:cs="Times New Roman"/>
        </w:rPr>
      </w:pPr>
      <w:r>
        <w:rPr>
          <w:rFonts w:ascii="Times New Roman" w:hAnsi="Times New Roman" w:cs="Times New Roman"/>
          <w:color w:val="000000" w:themeColor="text1"/>
        </w:rPr>
        <w:t>After resection of complex les</w:t>
      </w:r>
      <w:r>
        <w:rPr>
          <w:rFonts w:ascii="Times New Roman" w:hAnsi="Times New Roman" w:cs="Times New Roman"/>
          <w:color w:val="000000" w:themeColor="text1"/>
        </w:rPr>
        <w:t xml:space="preserve">ions, surgeons must consider the pros and cons of the different reconstructive options already described. Despite the consensus in radical tumor excision the best wrist reconstructive option is not well </w:t>
      </w:r>
      <w:r>
        <w:rPr>
          <w:rFonts w:ascii="Times New Roman" w:hAnsi="Times New Roman" w:cs="Times New Roman"/>
        </w:rPr>
        <w:t>defined.</w:t>
      </w:r>
    </w:p>
    <w:p w:rsidR="009324C1" w:rsidRDefault="008C4D6C">
      <w:pPr>
        <w:spacing w:line="360" w:lineRule="auto"/>
        <w:ind w:firstLine="420"/>
        <w:rPr>
          <w:rFonts w:ascii="Times New Roman" w:hAnsi="Times New Roman" w:cs="Times New Roman"/>
        </w:rPr>
      </w:pPr>
      <w:r>
        <w:rPr>
          <w:rFonts w:ascii="Times New Roman" w:hAnsi="Times New Roman" w:cs="Times New Roman"/>
        </w:rPr>
        <w:t>Authors describe two cases of patients diagn</w:t>
      </w:r>
      <w:r>
        <w:rPr>
          <w:rFonts w:ascii="Times New Roman" w:hAnsi="Times New Roman" w:cs="Times New Roman"/>
        </w:rPr>
        <w:t xml:space="preserve">osed with </w:t>
      </w:r>
      <w:proofErr w:type="spellStart"/>
      <w:r>
        <w:rPr>
          <w:rFonts w:ascii="Times New Roman" w:hAnsi="Times New Roman" w:cs="Times New Roman"/>
        </w:rPr>
        <w:t>Campanacci</w:t>
      </w:r>
      <w:proofErr w:type="spellEnd"/>
      <w:r>
        <w:rPr>
          <w:rFonts w:ascii="Times New Roman" w:hAnsi="Times New Roman" w:cs="Times New Roman"/>
        </w:rPr>
        <w:t xml:space="preserve"> grade III GCTB of the distal radius reconstructed with ipsilateral ulnar autograft and wrist fusion following </w:t>
      </w:r>
      <w:proofErr w:type="spellStart"/>
      <w:r>
        <w:rPr>
          <w:rFonts w:ascii="Times New Roman" w:hAnsi="Times New Roman" w:cs="Times New Roman"/>
          <w:i/>
        </w:rPr>
        <w:t>e</w:t>
      </w:r>
      <w:r>
        <w:rPr>
          <w:rFonts w:ascii="Times New Roman" w:hAnsi="Times New Roman" w:cs="Times New Roman"/>
          <w:i/>
          <w:iCs/>
        </w:rPr>
        <w:t>n</w:t>
      </w:r>
      <w:proofErr w:type="spellEnd"/>
      <w:r>
        <w:rPr>
          <w:rFonts w:ascii="Times New Roman" w:hAnsi="Times New Roman" w:cs="Times New Roman"/>
          <w:i/>
          <w:iCs/>
        </w:rPr>
        <w:t>-bloc</w:t>
      </w:r>
      <w:r>
        <w:rPr>
          <w:rFonts w:ascii="Times New Roman" w:hAnsi="Times New Roman" w:cs="Times New Roman"/>
        </w:rPr>
        <w:t xml:space="preserve"> resection with good oncological and functional results.</w:t>
      </w:r>
    </w:p>
    <w:p w:rsidR="009324C1" w:rsidRDefault="009324C1">
      <w:pPr>
        <w:spacing w:line="360" w:lineRule="auto"/>
        <w:jc w:val="left"/>
        <w:rPr>
          <w:rFonts w:ascii="Times New Roman" w:eastAsia="宋体" w:hAnsi="Times New Roman" w:cs="Times New Roman"/>
          <w:sz w:val="22"/>
          <w:szCs w:val="22"/>
          <w:lang w:bidi="ar"/>
        </w:rPr>
      </w:pPr>
    </w:p>
    <w:p w:rsidR="009324C1" w:rsidRDefault="008C4D6C">
      <w:pPr>
        <w:spacing w:line="360" w:lineRule="auto"/>
        <w:jc w:val="left"/>
        <w:rPr>
          <w:rStyle w:val="normaltxt1"/>
          <w:rFonts w:ascii="Times New Roman" w:eastAsia="黑体" w:hAnsi="Times New Roman" w:cs="Times New Roman" w:hint="default"/>
          <w:b/>
          <w:bCs/>
          <w:color w:val="auto"/>
          <w:sz w:val="24"/>
          <w:szCs w:val="24"/>
        </w:rPr>
      </w:pPr>
      <w:r>
        <w:rPr>
          <w:rStyle w:val="normaltxt1"/>
          <w:rFonts w:ascii="Times New Roman" w:eastAsia="黑体" w:hAnsi="Times New Roman" w:cs="Times New Roman" w:hint="default"/>
          <w:b/>
          <w:bCs/>
          <w:color w:val="auto"/>
          <w:sz w:val="24"/>
          <w:szCs w:val="24"/>
        </w:rPr>
        <w:t>CASE REPORT</w:t>
      </w:r>
    </w:p>
    <w:p w:rsidR="009324C1" w:rsidRDefault="009324C1">
      <w:pPr>
        <w:spacing w:line="360" w:lineRule="auto"/>
        <w:rPr>
          <w:rFonts w:ascii="Times New Roman" w:hAnsi="Times New Roman" w:cs="Times New Roman"/>
          <w:b/>
          <w:sz w:val="22"/>
          <w:szCs w:val="22"/>
        </w:rPr>
      </w:pPr>
      <w:bookmarkStart w:id="0" w:name="OLE_LINK60"/>
    </w:p>
    <w:p w:rsidR="009324C1" w:rsidRDefault="008C4D6C">
      <w:pPr>
        <w:spacing w:line="360" w:lineRule="auto"/>
        <w:rPr>
          <w:rFonts w:ascii="Times New Roman" w:hAnsi="Times New Roman" w:cs="Times New Roman"/>
          <w:b/>
          <w:sz w:val="22"/>
          <w:szCs w:val="22"/>
        </w:rPr>
      </w:pPr>
      <w:r>
        <w:rPr>
          <w:rFonts w:ascii="Times New Roman" w:hAnsi="Times New Roman" w:cs="Times New Roman"/>
          <w:b/>
          <w:sz w:val="22"/>
          <w:szCs w:val="22"/>
        </w:rPr>
        <w:t>Case 1</w:t>
      </w:r>
    </w:p>
    <w:p w:rsidR="009324C1" w:rsidRDefault="008C4D6C">
      <w:pPr>
        <w:spacing w:line="360" w:lineRule="auto"/>
        <w:ind w:firstLine="420"/>
        <w:rPr>
          <w:rFonts w:ascii="Times New Roman" w:hAnsi="Times New Roman" w:cs="Times New Roman"/>
          <w:color w:val="FF0000"/>
        </w:rPr>
      </w:pPr>
      <w:r>
        <w:rPr>
          <w:rFonts w:ascii="Times New Roman" w:hAnsi="Times New Roman" w:cs="Times New Roman"/>
        </w:rPr>
        <w:t>A 35-year-old right hand-dominant male presented with a painful and enlarging mass on his left wrist, with six months evolution. The patient referred that, two months before mass detection, a pathological fracture was diagnosed after a minor trauma (Figure</w:t>
      </w:r>
      <w:r>
        <w:rPr>
          <w:rFonts w:ascii="Times New Roman" w:hAnsi="Times New Roman" w:cs="Times New Roman"/>
        </w:rPr>
        <w:t xml:space="preserve"> 1). On physical examination the distal forearm was tender and hypoesthesia in </w:t>
      </w:r>
      <w:r>
        <w:rPr>
          <w:rFonts w:ascii="Times New Roman" w:hAnsi="Times New Roman" w:cs="Times New Roman"/>
          <w:color w:val="000000" w:themeColor="text1"/>
        </w:rPr>
        <w:t>the ulnar nerve territory was present. Pre-operative anteroposterior and lateral radiographs, computed tomography scan (CT scan) and magnetic resonance imaging (MRI) revealed an</w:t>
      </w:r>
      <w:r>
        <w:rPr>
          <w:rFonts w:ascii="Times New Roman" w:hAnsi="Times New Roman" w:cs="Times New Roman"/>
          <w:color w:val="000000" w:themeColor="text1"/>
        </w:rPr>
        <w:t xml:space="preserve"> expansible lesion located within the epiphysis of the distal radius, compatible with a </w:t>
      </w:r>
      <w:proofErr w:type="spellStart"/>
      <w:r>
        <w:rPr>
          <w:rFonts w:ascii="Times New Roman" w:hAnsi="Times New Roman" w:cs="Times New Roman"/>
          <w:color w:val="000000" w:themeColor="text1"/>
        </w:rPr>
        <w:t>Campanacci</w:t>
      </w:r>
      <w:proofErr w:type="spellEnd"/>
      <w:r>
        <w:rPr>
          <w:rFonts w:ascii="Times New Roman" w:hAnsi="Times New Roman" w:cs="Times New Roman"/>
          <w:color w:val="000000" w:themeColor="text1"/>
        </w:rPr>
        <w:t xml:space="preserve"> grade III GCTB (Figure 2). He underwent a CT scan guided core biopsy. The histological report confirmed GCTB. No other lesions were detected in staging imagi</w:t>
      </w:r>
      <w:r>
        <w:rPr>
          <w:rFonts w:ascii="Times New Roman" w:hAnsi="Times New Roman" w:cs="Times New Roman"/>
          <w:color w:val="000000" w:themeColor="text1"/>
        </w:rPr>
        <w:t xml:space="preserve">ng. The patient completed one year of neoadjuvant therapy with denosumab (120mg subcutaneous (SC) per 28 days, during 12 months) (Figure 2). The patient underwent an 8 centimeters dorsal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resection of the distal radius and an ulnar osteotomy at the </w:t>
      </w:r>
      <w:r>
        <w:rPr>
          <w:rFonts w:ascii="Times New Roman" w:hAnsi="Times New Roman" w:cs="Times New Roman"/>
        </w:rPr>
        <w:t xml:space="preserve">same level of the radius osteotomy, retaining muscular attachments. The lunate was removed and the joint surface of the ulna as well as the remaining carpal bones were decorticated. Distal ulna </w:t>
      </w:r>
      <w:r>
        <w:rPr>
          <w:rFonts w:ascii="Times New Roman" w:hAnsi="Times New Roman" w:cs="Times New Roman"/>
          <w:color w:val="000000" w:themeColor="text1"/>
        </w:rPr>
        <w:t>was transposed and aligned with the remaining radius and the t</w:t>
      </w:r>
      <w:r>
        <w:rPr>
          <w:rFonts w:ascii="Times New Roman" w:hAnsi="Times New Roman" w:cs="Times New Roman"/>
          <w:color w:val="000000" w:themeColor="text1"/>
        </w:rPr>
        <w:t>hird metacarpal bone. An uneventful fixation was performed with a dorsal 3.5 mm locking compression plate (LCP) with a slight dorsiflexion and ulnar deviation (Figure 3). The histological report confirmed wide resection (R0).</w:t>
      </w:r>
    </w:p>
    <w:p w:rsidR="009324C1" w:rsidRDefault="008C4D6C">
      <w:pPr>
        <w:spacing w:line="360" w:lineRule="auto"/>
        <w:ind w:firstLine="420"/>
        <w:rPr>
          <w:rFonts w:ascii="Times New Roman" w:hAnsi="Times New Roman" w:cs="Times New Roman"/>
          <w:color w:val="FF0000"/>
        </w:rPr>
      </w:pPr>
      <w:r>
        <w:rPr>
          <w:rFonts w:ascii="Times New Roman" w:hAnsi="Times New Roman" w:cs="Times New Roman"/>
        </w:rPr>
        <w:lastRenderedPageBreak/>
        <w:t>The patient was immobilized wi</w:t>
      </w:r>
      <w:r>
        <w:rPr>
          <w:rFonts w:ascii="Times New Roman" w:hAnsi="Times New Roman" w:cs="Times New Roman"/>
        </w:rPr>
        <w:t xml:space="preserve">th an above-elbow cast for three weeks and a </w:t>
      </w:r>
      <w:r>
        <w:rPr>
          <w:rFonts w:ascii="Times New Roman" w:hAnsi="Times New Roman" w:cs="Times New Roman"/>
          <w:color w:val="000000" w:themeColor="text1"/>
        </w:rPr>
        <w:t>below-elbow splint for two more weeks. The patient underwent an intensive program of physiotherapy during eight months. At one year of follow-up patient presented full flexion/extension of the fingers and full s</w:t>
      </w:r>
      <w:r>
        <w:rPr>
          <w:rFonts w:ascii="Times New Roman" w:hAnsi="Times New Roman" w:cs="Times New Roman"/>
          <w:color w:val="000000" w:themeColor="text1"/>
        </w:rPr>
        <w:t xml:space="preserve">upination/pronation (SN/PN) (Figure 4) without pain. The modified Musculoskeletal Tumor </w:t>
      </w:r>
      <w:r>
        <w:rPr>
          <w:rFonts w:ascii="Times New Roman" w:hAnsi="Times New Roman" w:cs="Times New Roman"/>
        </w:rPr>
        <w:t>Society score (MSTS) was 21 (compared to the pre-operative value of 9) and the Quick - Disabilities of the Arm, Shoulder and Hand questionnaire (Quick-DASH) was 22,7 (c</w:t>
      </w:r>
      <w:r>
        <w:rPr>
          <w:rFonts w:ascii="Times New Roman" w:hAnsi="Times New Roman" w:cs="Times New Roman"/>
        </w:rPr>
        <w:t>ompared to the pre-operative value of 88,6). The mean hand grip value, evaluated with a Jamar dynamometer, for the operated side was 51,8 libras (</w:t>
      </w:r>
      <w:proofErr w:type="spellStart"/>
      <w:r>
        <w:rPr>
          <w:rFonts w:ascii="Times New Roman" w:hAnsi="Times New Roman" w:cs="Times New Roman"/>
        </w:rPr>
        <w:t>lbs</w:t>
      </w:r>
      <w:proofErr w:type="spellEnd"/>
      <w:r>
        <w:rPr>
          <w:rFonts w:ascii="Times New Roman" w:hAnsi="Times New Roman" w:cs="Times New Roman"/>
        </w:rPr>
        <w:t xml:space="preserve">) compared to 93,9 </w:t>
      </w:r>
      <w:proofErr w:type="spellStart"/>
      <w:r>
        <w:rPr>
          <w:rFonts w:ascii="Times New Roman" w:hAnsi="Times New Roman" w:cs="Times New Roman"/>
        </w:rPr>
        <w:t>lbs</w:t>
      </w:r>
      <w:proofErr w:type="spellEnd"/>
      <w:r>
        <w:rPr>
          <w:rFonts w:ascii="Times New Roman" w:hAnsi="Times New Roman" w:cs="Times New Roman"/>
        </w:rPr>
        <w:t xml:space="preserve"> for the contralateral </w:t>
      </w:r>
      <w:r>
        <w:rPr>
          <w:rFonts w:ascii="Times New Roman" w:hAnsi="Times New Roman" w:cs="Times New Roman"/>
          <w:color w:val="000000" w:themeColor="text1"/>
        </w:rPr>
        <w:t xml:space="preserve">side. Radiographs showed bone fusion at both ends of the ulna </w:t>
      </w:r>
      <w:r>
        <w:rPr>
          <w:rFonts w:ascii="Times New Roman" w:hAnsi="Times New Roman" w:cs="Times New Roman"/>
          <w:color w:val="000000" w:themeColor="text1"/>
        </w:rPr>
        <w:t>and discarded local recurrence at two years of follow-up (Figure 5).</w:t>
      </w:r>
    </w:p>
    <w:p w:rsidR="009324C1" w:rsidRDefault="008C4D6C">
      <w:pPr>
        <w:jc w:val="center"/>
      </w:pPr>
      <w:r>
        <w:rPr>
          <w:rFonts w:ascii="Times New Roman" w:hAnsi="Times New Roman" w:cs="Times New Roman"/>
          <w:b/>
          <w:noProof/>
        </w:rPr>
        <w:drawing>
          <wp:inline distT="0" distB="0" distL="0" distR="0">
            <wp:extent cx="2683510" cy="2125345"/>
            <wp:effectExtent l="0" t="0" r="254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pic:cNvPicPr>
                  </pic:nvPicPr>
                  <pic:blipFill>
                    <a:blip r:embed="rId7"/>
                    <a:srcRect l="6317" t="6105" r="4969" b="3358"/>
                    <a:stretch>
                      <a:fillRect/>
                    </a:stretch>
                  </pic:blipFill>
                  <pic:spPr>
                    <a:xfrm>
                      <a:off x="0" y="0"/>
                      <a:ext cx="2683510" cy="2125345"/>
                    </a:xfrm>
                    <a:prstGeom prst="rect">
                      <a:avLst/>
                    </a:prstGeom>
                    <a:ln>
                      <a:noFill/>
                    </a:ln>
                  </pic:spPr>
                </pic:pic>
              </a:graphicData>
            </a:graphic>
          </wp:inline>
        </w:drawing>
      </w:r>
    </w:p>
    <w:p w:rsidR="009324C1" w:rsidRDefault="008C4D6C">
      <w:pPr>
        <w:jc w:val="center"/>
      </w:pPr>
      <w:r>
        <w:rPr>
          <w:rFonts w:ascii="Times New Roman" w:hAnsi="Times New Roman" w:cs="Times New Roman"/>
          <w:b/>
        </w:rPr>
        <w:t xml:space="preserve">Figure 1 – </w:t>
      </w:r>
      <w:r>
        <w:rPr>
          <w:rFonts w:ascii="Times New Roman" w:hAnsi="Times New Roman" w:cs="Times New Roman"/>
        </w:rPr>
        <w:t>Anteroposterior (AP) and lateral radiographs revealing pathological fracture after minor trauma.</w:t>
      </w:r>
      <w:r>
        <w:rPr>
          <w:noProof/>
        </w:rPr>
        <w:drawing>
          <wp:inline distT="0" distB="0" distL="0" distR="0">
            <wp:extent cx="3431540" cy="2698115"/>
            <wp:effectExtent l="0" t="0" r="1651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31540" cy="2698115"/>
                    </a:xfrm>
                    <a:prstGeom prst="rect">
                      <a:avLst/>
                    </a:prstGeom>
                  </pic:spPr>
                </pic:pic>
              </a:graphicData>
            </a:graphic>
          </wp:inline>
        </w:drawing>
      </w:r>
    </w:p>
    <w:p w:rsidR="009324C1" w:rsidRDefault="008C4D6C">
      <w:pPr>
        <w:rPr>
          <w:rFonts w:ascii="Times New Roman" w:hAnsi="Times New Roman" w:cs="Times New Roman"/>
        </w:rPr>
      </w:pPr>
      <w:r>
        <w:rPr>
          <w:rFonts w:ascii="Times New Roman" w:hAnsi="Times New Roman" w:cs="Times New Roman"/>
          <w:b/>
        </w:rPr>
        <w:t xml:space="preserve">Figure 2 – </w:t>
      </w:r>
      <w:r>
        <w:rPr>
          <w:rFonts w:ascii="Times New Roman" w:hAnsi="Times New Roman" w:cs="Times New Roman"/>
        </w:rPr>
        <w:t>a)</w:t>
      </w:r>
      <w:r>
        <w:rPr>
          <w:rFonts w:ascii="Times New Roman" w:hAnsi="Times New Roman" w:cs="Times New Roman"/>
          <w:b/>
        </w:rPr>
        <w:t xml:space="preserve"> </w:t>
      </w:r>
      <w:r>
        <w:rPr>
          <w:rFonts w:ascii="Times New Roman" w:hAnsi="Times New Roman" w:cs="Times New Roman"/>
        </w:rPr>
        <w:t>Sagittal computed tomography (CT scan); b-c) axial and sagitta</w:t>
      </w:r>
      <w:r>
        <w:rPr>
          <w:rFonts w:ascii="Times New Roman" w:hAnsi="Times New Roman" w:cs="Times New Roman"/>
        </w:rPr>
        <w:t xml:space="preserve">l magnetic resonance </w:t>
      </w:r>
      <w:r>
        <w:rPr>
          <w:rFonts w:ascii="Times New Roman" w:hAnsi="Times New Roman" w:cs="Times New Roman"/>
          <w:color w:val="000000" w:themeColor="text1"/>
        </w:rPr>
        <w:t>imaging (MRI) on initial imaging evaluation of the left wrist; d-e) Coronal and sagittal MRI; f) AP radiograph after one year of denosumab therapy.</w:t>
      </w:r>
    </w:p>
    <w:p w:rsidR="009324C1" w:rsidRDefault="008C4D6C">
      <w:pPr>
        <w:spacing w:line="36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4065270" cy="3198495"/>
            <wp:effectExtent l="0" t="0" r="1143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65270" cy="3198495"/>
                    </a:xfrm>
                    <a:prstGeom prst="rect">
                      <a:avLst/>
                    </a:prstGeom>
                  </pic:spPr>
                </pic:pic>
              </a:graphicData>
            </a:graphic>
          </wp:inline>
        </w:drawing>
      </w:r>
    </w:p>
    <w:p w:rsidR="009324C1" w:rsidRDefault="008C4D6C">
      <w:pPr>
        <w:rPr>
          <w:rFonts w:ascii="Times New Roman" w:hAnsi="Times New Roman" w:cs="Times New Roman"/>
        </w:rPr>
      </w:pPr>
      <w:r>
        <w:rPr>
          <w:rFonts w:ascii="Times New Roman" w:hAnsi="Times New Roman" w:cs="Times New Roman"/>
          <w:b/>
        </w:rPr>
        <w:t xml:space="preserve">Figure 3 – </w:t>
      </w:r>
      <w:r>
        <w:rPr>
          <w:rFonts w:ascii="Times New Roman" w:hAnsi="Times New Roman" w:cs="Times New Roman"/>
        </w:rPr>
        <w:t>a-b) Dorsal approach of the left wrist: 8 centimeters distal radius osteot</w:t>
      </w:r>
      <w:r>
        <w:rPr>
          <w:rFonts w:ascii="Times New Roman" w:hAnsi="Times New Roman" w:cs="Times New Roman"/>
        </w:rPr>
        <w:t xml:space="preserve">omy and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resection; c-d) after lunate removal and osteotomy of the distal ulna, translocation of the ulnar fragment;</w:t>
      </w:r>
      <w:r>
        <w:rPr>
          <w:rFonts w:ascii="Times New Roman" w:hAnsi="Times New Roman" w:cs="Times New Roman"/>
          <w:color w:val="000000" w:themeColor="text1"/>
        </w:rPr>
        <w:t xml:space="preserve"> e) wrist arthrodesis using a 3.5 mm locking compression plate (LCP).</w:t>
      </w:r>
    </w:p>
    <w:p w:rsidR="009324C1" w:rsidRDefault="008C4D6C">
      <w:pPr>
        <w:jc w:val="center"/>
      </w:pPr>
      <w:r>
        <w:rPr>
          <w:noProof/>
        </w:rPr>
        <w:drawing>
          <wp:inline distT="0" distB="0" distL="0" distR="0">
            <wp:extent cx="4734560" cy="3160395"/>
            <wp:effectExtent l="0" t="0" r="889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34560" cy="3160395"/>
                    </a:xfrm>
                    <a:prstGeom prst="rect">
                      <a:avLst/>
                    </a:prstGeom>
                  </pic:spPr>
                </pic:pic>
              </a:graphicData>
            </a:graphic>
          </wp:inline>
        </w:drawing>
      </w:r>
    </w:p>
    <w:p w:rsidR="009324C1" w:rsidRDefault="008C4D6C">
      <w:pPr>
        <w:rPr>
          <w:rFonts w:ascii="Times New Roman" w:hAnsi="Times New Roman" w:cs="Times New Roman"/>
          <w:color w:val="000000" w:themeColor="text1"/>
        </w:rPr>
      </w:pPr>
      <w:r>
        <w:rPr>
          <w:rFonts w:ascii="Times New Roman" w:hAnsi="Times New Roman" w:cs="Times New Roman"/>
          <w:b/>
          <w:color w:val="000000" w:themeColor="text1"/>
        </w:rPr>
        <w:t>Figure 4 –</w:t>
      </w:r>
      <w:r>
        <w:rPr>
          <w:rFonts w:ascii="Times New Roman" w:hAnsi="Times New Roman" w:cs="Times New Roman"/>
          <w:color w:val="000000" w:themeColor="text1"/>
        </w:rPr>
        <w:t xml:space="preserve"> Postoperative clinical evaluation of the left operated wrist at one year of follow-up, compared with the contralateral side.</w:t>
      </w:r>
    </w:p>
    <w:p w:rsidR="009324C1" w:rsidRDefault="009324C1">
      <w:pPr>
        <w:rPr>
          <w:rFonts w:ascii="Times New Roman" w:hAnsi="Times New Roman" w:cs="Times New Roman"/>
          <w:color w:val="000000" w:themeColor="text1"/>
        </w:rPr>
      </w:pPr>
    </w:p>
    <w:p w:rsidR="009324C1" w:rsidRDefault="009324C1">
      <w:pPr>
        <w:rPr>
          <w:rFonts w:ascii="Times New Roman" w:hAnsi="Times New Roman" w:cs="Times New Roman"/>
          <w:color w:val="000000" w:themeColor="text1"/>
        </w:rPr>
      </w:pPr>
    </w:p>
    <w:p w:rsidR="009324C1" w:rsidRDefault="009324C1">
      <w:pPr>
        <w:rPr>
          <w:rFonts w:ascii="Times New Roman" w:hAnsi="Times New Roman" w:cs="Times New Roman"/>
          <w:color w:val="000000" w:themeColor="text1"/>
        </w:rPr>
      </w:pPr>
    </w:p>
    <w:p w:rsidR="009324C1" w:rsidRDefault="009324C1">
      <w:pPr>
        <w:rPr>
          <w:rFonts w:ascii="Times New Roman" w:hAnsi="Times New Roman" w:cs="Times New Roman"/>
          <w:color w:val="000000" w:themeColor="text1"/>
        </w:rPr>
      </w:pPr>
    </w:p>
    <w:p w:rsidR="009324C1" w:rsidRDefault="008C4D6C">
      <w:pPr>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extent cx="2597150" cy="3896995"/>
            <wp:effectExtent l="0" t="0" r="12700" b="825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7150" cy="3896995"/>
                    </a:xfrm>
                    <a:prstGeom prst="rect">
                      <a:avLst/>
                    </a:prstGeom>
                  </pic:spPr>
                </pic:pic>
              </a:graphicData>
            </a:graphic>
          </wp:inline>
        </w:drawing>
      </w:r>
    </w:p>
    <w:p w:rsidR="009324C1" w:rsidRDefault="008C4D6C">
      <w:r>
        <w:rPr>
          <w:rFonts w:ascii="Times New Roman" w:hAnsi="Times New Roman" w:cs="Times New Roman"/>
          <w:b/>
        </w:rPr>
        <w:t>Figure 5 –</w:t>
      </w:r>
      <w:r>
        <w:rPr>
          <w:rFonts w:ascii="Times New Roman" w:hAnsi="Times New Roman" w:cs="Times New Roman"/>
          <w:bCs/>
        </w:rPr>
        <w:t xml:space="preserve"> a-b) </w:t>
      </w:r>
      <w:r>
        <w:rPr>
          <w:rFonts w:ascii="Times New Roman" w:hAnsi="Times New Roman" w:cs="Times New Roman"/>
        </w:rPr>
        <w:t xml:space="preserve">AP and </w:t>
      </w:r>
      <w:r>
        <w:rPr>
          <w:rFonts w:ascii="Times New Roman" w:hAnsi="Times New Roman" w:cs="Times New Roman"/>
          <w:color w:val="000000" w:themeColor="text1"/>
        </w:rPr>
        <w:t xml:space="preserve">lateral radiographs at one year of follow up; </w:t>
      </w:r>
      <w:r>
        <w:rPr>
          <w:rFonts w:ascii="Times New Roman" w:hAnsi="Times New Roman" w:cs="Times New Roman"/>
          <w:bCs/>
        </w:rPr>
        <w:t xml:space="preserve">c-d) </w:t>
      </w:r>
      <w:r>
        <w:rPr>
          <w:rFonts w:ascii="Times New Roman" w:hAnsi="Times New Roman" w:cs="Times New Roman"/>
        </w:rPr>
        <w:t xml:space="preserve">AP and </w:t>
      </w:r>
      <w:r>
        <w:rPr>
          <w:rFonts w:ascii="Times New Roman" w:hAnsi="Times New Roman" w:cs="Times New Roman"/>
          <w:color w:val="000000" w:themeColor="text1"/>
        </w:rPr>
        <w:t xml:space="preserve">lateral radiographs at two years of follow </w:t>
      </w:r>
      <w:r>
        <w:rPr>
          <w:rFonts w:ascii="Times New Roman" w:hAnsi="Times New Roman" w:cs="Times New Roman"/>
          <w:color w:val="000000" w:themeColor="text1"/>
        </w:rPr>
        <w:t>up; both showing signs of union without local recurrence.</w:t>
      </w:r>
    </w:p>
    <w:p w:rsidR="009324C1" w:rsidRDefault="009324C1">
      <w:pPr>
        <w:spacing w:line="360" w:lineRule="auto"/>
        <w:rPr>
          <w:rFonts w:ascii="Times New Roman" w:hAnsi="Times New Roman" w:cs="Times New Roman"/>
        </w:rPr>
      </w:pPr>
    </w:p>
    <w:p w:rsidR="009324C1" w:rsidRDefault="008C4D6C">
      <w:pPr>
        <w:spacing w:line="360" w:lineRule="auto"/>
        <w:rPr>
          <w:rFonts w:ascii="Times New Roman" w:hAnsi="Times New Roman" w:cs="Times New Roman"/>
          <w:b/>
        </w:rPr>
      </w:pPr>
      <w:r>
        <w:rPr>
          <w:rFonts w:ascii="Times New Roman" w:hAnsi="Times New Roman" w:cs="Times New Roman"/>
          <w:b/>
        </w:rPr>
        <w:t>CASE 2</w:t>
      </w:r>
    </w:p>
    <w:p w:rsidR="009324C1" w:rsidRDefault="008C4D6C">
      <w:pPr>
        <w:spacing w:line="360" w:lineRule="auto"/>
        <w:ind w:firstLine="420"/>
        <w:rPr>
          <w:rFonts w:ascii="Times New Roman" w:hAnsi="Times New Roman" w:cs="Times New Roman"/>
          <w:color w:val="FF0000"/>
        </w:rPr>
      </w:pPr>
      <w:r>
        <w:rPr>
          <w:rFonts w:ascii="Times New Roman" w:hAnsi="Times New Roman" w:cs="Times New Roman"/>
        </w:rPr>
        <w:t xml:space="preserve">A 25-year-old right hand-dominant female presented with right wrist pain over an enlarging mass for one year. The patient reported a gradual increase in size over the </w:t>
      </w:r>
      <w:r>
        <w:rPr>
          <w:rFonts w:ascii="Times New Roman" w:hAnsi="Times New Roman" w:cs="Times New Roman"/>
          <w:color w:val="000000" w:themeColor="text1"/>
        </w:rPr>
        <w:t>last two months. On phy</w:t>
      </w:r>
      <w:r>
        <w:rPr>
          <w:rFonts w:ascii="Times New Roman" w:hAnsi="Times New Roman" w:cs="Times New Roman"/>
          <w:color w:val="000000" w:themeColor="text1"/>
        </w:rPr>
        <w:t xml:space="preserve">sical examination, the dorsal distal radius was tender and wrist motion was painful. The X-ray and CT scan revealed an expanded osteolytic lesion. MRI detected a huge osteolytic lesion and soft tissue extension with 4 x 3,3 x 2,3 cm, compatible with a </w:t>
      </w:r>
      <w:proofErr w:type="spellStart"/>
      <w:r>
        <w:rPr>
          <w:rFonts w:ascii="Times New Roman" w:hAnsi="Times New Roman" w:cs="Times New Roman"/>
          <w:color w:val="000000" w:themeColor="text1"/>
        </w:rPr>
        <w:t>Camp</w:t>
      </w:r>
      <w:r>
        <w:rPr>
          <w:rFonts w:ascii="Times New Roman" w:hAnsi="Times New Roman" w:cs="Times New Roman"/>
          <w:color w:val="000000" w:themeColor="text1"/>
        </w:rPr>
        <w:t>anacci</w:t>
      </w:r>
      <w:proofErr w:type="spellEnd"/>
      <w:r>
        <w:rPr>
          <w:rFonts w:ascii="Times New Roman" w:hAnsi="Times New Roman" w:cs="Times New Roman"/>
          <w:color w:val="000000" w:themeColor="text1"/>
        </w:rPr>
        <w:t xml:space="preserve"> grade III GCTB (Figure 6). Staging imaging excluded other lesions. The histology report of the imaging-guided core biopsy showed a GCTB. After one year of with denosumab therapy (120mg SC per 28 days, during 12 months) (Figure 6) the patient underwe</w:t>
      </w:r>
      <w:r>
        <w:rPr>
          <w:rFonts w:ascii="Times New Roman" w:hAnsi="Times New Roman" w:cs="Times New Roman"/>
          <w:color w:val="000000" w:themeColor="text1"/>
        </w:rPr>
        <w:t xml:space="preserve">nt the same surgery as in Case 1. Wrist arthrodesis with a 3.5 mm LCP plate was performed after a 6 cm dorsal </w:t>
      </w:r>
      <w:proofErr w:type="spellStart"/>
      <w:r>
        <w:rPr>
          <w:rFonts w:ascii="Times New Roman" w:hAnsi="Times New Roman" w:cs="Times New Roman"/>
          <w:i/>
          <w:color w:val="000000" w:themeColor="text1"/>
        </w:rPr>
        <w:t>en</w:t>
      </w:r>
      <w:proofErr w:type="spellEnd"/>
      <w:r>
        <w:rPr>
          <w:rFonts w:ascii="Times New Roman" w:hAnsi="Times New Roman" w:cs="Times New Roman"/>
          <w:i/>
          <w:color w:val="000000" w:themeColor="text1"/>
        </w:rPr>
        <w:t>-bloc</w:t>
      </w:r>
      <w:r>
        <w:rPr>
          <w:rFonts w:ascii="Times New Roman" w:hAnsi="Times New Roman" w:cs="Times New Roman"/>
          <w:color w:val="000000" w:themeColor="text1"/>
        </w:rPr>
        <w:t xml:space="preserve"> resection of the distal radius and translocation of the ipsilateral ulna (Figure 7). There were no major complications related to the procedure. Histological report confirmed complete resection with free margins. An above-elbow cast was applied for three </w:t>
      </w:r>
      <w:r>
        <w:rPr>
          <w:rFonts w:ascii="Times New Roman" w:hAnsi="Times New Roman" w:cs="Times New Roman"/>
          <w:color w:val="000000" w:themeColor="text1"/>
        </w:rPr>
        <w:t xml:space="preserve">weeks, after which a below-elbow was used for two more weeks. After two months the patient had a full SN/PN and after six months the patient was able to perform the </w:t>
      </w:r>
      <w:r>
        <w:rPr>
          <w:rFonts w:ascii="Times New Roman" w:hAnsi="Times New Roman" w:cs="Times New Roman"/>
          <w:color w:val="000000" w:themeColor="text1"/>
        </w:rPr>
        <w:lastRenderedPageBreak/>
        <w:t xml:space="preserve">daily activities without restrictions or pain (Figure 8). At six months the MSTS score was </w:t>
      </w:r>
      <w:r>
        <w:rPr>
          <w:rFonts w:ascii="Times New Roman" w:hAnsi="Times New Roman" w:cs="Times New Roman"/>
          <w:color w:val="000000" w:themeColor="text1"/>
        </w:rPr>
        <w:t xml:space="preserve">24 (compared to the pre-operative value of 19), the mean handgrip strength value for the operated side was 33,1 </w:t>
      </w:r>
      <w:proofErr w:type="spellStart"/>
      <w:r>
        <w:rPr>
          <w:rFonts w:ascii="Times New Roman" w:hAnsi="Times New Roman" w:cs="Times New Roman"/>
          <w:color w:val="000000" w:themeColor="text1"/>
        </w:rPr>
        <w:t>lbs</w:t>
      </w:r>
      <w:proofErr w:type="spellEnd"/>
      <w:r>
        <w:rPr>
          <w:rFonts w:ascii="Times New Roman" w:hAnsi="Times New Roman" w:cs="Times New Roman"/>
          <w:color w:val="000000" w:themeColor="text1"/>
        </w:rPr>
        <w:t xml:space="preserve"> compared to 49,8 </w:t>
      </w:r>
      <w:proofErr w:type="spellStart"/>
      <w:r>
        <w:rPr>
          <w:rFonts w:ascii="Times New Roman" w:hAnsi="Times New Roman" w:cs="Times New Roman"/>
          <w:color w:val="000000" w:themeColor="text1"/>
        </w:rPr>
        <w:t>lbs</w:t>
      </w:r>
      <w:proofErr w:type="spellEnd"/>
      <w:r>
        <w:rPr>
          <w:rFonts w:ascii="Times New Roman" w:hAnsi="Times New Roman" w:cs="Times New Roman"/>
          <w:color w:val="000000" w:themeColor="text1"/>
        </w:rPr>
        <w:t xml:space="preserve"> for the non-operated side, and scored 27,3 in Quick-DASH questionnaire (the same value as in the pre-operative assessme</w:t>
      </w:r>
      <w:r>
        <w:rPr>
          <w:rFonts w:ascii="Times New Roman" w:hAnsi="Times New Roman" w:cs="Times New Roman"/>
          <w:color w:val="000000" w:themeColor="text1"/>
        </w:rPr>
        <w:t>nt). At two years of follow-up the patient has no clinical or imaging signs of local recurrence (Figure 9).</w:t>
      </w:r>
    </w:p>
    <w:p w:rsidR="009324C1" w:rsidRDefault="008C4D6C">
      <w:r>
        <w:rPr>
          <w:noProof/>
        </w:rPr>
        <w:drawing>
          <wp:inline distT="0" distB="0" distL="0" distR="0">
            <wp:extent cx="5396230" cy="4231640"/>
            <wp:effectExtent l="0" t="0" r="13970" b="165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396230" cy="4231640"/>
                    </a:xfrm>
                    <a:prstGeom prst="rect">
                      <a:avLst/>
                    </a:prstGeom>
                  </pic:spPr>
                </pic:pic>
              </a:graphicData>
            </a:graphic>
          </wp:inline>
        </w:drawing>
      </w:r>
    </w:p>
    <w:p w:rsidR="009324C1" w:rsidRDefault="009324C1"/>
    <w:p w:rsidR="009324C1" w:rsidRDefault="008C4D6C">
      <w:pPr>
        <w:rPr>
          <w:rFonts w:ascii="Times New Roman" w:hAnsi="Times New Roman" w:cs="Times New Roman"/>
          <w:color w:val="000000" w:themeColor="text1"/>
        </w:rPr>
      </w:pPr>
      <w:r>
        <w:rPr>
          <w:rFonts w:ascii="Times New Roman" w:hAnsi="Times New Roman" w:cs="Times New Roman"/>
          <w:b/>
        </w:rPr>
        <w:t xml:space="preserve">Figure 6 – </w:t>
      </w:r>
      <w:r>
        <w:rPr>
          <w:rFonts w:ascii="Times New Roman" w:hAnsi="Times New Roman" w:cs="Times New Roman"/>
        </w:rPr>
        <w:t xml:space="preserve">a-b) AP </w:t>
      </w:r>
      <w:r>
        <w:rPr>
          <w:rFonts w:ascii="Times New Roman" w:hAnsi="Times New Roman" w:cs="Times New Roman"/>
          <w:color w:val="000000" w:themeColor="text1"/>
        </w:rPr>
        <w:t>and lateral radiographs, coronal and sagittal CT scans (c-d) and coronal and axial MRI (e-f) of the right wrist during primary</w:t>
      </w:r>
      <w:r>
        <w:rPr>
          <w:rFonts w:ascii="Times New Roman" w:hAnsi="Times New Roman" w:cs="Times New Roman"/>
          <w:color w:val="000000" w:themeColor="text1"/>
        </w:rPr>
        <w:t xml:space="preserve"> imaging evaluation; g-h) Pre-operative radiographs of the distal right wrist after one year of denosumab therapy.</w:t>
      </w:r>
    </w:p>
    <w:p w:rsidR="009324C1" w:rsidRDefault="009324C1"/>
    <w:p w:rsidR="009324C1" w:rsidRDefault="008C4D6C">
      <w:pPr>
        <w:jc w:val="center"/>
      </w:pPr>
      <w:r>
        <w:rPr>
          <w:noProof/>
        </w:rPr>
        <w:lastRenderedPageBreak/>
        <w:drawing>
          <wp:inline distT="0" distB="0" distL="0" distR="0">
            <wp:extent cx="4008755" cy="3141980"/>
            <wp:effectExtent l="0" t="0" r="10795"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08755" cy="3141980"/>
                    </a:xfrm>
                    <a:prstGeom prst="rect">
                      <a:avLst/>
                    </a:prstGeom>
                  </pic:spPr>
                </pic:pic>
              </a:graphicData>
            </a:graphic>
          </wp:inline>
        </w:drawing>
      </w:r>
    </w:p>
    <w:p w:rsidR="009324C1" w:rsidRDefault="009324C1"/>
    <w:p w:rsidR="009324C1" w:rsidRDefault="008C4D6C">
      <w:pPr>
        <w:rPr>
          <w:rFonts w:ascii="Times New Roman" w:hAnsi="Times New Roman" w:cs="Times New Roman"/>
          <w:b/>
        </w:rPr>
      </w:pPr>
      <w:r>
        <w:rPr>
          <w:rFonts w:ascii="Times New Roman" w:hAnsi="Times New Roman" w:cs="Times New Roman"/>
          <w:b/>
        </w:rPr>
        <w:t xml:space="preserve">Figure 7 – </w:t>
      </w:r>
      <w:r>
        <w:rPr>
          <w:rFonts w:ascii="Times New Roman" w:hAnsi="Times New Roman" w:cs="Times New Roman"/>
        </w:rPr>
        <w:t>Cosmetic appearance of the distal right wrist before surgery (a) and dorsal approach (b); translocation of the distal ulna aft</w:t>
      </w:r>
      <w:r>
        <w:rPr>
          <w:rFonts w:ascii="Times New Roman" w:hAnsi="Times New Roman" w:cs="Times New Roman"/>
        </w:rPr>
        <w:t xml:space="preserve">er distal radius osteotomy (c) and </w:t>
      </w:r>
      <w:r>
        <w:rPr>
          <w:rFonts w:ascii="Times New Roman" w:hAnsi="Times New Roman" w:cs="Times New Roman"/>
          <w:color w:val="000000" w:themeColor="text1"/>
        </w:rPr>
        <w:t xml:space="preserve">dorsal wrist arthrodesis with a 3.5 mm LCP plate (d); </w:t>
      </w:r>
      <w:proofErr w:type="spellStart"/>
      <w:r>
        <w:rPr>
          <w:rFonts w:ascii="Times New Roman" w:hAnsi="Times New Roman" w:cs="Times New Roman"/>
          <w:i/>
          <w:color w:val="000000" w:themeColor="text1"/>
        </w:rPr>
        <w:t>en</w:t>
      </w:r>
      <w:proofErr w:type="spellEnd"/>
      <w:r>
        <w:rPr>
          <w:rFonts w:ascii="Times New Roman" w:hAnsi="Times New Roman" w:cs="Times New Roman"/>
          <w:i/>
          <w:color w:val="000000" w:themeColor="text1"/>
        </w:rPr>
        <w:t>-bloc</w:t>
      </w:r>
      <w:r>
        <w:rPr>
          <w:rFonts w:ascii="Times New Roman" w:hAnsi="Times New Roman" w:cs="Times New Roman"/>
          <w:color w:val="000000" w:themeColor="text1"/>
        </w:rPr>
        <w:t xml:space="preserve"> resection of 6 </w:t>
      </w:r>
      <w:r>
        <w:rPr>
          <w:rFonts w:ascii="Times New Roman" w:hAnsi="Times New Roman" w:cs="Times New Roman"/>
        </w:rPr>
        <w:t>cm distal radius (e).</w:t>
      </w:r>
    </w:p>
    <w:p w:rsidR="009324C1" w:rsidRDefault="009324C1"/>
    <w:p w:rsidR="009324C1" w:rsidRDefault="008C4D6C">
      <w:pPr>
        <w:jc w:val="center"/>
      </w:pPr>
      <w:r>
        <w:rPr>
          <w:noProof/>
        </w:rPr>
        <w:drawing>
          <wp:inline distT="0" distB="0" distL="0" distR="0">
            <wp:extent cx="4874260" cy="3246755"/>
            <wp:effectExtent l="0" t="0" r="2540" b="1079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74260" cy="3246755"/>
                    </a:xfrm>
                    <a:prstGeom prst="rect">
                      <a:avLst/>
                    </a:prstGeom>
                  </pic:spPr>
                </pic:pic>
              </a:graphicData>
            </a:graphic>
          </wp:inline>
        </w:drawing>
      </w:r>
    </w:p>
    <w:p w:rsidR="009324C1" w:rsidRDefault="008C4D6C">
      <w:pPr>
        <w:rPr>
          <w:rFonts w:ascii="Times New Roman" w:hAnsi="Times New Roman" w:cs="Times New Roman"/>
        </w:rPr>
      </w:pPr>
      <w:r>
        <w:rPr>
          <w:rFonts w:ascii="Times New Roman" w:hAnsi="Times New Roman" w:cs="Times New Roman"/>
          <w:b/>
        </w:rPr>
        <w:t xml:space="preserve">Figure 8 – </w:t>
      </w:r>
      <w:r>
        <w:rPr>
          <w:rFonts w:ascii="Times New Roman" w:hAnsi="Times New Roman" w:cs="Times New Roman"/>
        </w:rPr>
        <w:t xml:space="preserve">Postoperative clinical evaluation of </w:t>
      </w:r>
      <w:r>
        <w:rPr>
          <w:rFonts w:ascii="Times New Roman" w:hAnsi="Times New Roman" w:cs="Times New Roman"/>
          <w:color w:val="000000" w:themeColor="text1"/>
        </w:rPr>
        <w:t xml:space="preserve">the right wrist at one </w:t>
      </w:r>
      <w:r>
        <w:rPr>
          <w:rFonts w:ascii="Times New Roman" w:hAnsi="Times New Roman" w:cs="Times New Roman"/>
        </w:rPr>
        <w:t>year of follow-up, compared with the contralater</w:t>
      </w:r>
      <w:r>
        <w:rPr>
          <w:rFonts w:ascii="Times New Roman" w:hAnsi="Times New Roman" w:cs="Times New Roman"/>
        </w:rPr>
        <w:t>al side.</w:t>
      </w:r>
    </w:p>
    <w:p w:rsidR="009324C1" w:rsidRDefault="009324C1"/>
    <w:p w:rsidR="009324C1" w:rsidRDefault="009324C1"/>
    <w:p w:rsidR="009324C1" w:rsidRDefault="008C4D6C">
      <w:pPr>
        <w:jc w:val="center"/>
      </w:pPr>
      <w:r>
        <w:rPr>
          <w:noProof/>
        </w:rPr>
        <w:lastRenderedPageBreak/>
        <w:drawing>
          <wp:inline distT="0" distB="0" distL="0" distR="0">
            <wp:extent cx="3007995" cy="4512310"/>
            <wp:effectExtent l="0" t="0" r="1905" b="25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3085" cy="4534628"/>
                    </a:xfrm>
                    <a:prstGeom prst="rect">
                      <a:avLst/>
                    </a:prstGeom>
                  </pic:spPr>
                </pic:pic>
              </a:graphicData>
            </a:graphic>
          </wp:inline>
        </w:drawing>
      </w:r>
    </w:p>
    <w:p w:rsidR="009324C1" w:rsidRDefault="008C4D6C">
      <w:pPr>
        <w:rPr>
          <w:rFonts w:ascii="Times New Roman" w:hAnsi="Times New Roman" w:cs="Times New Roman"/>
        </w:rPr>
      </w:pPr>
      <w:r>
        <w:rPr>
          <w:rFonts w:ascii="Times New Roman" w:hAnsi="Times New Roman" w:cs="Times New Roman"/>
          <w:b/>
        </w:rPr>
        <w:t>Figure 9 –</w:t>
      </w:r>
      <w:r>
        <w:rPr>
          <w:rFonts w:ascii="Times New Roman" w:hAnsi="Times New Roman" w:cs="Times New Roman"/>
          <w:color w:val="000000" w:themeColor="text1"/>
        </w:rPr>
        <w:t>a-b) AP and lateral radiographs at one year of follow-up; c-d) AP and lateral radiographs at two years of follow-up; both excluding local recurrence.</w:t>
      </w:r>
    </w:p>
    <w:p w:rsidR="009324C1" w:rsidRDefault="009324C1">
      <w:pPr>
        <w:spacing w:line="360" w:lineRule="auto"/>
        <w:jc w:val="left"/>
        <w:rPr>
          <w:rFonts w:ascii="Times New Roman" w:eastAsia="宋体" w:hAnsi="Times New Roman" w:cs="Times New Roman"/>
          <w:kern w:val="0"/>
          <w:sz w:val="22"/>
          <w:szCs w:val="22"/>
        </w:rPr>
      </w:pPr>
    </w:p>
    <w:bookmarkEnd w:id="0"/>
    <w:p w:rsidR="009324C1" w:rsidRDefault="008C4D6C">
      <w:pPr>
        <w:pStyle w:val="ab"/>
        <w:widowControl/>
        <w:spacing w:beforeAutospacing="0" w:after="90" w:afterAutospacing="0" w:line="360" w:lineRule="auto"/>
        <w:rPr>
          <w:rFonts w:ascii="Times New Roman" w:eastAsia="宋体" w:hAnsi="Times New Roman"/>
          <w:b/>
          <w:bCs/>
        </w:rPr>
      </w:pPr>
      <w:r>
        <w:rPr>
          <w:rFonts w:ascii="Times New Roman" w:eastAsia="宋体" w:hAnsi="Times New Roman"/>
          <w:b/>
          <w:bCs/>
        </w:rPr>
        <w:t>D</w:t>
      </w:r>
      <w:r>
        <w:rPr>
          <w:rFonts w:ascii="Times New Roman" w:eastAsia="宋体" w:hAnsi="Times New Roman" w:hint="eastAsia"/>
          <w:b/>
          <w:bCs/>
        </w:rPr>
        <w:t>ISCUSSION</w:t>
      </w:r>
    </w:p>
    <w:p w:rsidR="009324C1" w:rsidRDefault="008C4D6C">
      <w:pPr>
        <w:spacing w:line="360" w:lineRule="auto"/>
        <w:ind w:firstLine="420"/>
        <w:rPr>
          <w:rFonts w:ascii="Times New Roman" w:hAnsi="Times New Roman" w:cs="Times New Roman"/>
        </w:rPr>
      </w:pPr>
      <w:r>
        <w:rPr>
          <w:rFonts w:ascii="Times New Roman" w:hAnsi="Times New Roman" w:cs="Times New Roman"/>
        </w:rPr>
        <w:t xml:space="preserve">GCTB of the distal radius is the third most common site of this </w:t>
      </w:r>
      <w:r>
        <w:rPr>
          <w:rFonts w:ascii="Times New Roman" w:hAnsi="Times New Roman" w:cs="Times New Roman"/>
        </w:rPr>
        <w:t>relative rare neoplasm, corresponding to 10% of all cases</w:t>
      </w:r>
      <w:r w:rsidR="005776CE">
        <w:rPr>
          <w:rFonts w:ascii="Times New Roman" w:hAnsi="Times New Roman" w:cs="Times New Roman"/>
        </w:rPr>
        <w:fldChar w:fldCharType="begin">
          <w:fldData xml:space="preserve">PEVuZE5vdGU+PENpdGU+PEF1dGhvcj5MaXU8L0F1dGhvcj48WWVhcj4yMDEyPC9ZZWFyPjxSZWNO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</w:fldData>
        </w:fldChar>
      </w:r>
      <w:r w:rsidR="005776CE">
        <w:rPr>
          <w:rFonts w:ascii="Times New Roman" w:hAnsi="Times New Roman" w:cs="Times New Roman"/>
        </w:rPr>
        <w:instrText xml:space="preserve"> ADDIN EN.CITE </w:instrText>
      </w:r>
      <w:r w:rsidR="005776CE">
        <w:rPr>
          <w:rFonts w:ascii="Times New Roman" w:hAnsi="Times New Roman" w:cs="Times New Roman"/>
        </w:rPr>
        <w:fldChar w:fldCharType="begin">
          <w:fldData xml:space="preserve">PEVuZE5vdGU+PENpdGU+PEF1dGhvcj5MaXU8L0F1dGhvcj48WWVhcj4yMDEyPC9ZZWFyPjxSZWNO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</w:fldData>
        </w:fldChar>
      </w:r>
      <w:r w:rsidR="005776CE">
        <w:rPr>
          <w:rFonts w:ascii="Times New Roman" w:hAnsi="Times New Roman" w:cs="Times New Roman"/>
        </w:rPr>
        <w:instrText xml:space="preserve"> ADDIN EN.CITE.DATA </w:instrText>
      </w:r>
      <w:r w:rsidR="005776CE">
        <w:rPr>
          <w:rFonts w:ascii="Times New Roman" w:hAnsi="Times New Roman" w:cs="Times New Roman"/>
        </w:rPr>
      </w:r>
      <w:r w:rsidR="005776CE">
        <w:rPr>
          <w:rFonts w:ascii="Times New Roman" w:hAnsi="Times New Roman" w:cs="Times New Roman"/>
        </w:rPr>
        <w:fldChar w:fldCharType="end"/>
      </w:r>
      <w:r w:rsidR="005776CE">
        <w:rPr>
          <w:rFonts w:ascii="Times New Roman" w:hAnsi="Times New Roman" w:cs="Times New Roman"/>
        </w:rPr>
        <w:fldChar w:fldCharType="separate"/>
      </w:r>
      <w:r w:rsidR="005776CE" w:rsidRPr="005776CE">
        <w:rPr>
          <w:rFonts w:ascii="Times New Roman" w:hAnsi="Times New Roman" w:cs="Times New Roman"/>
          <w:noProof/>
          <w:vertAlign w:val="superscript"/>
        </w:rPr>
        <w:t>[</w:t>
      </w:r>
      <w:hyperlink w:anchor="_ENREF_2" w:tooltip="Liu, 2012 #376" w:history="1">
        <w:r w:rsidR="005F3D7B" w:rsidRPr="005776CE">
          <w:rPr>
            <w:rFonts w:ascii="Times New Roman" w:hAnsi="Times New Roman" w:cs="Times New Roman"/>
            <w:noProof/>
            <w:vertAlign w:val="superscript"/>
          </w:rPr>
          <w:t>2</w:t>
        </w:r>
      </w:hyperlink>
      <w:r w:rsidR="005776CE" w:rsidRPr="005776CE">
        <w:rPr>
          <w:rFonts w:ascii="Times New Roman" w:hAnsi="Times New Roman" w:cs="Times New Roman"/>
          <w:noProof/>
          <w:vertAlign w:val="superscript"/>
        </w:rPr>
        <w:t xml:space="preserve">, </w:t>
      </w:r>
      <w:hyperlink w:anchor="_ENREF_4" w:tooltip="Wang, 2020 #378" w:history="1">
        <w:r w:rsidR="005F3D7B" w:rsidRPr="005776CE">
          <w:rPr>
            <w:rFonts w:ascii="Times New Roman" w:hAnsi="Times New Roman" w:cs="Times New Roman"/>
            <w:noProof/>
            <w:vertAlign w:val="superscript"/>
          </w:rPr>
          <w:t>4-7</w:t>
        </w:r>
      </w:hyperlink>
      <w:r w:rsidR="005776CE" w:rsidRPr="005776CE">
        <w:rPr>
          <w:rFonts w:ascii="Times New Roman" w:hAnsi="Times New Roman" w:cs="Times New Roman"/>
          <w:noProof/>
          <w:vertAlign w:val="superscript"/>
        </w:rPr>
        <w:t xml:space="preserve">, </w:t>
      </w:r>
      <w:hyperlink w:anchor="_ENREF_17" w:tooltip="Meena, 2016 #392" w:history="1">
        <w:r w:rsidR="005F3D7B" w:rsidRPr="005776CE">
          <w:rPr>
            <w:rFonts w:ascii="Times New Roman" w:hAnsi="Times New Roman" w:cs="Times New Roman"/>
            <w:noProof/>
            <w:vertAlign w:val="superscript"/>
          </w:rPr>
          <w:t>17</w:t>
        </w:r>
      </w:hyperlink>
      <w:r w:rsidR="005776CE" w:rsidRPr="005776CE">
        <w:rPr>
          <w:rFonts w:ascii="Times New Roman" w:hAnsi="Times New Roman" w:cs="Times New Roman"/>
          <w:noProof/>
          <w:vertAlign w:val="superscript"/>
        </w:rPr>
        <w:t xml:space="preserve">, </w:t>
      </w:r>
      <w:hyperlink w:anchor="_ENREF_18" w:tooltip="Saini, 2011 #393" w:history="1">
        <w:r w:rsidR="005F3D7B" w:rsidRPr="005776CE">
          <w:rPr>
            <w:rFonts w:ascii="Times New Roman" w:hAnsi="Times New Roman" w:cs="Times New Roman"/>
            <w:noProof/>
            <w:vertAlign w:val="superscript"/>
          </w:rPr>
          <w:t>18</w:t>
        </w:r>
      </w:hyperlink>
      <w:r w:rsidR="005776CE" w:rsidRPr="005776CE">
        <w:rPr>
          <w:rFonts w:ascii="Times New Roman" w:hAnsi="Times New Roman" w:cs="Times New Roman"/>
          <w:noProof/>
          <w:vertAlign w:val="superscript"/>
        </w:rPr>
        <w:t>]</w:t>
      </w:r>
      <w:r w:rsidR="005776CE">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 xml:space="preserve"> Despite its benign label, distal radius is the most common primary site responsible for metastases and high focus on ruling out pulmonary metastasis is mandatory in the pre-operative ass</w:t>
      </w:r>
      <w:r>
        <w:rPr>
          <w:rFonts w:ascii="Times New Roman" w:hAnsi="Times New Roman" w:cs="Times New Roman"/>
        </w:rPr>
        <w:t>essment</w:t>
      </w:r>
      <w:r w:rsidR="005776CE">
        <w:rPr>
          <w:rFonts w:ascii="Times New Roman" w:hAnsi="Times New Roman" w:cs="Times New Roman"/>
        </w:rPr>
        <w:fldChar w:fldCharType="begin">
          <w:fldData xml:space="preserve">PEVuZE5vdGU+PENpdGU+PEF1dGhvcj5WeWFzPC9BdXRob3I+PFllYXI+MjAxODwvWWVhcj48UmVj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</w:fldData>
        </w:fldChar>
      </w:r>
      <w:r w:rsidR="005776CE">
        <w:rPr>
          <w:rFonts w:ascii="Times New Roman" w:hAnsi="Times New Roman" w:cs="Times New Roman"/>
        </w:rPr>
        <w:instrText xml:space="preserve"> ADDIN EN.CITE </w:instrText>
      </w:r>
      <w:r w:rsidR="005776CE">
        <w:rPr>
          <w:rFonts w:ascii="Times New Roman" w:hAnsi="Times New Roman" w:cs="Times New Roman"/>
        </w:rPr>
        <w:fldChar w:fldCharType="begin">
          <w:fldData xml:space="preserve">PEVuZE5vdGU+PENpdGU+PEF1dGhvcj5WeWFzPC9BdXRob3I+PFllYXI+MjAxODwvWWVhcj48UmVj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</w:fldData>
        </w:fldChar>
      </w:r>
      <w:r w:rsidR="005776CE">
        <w:rPr>
          <w:rFonts w:ascii="Times New Roman" w:hAnsi="Times New Roman" w:cs="Times New Roman"/>
        </w:rPr>
        <w:instrText xml:space="preserve"> ADDIN EN.CITE.DATA </w:instrText>
      </w:r>
      <w:r w:rsidR="005776CE">
        <w:rPr>
          <w:rFonts w:ascii="Times New Roman" w:hAnsi="Times New Roman" w:cs="Times New Roman"/>
        </w:rPr>
      </w:r>
      <w:r w:rsidR="005776CE">
        <w:rPr>
          <w:rFonts w:ascii="Times New Roman" w:hAnsi="Times New Roman" w:cs="Times New Roman"/>
        </w:rPr>
        <w:fldChar w:fldCharType="end"/>
      </w:r>
      <w:r w:rsidR="005776CE">
        <w:rPr>
          <w:rFonts w:ascii="Times New Roman" w:hAnsi="Times New Roman" w:cs="Times New Roman"/>
        </w:rPr>
        <w:fldChar w:fldCharType="separate"/>
      </w:r>
      <w:r w:rsidR="005776CE" w:rsidRPr="005776CE">
        <w:rPr>
          <w:rFonts w:ascii="Times New Roman" w:hAnsi="Times New Roman" w:cs="Times New Roman"/>
          <w:noProof/>
          <w:vertAlign w:val="superscript"/>
        </w:rPr>
        <w:t>[</w:t>
      </w:r>
      <w:hyperlink w:anchor="_ENREF_9" w:tooltip="Vyas, 2018 #383" w:history="1">
        <w:r w:rsidR="005F3D7B" w:rsidRPr="005776CE">
          <w:rPr>
            <w:rFonts w:ascii="Times New Roman" w:hAnsi="Times New Roman" w:cs="Times New Roman"/>
            <w:noProof/>
            <w:vertAlign w:val="superscript"/>
          </w:rPr>
          <w:t>9</w:t>
        </w:r>
      </w:hyperlink>
      <w:r w:rsidR="005776CE" w:rsidRPr="005776CE">
        <w:rPr>
          <w:rFonts w:ascii="Times New Roman" w:hAnsi="Times New Roman" w:cs="Times New Roman"/>
          <w:noProof/>
          <w:vertAlign w:val="superscript"/>
        </w:rPr>
        <w:t xml:space="preserve">, </w:t>
      </w:r>
      <w:hyperlink w:anchor="_ENREF_10" w:tooltip="Van Handel, 2020 #384" w:history="1">
        <w:r w:rsidR="005F3D7B" w:rsidRPr="005776CE">
          <w:rPr>
            <w:rFonts w:ascii="Times New Roman" w:hAnsi="Times New Roman" w:cs="Times New Roman"/>
            <w:noProof/>
            <w:vertAlign w:val="superscript"/>
          </w:rPr>
          <w:t>10</w:t>
        </w:r>
      </w:hyperlink>
      <w:r w:rsidR="005776CE" w:rsidRPr="005776CE">
        <w:rPr>
          <w:rFonts w:ascii="Times New Roman" w:hAnsi="Times New Roman" w:cs="Times New Roman"/>
          <w:noProof/>
          <w:vertAlign w:val="superscript"/>
        </w:rPr>
        <w:t xml:space="preserve">, </w:t>
      </w:r>
      <w:hyperlink w:anchor="_ENREF_12" w:tooltip="Chalidis, 2008 #386" w:history="1">
        <w:r w:rsidR="005F3D7B" w:rsidRPr="005776CE">
          <w:rPr>
            <w:rFonts w:ascii="Times New Roman" w:hAnsi="Times New Roman" w:cs="Times New Roman"/>
            <w:noProof/>
            <w:vertAlign w:val="superscript"/>
          </w:rPr>
          <w:t>12</w:t>
        </w:r>
      </w:hyperlink>
      <w:r w:rsidR="005776CE" w:rsidRPr="005776CE">
        <w:rPr>
          <w:rFonts w:ascii="Times New Roman" w:hAnsi="Times New Roman" w:cs="Times New Roman"/>
          <w:noProof/>
          <w:vertAlign w:val="superscript"/>
        </w:rPr>
        <w:t xml:space="preserve">, </w:t>
      </w:r>
      <w:hyperlink w:anchor="_ENREF_19" w:tooltip="Chobpenthai, 2020 #394" w:history="1">
        <w:r w:rsidR="005F3D7B" w:rsidRPr="005776CE">
          <w:rPr>
            <w:rFonts w:ascii="Times New Roman" w:hAnsi="Times New Roman" w:cs="Times New Roman"/>
            <w:noProof/>
            <w:vertAlign w:val="superscript"/>
          </w:rPr>
          <w:t>19</w:t>
        </w:r>
      </w:hyperlink>
      <w:r w:rsidR="005776CE" w:rsidRPr="005776CE">
        <w:rPr>
          <w:rFonts w:ascii="Times New Roman" w:hAnsi="Times New Roman" w:cs="Times New Roman"/>
          <w:noProof/>
          <w:vertAlign w:val="superscript"/>
        </w:rPr>
        <w:t>]</w:t>
      </w:r>
      <w:r w:rsidR="005776CE">
        <w:rPr>
          <w:rFonts w:ascii="Times New Roman" w:hAnsi="Times New Roman" w:cs="Times New Roman"/>
        </w:rPr>
        <w:fldChar w:fldCharType="end"/>
      </w:r>
      <w:r>
        <w:rPr>
          <w:rFonts w:ascii="Times New Roman" w:hAnsi="Times New Roman" w:cs="Times New Roman"/>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rPr>
        <w:t>In well-</w:t>
      </w:r>
      <w:proofErr w:type="spellStart"/>
      <w:r>
        <w:rPr>
          <w:rFonts w:ascii="Times New Roman" w:hAnsi="Times New Roman" w:cs="Times New Roman"/>
        </w:rPr>
        <w:t>marginated</w:t>
      </w:r>
      <w:proofErr w:type="spellEnd"/>
      <w:r>
        <w:rPr>
          <w:rFonts w:ascii="Times New Roman" w:hAnsi="Times New Roman" w:cs="Times New Roman"/>
        </w:rPr>
        <w:t xml:space="preserve"> cortical borders, curettage with bone grafting/cement packing is acceptable despite the recurrence rates up to 50%</w:t>
      </w:r>
      <w:r w:rsidR="005F3D7B">
        <w:rPr>
          <w:rFonts w:ascii="Times New Roman" w:hAnsi="Times New Roman" w:cs="Times New Roman"/>
        </w:rPr>
        <w:fldChar w:fldCharType="begin">
          <w:fldData xml:space="preserve">PEVuZE5vdGU+PENpdGU+PEF1dGhvcj5DaG9icGVudGhhaTwvQXV0aG9yPjxZZWFyPjIwMjA8L1ll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</w:fldData>
        </w:fldChar>
      </w:r>
      <w:r w:rsidR="005F3D7B">
        <w:rPr>
          <w:rFonts w:ascii="Times New Roman" w:hAnsi="Times New Roman" w:cs="Times New Roman"/>
        </w:rPr>
        <w:instrText xml:space="preserve"> ADDIN EN.CITE </w:instrText>
      </w:r>
      <w:r w:rsidR="005F3D7B">
        <w:rPr>
          <w:rFonts w:ascii="Times New Roman" w:hAnsi="Times New Roman" w:cs="Times New Roman"/>
        </w:rPr>
        <w:fldChar w:fldCharType="begin">
          <w:fldData xml:space="preserve">PEVuZE5vdGU+PENpdGU+PEF1dGhvcj5DaG9icGVudGhhaTwvQXV0aG9yPjxZZWFyPjIwMjA8L1ll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</w:fldData>
        </w:fldChar>
      </w:r>
      <w:r w:rsidR="005F3D7B">
        <w:rPr>
          <w:rFonts w:ascii="Times New Roman" w:hAnsi="Times New Roman" w:cs="Times New Roman"/>
        </w:rPr>
        <w:instrText xml:space="preserve"> ADDIN EN.CITE.DATA </w:instrText>
      </w:r>
      <w:r w:rsidR="005F3D7B">
        <w:rPr>
          <w:rFonts w:ascii="Times New Roman" w:hAnsi="Times New Roman" w:cs="Times New Roman"/>
        </w:rPr>
      </w:r>
      <w:r w:rsidR="005F3D7B">
        <w:rPr>
          <w:rFonts w:ascii="Times New Roman" w:hAnsi="Times New Roman" w:cs="Times New Roman"/>
        </w:rPr>
        <w:fldChar w:fldCharType="end"/>
      </w:r>
      <w:r w:rsidR="005F3D7B">
        <w:rPr>
          <w:rFonts w:ascii="Times New Roman" w:hAnsi="Times New Roman" w:cs="Times New Roman"/>
        </w:rPr>
        <w:fldChar w:fldCharType="separate"/>
      </w:r>
      <w:r w:rsidR="005F3D7B" w:rsidRPr="005F3D7B">
        <w:rPr>
          <w:rFonts w:ascii="Times New Roman" w:hAnsi="Times New Roman" w:cs="Times New Roman"/>
          <w:noProof/>
          <w:vertAlign w:val="superscript"/>
        </w:rPr>
        <w:t>[</w:t>
      </w:r>
      <w:hyperlink w:anchor="_ENREF_4" w:tooltip="Wang, 2020 #378" w:history="1">
        <w:r w:rsidR="005F3D7B" w:rsidRPr="005F3D7B">
          <w:rPr>
            <w:rFonts w:ascii="Times New Roman" w:hAnsi="Times New Roman" w:cs="Times New Roman"/>
            <w:noProof/>
            <w:vertAlign w:val="superscript"/>
          </w:rPr>
          <w:t>4</w:t>
        </w:r>
      </w:hyperlink>
      <w:r w:rsidR="005F3D7B" w:rsidRPr="005F3D7B">
        <w:rPr>
          <w:rFonts w:ascii="Times New Roman" w:hAnsi="Times New Roman" w:cs="Times New Roman"/>
          <w:noProof/>
          <w:vertAlign w:val="superscript"/>
        </w:rPr>
        <w:t xml:space="preserve">, </w:t>
      </w:r>
      <w:hyperlink w:anchor="_ENREF_5" w:tooltip="Salunke, 2017 #379" w:history="1">
        <w:r w:rsidR="005F3D7B" w:rsidRPr="005F3D7B">
          <w:rPr>
            <w:rFonts w:ascii="Times New Roman" w:hAnsi="Times New Roman" w:cs="Times New Roman"/>
            <w:noProof/>
            <w:vertAlign w:val="superscript"/>
          </w:rPr>
          <w:t>5</w:t>
        </w:r>
      </w:hyperlink>
      <w:r w:rsidR="005F3D7B" w:rsidRPr="005F3D7B">
        <w:rPr>
          <w:rFonts w:ascii="Times New Roman" w:hAnsi="Times New Roman" w:cs="Times New Roman"/>
          <w:noProof/>
          <w:vertAlign w:val="superscript"/>
        </w:rPr>
        <w:t xml:space="preserve">, </w:t>
      </w:r>
      <w:hyperlink w:anchor="_ENREF_7" w:tooltip="Ververidis, 2015 #381" w:history="1">
        <w:r w:rsidR="005F3D7B" w:rsidRPr="005F3D7B">
          <w:rPr>
            <w:rFonts w:ascii="Times New Roman" w:hAnsi="Times New Roman" w:cs="Times New Roman"/>
            <w:noProof/>
            <w:vertAlign w:val="superscript"/>
          </w:rPr>
          <w:t>7</w:t>
        </w:r>
      </w:hyperlink>
      <w:r w:rsidR="005F3D7B" w:rsidRPr="005F3D7B">
        <w:rPr>
          <w:rFonts w:ascii="Times New Roman" w:hAnsi="Times New Roman" w:cs="Times New Roman"/>
          <w:noProof/>
          <w:vertAlign w:val="superscript"/>
        </w:rPr>
        <w:t xml:space="preserve">, </w:t>
      </w:r>
      <w:hyperlink w:anchor="_ENREF_17" w:tooltip="Meena, 2016 #392" w:history="1">
        <w:r w:rsidR="005F3D7B" w:rsidRPr="005F3D7B">
          <w:rPr>
            <w:rFonts w:ascii="Times New Roman" w:hAnsi="Times New Roman" w:cs="Times New Roman"/>
            <w:noProof/>
            <w:vertAlign w:val="superscript"/>
          </w:rPr>
          <w:t>17</w:t>
        </w:r>
      </w:hyperlink>
      <w:r w:rsidR="005F3D7B" w:rsidRPr="005F3D7B">
        <w:rPr>
          <w:rFonts w:ascii="Times New Roman" w:hAnsi="Times New Roman" w:cs="Times New Roman"/>
          <w:noProof/>
          <w:vertAlign w:val="superscript"/>
        </w:rPr>
        <w:t xml:space="preserve">, </w:t>
      </w:r>
      <w:hyperlink w:anchor="_ENREF_19" w:tooltip="Chobpenthai, 2020 #394" w:history="1">
        <w:r w:rsidR="005F3D7B" w:rsidRPr="005F3D7B">
          <w:rPr>
            <w:rFonts w:ascii="Times New Roman" w:hAnsi="Times New Roman" w:cs="Times New Roman"/>
            <w:noProof/>
            <w:vertAlign w:val="superscript"/>
          </w:rPr>
          <w:t>19</w:t>
        </w:r>
      </w:hyperlink>
      <w:r w:rsidR="005F3D7B" w:rsidRPr="005F3D7B">
        <w:rPr>
          <w:rFonts w:ascii="Times New Roman" w:hAnsi="Times New Roman" w:cs="Times New Roman"/>
          <w:noProof/>
          <w:vertAlign w:val="superscript"/>
        </w:rPr>
        <w:t>]</w:t>
      </w:r>
      <w:r w:rsidR="005F3D7B">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Campanacci</w:t>
      </w:r>
      <w:proofErr w:type="spellEnd"/>
      <w:r>
        <w:rPr>
          <w:rFonts w:ascii="Times New Roman" w:hAnsi="Times New Roman" w:cs="Times New Roman"/>
        </w:rPr>
        <w:t xml:space="preserve"> grade, pathological fractures, tumor</w:t>
      </w:r>
      <w:r>
        <w:rPr>
          <w:rFonts w:ascii="Times New Roman" w:hAnsi="Times New Roman" w:cs="Times New Roman"/>
          <w:color w:val="000000" w:themeColor="text1"/>
        </w:rPr>
        <w:t xml:space="preserve"> site and adjuvant therapy are recognized pr</w:t>
      </w:r>
      <w:r>
        <w:rPr>
          <w:rFonts w:ascii="Times New Roman" w:hAnsi="Times New Roman" w:cs="Times New Roman"/>
          <w:color w:val="000000" w:themeColor="text1"/>
        </w:rPr>
        <w:t xml:space="preserve">edictors of local </w:t>
      </w:r>
      <w:proofErr w:type="gramStart"/>
      <w:r>
        <w:rPr>
          <w:rFonts w:ascii="Times New Roman" w:hAnsi="Times New Roman" w:cs="Times New Roman"/>
          <w:color w:val="000000" w:themeColor="text1"/>
        </w:rPr>
        <w:t>recurrence</w:t>
      </w:r>
      <w:r w:rsidR="0098659D" w:rsidRPr="0098659D">
        <w:rPr>
          <w:rFonts w:ascii="Times New Roman" w:hAnsi="Times New Roman" w:cs="Times New Roman"/>
          <w:color w:val="000000" w:themeColor="text1"/>
          <w:vertAlign w:val="superscript"/>
        </w:rPr>
        <w:t>[</w:t>
      </w:r>
      <w:proofErr w:type="gramEnd"/>
      <w:r w:rsidR="0098659D">
        <w:rPr>
          <w:rFonts w:ascii="Times New Roman" w:hAnsi="Times New Roman" w:cs="Times New Roman"/>
          <w:color w:val="000000" w:themeColor="text1"/>
          <w:vertAlign w:val="superscript"/>
        </w:rPr>
        <w:t>1,19</w:t>
      </w:r>
      <w:r w:rsidR="0098659D">
        <w:rPr>
          <w:rFonts w:ascii="Times New Roman" w:hAnsi="Times New Roman" w:cs="Times New Roman"/>
          <w:color w:val="000000" w:themeColor="text1"/>
          <w:vertAlign w:val="superscript"/>
        </w:rPr>
        <w:t>]</w:t>
      </w:r>
      <w:r>
        <w:rPr>
          <w:rFonts w:ascii="Times New Roman" w:hAnsi="Times New Roman" w:cs="Times New Roman"/>
          <w:color w:val="000000" w:themeColor="text1"/>
        </w:rPr>
        <w:t>.</w:t>
      </w:r>
      <w:r>
        <w:rPr>
          <w:rFonts w:ascii="Times New Roman" w:hAnsi="Times New Roman" w:cs="Times New Roman"/>
          <w:color w:val="000000" w:themeColor="text1"/>
        </w:rPr>
        <w:t xml:space="preserve"> Studies have correlated the incidence of metastases with aggressive growth and local recurrence</w:t>
      </w:r>
      <w:r w:rsidR="005F3D7B">
        <w:rPr>
          <w:rFonts w:ascii="Times New Roman" w:hAnsi="Times New Roman" w:cs="Times New Roman"/>
          <w:color w:val="000000" w:themeColor="text1"/>
        </w:rPr>
        <w:fldChar w:fldCharType="begin"/>
      </w:r>
      <w:r w:rsidR="005F3D7B">
        <w:rPr>
          <w:rFonts w:ascii="Times New Roman" w:hAnsi="Times New Roman" w:cs="Times New Roman"/>
          <w:color w:val="000000" w:themeColor="text1"/>
        </w:rPr>
        <w:instrText xml:space="preserve"> ADDIN EN.CITE &lt;EndNote&gt;&lt;Cite&gt;&lt;Author&gt;Bertoni&lt;/Author&gt;&lt;Year&gt;1988&lt;/Year&gt;&lt;RecNum&gt;395&lt;/RecNum&gt;&lt;DisplayText&gt;&lt;style face="superscript"&gt;[20, 21]&lt;/style&gt;&lt;/DisplayText&gt;&lt;record&gt;&lt;rec-number&gt;395&lt;/rec-number&gt;&lt;foreign-keys&gt;&lt;key app="EN" db-id="dtd2wtdtlts52aeds5xvdpvl5atdz9r5ee0f"&gt;395&lt;/key&gt;&lt;/foreign-keys&gt;&lt;ref-type name="Journal Article"&gt;17&lt;/ref-type&gt;&lt;contributors&gt;&lt;authors&gt;&lt;author&gt;Bertoni, F&lt;/author&gt;&lt;author&gt;Present, D&lt;/author&gt;&lt;author&gt;Sudanese, A&lt;/author&gt;&lt;author&gt;Baldini, N&lt;/author&gt;&lt;author&gt;Bacchini, P&lt;/author&gt;&lt;author&gt;Campanacci, M&lt;/author&gt;&lt;/authors&gt;&lt;/contributors&gt;&lt;titles&gt;&lt;title&gt;Giant-cell tumor of bone with pulmonary metastases. Six case reports and a review of the literature&lt;/title&gt;&lt;secondary-title&gt;Clinical orthopaedics and related research&lt;/secondary-title&gt;&lt;/titles&gt;&lt;periodical&gt;&lt;full-title&gt;Clinical orthopaedics and related research&lt;/full-title&gt;&lt;/periodical&gt;&lt;pages&gt;275-285&lt;/pages&gt;&lt;number&gt;237&lt;/number&gt;&lt;dates&gt;&lt;year&gt;1988&lt;/year&gt;&lt;/dates&gt;&lt;isbn&gt;0009-921X&lt;/isbn&gt;&lt;urls&gt;&lt;/urls&gt;&lt;/record&gt;&lt;/Cite&gt;&lt;Cite&gt;&lt;Author&gt;Siebenrock&lt;/Author&gt;&lt;Year&gt;1998&lt;/Year&gt;&lt;RecNum&gt;396&lt;/RecNum&gt;&lt;record&gt;&lt;rec-number&gt;396&lt;/rec-number&gt;&lt;foreign-keys&gt;&lt;key app="EN" db-id="dtd2wtdtlts52aeds5xvdpvl5atdz9r5ee0f"&gt;396&lt;/key&gt;&lt;/foreign-keys&gt;&lt;ref-type name="Journal Article"&gt;17&lt;/ref-type&gt;&lt;contributors&gt;&lt;authors&gt;&lt;author&gt;Siebenrock, KA&lt;/author&gt;&lt;author&gt;Unni, KK&lt;/author&gt;&lt;author&gt;Rock, MG&lt;/author&gt;&lt;/authors&gt;&lt;/contributors&gt;&lt;titles&gt;&lt;title&gt;Giant-cell tumour of bone metastasising to the lungs: a long-term follow-up&lt;/title&gt;&lt;secondary-title&gt;The Journal of bone and joint surgery. British volume&lt;/secondary-title&gt;&lt;/titles&gt;&lt;periodical&gt;&lt;full-title&gt;The Journal of bone and joint surgery. British volume&lt;/full-title&gt;&lt;/periodical&gt;&lt;pages&gt;43-47&lt;/pages&gt;&lt;volume&gt;80&lt;/volume&gt;&lt;number&gt;1&lt;/number&gt;&lt;dates&gt;&lt;year&gt;1998&lt;/year&gt;&lt;/dates&gt;&lt;isbn&gt;0301-620X&lt;/isbn&gt;&lt;urls&gt;&lt;/urls&gt;&lt;/record&gt;&lt;/Cite&gt;&lt;/EndNote&gt;</w:instrText>
      </w:r>
      <w:r w:rsidR="005F3D7B">
        <w:rPr>
          <w:rFonts w:ascii="Times New Roman" w:hAnsi="Times New Roman" w:cs="Times New Roman"/>
          <w:color w:val="000000" w:themeColor="text1"/>
        </w:rPr>
        <w:fldChar w:fldCharType="separate"/>
      </w:r>
      <w:r w:rsidR="005F3D7B" w:rsidRPr="005F3D7B">
        <w:rPr>
          <w:rFonts w:ascii="Times New Roman" w:hAnsi="Times New Roman" w:cs="Times New Roman"/>
          <w:noProof/>
          <w:color w:val="000000" w:themeColor="text1"/>
          <w:vertAlign w:val="superscript"/>
        </w:rPr>
        <w:t>[</w:t>
      </w:r>
      <w:hyperlink w:anchor="_ENREF_20" w:tooltip="Bertoni, 1988 #395" w:history="1">
        <w:r w:rsidR="005F3D7B" w:rsidRPr="005F3D7B">
          <w:rPr>
            <w:rFonts w:ascii="Times New Roman" w:hAnsi="Times New Roman" w:cs="Times New Roman"/>
            <w:noProof/>
            <w:color w:val="000000" w:themeColor="text1"/>
            <w:vertAlign w:val="superscript"/>
          </w:rPr>
          <w:t>20</w:t>
        </w:r>
      </w:hyperlink>
      <w:r w:rsidR="005F3D7B" w:rsidRPr="005F3D7B">
        <w:rPr>
          <w:rFonts w:ascii="Times New Roman" w:hAnsi="Times New Roman" w:cs="Times New Roman"/>
          <w:noProof/>
          <w:color w:val="000000" w:themeColor="text1"/>
          <w:vertAlign w:val="superscript"/>
        </w:rPr>
        <w:t xml:space="preserve">, </w:t>
      </w:r>
      <w:hyperlink w:anchor="_ENREF_21" w:tooltip="Siebenrock, 1998 #396" w:history="1">
        <w:r w:rsidR="005F3D7B" w:rsidRPr="005F3D7B">
          <w:rPr>
            <w:rFonts w:ascii="Times New Roman" w:hAnsi="Times New Roman" w:cs="Times New Roman"/>
            <w:noProof/>
            <w:color w:val="000000" w:themeColor="text1"/>
            <w:vertAlign w:val="superscript"/>
          </w:rPr>
          <w:t>21</w:t>
        </w:r>
      </w:hyperlink>
      <w:r w:rsidR="005F3D7B" w:rsidRPr="005F3D7B">
        <w:rPr>
          <w:rFonts w:ascii="Times New Roman" w:hAnsi="Times New Roman" w:cs="Times New Roman"/>
          <w:noProof/>
          <w:color w:val="000000" w:themeColor="text1"/>
          <w:vertAlign w:val="superscript"/>
        </w:rPr>
        <w:t>]</w:t>
      </w:r>
      <w:r w:rsidR="005F3D7B">
        <w:rPr>
          <w:rFonts w:ascii="Times New Roman" w:hAnsi="Times New Roman" w:cs="Times New Roman"/>
          <w:color w:val="000000" w:themeColor="text1"/>
        </w:rPr>
        <w:fldChar w:fldCharType="end"/>
      </w:r>
      <w:r>
        <w:rPr>
          <w:rFonts w:ascii="Times New Roman" w:hAnsi="Times New Roman" w:cs="Times New Roman"/>
          <w:color w:val="000000" w:themeColor="text1"/>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 xml:space="preserve">The treatment of the rare </w:t>
      </w:r>
      <w:proofErr w:type="spellStart"/>
      <w:r>
        <w:rPr>
          <w:rFonts w:ascii="Times New Roman" w:hAnsi="Times New Roman" w:cs="Times New Roman"/>
          <w:color w:val="000000" w:themeColor="text1"/>
        </w:rPr>
        <w:t>Campanacci</w:t>
      </w:r>
      <w:proofErr w:type="spellEnd"/>
      <w:r>
        <w:rPr>
          <w:rFonts w:ascii="Times New Roman" w:hAnsi="Times New Roman" w:cs="Times New Roman"/>
          <w:color w:val="000000" w:themeColor="text1"/>
        </w:rPr>
        <w:t xml:space="preserve"> III lesions is a much more arduous task. Wide resection must be performed to avoid </w:t>
      </w:r>
      <w:r>
        <w:rPr>
          <w:rFonts w:ascii="Times New Roman" w:hAnsi="Times New Roman" w:cs="Times New Roman"/>
          <w:color w:val="000000" w:themeColor="text1"/>
        </w:rPr>
        <w:t xml:space="preserve">recurrence and </w:t>
      </w:r>
      <w:r>
        <w:rPr>
          <w:rFonts w:ascii="Times New Roman" w:hAnsi="Times New Roman" w:cs="Times New Roman"/>
        </w:rPr>
        <w:t xml:space="preserve">reconstructive options should be considered to preserve wrist function. The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resection is widely acceptable in expansive lesions, recurrent tumors </w:t>
      </w:r>
      <w:r>
        <w:rPr>
          <w:rFonts w:ascii="Times New Roman" w:hAnsi="Times New Roman" w:cs="Times New Roman"/>
        </w:rPr>
        <w:lastRenderedPageBreak/>
        <w:t xml:space="preserve">and when the articular surface is largely damaged or </w:t>
      </w:r>
      <w:proofErr w:type="gramStart"/>
      <w:r>
        <w:rPr>
          <w:rFonts w:ascii="Times New Roman" w:hAnsi="Times New Roman" w:cs="Times New Roman"/>
        </w:rPr>
        <w:t>collapsed</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17,18,22</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Due to the prox</w:t>
      </w:r>
      <w:r>
        <w:rPr>
          <w:rFonts w:ascii="Times New Roman" w:hAnsi="Times New Roman" w:cs="Times New Roman"/>
        </w:rPr>
        <w:t xml:space="preserve">imity with other bones (ulna and carpal bones) and other soft tissue structures, intralesional excisions, even when adjuvant therapies are used, have poor local control when compared to </w:t>
      </w:r>
      <w:proofErr w:type="spellStart"/>
      <w:r>
        <w:rPr>
          <w:rFonts w:ascii="Times New Roman" w:hAnsi="Times New Roman" w:cs="Times New Roman"/>
          <w:i/>
        </w:rPr>
        <w:t>en</w:t>
      </w:r>
      <w:proofErr w:type="spellEnd"/>
      <w:r>
        <w:rPr>
          <w:rFonts w:ascii="Times New Roman" w:hAnsi="Times New Roman" w:cs="Times New Roman"/>
          <w:i/>
        </w:rPr>
        <w:t>-bloc</w:t>
      </w:r>
      <w:r>
        <w:rPr>
          <w:rFonts w:ascii="Times New Roman" w:hAnsi="Times New Roman" w:cs="Times New Roman"/>
        </w:rPr>
        <w:t xml:space="preserve"> </w:t>
      </w:r>
      <w:proofErr w:type="gramStart"/>
      <w:r>
        <w:rPr>
          <w:rFonts w:ascii="Times New Roman" w:hAnsi="Times New Roman" w:cs="Times New Roman"/>
        </w:rPr>
        <w:t>resection</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1,2</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Reconstruction of the wrist by ulnar translocati</w:t>
      </w:r>
      <w:r>
        <w:rPr>
          <w:rFonts w:ascii="Times New Roman" w:hAnsi="Times New Roman" w:cs="Times New Roman"/>
        </w:rPr>
        <w:t xml:space="preserve">on after total resection was first described in 1982 by </w:t>
      </w:r>
      <w:proofErr w:type="spellStart"/>
      <w:r>
        <w:rPr>
          <w:rFonts w:ascii="Times New Roman" w:hAnsi="Times New Roman" w:cs="Times New Roman"/>
        </w:rPr>
        <w:t>Seradge</w:t>
      </w:r>
      <w:proofErr w:type="spellEnd"/>
      <w:r w:rsidR="005F3D7B">
        <w:rPr>
          <w:rFonts w:ascii="Times New Roman" w:hAnsi="Times New Roman" w:cs="Times New Roman"/>
        </w:rPr>
        <w:fldChar w:fldCharType="begin"/>
      </w:r>
      <w:r w:rsidR="005F3D7B">
        <w:rPr>
          <w:rFonts w:ascii="Times New Roman" w:hAnsi="Times New Roman" w:cs="Times New Roman"/>
        </w:rPr>
        <w:instrText xml:space="preserve"> ADDIN EN.CITE &lt;EndNote&gt;&lt;Cite&gt;&lt;Author&gt;McLean&lt;/Author&gt;&lt;Year&gt;2014&lt;/Year&gt;&lt;RecNum&gt;397&lt;/RecNum&gt;&lt;DisplayText&gt;&lt;style face="superscript"&gt;[22]&lt;/style&gt;&lt;/DisplayText&gt;&lt;record&gt;&lt;rec-number&gt;397&lt;/rec-number&gt;&lt;foreign-keys&gt;&lt;key app="EN" db-id="dtd2wtdtlts52aeds5xvdpvl5atdz9r5ee0f"&gt;397&lt;/key&gt;&lt;/foreign-keys&gt;&lt;ref-type name="Journal Article"&gt;17&lt;/ref-type&gt;&lt;contributors&gt;&lt;authors&gt;&lt;author&gt;McLean, James M&lt;/author&gt;&lt;author&gt;Clayer, Mark&lt;/author&gt;&lt;author&gt;Stevenson, Aaron W&lt;/author&gt;&lt;author&gt;Samson, Anthony J&lt;/author&gt;&lt;/authors&gt;&lt;/contributors&gt;&lt;titles&gt;&lt;title&gt;A modified ulnar translocation reconstruction technique for Campanacci grade 3 giant cell tumors of the distal radius using a clover leaf plate&lt;/title&gt;&lt;secondary-title&gt;Techniques in hand &amp;amp; upper extremity surgery&lt;/secondary-title&gt;&lt;/titles&gt;&lt;periodical&gt;&lt;full-title&gt;Techniques in hand &amp;amp; upper extremity surgery&lt;/full-title&gt;&lt;/periodical&gt;&lt;pages&gt;135-142&lt;/pages&gt;&lt;volume&gt;18&lt;/volume&gt;&lt;number&gt;3&lt;/number&gt;&lt;dates&gt;&lt;year&gt;2014&lt;/year&gt;&lt;/dates&gt;&lt;isbn&gt;1531-6572&lt;/isbn&gt;&lt;urls&gt;&lt;/urls&gt;&lt;/record&gt;&lt;/Cite&gt;&lt;/EndNote&gt;</w:instrText>
      </w:r>
      <w:r w:rsidR="005F3D7B">
        <w:rPr>
          <w:rFonts w:ascii="Times New Roman" w:hAnsi="Times New Roman" w:cs="Times New Roman"/>
        </w:rPr>
        <w:fldChar w:fldCharType="separate"/>
      </w:r>
      <w:r w:rsidR="005F3D7B" w:rsidRPr="005F3D7B">
        <w:rPr>
          <w:rFonts w:ascii="Times New Roman" w:hAnsi="Times New Roman" w:cs="Times New Roman"/>
          <w:noProof/>
          <w:vertAlign w:val="superscript"/>
        </w:rPr>
        <w:t>[</w:t>
      </w:r>
      <w:r w:rsidR="0098659D">
        <w:rPr>
          <w:rFonts w:ascii="Times New Roman" w:hAnsi="Times New Roman" w:cs="Times New Roman"/>
          <w:noProof/>
          <w:vertAlign w:val="superscript"/>
        </w:rPr>
        <w:t>5,6,19,</w:t>
      </w:r>
      <w:hyperlink w:anchor="_ENREF_22" w:tooltip="McLean, 2014 #397" w:history="1">
        <w:r w:rsidR="005F3D7B" w:rsidRPr="005F3D7B">
          <w:rPr>
            <w:rFonts w:ascii="Times New Roman" w:hAnsi="Times New Roman" w:cs="Times New Roman"/>
            <w:noProof/>
            <w:vertAlign w:val="superscript"/>
          </w:rPr>
          <w:t>22</w:t>
        </w:r>
      </w:hyperlink>
      <w:r w:rsidR="005F3D7B" w:rsidRPr="005F3D7B">
        <w:rPr>
          <w:rFonts w:ascii="Times New Roman" w:hAnsi="Times New Roman" w:cs="Times New Roman"/>
          <w:noProof/>
          <w:vertAlign w:val="superscript"/>
        </w:rPr>
        <w:t>]</w:t>
      </w:r>
      <w:r w:rsidR="005F3D7B">
        <w:rPr>
          <w:rFonts w:ascii="Times New Roman" w:hAnsi="Times New Roman" w:cs="Times New Roman"/>
        </w:rPr>
        <w:fldChar w:fldCharType="end"/>
      </w:r>
      <w:r>
        <w:rPr>
          <w:rFonts w:ascii="Times New Roman" w:hAnsi="Times New Roman" w:cs="Times New Roman"/>
        </w:rPr>
        <w:t xml:space="preserve"> and several techniques to fixate the transposed ulna were described: Steinmann pins, T-shape plates, dynamic compression plates, clover leaf plates and K-wires</w:t>
      </w:r>
      <w:r w:rsidR="0098659D" w:rsidRPr="0098659D">
        <w:rPr>
          <w:rFonts w:ascii="Times New Roman" w:hAnsi="Times New Roman" w:cs="Times New Roman"/>
          <w:vertAlign w:val="superscript"/>
        </w:rPr>
        <w:t>[</w:t>
      </w:r>
      <w:r w:rsidR="0098659D">
        <w:rPr>
          <w:rFonts w:ascii="Times New Roman" w:hAnsi="Times New Roman" w:cs="Times New Roman"/>
          <w:vertAlign w:val="superscript"/>
        </w:rPr>
        <w:t>19</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The ipsilateral ulna</w:t>
      </w:r>
      <w:r>
        <w:rPr>
          <w:rFonts w:ascii="Times New Roman" w:hAnsi="Times New Roman" w:cs="Times New Roman"/>
        </w:rPr>
        <w:t xml:space="preserve">r translocation technique is a surgical procedure that avoids donor site morbidity and allows an adequate muscular cover with improved </w:t>
      </w:r>
      <w:proofErr w:type="gramStart"/>
      <w:r>
        <w:rPr>
          <w:rFonts w:ascii="Times New Roman" w:hAnsi="Times New Roman" w:cs="Times New Roman"/>
        </w:rPr>
        <w:t>vascularity</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5,7,9,17</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Furthermore, the option of a single bone in the forearm avoids the complication of ulnar variance wh</w:t>
      </w:r>
      <w:r>
        <w:rPr>
          <w:rFonts w:ascii="Times New Roman" w:hAnsi="Times New Roman" w:cs="Times New Roman"/>
        </w:rPr>
        <w:t xml:space="preserve">en other reconstruction techniques – fibular, iliac crest, allografts – are </w:t>
      </w:r>
      <w:proofErr w:type="gramStart"/>
      <w:r>
        <w:rPr>
          <w:rFonts w:ascii="Times New Roman" w:hAnsi="Times New Roman" w:cs="Times New Roman"/>
        </w:rPr>
        <w:t>considered</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6</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When compared with proximal vascularized fibula, ipsilateral autologous ulna does not require microsurgical </w:t>
      </w:r>
      <w:proofErr w:type="gramStart"/>
      <w:r>
        <w:rPr>
          <w:rFonts w:ascii="Times New Roman" w:hAnsi="Times New Roman" w:cs="Times New Roman"/>
        </w:rPr>
        <w:t>skills</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7,17</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Autologous ulna also eliminates the risk of gra</w:t>
      </w:r>
      <w:r>
        <w:rPr>
          <w:rFonts w:ascii="Times New Roman" w:hAnsi="Times New Roman" w:cs="Times New Roman"/>
        </w:rPr>
        <w:t xml:space="preserve">ft </w:t>
      </w:r>
      <w:proofErr w:type="gramStart"/>
      <w:r>
        <w:rPr>
          <w:rFonts w:ascii="Times New Roman" w:hAnsi="Times New Roman" w:cs="Times New Roman"/>
        </w:rPr>
        <w:t>rejection</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5</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Comparing all the fixation methods of the translocated ulna, </w:t>
      </w:r>
      <w:proofErr w:type="spellStart"/>
      <w:r>
        <w:rPr>
          <w:rFonts w:ascii="Times New Roman" w:hAnsi="Times New Roman" w:cs="Times New Roman"/>
        </w:rPr>
        <w:t>Chobpenthai</w:t>
      </w:r>
      <w:proofErr w:type="spellEnd"/>
      <w:r>
        <w:rPr>
          <w:rFonts w:ascii="Times New Roman" w:hAnsi="Times New Roman" w:cs="Times New Roman"/>
        </w:rPr>
        <w:t xml:space="preserve"> et </w:t>
      </w:r>
      <w:proofErr w:type="gramStart"/>
      <w:r>
        <w:rPr>
          <w:rFonts w:ascii="Times New Roman" w:hAnsi="Times New Roman" w:cs="Times New Roman"/>
        </w:rPr>
        <w:t>al</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19</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concluded that </w:t>
      </w:r>
      <w:r>
        <w:rPr>
          <w:rFonts w:ascii="Times New Roman" w:hAnsi="Times New Roman" w:cs="Times New Roman"/>
          <w:color w:val="000000" w:themeColor="text1"/>
        </w:rPr>
        <w:t xml:space="preserve">distal radius plating </w:t>
      </w:r>
      <w:r>
        <w:rPr>
          <w:rFonts w:ascii="Times New Roman" w:hAnsi="Times New Roman" w:cs="Times New Roman"/>
        </w:rPr>
        <w:t xml:space="preserve">is the less traumatic technique and </w:t>
      </w:r>
      <w:r>
        <w:rPr>
          <w:rFonts w:ascii="Times New Roman" w:hAnsi="Times New Roman" w:cs="Times New Roman"/>
          <w:color w:val="000000" w:themeColor="text1"/>
        </w:rPr>
        <w:t>achieves the best functional and cosmetic results.</w:t>
      </w:r>
    </w:p>
    <w:p w:rsidR="009324C1" w:rsidRDefault="008C4D6C">
      <w:pPr>
        <w:spacing w:line="360" w:lineRule="auto"/>
        <w:ind w:firstLine="420"/>
        <w:rPr>
          <w:rFonts w:ascii="Times New Roman" w:hAnsi="Times New Roman" w:cs="Times New Roman"/>
        </w:rPr>
      </w:pPr>
      <w:r>
        <w:rPr>
          <w:rFonts w:ascii="Times New Roman" w:hAnsi="Times New Roman" w:cs="Times New Roman"/>
          <w:color w:val="000000" w:themeColor="text1"/>
        </w:rPr>
        <w:t xml:space="preserve">Despite the flaws pointed out to </w:t>
      </w:r>
      <w:r>
        <w:rPr>
          <w:rFonts w:ascii="Times New Roman" w:hAnsi="Times New Roman" w:cs="Times New Roman"/>
          <w:color w:val="000000" w:themeColor="text1"/>
        </w:rPr>
        <w:t>this technique (</w:t>
      </w:r>
      <w:r>
        <w:rPr>
          <w:rFonts w:ascii="Times New Roman" w:hAnsi="Times New Roman" w:cs="Times New Roman"/>
          <w:color w:val="000000" w:themeColor="text1"/>
          <w:lang w:val="en-GB"/>
        </w:rPr>
        <w:t xml:space="preserve">poor vascularity, proximal and distal </w:t>
      </w:r>
      <w:proofErr w:type="spellStart"/>
      <w:r>
        <w:rPr>
          <w:rFonts w:ascii="Times New Roman" w:hAnsi="Times New Roman" w:cs="Times New Roman"/>
          <w:color w:val="000000" w:themeColor="text1"/>
          <w:lang w:val="en-GB"/>
        </w:rPr>
        <w:t>nonunion</w:t>
      </w:r>
      <w:proofErr w:type="spellEnd"/>
      <w:r>
        <w:rPr>
          <w:rFonts w:ascii="Times New Roman" w:hAnsi="Times New Roman" w:cs="Times New Roman"/>
          <w:color w:val="000000" w:themeColor="text1"/>
          <w:lang w:val="en-GB"/>
        </w:rPr>
        <w:t xml:space="preserve"> and lack of motion</w:t>
      </w:r>
      <w:r>
        <w:rPr>
          <w:rFonts w:ascii="Times New Roman" w:hAnsi="Times New Roman" w:cs="Times New Roman"/>
          <w:color w:val="000000" w:themeColor="text1"/>
        </w:rPr>
        <w:t xml:space="preserve">), arthrodesis </w:t>
      </w:r>
      <w:r>
        <w:rPr>
          <w:rFonts w:ascii="Times New Roman" w:hAnsi="Times New Roman" w:cs="Times New Roman"/>
        </w:rPr>
        <w:t xml:space="preserve">result in less post-operative pain and good to excellent results in grip </w:t>
      </w:r>
      <w:proofErr w:type="gramStart"/>
      <w:r>
        <w:rPr>
          <w:rFonts w:ascii="Times New Roman" w:hAnsi="Times New Roman" w:cs="Times New Roman"/>
        </w:rPr>
        <w:t>strength</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15,19</w:t>
      </w:r>
      <w:r w:rsidR="0098659D">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t xml:space="preserve"> The most accepted wrist position after fusion is 10º dorsiflexion and 5-</w:t>
      </w:r>
      <w:r>
        <w:rPr>
          <w:rFonts w:ascii="Times New Roman" w:hAnsi="Times New Roman" w:cs="Times New Roman"/>
        </w:rPr>
        <w:t xml:space="preserve">10º ulnar </w:t>
      </w:r>
      <w:proofErr w:type="gramStart"/>
      <w:r>
        <w:rPr>
          <w:rFonts w:ascii="Times New Roman" w:hAnsi="Times New Roman" w:cs="Times New Roman"/>
        </w:rPr>
        <w:t>deviation</w:t>
      </w:r>
      <w:r w:rsidR="0098659D" w:rsidRPr="0098659D">
        <w:rPr>
          <w:rFonts w:ascii="Times New Roman" w:hAnsi="Times New Roman" w:cs="Times New Roman"/>
          <w:vertAlign w:val="superscript"/>
        </w:rPr>
        <w:t>[</w:t>
      </w:r>
      <w:proofErr w:type="gramEnd"/>
      <w:r w:rsidR="0098659D">
        <w:rPr>
          <w:rFonts w:ascii="Times New Roman" w:hAnsi="Times New Roman" w:cs="Times New Roman"/>
          <w:vertAlign w:val="superscript"/>
        </w:rPr>
        <w:t>9</w:t>
      </w:r>
      <w:r w:rsidR="0098659D">
        <w:rPr>
          <w:rFonts w:ascii="Times New Roman" w:hAnsi="Times New Roman" w:cs="Times New Roman"/>
          <w:vertAlign w:val="superscript"/>
        </w:rPr>
        <w:t>]</w:t>
      </w:r>
      <w:r>
        <w:rPr>
          <w:rFonts w:ascii="Times New Roman" w:hAnsi="Times New Roman" w:cs="Times New Roman"/>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Another possibility for reconstruction could be a custom-made mega prosthesis to preserve some motion in the sagittal e coronal planes. However, the literature is scarce and these patients were too young and with some functional deman</w:t>
      </w:r>
      <w:r>
        <w:rPr>
          <w:rFonts w:ascii="Times New Roman" w:hAnsi="Times New Roman" w:cs="Times New Roman"/>
          <w:color w:val="000000" w:themeColor="text1"/>
        </w:rPr>
        <w:t>d, so the arthroplasty would be quickly condemned to fail</w:t>
      </w:r>
      <w:r w:rsidR="005F3D7B">
        <w:rPr>
          <w:rFonts w:ascii="Times New Roman" w:hAnsi="Times New Roman" w:cs="Times New Roman"/>
          <w:color w:val="000000" w:themeColor="text1"/>
        </w:rPr>
        <w:fldChar w:fldCharType="begin"/>
      </w:r>
      <w:r w:rsidR="005F3D7B">
        <w:rPr>
          <w:rFonts w:ascii="Times New Roman" w:hAnsi="Times New Roman" w:cs="Times New Roman"/>
          <w:color w:val="000000" w:themeColor="text1"/>
        </w:rPr>
        <w:instrText xml:space="preserve"> ADDIN EN.CITE &lt;EndNote&gt;&lt;Cite&gt;&lt;Author&gt;Hariri&lt;/Author&gt;&lt;Year&gt;2013&lt;/Year&gt;&lt;RecNum&gt;398&lt;/RecNum&gt;&lt;DisplayText&gt;&lt;style face="superscript"&gt;[23]&lt;/style&gt;&lt;/DisplayText&gt;&lt;record&gt;&lt;rec-number&gt;398&lt;/rec-number&gt;&lt;foreign-keys&gt;&lt;key app="EN" db-id="dtd2wtdtlts52aeds5xvdpvl5atdz9r5ee0f"&gt;398&lt;/key&gt;&lt;/foreign-keys&gt;&lt;ref-type name="Journal Article"&gt;17&lt;/ref-type&gt;&lt;contributors&gt;&lt;authors&gt;&lt;author&gt;Hariri, A&lt;/author&gt;&lt;author&gt;Facca, S&lt;/author&gt;&lt;author&gt;Di Marco, A&lt;/author&gt;&lt;author&gt;Liverneaux, P&lt;/author&gt;&lt;/authors&gt;&lt;/contributors&gt;&lt;titles&gt;&lt;title&gt;Massive wrist prosthesis for giant cell tumour of the distal radius: a case report with a 3-year follow-up&lt;/title&gt;&lt;secondary-title&gt;Orthopaedics &amp;amp; Traumatology: Surgery &amp;amp; Research&lt;/secondary-title&gt;&lt;/titles&gt;&lt;periodical&gt;&lt;full-title&gt;Orthopaedics &amp;amp; Traumatology: Surgery &amp;amp; Research&lt;/full-title&gt;&lt;/periodical&gt;&lt;pages&gt;635-638&lt;/pages&gt;&lt;volume&gt;99&lt;/volume&gt;&lt;number&gt;5&lt;/number&gt;&lt;dates&gt;&lt;year&gt;2013&lt;/year&gt;&lt;/dates&gt;&lt;isbn&gt;1877-0568&lt;/isbn&gt;&lt;urls&gt;&lt;/urls&gt;&lt;/record&gt;&lt;/Cite&gt;&lt;/EndNote&gt;</w:instrText>
      </w:r>
      <w:r w:rsidR="005F3D7B">
        <w:rPr>
          <w:rFonts w:ascii="Times New Roman" w:hAnsi="Times New Roman" w:cs="Times New Roman"/>
          <w:color w:val="000000" w:themeColor="text1"/>
        </w:rPr>
        <w:fldChar w:fldCharType="separate"/>
      </w:r>
      <w:r w:rsidR="005F3D7B" w:rsidRPr="005F3D7B">
        <w:rPr>
          <w:rFonts w:ascii="Times New Roman" w:hAnsi="Times New Roman" w:cs="Times New Roman"/>
          <w:noProof/>
          <w:color w:val="000000" w:themeColor="text1"/>
          <w:vertAlign w:val="superscript"/>
        </w:rPr>
        <w:t>[</w:t>
      </w:r>
      <w:hyperlink w:anchor="_ENREF_23" w:tooltip="Hariri, 2013 #398" w:history="1">
        <w:r w:rsidR="005F3D7B" w:rsidRPr="005F3D7B">
          <w:rPr>
            <w:rFonts w:ascii="Times New Roman" w:hAnsi="Times New Roman" w:cs="Times New Roman"/>
            <w:noProof/>
            <w:color w:val="000000" w:themeColor="text1"/>
            <w:vertAlign w:val="superscript"/>
          </w:rPr>
          <w:t>23</w:t>
        </w:r>
      </w:hyperlink>
      <w:r w:rsidR="005F3D7B" w:rsidRPr="005F3D7B">
        <w:rPr>
          <w:rFonts w:ascii="Times New Roman" w:hAnsi="Times New Roman" w:cs="Times New Roman"/>
          <w:noProof/>
          <w:color w:val="000000" w:themeColor="text1"/>
          <w:vertAlign w:val="superscript"/>
        </w:rPr>
        <w:t>]</w:t>
      </w:r>
      <w:r w:rsidR="005F3D7B">
        <w:rPr>
          <w:rFonts w:ascii="Times New Roman" w:hAnsi="Times New Roman" w:cs="Times New Roman"/>
          <w:color w:val="000000" w:themeColor="text1"/>
        </w:rPr>
        <w:fldChar w:fldCharType="end"/>
      </w:r>
      <w:r>
        <w:rPr>
          <w:rFonts w:ascii="Times New Roman" w:hAnsi="Times New Roman" w:cs="Times New Roman"/>
          <w:color w:val="000000" w:themeColor="text1"/>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 xml:space="preserve">Not less important, is the role of denosumab, used as </w:t>
      </w:r>
      <w:proofErr w:type="spellStart"/>
      <w:r>
        <w:rPr>
          <w:rFonts w:ascii="Times New Roman" w:hAnsi="Times New Roman" w:cs="Times New Roman"/>
          <w:color w:val="000000" w:themeColor="text1"/>
        </w:rPr>
        <w:t>neoajuvant</w:t>
      </w:r>
      <w:proofErr w:type="spellEnd"/>
      <w:r>
        <w:rPr>
          <w:rFonts w:ascii="Times New Roman" w:hAnsi="Times New Roman" w:cs="Times New Roman"/>
          <w:color w:val="000000" w:themeColor="text1"/>
        </w:rPr>
        <w:t xml:space="preserve"> therapy, in making tumor dissection viable. The massive cortical destruction and friable nature of GCTB benefit from this chemothe</w:t>
      </w:r>
      <w:r>
        <w:rPr>
          <w:rFonts w:ascii="Times New Roman" w:hAnsi="Times New Roman" w:cs="Times New Roman"/>
          <w:color w:val="000000" w:themeColor="text1"/>
        </w:rPr>
        <w:t xml:space="preserve">rapeutic agent in reducing pain and suppressing the </w:t>
      </w:r>
      <w:proofErr w:type="gramStart"/>
      <w:r>
        <w:rPr>
          <w:rFonts w:ascii="Times New Roman" w:hAnsi="Times New Roman" w:cs="Times New Roman"/>
          <w:color w:val="000000" w:themeColor="text1"/>
        </w:rPr>
        <w:t>tumor</w:t>
      </w:r>
      <w:r w:rsidR="0098659D" w:rsidRPr="0098659D">
        <w:rPr>
          <w:rFonts w:ascii="Times New Roman" w:hAnsi="Times New Roman" w:cs="Times New Roman"/>
          <w:vertAlign w:val="superscript"/>
        </w:rPr>
        <w:t>[</w:t>
      </w:r>
      <w:proofErr w:type="gramEnd"/>
      <w:r w:rsidR="0098659D">
        <w:rPr>
          <w:rFonts w:ascii="Times New Roman" w:hAnsi="Times New Roman" w:cs="Times New Roman"/>
          <w:color w:val="000000" w:themeColor="text1"/>
          <w:vertAlign w:val="superscript"/>
        </w:rPr>
        <w:t>1,10</w:t>
      </w:r>
      <w:r w:rsidR="0098659D">
        <w:rPr>
          <w:rFonts w:ascii="Times New Roman" w:hAnsi="Times New Roman" w:cs="Times New Roman"/>
          <w:color w:val="000000" w:themeColor="text1"/>
          <w:vertAlign w:val="superscript"/>
        </w:rPr>
        <w:t>]</w:t>
      </w:r>
      <w:r>
        <w:rPr>
          <w:rFonts w:ascii="Times New Roman" w:hAnsi="Times New Roman" w:cs="Times New Roman"/>
          <w:color w:val="000000" w:themeColor="text1"/>
        </w:rPr>
        <w:t>.</w:t>
      </w:r>
    </w:p>
    <w:p w:rsidR="009324C1" w:rsidRDefault="008C4D6C">
      <w:pPr>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 xml:space="preserve">In conclusion, although treatment of </w:t>
      </w:r>
      <w:proofErr w:type="spellStart"/>
      <w:r>
        <w:rPr>
          <w:rFonts w:ascii="Times New Roman" w:hAnsi="Times New Roman" w:cs="Times New Roman"/>
          <w:color w:val="000000" w:themeColor="text1"/>
        </w:rPr>
        <w:t>Campanacci</w:t>
      </w:r>
      <w:proofErr w:type="spellEnd"/>
      <w:r>
        <w:rPr>
          <w:rFonts w:ascii="Times New Roman" w:hAnsi="Times New Roman" w:cs="Times New Roman"/>
          <w:color w:val="000000" w:themeColor="text1"/>
        </w:rPr>
        <w:t xml:space="preserve"> grade III GCTB of the distal radius remains a challenge, the combination of neoadjuvant denosumab therapy and tumor </w:t>
      </w:r>
      <w:proofErr w:type="spellStart"/>
      <w:r>
        <w:rPr>
          <w:rFonts w:ascii="Times New Roman" w:hAnsi="Times New Roman" w:cs="Times New Roman"/>
          <w:i/>
          <w:color w:val="000000" w:themeColor="text1"/>
        </w:rPr>
        <w:t>en</w:t>
      </w:r>
      <w:proofErr w:type="spellEnd"/>
      <w:r>
        <w:rPr>
          <w:rFonts w:ascii="Times New Roman" w:hAnsi="Times New Roman" w:cs="Times New Roman"/>
          <w:i/>
          <w:color w:val="000000" w:themeColor="text1"/>
        </w:rPr>
        <w:t>-bloc</w:t>
      </w:r>
      <w:r>
        <w:rPr>
          <w:rFonts w:ascii="Times New Roman" w:hAnsi="Times New Roman" w:cs="Times New Roman"/>
          <w:color w:val="000000" w:themeColor="text1"/>
        </w:rPr>
        <w:t xml:space="preserve"> resection have good prognosis. The reported reconstructive technique achieved good functional and oncological outcomes.</w:t>
      </w:r>
    </w:p>
    <w:p w:rsidR="009324C1" w:rsidRDefault="009324C1">
      <w:pPr>
        <w:spacing w:line="360" w:lineRule="auto"/>
        <w:jc w:val="left"/>
        <w:rPr>
          <w:rFonts w:ascii="Times New Roman" w:eastAsia="宋体" w:hAnsi="Times New Roman" w:cs="Times New Roman"/>
          <w:kern w:val="0"/>
          <w:sz w:val="22"/>
          <w:szCs w:val="22"/>
        </w:rPr>
      </w:pPr>
    </w:p>
    <w:p w:rsidR="009324C1" w:rsidRDefault="008C4D6C">
      <w:pPr>
        <w:adjustRightInd w:val="0"/>
        <w:snapToGrid w:val="0"/>
        <w:spacing w:beforeLines="100" w:before="312" w:line="260" w:lineRule="atLeast"/>
        <w:rPr>
          <w:rFonts w:ascii="Times New Roman" w:eastAsia="Times New Roman" w:hAnsi="Times New Roman" w:cs="Times New Roman"/>
          <w:b/>
          <w:bCs/>
          <w:iCs/>
          <w:color w:val="190F13"/>
          <w:sz w:val="24"/>
        </w:rPr>
      </w:pPr>
      <w:r>
        <w:rPr>
          <w:rFonts w:ascii="Times New Roman" w:eastAsia="Times New Roman" w:hAnsi="Times New Roman" w:cs="Times New Roman"/>
          <w:b/>
          <w:bCs/>
          <w:iCs/>
          <w:color w:val="190F13"/>
          <w:sz w:val="24"/>
        </w:rPr>
        <w:lastRenderedPageBreak/>
        <w:t>DECLARATIONS</w:t>
      </w:r>
    </w:p>
    <w:p w:rsidR="009324C1" w:rsidRDefault="008C4D6C">
      <w:pPr>
        <w:widowControl/>
        <w:adjustRightInd w:val="0"/>
        <w:snapToGrid w:val="0"/>
        <w:spacing w:beforeLines="50" w:before="156" w:line="360" w:lineRule="auto"/>
        <w:rPr>
          <w:rFonts w:ascii="Times New Roman" w:eastAsia="宋体" w:hAnsi="Times New Roman" w:cs="Times New Roman"/>
          <w:b/>
          <w:bCs/>
          <w:iCs/>
          <w:color w:val="000000"/>
          <w:kern w:val="0"/>
          <w:szCs w:val="21"/>
        </w:rPr>
      </w:pPr>
      <w:r>
        <w:rPr>
          <w:rFonts w:ascii="Times New Roman" w:eastAsia="宋体" w:hAnsi="Times New Roman" w:cs="Times New Roman"/>
          <w:b/>
          <w:bCs/>
          <w:iCs/>
          <w:color w:val="000000"/>
          <w:kern w:val="0"/>
          <w:szCs w:val="21"/>
        </w:rPr>
        <w:t>Acknowledgments</w:t>
      </w:r>
    </w:p>
    <w:p w:rsidR="009324C1" w:rsidRDefault="008C4D6C">
      <w:pPr>
        <w:widowControl/>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 xml:space="preserve">Work performed at </w:t>
      </w:r>
      <w:proofErr w:type="spellStart"/>
      <w:r>
        <w:rPr>
          <w:rFonts w:ascii="Times New Roman" w:hAnsi="Times New Roman" w:cs="Times New Roman"/>
          <w:color w:val="000000" w:themeColor="text1"/>
          <w:szCs w:val="21"/>
        </w:rPr>
        <w:t>Orthopaedics</w:t>
      </w:r>
      <w:proofErr w:type="spellEnd"/>
      <w:r>
        <w:rPr>
          <w:rFonts w:ascii="Times New Roman" w:hAnsi="Times New Roman" w:cs="Times New Roman"/>
          <w:color w:val="000000" w:themeColor="text1"/>
          <w:szCs w:val="21"/>
        </w:rPr>
        <w:t xml:space="preserve"> Department of Centro </w:t>
      </w:r>
      <w:proofErr w:type="spellStart"/>
      <w:r>
        <w:rPr>
          <w:rFonts w:ascii="Times New Roman" w:hAnsi="Times New Roman" w:cs="Times New Roman"/>
          <w:color w:val="000000" w:themeColor="text1"/>
          <w:szCs w:val="21"/>
        </w:rPr>
        <w:t>Hospitalar</w:t>
      </w:r>
      <w:proofErr w:type="spellEnd"/>
      <w:r>
        <w:rPr>
          <w:rFonts w:ascii="Times New Roman" w:hAnsi="Times New Roman" w:cs="Times New Roman"/>
          <w:color w:val="000000" w:themeColor="text1"/>
          <w:szCs w:val="21"/>
        </w:rPr>
        <w:t xml:space="preserve"> e </w:t>
      </w:r>
      <w:proofErr w:type="spellStart"/>
      <w:r>
        <w:rPr>
          <w:rFonts w:ascii="Times New Roman" w:hAnsi="Times New Roman" w:cs="Times New Roman"/>
          <w:color w:val="000000" w:themeColor="text1"/>
          <w:szCs w:val="21"/>
        </w:rPr>
        <w:t>Universitário</w:t>
      </w:r>
      <w:proofErr w:type="spellEnd"/>
      <w:r>
        <w:rPr>
          <w:rFonts w:ascii="Times New Roman" w:hAnsi="Times New Roman" w:cs="Times New Roman"/>
          <w:color w:val="000000" w:themeColor="text1"/>
          <w:szCs w:val="21"/>
        </w:rPr>
        <w:t xml:space="preserve"> do Porto, Porto, </w:t>
      </w:r>
      <w:proofErr w:type="spellStart"/>
      <w:r>
        <w:rPr>
          <w:rFonts w:ascii="Times New Roman" w:hAnsi="Times New Roman" w:cs="Times New Roman"/>
          <w:color w:val="000000" w:themeColor="text1"/>
          <w:szCs w:val="21"/>
        </w:rPr>
        <w:t>Portugal.</w:t>
      </w:r>
      <w:r>
        <w:rPr>
          <w:rFonts w:ascii="Times New Roman" w:hAnsi="Times New Roman" w:cs="Times New Roman"/>
          <w:color w:val="000000" w:themeColor="text1"/>
          <w:szCs w:val="21"/>
        </w:rPr>
        <w:t>The</w:t>
      </w:r>
      <w:proofErr w:type="spellEnd"/>
      <w:r>
        <w:rPr>
          <w:rFonts w:ascii="Times New Roman" w:hAnsi="Times New Roman" w:cs="Times New Roman"/>
          <w:color w:val="000000" w:themeColor="text1"/>
          <w:szCs w:val="21"/>
        </w:rPr>
        <w:t xml:space="preserve"> authors would like to thank Luís Oliveira for his help in the preparation of the manuscript.</w:t>
      </w:r>
    </w:p>
    <w:p w:rsidR="009324C1" w:rsidRDefault="008C4D6C">
      <w:pPr>
        <w:widowControl/>
        <w:adjustRightInd w:val="0"/>
        <w:snapToGrid w:val="0"/>
        <w:spacing w:beforeLines="50" w:before="156" w:line="360" w:lineRule="auto"/>
        <w:rPr>
          <w:rFonts w:ascii="Times New Roman" w:eastAsia="宋体" w:hAnsi="Times New Roman" w:cs="Times New Roman"/>
          <w:b/>
          <w:bCs/>
          <w:iCs/>
          <w:color w:val="000000"/>
          <w:kern w:val="0"/>
          <w:szCs w:val="21"/>
        </w:rPr>
      </w:pPr>
      <w:r>
        <w:rPr>
          <w:rFonts w:ascii="Times New Roman" w:eastAsia="宋体" w:hAnsi="Times New Roman" w:cs="Times New Roman"/>
          <w:b/>
          <w:bCs/>
          <w:iCs/>
          <w:color w:val="000000"/>
          <w:kern w:val="0"/>
          <w:szCs w:val="21"/>
        </w:rPr>
        <w:t>Author’s contributions</w:t>
      </w:r>
    </w:p>
    <w:p w:rsidR="009324C1" w:rsidRDefault="008C4D6C">
      <w:pPr>
        <w:widowControl/>
        <w:adjustRightInd w:val="0"/>
        <w:snapToGrid w:val="0"/>
        <w:spacing w:beforeLines="50" w:before="156" w:line="360" w:lineRule="auto"/>
        <w:rPr>
          <w:rFonts w:ascii="Times New Roman" w:eastAsia="宋体" w:hAnsi="Times New Roman" w:cs="Times New Roman"/>
          <w:iCs/>
          <w:color w:val="000000"/>
          <w:kern w:val="0"/>
          <w:szCs w:val="21"/>
        </w:rPr>
      </w:pPr>
      <w:r>
        <w:rPr>
          <w:rFonts w:ascii="Times New Roman" w:eastAsia="宋体" w:hAnsi="Times New Roman" w:cs="Times New Roman"/>
          <w:iCs/>
          <w:color w:val="000000"/>
          <w:kern w:val="0"/>
          <w:szCs w:val="21"/>
        </w:rPr>
        <w:t>All the authors contributed substantially to the design and production of this article.</w:t>
      </w:r>
    </w:p>
    <w:p w:rsidR="009324C1" w:rsidRDefault="008C4D6C">
      <w:pPr>
        <w:adjustRightInd w:val="0"/>
        <w:spacing w:line="360" w:lineRule="auto"/>
        <w:rPr>
          <w:rFonts w:ascii="Times New Roman" w:hAnsi="Times New Roman" w:cs="Times New Roman"/>
          <w:b/>
          <w:bCs/>
          <w:szCs w:val="21"/>
        </w:rPr>
      </w:pPr>
      <w:r>
        <w:rPr>
          <w:rFonts w:ascii="Times New Roman" w:hAnsi="Times New Roman" w:cs="Times New Roman"/>
          <w:b/>
          <w:bCs/>
          <w:szCs w:val="21"/>
        </w:rPr>
        <w:t>Financial support and sponsorship</w:t>
      </w:r>
    </w:p>
    <w:p w:rsidR="009324C1" w:rsidRDefault="008C4D6C">
      <w:pPr>
        <w:adjustRightInd w:val="0"/>
        <w:spacing w:line="360" w:lineRule="auto"/>
        <w:rPr>
          <w:rFonts w:ascii="Times New Roman" w:hAnsi="Times New Roman" w:cs="Times New Roman"/>
          <w:szCs w:val="21"/>
        </w:rPr>
      </w:pPr>
      <w:r>
        <w:rPr>
          <w:rFonts w:ascii="Times New Roman" w:hAnsi="Times New Roman" w:cs="Times New Roman"/>
          <w:szCs w:val="21"/>
        </w:rPr>
        <w:t>None</w:t>
      </w:r>
    </w:p>
    <w:p w:rsidR="009324C1" w:rsidRDefault="008C4D6C">
      <w:pPr>
        <w:adjustRightInd w:val="0"/>
        <w:spacing w:line="360" w:lineRule="auto"/>
        <w:rPr>
          <w:rFonts w:ascii="Times New Roman" w:hAnsi="Times New Roman" w:cs="Times New Roman"/>
          <w:b/>
          <w:bCs/>
          <w:szCs w:val="21"/>
        </w:rPr>
      </w:pPr>
      <w:r>
        <w:rPr>
          <w:rFonts w:ascii="Times New Roman" w:hAnsi="Times New Roman" w:cs="Times New Roman"/>
          <w:b/>
          <w:bCs/>
          <w:szCs w:val="21"/>
        </w:rPr>
        <w:t>Conflict of interest</w:t>
      </w:r>
    </w:p>
    <w:p w:rsidR="009324C1" w:rsidRDefault="008C4D6C">
      <w:pPr>
        <w:adjustRightInd w:val="0"/>
        <w:spacing w:line="360" w:lineRule="auto"/>
        <w:rPr>
          <w:rFonts w:ascii="Times New Roman" w:hAnsi="Times New Roman" w:cs="Times New Roman"/>
          <w:szCs w:val="21"/>
        </w:rPr>
      </w:pPr>
      <w:r>
        <w:rPr>
          <w:rFonts w:ascii="Times New Roman" w:hAnsi="Times New Roman" w:cs="Times New Roman"/>
          <w:szCs w:val="21"/>
        </w:rPr>
        <w:t>All authors declared that there are no conflicts of interest.</w:t>
      </w:r>
    </w:p>
    <w:p w:rsidR="009324C1" w:rsidRDefault="008C4D6C">
      <w:pPr>
        <w:adjustRightInd w:val="0"/>
        <w:spacing w:line="360" w:lineRule="auto"/>
        <w:rPr>
          <w:rFonts w:ascii="Times New Roman" w:hAnsi="Times New Roman" w:cs="Times New Roman"/>
          <w:b/>
          <w:bCs/>
          <w:szCs w:val="21"/>
        </w:rPr>
      </w:pPr>
      <w:r>
        <w:rPr>
          <w:rFonts w:ascii="Times New Roman" w:hAnsi="Times New Roman" w:cs="Times New Roman"/>
          <w:b/>
          <w:bCs/>
          <w:szCs w:val="21"/>
        </w:rPr>
        <w:t>Ethical approval</w:t>
      </w:r>
    </w:p>
    <w:p w:rsidR="009324C1" w:rsidRDefault="008C4D6C">
      <w:pPr>
        <w:adjustRightInd w:val="0"/>
        <w:spacing w:line="360" w:lineRule="auto"/>
        <w:rPr>
          <w:rFonts w:ascii="Times New Roman" w:hAnsi="Times New Roman" w:cs="Times New Roman"/>
          <w:sz w:val="24"/>
        </w:rPr>
      </w:pPr>
      <w:r>
        <w:rPr>
          <w:rFonts w:ascii="Times New Roman" w:hAnsi="Times New Roman" w:cs="Times New Roman" w:hint="eastAsia"/>
          <w:szCs w:val="21"/>
        </w:rPr>
        <w:t xml:space="preserve">This study, which included human samples was </w:t>
      </w:r>
      <w:r>
        <w:rPr>
          <w:rFonts w:ascii="Times New Roman" w:hAnsi="Times New Roman" w:cs="Times New Roman" w:hint="eastAsia"/>
          <w:szCs w:val="21"/>
        </w:rPr>
        <w:t>w</w:t>
      </w:r>
      <w:r>
        <w:rPr>
          <w:rFonts w:ascii="Times New Roman" w:hAnsi="Times New Roman" w:cs="Times New Roman"/>
          <w:szCs w:val="21"/>
        </w:rPr>
        <w:t xml:space="preserve">ritten informed consent was obtained from the patients for publication of these case reports and any </w:t>
      </w:r>
      <w:r>
        <w:rPr>
          <w:rFonts w:ascii="Times New Roman" w:hAnsi="Times New Roman" w:cs="Times New Roman"/>
          <w:szCs w:val="21"/>
        </w:rPr>
        <w:t>accompanying images.</w:t>
      </w:r>
      <w:r>
        <w:rPr>
          <w:rFonts w:ascii="Times New Roman" w:hAnsi="Times New Roman" w:cs="Times New Roman" w:hint="eastAsia"/>
          <w:szCs w:val="21"/>
        </w:rPr>
        <w:t xml:space="preserve"> </w:t>
      </w:r>
      <w:r>
        <w:rPr>
          <w:rFonts w:ascii="Times New Roman" w:hAnsi="Times New Roman" w:cs="Times New Roman" w:hint="eastAsia"/>
          <w:szCs w:val="21"/>
        </w:rPr>
        <w:t>All studies involving human subjects were in accordance with the Helsinki Declaration.</w:t>
      </w:r>
    </w:p>
    <w:p w:rsidR="009324C1" w:rsidRPr="008C4D6C" w:rsidRDefault="008C4D6C" w:rsidP="008C4D6C">
      <w:pPr>
        <w:adjustRightInd w:val="0"/>
        <w:spacing w:line="360" w:lineRule="auto"/>
        <w:rPr>
          <w:rFonts w:ascii="Times New Roman" w:hAnsi="Times New Roman" w:cs="Times New Roman" w:hint="eastAsia"/>
          <w:b/>
          <w:sz w:val="24"/>
        </w:rPr>
      </w:pPr>
      <w:r>
        <w:rPr>
          <w:rFonts w:ascii="Times New Roman" w:hAnsi="Times New Roman" w:cs="Times New Roman"/>
          <w:b/>
          <w:sz w:val="24"/>
        </w:rPr>
        <w:t>REFERENCES</w:t>
      </w:r>
    </w:p>
    <w:p w:rsidR="005F3D7B" w:rsidRPr="005F3D7B" w:rsidRDefault="00C50277" w:rsidP="005F3D7B">
      <w:pPr>
        <w:pStyle w:val="EndNoteBibliography"/>
        <w:ind w:left="720" w:hanging="720"/>
        <w:rPr>
          <w:noProof/>
        </w:rPr>
      </w:pPr>
      <w:r>
        <w:fldChar w:fldCharType="begin"/>
      </w:r>
      <w:r>
        <w:instrText xml:space="preserve"> ADDIN EN.REFLIST </w:instrText>
      </w:r>
      <w:r>
        <w:fldChar w:fldCharType="separate"/>
      </w:r>
      <w:bookmarkStart w:id="1" w:name="_ENREF_1"/>
      <w:r w:rsidR="005F3D7B" w:rsidRPr="005F3D7B">
        <w:rPr>
          <w:noProof/>
        </w:rPr>
        <w:t>1.</w:t>
      </w:r>
      <w:r w:rsidR="005F3D7B" w:rsidRPr="005F3D7B">
        <w:rPr>
          <w:noProof/>
        </w:rPr>
        <w:tab/>
        <w:t>Zou, C., Lin, T., Wang, B., Zhao, Z., Li, B., Xie, X., ... &amp; Shen, J. (2019). Managements of giant cell tumor within the distal radius: a retrospective study of 58 cases from a single center. Journal of bone oncology, 1</w:t>
      </w:r>
      <w:bookmarkStart w:id="2" w:name="_GoBack"/>
      <w:bookmarkEnd w:id="2"/>
      <w:r w:rsidR="005F3D7B" w:rsidRPr="005F3D7B">
        <w:rPr>
          <w:noProof/>
        </w:rPr>
        <w:t>4, 100211.</w:t>
      </w:r>
      <w:bookmarkEnd w:id="1"/>
    </w:p>
    <w:p w:rsidR="005F3D7B" w:rsidRPr="005F3D7B" w:rsidRDefault="005F3D7B" w:rsidP="005F3D7B">
      <w:pPr>
        <w:pStyle w:val="EndNoteBibliography"/>
        <w:ind w:left="720" w:hanging="720"/>
        <w:rPr>
          <w:noProof/>
        </w:rPr>
      </w:pPr>
      <w:bookmarkStart w:id="3" w:name="_ENREF_2"/>
      <w:r w:rsidRPr="005F3D7B">
        <w:rPr>
          <w:noProof/>
        </w:rPr>
        <w:t>2.</w:t>
      </w:r>
      <w:r w:rsidRPr="005F3D7B">
        <w:rPr>
          <w:noProof/>
        </w:rPr>
        <w:tab/>
        <w:t>Liu, Y.-p., Li, K.-h., &amp; Sun, B.-h. (2012). Which treatment is the best for giant cell tumors of the distal radius? A meta-analysis. Clinical Orthopaedics and Related Research®, 470(10), 2886-2894.</w:t>
      </w:r>
      <w:bookmarkEnd w:id="3"/>
    </w:p>
    <w:p w:rsidR="005F3D7B" w:rsidRPr="005F3D7B" w:rsidRDefault="005F3D7B" w:rsidP="005F3D7B">
      <w:pPr>
        <w:pStyle w:val="EndNoteBibliography"/>
        <w:ind w:left="720" w:hanging="720"/>
        <w:rPr>
          <w:noProof/>
        </w:rPr>
      </w:pPr>
      <w:bookmarkStart w:id="4" w:name="_ENREF_3"/>
      <w:r w:rsidRPr="005F3D7B">
        <w:rPr>
          <w:noProof/>
        </w:rPr>
        <w:t>3.</w:t>
      </w:r>
      <w:r w:rsidRPr="005F3D7B">
        <w:rPr>
          <w:noProof/>
        </w:rPr>
        <w:tab/>
        <w:t>Sánchez-Torres, L., de la Parra-Márquez, M., Cruz-Escalante, A., Ramírez-Barroso, R., &amp; Espinoza-Velazco, A. (2017). Microsurgical reconstruction in limb salvage due to a giant cell tumor of the distal radius. Case report. Acta ortopédica mexicana, 31(2), 98-102.</w:t>
      </w:r>
      <w:bookmarkEnd w:id="4"/>
    </w:p>
    <w:p w:rsidR="005F3D7B" w:rsidRPr="005F3D7B" w:rsidRDefault="005F3D7B" w:rsidP="005F3D7B">
      <w:pPr>
        <w:pStyle w:val="EndNoteBibliography"/>
        <w:ind w:left="720" w:hanging="720"/>
        <w:rPr>
          <w:noProof/>
        </w:rPr>
      </w:pPr>
      <w:bookmarkStart w:id="5" w:name="_ENREF_4"/>
      <w:r w:rsidRPr="005F3D7B">
        <w:rPr>
          <w:noProof/>
        </w:rPr>
        <w:t>4.</w:t>
      </w:r>
      <w:r w:rsidRPr="005F3D7B">
        <w:rPr>
          <w:noProof/>
        </w:rPr>
        <w:tab/>
        <w:t>Wang, Y., Min, L., Lu, M., Zhou, Y., Wang, J., Zhang, Y., ... &amp; Duan, H. (2020). The functional outcomes and complications of different reconstruction methods for Giant cell tumor of the distal radius: comparison of Osteoarticular allograft and three-dimensional-printed prosthesis. BMC musculoskeletal disorders, 21(1), 1-15.</w:t>
      </w:r>
      <w:bookmarkEnd w:id="5"/>
    </w:p>
    <w:p w:rsidR="005F3D7B" w:rsidRPr="005F3D7B" w:rsidRDefault="005F3D7B" w:rsidP="005F3D7B">
      <w:pPr>
        <w:pStyle w:val="EndNoteBibliography"/>
        <w:ind w:left="720" w:hanging="720"/>
        <w:rPr>
          <w:noProof/>
        </w:rPr>
      </w:pPr>
      <w:bookmarkStart w:id="6" w:name="_ENREF_5"/>
      <w:r w:rsidRPr="005F3D7B">
        <w:rPr>
          <w:noProof/>
        </w:rPr>
        <w:t>5.</w:t>
      </w:r>
      <w:r w:rsidRPr="005F3D7B">
        <w:rPr>
          <w:noProof/>
        </w:rPr>
        <w:tab/>
        <w:t>Salunke, A. A., Shah, J., Warikoo, V., Chakraborty, A., Pokharkar, H., Chen, Y., ... &amp; Pandit, J. (2017). Giant cell tumor of distal radius treated with ulnar translocation and wrist arthrodesis: What are the functional outcomes? Journal of Orthopaedic Surgery, 25(1), 2309499016684972.</w:t>
      </w:r>
      <w:bookmarkEnd w:id="6"/>
    </w:p>
    <w:p w:rsidR="005F3D7B" w:rsidRPr="005F3D7B" w:rsidRDefault="005F3D7B" w:rsidP="005F3D7B">
      <w:pPr>
        <w:pStyle w:val="EndNoteBibliography"/>
        <w:ind w:left="720" w:hanging="720"/>
        <w:rPr>
          <w:noProof/>
        </w:rPr>
      </w:pPr>
      <w:bookmarkStart w:id="7" w:name="_ENREF_6"/>
      <w:r w:rsidRPr="005F3D7B">
        <w:rPr>
          <w:noProof/>
        </w:rPr>
        <w:t>6.</w:t>
      </w:r>
      <w:r w:rsidRPr="005F3D7B">
        <w:rPr>
          <w:noProof/>
        </w:rPr>
        <w:tab/>
        <w:t>Puri, A., Gulia, A., Agarwal, M., &amp; Reddy, K. (2010). Ulnar translocation after excision of a Campanacci grade-3 giant-cell tumour of the distal radius: an effective method of reconstruction. The Journal of bone and joint surgery British volume, 92(6), 875-879.</w:t>
      </w:r>
      <w:bookmarkEnd w:id="7"/>
    </w:p>
    <w:p w:rsidR="005F3D7B" w:rsidRPr="005F3D7B" w:rsidRDefault="005F3D7B" w:rsidP="005F3D7B">
      <w:pPr>
        <w:pStyle w:val="EndNoteBibliography"/>
        <w:ind w:left="720" w:hanging="720"/>
        <w:rPr>
          <w:noProof/>
        </w:rPr>
      </w:pPr>
      <w:bookmarkStart w:id="8" w:name="_ENREF_7"/>
      <w:r w:rsidRPr="005F3D7B">
        <w:rPr>
          <w:noProof/>
        </w:rPr>
        <w:t>7.</w:t>
      </w:r>
      <w:r w:rsidRPr="005F3D7B">
        <w:rPr>
          <w:noProof/>
        </w:rPr>
        <w:tab/>
        <w:t xml:space="preserve">Ververidis, A. N., Drosos, G. I., Tilkeridis, K. E., &amp; Kazakos, K. I. (2015). Carpus translocation </w:t>
      </w:r>
      <w:r w:rsidRPr="005F3D7B">
        <w:rPr>
          <w:noProof/>
        </w:rPr>
        <w:lastRenderedPageBreak/>
        <w:t>into the ipsilateral ulna for distal radius recurrence giant cell tumour: a case report and literature review. journal of orthopaedics, 12, S125-S129.</w:t>
      </w:r>
      <w:bookmarkEnd w:id="8"/>
    </w:p>
    <w:p w:rsidR="005F3D7B" w:rsidRPr="005F3D7B" w:rsidRDefault="005F3D7B" w:rsidP="005F3D7B">
      <w:pPr>
        <w:pStyle w:val="EndNoteBibliography"/>
        <w:ind w:left="720" w:hanging="720"/>
        <w:rPr>
          <w:noProof/>
        </w:rPr>
      </w:pPr>
      <w:bookmarkStart w:id="9" w:name="_ENREF_8"/>
      <w:r w:rsidRPr="005F3D7B">
        <w:rPr>
          <w:noProof/>
        </w:rPr>
        <w:t>8.</w:t>
      </w:r>
      <w:r w:rsidRPr="005F3D7B">
        <w:rPr>
          <w:noProof/>
        </w:rPr>
        <w:tab/>
        <w:t>Xu, L., Jin, J., Hu, A., Xiong, J., Wang, D., Sun, Q., &amp; Wang, S. (2017). Soft tissue recurrence of giant cell tumor of the bone: prevalence and radiographic features. Journal of bone oncology, 9, 10-14.</w:t>
      </w:r>
      <w:bookmarkEnd w:id="9"/>
    </w:p>
    <w:p w:rsidR="005F3D7B" w:rsidRPr="005F3D7B" w:rsidRDefault="005F3D7B" w:rsidP="005F3D7B">
      <w:pPr>
        <w:pStyle w:val="EndNoteBibliography"/>
        <w:ind w:left="720" w:hanging="720"/>
        <w:rPr>
          <w:noProof/>
        </w:rPr>
      </w:pPr>
      <w:bookmarkStart w:id="10" w:name="_ENREF_9"/>
      <w:r w:rsidRPr="005F3D7B">
        <w:rPr>
          <w:noProof/>
        </w:rPr>
        <w:t>9.</w:t>
      </w:r>
      <w:r w:rsidRPr="005F3D7B">
        <w:rPr>
          <w:noProof/>
        </w:rPr>
        <w:tab/>
        <w:t>Vyas, A., Patni, P., Saini, N., Sharma, R., Arora, V., &amp; Gupta, S. (2018). Retrospective analysis of giant cell tumor lower end radius treated with En bloc excision and translocation of ulna. Indian journal of orthopaedics, 52(1), 10-14.</w:t>
      </w:r>
      <w:bookmarkEnd w:id="10"/>
    </w:p>
    <w:p w:rsidR="005F3D7B" w:rsidRPr="005F3D7B" w:rsidRDefault="005F3D7B" w:rsidP="005F3D7B">
      <w:pPr>
        <w:pStyle w:val="EndNoteBibliography"/>
        <w:ind w:left="720" w:hanging="720"/>
        <w:rPr>
          <w:noProof/>
        </w:rPr>
      </w:pPr>
      <w:bookmarkStart w:id="11" w:name="_ENREF_10"/>
      <w:r w:rsidRPr="005F3D7B">
        <w:rPr>
          <w:noProof/>
        </w:rPr>
        <w:t>10.</w:t>
      </w:r>
      <w:r w:rsidRPr="005F3D7B">
        <w:rPr>
          <w:noProof/>
        </w:rPr>
        <w:tab/>
        <w:t>Van Handel, A. C., Galvez, M. G., Brogan, D. M., Boyer, M. I., Cipriano, C. A., Hirbe, A. C., &amp; Pet, M. A. (2020). Vascularized Ulnar Transposition and Radioulnoscapholunate Fusion With Volar Locking Plate in a Dorsal Position Following Resection of Giant Cell Tumor of the Distal Radius. Techniques in hand &amp; upper extremity surgery, 24(3), 142-150.</w:t>
      </w:r>
      <w:bookmarkEnd w:id="11"/>
    </w:p>
    <w:p w:rsidR="005F3D7B" w:rsidRPr="005F3D7B" w:rsidRDefault="005F3D7B" w:rsidP="005F3D7B">
      <w:pPr>
        <w:pStyle w:val="EndNoteBibliography"/>
        <w:ind w:left="720" w:hanging="720"/>
        <w:rPr>
          <w:noProof/>
        </w:rPr>
      </w:pPr>
      <w:bookmarkStart w:id="12" w:name="_ENREF_11"/>
      <w:r w:rsidRPr="005F3D7B">
        <w:rPr>
          <w:noProof/>
        </w:rPr>
        <w:t>11.</w:t>
      </w:r>
      <w:r w:rsidRPr="005F3D7B">
        <w:rPr>
          <w:noProof/>
        </w:rPr>
        <w:tab/>
        <w:t>Lieberman, J. R. AAOS Comprehensive Orthopaedic Review 3: Lippincott Williams &amp; Wilkins; 2019.</w:t>
      </w:r>
      <w:bookmarkEnd w:id="12"/>
    </w:p>
    <w:p w:rsidR="005F3D7B" w:rsidRPr="005F3D7B" w:rsidRDefault="005F3D7B" w:rsidP="005F3D7B">
      <w:pPr>
        <w:pStyle w:val="EndNoteBibliography"/>
        <w:ind w:left="720" w:hanging="720"/>
        <w:rPr>
          <w:noProof/>
        </w:rPr>
      </w:pPr>
      <w:bookmarkStart w:id="13" w:name="_ENREF_12"/>
      <w:r w:rsidRPr="005F3D7B">
        <w:rPr>
          <w:noProof/>
        </w:rPr>
        <w:t>12.</w:t>
      </w:r>
      <w:r w:rsidRPr="005F3D7B">
        <w:rPr>
          <w:noProof/>
        </w:rPr>
        <w:tab/>
        <w:t>Chalidis, B. E., &amp; Dimitriou, C. G. (2008). Modified ulnar translocation technique for the reconstruction of giant cell tumor of the distal radius. Orthopedics (Online), 31(6), 1.</w:t>
      </w:r>
      <w:bookmarkEnd w:id="13"/>
    </w:p>
    <w:p w:rsidR="008C4D6C" w:rsidRDefault="005F3D7B" w:rsidP="005F3D7B">
      <w:pPr>
        <w:pStyle w:val="EndNoteBibliography"/>
        <w:ind w:left="720" w:hanging="720"/>
        <w:rPr>
          <w:rFonts w:ascii="Times New Roman" w:hAnsi="Times New Roman" w:cs="Times New Roman"/>
        </w:rPr>
      </w:pPr>
      <w:bookmarkStart w:id="14" w:name="_ENREF_13"/>
      <w:r w:rsidRPr="005F3D7B">
        <w:rPr>
          <w:noProof/>
        </w:rPr>
        <w:t>13.</w:t>
      </w:r>
      <w:r w:rsidRPr="005F3D7B">
        <w:rPr>
          <w:noProof/>
        </w:rPr>
        <w:tab/>
      </w:r>
      <w:r w:rsidR="0098659D" w:rsidRPr="008C4D6C">
        <w:rPr>
          <w:rFonts w:asciiTheme="minorHAnsi" w:hAnsiTheme="minorHAnsi" w:cstheme="minorHAnsi"/>
        </w:rPr>
        <w:t>Palacios</w:t>
      </w:r>
      <w:r w:rsidRPr="008C4D6C">
        <w:rPr>
          <w:rFonts w:asciiTheme="minorHAnsi" w:hAnsiTheme="minorHAnsi" w:cstheme="minorHAnsi"/>
          <w:noProof/>
        </w:rPr>
        <w:t xml:space="preserve">, </w:t>
      </w:r>
      <w:r w:rsidR="0098659D" w:rsidRPr="008C4D6C">
        <w:rPr>
          <w:rFonts w:asciiTheme="minorHAnsi" w:hAnsiTheme="minorHAnsi" w:cstheme="minorHAnsi"/>
        </w:rPr>
        <w:t>A</w:t>
      </w:r>
      <w:r w:rsidRPr="008C4D6C">
        <w:rPr>
          <w:rFonts w:asciiTheme="minorHAnsi" w:hAnsiTheme="minorHAnsi" w:cstheme="minorHAnsi"/>
          <w:noProof/>
        </w:rPr>
        <w:t xml:space="preserve">. </w:t>
      </w:r>
      <w:r w:rsidR="0098659D" w:rsidRPr="008C4D6C">
        <w:rPr>
          <w:rFonts w:asciiTheme="minorHAnsi" w:hAnsiTheme="minorHAnsi" w:cstheme="minorHAnsi"/>
        </w:rPr>
        <w:t>O</w:t>
      </w:r>
      <w:r w:rsidRPr="008C4D6C">
        <w:rPr>
          <w:rFonts w:asciiTheme="minorHAnsi" w:hAnsiTheme="minorHAnsi" w:cstheme="minorHAnsi"/>
          <w:noProof/>
        </w:rPr>
        <w:t xml:space="preserve">., </w:t>
      </w:r>
      <w:proofErr w:type="spellStart"/>
      <w:r w:rsidR="0098659D" w:rsidRPr="008C4D6C">
        <w:rPr>
          <w:rFonts w:asciiTheme="minorHAnsi" w:hAnsiTheme="minorHAnsi" w:cstheme="minorHAnsi"/>
        </w:rPr>
        <w:t>Ambite</w:t>
      </w:r>
      <w:proofErr w:type="spellEnd"/>
      <w:r w:rsidRPr="008C4D6C">
        <w:rPr>
          <w:rFonts w:asciiTheme="minorHAnsi" w:hAnsiTheme="minorHAnsi" w:cstheme="minorHAnsi"/>
          <w:noProof/>
        </w:rPr>
        <w:t xml:space="preserve">, </w:t>
      </w:r>
      <w:r w:rsidR="0098659D" w:rsidRPr="008C4D6C">
        <w:rPr>
          <w:rFonts w:asciiTheme="minorHAnsi" w:hAnsiTheme="minorHAnsi" w:cstheme="minorHAnsi"/>
        </w:rPr>
        <w:t>J</w:t>
      </w:r>
      <w:r w:rsidR="008C4D6C">
        <w:rPr>
          <w:rFonts w:asciiTheme="minorHAnsi" w:hAnsiTheme="minorHAnsi" w:cstheme="minorHAnsi"/>
        </w:rPr>
        <w:t>.</w:t>
      </w:r>
      <w:r w:rsidRPr="008C4D6C">
        <w:rPr>
          <w:rFonts w:asciiTheme="minorHAnsi" w:hAnsiTheme="minorHAnsi" w:cstheme="minorHAnsi"/>
          <w:noProof/>
        </w:rPr>
        <w:t xml:space="preserve"> </w:t>
      </w:r>
      <w:r w:rsidR="0098659D" w:rsidRPr="008C4D6C">
        <w:rPr>
          <w:rFonts w:asciiTheme="minorHAnsi" w:hAnsiTheme="minorHAnsi" w:cstheme="minorHAnsi"/>
        </w:rPr>
        <w:t>C</w:t>
      </w:r>
      <w:r w:rsidR="008C4D6C" w:rsidRPr="008C4D6C">
        <w:rPr>
          <w:rFonts w:asciiTheme="minorHAnsi" w:hAnsiTheme="minorHAnsi" w:cstheme="minorHAnsi"/>
        </w:rPr>
        <w:t>.</w:t>
      </w:r>
      <w:r w:rsidR="0098659D" w:rsidRPr="008C4D6C">
        <w:rPr>
          <w:rFonts w:asciiTheme="minorHAnsi" w:hAnsiTheme="minorHAnsi" w:cstheme="minorHAnsi"/>
        </w:rPr>
        <w:t xml:space="preserve"> </w:t>
      </w:r>
      <w:r w:rsidR="0098659D" w:rsidRPr="008C4D6C">
        <w:rPr>
          <w:rFonts w:asciiTheme="minorHAnsi" w:hAnsiTheme="minorHAnsi" w:cstheme="minorHAnsi"/>
        </w:rPr>
        <w:t>M</w:t>
      </w:r>
      <w:r w:rsidRPr="008C4D6C">
        <w:rPr>
          <w:rFonts w:asciiTheme="minorHAnsi" w:hAnsiTheme="minorHAnsi" w:cstheme="minorHAnsi"/>
          <w:noProof/>
        </w:rPr>
        <w:t xml:space="preserve">., &amp; </w:t>
      </w:r>
      <w:r w:rsidR="008C4D6C" w:rsidRPr="008C4D6C">
        <w:rPr>
          <w:rFonts w:asciiTheme="minorHAnsi" w:hAnsiTheme="minorHAnsi" w:cstheme="minorHAnsi"/>
        </w:rPr>
        <w:t>Zbigniew</w:t>
      </w:r>
      <w:r w:rsidRPr="008C4D6C">
        <w:rPr>
          <w:rFonts w:asciiTheme="minorHAnsi" w:hAnsiTheme="minorHAnsi" w:cstheme="minorHAnsi"/>
          <w:noProof/>
        </w:rPr>
        <w:t>. (</w:t>
      </w:r>
      <w:r w:rsidR="0098659D" w:rsidRPr="008C4D6C">
        <w:rPr>
          <w:rFonts w:asciiTheme="minorHAnsi" w:hAnsiTheme="minorHAnsi" w:cstheme="minorHAnsi"/>
          <w:noProof/>
        </w:rPr>
        <w:t>2018</w:t>
      </w:r>
      <w:r w:rsidRPr="008C4D6C">
        <w:rPr>
          <w:rFonts w:asciiTheme="minorHAnsi" w:hAnsiTheme="minorHAnsi" w:cstheme="minorHAnsi"/>
          <w:noProof/>
        </w:rPr>
        <w:t xml:space="preserve">). </w:t>
      </w:r>
      <w:r w:rsidR="008C4D6C" w:rsidRPr="008C4D6C">
        <w:rPr>
          <w:rFonts w:asciiTheme="minorHAnsi" w:hAnsiTheme="minorHAnsi" w:cstheme="minorHAnsi"/>
        </w:rPr>
        <w:t xml:space="preserve">Giant Cell Tumors on the Fourth Metacarpal: about a case. </w:t>
      </w:r>
      <w:r w:rsidR="008C4D6C" w:rsidRPr="008C4D6C">
        <w:rPr>
          <w:rFonts w:asciiTheme="minorHAnsi" w:hAnsiTheme="minorHAnsi" w:cstheme="minorHAnsi"/>
          <w:lang w:val="pt-PT"/>
        </w:rPr>
        <w:t>Rev Iberam Cir Mano</w:t>
      </w:r>
      <w:r w:rsidRPr="008C4D6C">
        <w:rPr>
          <w:rFonts w:asciiTheme="minorHAnsi" w:hAnsiTheme="minorHAnsi" w:cstheme="minorHAnsi"/>
          <w:noProof/>
        </w:rPr>
        <w:t xml:space="preserve">, </w:t>
      </w:r>
      <w:r w:rsidR="0098659D" w:rsidRPr="008C4D6C">
        <w:rPr>
          <w:rFonts w:asciiTheme="minorHAnsi" w:hAnsiTheme="minorHAnsi" w:cstheme="minorHAnsi"/>
          <w:noProof/>
        </w:rPr>
        <w:t>46</w:t>
      </w:r>
      <w:r w:rsidRPr="008C4D6C">
        <w:rPr>
          <w:rFonts w:asciiTheme="minorHAnsi" w:hAnsiTheme="minorHAnsi" w:cstheme="minorHAnsi"/>
          <w:noProof/>
        </w:rPr>
        <w:t xml:space="preserve">, </w:t>
      </w:r>
      <w:r w:rsidR="0098659D" w:rsidRPr="008C4D6C">
        <w:rPr>
          <w:rFonts w:asciiTheme="minorHAnsi" w:hAnsiTheme="minorHAnsi" w:cstheme="minorHAnsi"/>
          <w:noProof/>
        </w:rPr>
        <w:t>40</w:t>
      </w:r>
      <w:r w:rsidRPr="008C4D6C">
        <w:rPr>
          <w:rFonts w:asciiTheme="minorHAnsi" w:hAnsiTheme="minorHAnsi" w:cstheme="minorHAnsi"/>
          <w:noProof/>
        </w:rPr>
        <w:t>-</w:t>
      </w:r>
      <w:r w:rsidR="0098659D" w:rsidRPr="008C4D6C">
        <w:rPr>
          <w:rFonts w:asciiTheme="minorHAnsi" w:hAnsiTheme="minorHAnsi" w:cstheme="minorHAnsi"/>
          <w:noProof/>
        </w:rPr>
        <w:t>45</w:t>
      </w:r>
      <w:r w:rsidRPr="008C4D6C">
        <w:rPr>
          <w:rFonts w:asciiTheme="minorHAnsi" w:hAnsiTheme="minorHAnsi" w:cstheme="minorHAnsi"/>
          <w:noProof/>
        </w:rPr>
        <w:t>.</w:t>
      </w:r>
      <w:bookmarkEnd w:id="14"/>
      <w:r w:rsidR="0098659D" w:rsidRPr="008C4D6C">
        <w:rPr>
          <w:rFonts w:asciiTheme="minorHAnsi" w:hAnsiTheme="minorHAnsi" w:cstheme="minorHAnsi"/>
          <w:noProof/>
        </w:rPr>
        <w:t xml:space="preserve"> </w:t>
      </w:r>
      <w:bookmarkStart w:id="15" w:name="_ENREF_14"/>
    </w:p>
    <w:p w:rsidR="005F3D7B" w:rsidRPr="005F3D7B" w:rsidRDefault="005F3D7B" w:rsidP="005F3D7B">
      <w:pPr>
        <w:pStyle w:val="EndNoteBibliography"/>
        <w:ind w:left="720" w:hanging="720"/>
        <w:rPr>
          <w:noProof/>
        </w:rPr>
      </w:pPr>
      <w:r w:rsidRPr="005F3D7B">
        <w:rPr>
          <w:noProof/>
        </w:rPr>
        <w:t>14.</w:t>
      </w:r>
      <w:r w:rsidRPr="005F3D7B">
        <w:rPr>
          <w:noProof/>
        </w:rPr>
        <w:tab/>
        <w:t>Cheng, C.-Y., Shih, H.-N., Hsu, K.-Y., &amp; Hsu, R. W.-W. (2001). Treatment of giant cell tumor of the distal radius. Clinical Orthopaedics and Related Research (1976-2007), 383, 221-228.</w:t>
      </w:r>
      <w:bookmarkEnd w:id="15"/>
    </w:p>
    <w:p w:rsidR="005F3D7B" w:rsidRPr="005F3D7B" w:rsidRDefault="005F3D7B" w:rsidP="005F3D7B">
      <w:pPr>
        <w:pStyle w:val="EndNoteBibliography"/>
        <w:ind w:left="720" w:hanging="720"/>
        <w:rPr>
          <w:noProof/>
        </w:rPr>
      </w:pPr>
      <w:bookmarkStart w:id="16" w:name="_ENREF_15"/>
      <w:r w:rsidRPr="005F3D7B">
        <w:rPr>
          <w:noProof/>
        </w:rPr>
        <w:t>15.</w:t>
      </w:r>
      <w:r w:rsidRPr="005F3D7B">
        <w:rPr>
          <w:noProof/>
        </w:rPr>
        <w:tab/>
        <w:t>Zhang, J., Li, Y., Li, D., Xia, J., Li, S., Yu, S., ... &amp; Yang, Z. (2016). Clinical effects of three surgical approaches for a giant cell tumor of the distal radius and ulna. Molecular and clinical oncology, 5(5), 613-617.</w:t>
      </w:r>
      <w:bookmarkEnd w:id="16"/>
    </w:p>
    <w:p w:rsidR="005F3D7B" w:rsidRPr="005F3D7B" w:rsidRDefault="005F3D7B" w:rsidP="005F3D7B">
      <w:pPr>
        <w:pStyle w:val="EndNoteBibliography"/>
        <w:ind w:left="720" w:hanging="720"/>
        <w:rPr>
          <w:noProof/>
        </w:rPr>
      </w:pPr>
      <w:bookmarkStart w:id="17" w:name="_ENREF_16"/>
      <w:r w:rsidRPr="005F3D7B">
        <w:rPr>
          <w:noProof/>
        </w:rPr>
        <w:t>16.</w:t>
      </w:r>
      <w:r w:rsidRPr="005F3D7B">
        <w:rPr>
          <w:noProof/>
        </w:rPr>
        <w:tab/>
        <w:t>Saikia, K. C., Bhattacharyya, T. D., Bhuyan, S. K., Bordoloi, B., Durgia, B., &amp; Ahmed, F. (2011). Local recurrences after curettage and cementing in long bone giant cell tumor. Indian journal of orthopaedics, 45(2), 168-173.</w:t>
      </w:r>
      <w:bookmarkEnd w:id="17"/>
    </w:p>
    <w:p w:rsidR="005F3D7B" w:rsidRPr="005F3D7B" w:rsidRDefault="005F3D7B" w:rsidP="005F3D7B">
      <w:pPr>
        <w:pStyle w:val="EndNoteBibliography"/>
        <w:ind w:left="720" w:hanging="720"/>
        <w:rPr>
          <w:noProof/>
        </w:rPr>
      </w:pPr>
      <w:bookmarkStart w:id="18" w:name="_ENREF_17"/>
      <w:r w:rsidRPr="005F3D7B">
        <w:rPr>
          <w:noProof/>
        </w:rPr>
        <w:t>17.</w:t>
      </w:r>
      <w:r w:rsidRPr="005F3D7B">
        <w:rPr>
          <w:noProof/>
        </w:rPr>
        <w:tab/>
        <w:t>Meena, D. K., Thalanki, S., &amp; Sharma, S. B. (2016). Wrist fusion through centralisation of the ulna for recurrent giant cell tumour of the distal radius. Journal of Orthopaedic Surgery, 24(1), 84-87.</w:t>
      </w:r>
      <w:bookmarkEnd w:id="18"/>
    </w:p>
    <w:p w:rsidR="005F3D7B" w:rsidRPr="005F3D7B" w:rsidRDefault="005F3D7B" w:rsidP="005F3D7B">
      <w:pPr>
        <w:pStyle w:val="EndNoteBibliography"/>
        <w:ind w:left="720" w:hanging="720"/>
        <w:rPr>
          <w:noProof/>
        </w:rPr>
      </w:pPr>
      <w:bookmarkStart w:id="19" w:name="_ENREF_18"/>
      <w:r w:rsidRPr="005F3D7B">
        <w:rPr>
          <w:noProof/>
        </w:rPr>
        <w:t>18.</w:t>
      </w:r>
      <w:r w:rsidRPr="005F3D7B">
        <w:rPr>
          <w:noProof/>
        </w:rPr>
        <w:tab/>
        <w:t>Saini, R., Bali, K., Bachhal, V., Mootha, A. K., Dhillon, M. S., &amp; Gill, S. S. (2011). En bloc excision and autogenous fibular reconstruction for aggressive giant cell tumor of distal radius: a report of 12 cases and review of literature. Journal of orthopaedic surgery and research, 6(1), 1-9.</w:t>
      </w:r>
      <w:bookmarkEnd w:id="19"/>
    </w:p>
    <w:p w:rsidR="005F3D7B" w:rsidRPr="005F3D7B" w:rsidRDefault="005F3D7B" w:rsidP="005F3D7B">
      <w:pPr>
        <w:pStyle w:val="EndNoteBibliography"/>
        <w:ind w:left="720" w:hanging="720"/>
        <w:rPr>
          <w:noProof/>
        </w:rPr>
      </w:pPr>
      <w:bookmarkStart w:id="20" w:name="_ENREF_19"/>
      <w:r w:rsidRPr="005F3D7B">
        <w:rPr>
          <w:noProof/>
        </w:rPr>
        <w:t>19.</w:t>
      </w:r>
      <w:r w:rsidRPr="005F3D7B">
        <w:rPr>
          <w:noProof/>
        </w:rPr>
        <w:tab/>
        <w:t>Chobpenthai, T., Thanindratarn, P., Phorkhar, T., &amp; Ingviya, T. (2020). The reconstruction after en-bloc resection of giant cell tumors at the distal radius: A systematic review and meta-analysis of the ulnar transposition reconstruction technique. Surgical Oncology, 34, 147-153.</w:t>
      </w:r>
      <w:bookmarkEnd w:id="20"/>
    </w:p>
    <w:p w:rsidR="005F3D7B" w:rsidRPr="005F3D7B" w:rsidRDefault="005F3D7B" w:rsidP="005F3D7B">
      <w:pPr>
        <w:pStyle w:val="EndNoteBibliography"/>
        <w:ind w:left="720" w:hanging="720"/>
        <w:rPr>
          <w:noProof/>
        </w:rPr>
      </w:pPr>
      <w:bookmarkStart w:id="21" w:name="_ENREF_20"/>
      <w:r w:rsidRPr="005F3D7B">
        <w:rPr>
          <w:noProof/>
        </w:rPr>
        <w:t>20.</w:t>
      </w:r>
      <w:r w:rsidRPr="005F3D7B">
        <w:rPr>
          <w:noProof/>
        </w:rPr>
        <w:tab/>
        <w:t>Bertoni, F., Present, D., Sudanese, A., Baldini, N., Bacchini, P., &amp; Campanacci, M. (1988). Giant-cell tumor of bone with pulmonary metastases. Six case reports and a review of the literature. Clinical orthopaedics and related research, (237), 275-285.</w:t>
      </w:r>
      <w:bookmarkEnd w:id="21"/>
    </w:p>
    <w:p w:rsidR="005F3D7B" w:rsidRPr="005F3D7B" w:rsidRDefault="005F3D7B" w:rsidP="005F3D7B">
      <w:pPr>
        <w:pStyle w:val="EndNoteBibliography"/>
        <w:ind w:left="720" w:hanging="720"/>
        <w:rPr>
          <w:noProof/>
        </w:rPr>
      </w:pPr>
      <w:bookmarkStart w:id="22" w:name="_ENREF_21"/>
      <w:r w:rsidRPr="005F3D7B">
        <w:rPr>
          <w:noProof/>
        </w:rPr>
        <w:t>21.</w:t>
      </w:r>
      <w:r w:rsidRPr="005F3D7B">
        <w:rPr>
          <w:noProof/>
        </w:rPr>
        <w:tab/>
        <w:t>Siebenrock, K., Unni, K., &amp; Rock, M. (1998). Giant-cell tumour of bone metastasising to the lungs: a long-term follow-up. The Journal of bone and joint surgery British volume, 80(1), 43-47.</w:t>
      </w:r>
      <w:bookmarkEnd w:id="22"/>
    </w:p>
    <w:p w:rsidR="005F3D7B" w:rsidRPr="005F3D7B" w:rsidRDefault="005F3D7B" w:rsidP="005F3D7B">
      <w:pPr>
        <w:pStyle w:val="EndNoteBibliography"/>
        <w:ind w:left="720" w:hanging="720"/>
        <w:rPr>
          <w:noProof/>
        </w:rPr>
      </w:pPr>
      <w:bookmarkStart w:id="23" w:name="_ENREF_22"/>
      <w:r w:rsidRPr="005F3D7B">
        <w:rPr>
          <w:noProof/>
        </w:rPr>
        <w:t>22.</w:t>
      </w:r>
      <w:r w:rsidRPr="005F3D7B">
        <w:rPr>
          <w:noProof/>
        </w:rPr>
        <w:tab/>
        <w:t xml:space="preserve">McLean, J. M., Clayer, M., Stevenson, A. W., &amp; Samson, A. J. (2014). A modified ulnar translocation reconstruction technique for Campanacci grade 3 giant cell tumors of the distal </w:t>
      </w:r>
      <w:r w:rsidRPr="005F3D7B">
        <w:rPr>
          <w:noProof/>
        </w:rPr>
        <w:lastRenderedPageBreak/>
        <w:t>radius using a clover leaf plate. Techniques in hand &amp; upper extremity surgery, 18(3), 135-142.</w:t>
      </w:r>
      <w:bookmarkEnd w:id="23"/>
    </w:p>
    <w:p w:rsidR="005F3D7B" w:rsidRPr="005F3D7B" w:rsidRDefault="005F3D7B" w:rsidP="005F3D7B">
      <w:pPr>
        <w:pStyle w:val="EndNoteBibliography"/>
        <w:ind w:left="720" w:hanging="720"/>
        <w:rPr>
          <w:noProof/>
        </w:rPr>
      </w:pPr>
      <w:bookmarkStart w:id="24" w:name="_ENREF_23"/>
      <w:r w:rsidRPr="005F3D7B">
        <w:rPr>
          <w:noProof/>
        </w:rPr>
        <w:t>23.</w:t>
      </w:r>
      <w:r w:rsidRPr="005F3D7B">
        <w:rPr>
          <w:noProof/>
        </w:rPr>
        <w:tab/>
        <w:t>Hariri, A., Facca, S., Di Marco, A., &amp; Liverneaux, P. (2013). Massive wrist prosthesis for giant cell tumour of the distal radius: a case report with a 3-year follow-up. Orthopaedics &amp; Traumatology: Surgery &amp; Research, 99(5), 635-638.</w:t>
      </w:r>
      <w:bookmarkEnd w:id="24"/>
    </w:p>
    <w:p w:rsidR="009324C1" w:rsidRDefault="00C50277">
      <w:r>
        <w:fldChar w:fldCharType="end"/>
      </w:r>
    </w:p>
    <w:sectPr w:rsidR="009324C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OTe81213fa">
    <w:altName w:val="Segoe Print"/>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420"/>
  <w:hyphenationZone w:val="42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LM-CSRC&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td2wtdtlts52aeds5xvdpvl5atdz9r5ee0f&quot;&gt;我的EndNote库&lt;record-ids&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1&lt;/item&gt;&lt;item&gt;392&lt;/item&gt;&lt;item&gt;393&lt;/item&gt;&lt;item&gt;394&lt;/item&gt;&lt;item&gt;395&lt;/item&gt;&lt;item&gt;396&lt;/item&gt;&lt;item&gt;397&lt;/item&gt;&lt;item&gt;398&lt;/item&gt;&lt;/record-ids&gt;&lt;/item&gt;&lt;/Libraries&gt;"/>
  </w:docVars>
  <w:rsids>
    <w:rsidRoot w:val="00172A27"/>
    <w:rsid w:val="00001AFF"/>
    <w:rsid w:val="00020DE9"/>
    <w:rsid w:val="000821AB"/>
    <w:rsid w:val="000A2895"/>
    <w:rsid w:val="000B6F02"/>
    <w:rsid w:val="000E1A38"/>
    <w:rsid w:val="000E5DB1"/>
    <w:rsid w:val="000F699C"/>
    <w:rsid w:val="00120A17"/>
    <w:rsid w:val="001268E3"/>
    <w:rsid w:val="00130B8A"/>
    <w:rsid w:val="00131097"/>
    <w:rsid w:val="001343CA"/>
    <w:rsid w:val="001518A7"/>
    <w:rsid w:val="0015662A"/>
    <w:rsid w:val="00172A27"/>
    <w:rsid w:val="001928A6"/>
    <w:rsid w:val="00195DCA"/>
    <w:rsid w:val="00197809"/>
    <w:rsid w:val="001A3F33"/>
    <w:rsid w:val="001A7AB8"/>
    <w:rsid w:val="001B3E8F"/>
    <w:rsid w:val="001D2A18"/>
    <w:rsid w:val="001D5B58"/>
    <w:rsid w:val="001D60E7"/>
    <w:rsid w:val="001E66B1"/>
    <w:rsid w:val="001F7AFA"/>
    <w:rsid w:val="00215ABC"/>
    <w:rsid w:val="00224FC7"/>
    <w:rsid w:val="00252C52"/>
    <w:rsid w:val="00253D36"/>
    <w:rsid w:val="00257562"/>
    <w:rsid w:val="00275244"/>
    <w:rsid w:val="002817F8"/>
    <w:rsid w:val="00283579"/>
    <w:rsid w:val="002D50C0"/>
    <w:rsid w:val="002E6553"/>
    <w:rsid w:val="00333F13"/>
    <w:rsid w:val="00351AE7"/>
    <w:rsid w:val="0037747D"/>
    <w:rsid w:val="003775BF"/>
    <w:rsid w:val="003C64A2"/>
    <w:rsid w:val="003C78C8"/>
    <w:rsid w:val="003D5D44"/>
    <w:rsid w:val="003D68D0"/>
    <w:rsid w:val="003E4DA8"/>
    <w:rsid w:val="00416B18"/>
    <w:rsid w:val="004224F1"/>
    <w:rsid w:val="00430890"/>
    <w:rsid w:val="004333B3"/>
    <w:rsid w:val="004C5D66"/>
    <w:rsid w:val="004E459C"/>
    <w:rsid w:val="004F29BD"/>
    <w:rsid w:val="00505C7A"/>
    <w:rsid w:val="0053041E"/>
    <w:rsid w:val="005514CA"/>
    <w:rsid w:val="005776CE"/>
    <w:rsid w:val="0058311B"/>
    <w:rsid w:val="005937ED"/>
    <w:rsid w:val="005B0659"/>
    <w:rsid w:val="005B76C5"/>
    <w:rsid w:val="005F3D7B"/>
    <w:rsid w:val="005F40D5"/>
    <w:rsid w:val="005F78F1"/>
    <w:rsid w:val="006339C3"/>
    <w:rsid w:val="00663833"/>
    <w:rsid w:val="00671329"/>
    <w:rsid w:val="006722B4"/>
    <w:rsid w:val="00680337"/>
    <w:rsid w:val="00695110"/>
    <w:rsid w:val="006E47A4"/>
    <w:rsid w:val="0072788C"/>
    <w:rsid w:val="007354FF"/>
    <w:rsid w:val="00756A01"/>
    <w:rsid w:val="007635A1"/>
    <w:rsid w:val="00791700"/>
    <w:rsid w:val="007B6997"/>
    <w:rsid w:val="008074BD"/>
    <w:rsid w:val="008240ED"/>
    <w:rsid w:val="00843D09"/>
    <w:rsid w:val="00866BB1"/>
    <w:rsid w:val="00873417"/>
    <w:rsid w:val="008745E6"/>
    <w:rsid w:val="00875228"/>
    <w:rsid w:val="008B2EA8"/>
    <w:rsid w:val="008C4D6C"/>
    <w:rsid w:val="009030BB"/>
    <w:rsid w:val="009156BF"/>
    <w:rsid w:val="00923C7C"/>
    <w:rsid w:val="009324C1"/>
    <w:rsid w:val="00947182"/>
    <w:rsid w:val="00950B3E"/>
    <w:rsid w:val="00950CDE"/>
    <w:rsid w:val="009646CE"/>
    <w:rsid w:val="00967190"/>
    <w:rsid w:val="0098659D"/>
    <w:rsid w:val="009D2169"/>
    <w:rsid w:val="00A145BB"/>
    <w:rsid w:val="00A2182B"/>
    <w:rsid w:val="00A21DAA"/>
    <w:rsid w:val="00A32CD0"/>
    <w:rsid w:val="00A33884"/>
    <w:rsid w:val="00A36E59"/>
    <w:rsid w:val="00A4622B"/>
    <w:rsid w:val="00A4713D"/>
    <w:rsid w:val="00A90271"/>
    <w:rsid w:val="00AD6286"/>
    <w:rsid w:val="00AE0A0D"/>
    <w:rsid w:val="00AE3344"/>
    <w:rsid w:val="00B00975"/>
    <w:rsid w:val="00B23670"/>
    <w:rsid w:val="00B34BC5"/>
    <w:rsid w:val="00B3749E"/>
    <w:rsid w:val="00C22368"/>
    <w:rsid w:val="00C465B7"/>
    <w:rsid w:val="00C50277"/>
    <w:rsid w:val="00C50F18"/>
    <w:rsid w:val="00C62FF8"/>
    <w:rsid w:val="00C969EE"/>
    <w:rsid w:val="00D1105B"/>
    <w:rsid w:val="00D16C1E"/>
    <w:rsid w:val="00D25BBB"/>
    <w:rsid w:val="00D33605"/>
    <w:rsid w:val="00D34702"/>
    <w:rsid w:val="00D40415"/>
    <w:rsid w:val="00D55BD9"/>
    <w:rsid w:val="00D92B4F"/>
    <w:rsid w:val="00D93DF9"/>
    <w:rsid w:val="00D97F8A"/>
    <w:rsid w:val="00DA7BD1"/>
    <w:rsid w:val="00DB1BE9"/>
    <w:rsid w:val="00DD1ED6"/>
    <w:rsid w:val="00DE07E6"/>
    <w:rsid w:val="00DF5CB8"/>
    <w:rsid w:val="00E0501F"/>
    <w:rsid w:val="00E10CCD"/>
    <w:rsid w:val="00E35A44"/>
    <w:rsid w:val="00EF0662"/>
    <w:rsid w:val="00F043FC"/>
    <w:rsid w:val="00F07818"/>
    <w:rsid w:val="00F53DE2"/>
    <w:rsid w:val="00F73521"/>
    <w:rsid w:val="00FC073C"/>
    <w:rsid w:val="00FE5388"/>
    <w:rsid w:val="01862C57"/>
    <w:rsid w:val="02ED51B9"/>
    <w:rsid w:val="034F7FAE"/>
    <w:rsid w:val="03E102E7"/>
    <w:rsid w:val="040A5A83"/>
    <w:rsid w:val="04856369"/>
    <w:rsid w:val="05751851"/>
    <w:rsid w:val="06480135"/>
    <w:rsid w:val="07251544"/>
    <w:rsid w:val="080538B4"/>
    <w:rsid w:val="087767E6"/>
    <w:rsid w:val="08BE65DB"/>
    <w:rsid w:val="08D60A3A"/>
    <w:rsid w:val="091F43BA"/>
    <w:rsid w:val="094B2AB2"/>
    <w:rsid w:val="09860C0F"/>
    <w:rsid w:val="0A4334D5"/>
    <w:rsid w:val="0A93266A"/>
    <w:rsid w:val="0AFA2BE5"/>
    <w:rsid w:val="0AFC0DD9"/>
    <w:rsid w:val="0B960995"/>
    <w:rsid w:val="0C4243D0"/>
    <w:rsid w:val="0C8F382C"/>
    <w:rsid w:val="0D561290"/>
    <w:rsid w:val="0D717B3C"/>
    <w:rsid w:val="0D9F2338"/>
    <w:rsid w:val="0E447973"/>
    <w:rsid w:val="0E4F4AE4"/>
    <w:rsid w:val="0E773D47"/>
    <w:rsid w:val="0EA14201"/>
    <w:rsid w:val="0F1D74FB"/>
    <w:rsid w:val="0F933C5A"/>
    <w:rsid w:val="0FD1118A"/>
    <w:rsid w:val="0FD900C8"/>
    <w:rsid w:val="0FE3151E"/>
    <w:rsid w:val="106229F3"/>
    <w:rsid w:val="109949A2"/>
    <w:rsid w:val="10E47A19"/>
    <w:rsid w:val="112D6F10"/>
    <w:rsid w:val="137D5895"/>
    <w:rsid w:val="139A0CBB"/>
    <w:rsid w:val="13A36666"/>
    <w:rsid w:val="141F60F7"/>
    <w:rsid w:val="14923802"/>
    <w:rsid w:val="155645CE"/>
    <w:rsid w:val="15C17FC5"/>
    <w:rsid w:val="182711AE"/>
    <w:rsid w:val="18B05C54"/>
    <w:rsid w:val="18E426F1"/>
    <w:rsid w:val="19B373BC"/>
    <w:rsid w:val="1A29202E"/>
    <w:rsid w:val="1A3D1F1F"/>
    <w:rsid w:val="1AE006D8"/>
    <w:rsid w:val="1B084914"/>
    <w:rsid w:val="1B9A3F8E"/>
    <w:rsid w:val="1C82760F"/>
    <w:rsid w:val="1CA41C85"/>
    <w:rsid w:val="1D3E7C05"/>
    <w:rsid w:val="1E055024"/>
    <w:rsid w:val="1E1B3A92"/>
    <w:rsid w:val="1E421399"/>
    <w:rsid w:val="1E710945"/>
    <w:rsid w:val="1E9A66C5"/>
    <w:rsid w:val="1ED47590"/>
    <w:rsid w:val="1EFB7AF2"/>
    <w:rsid w:val="1F2855B8"/>
    <w:rsid w:val="20176DB3"/>
    <w:rsid w:val="208C5832"/>
    <w:rsid w:val="208D7097"/>
    <w:rsid w:val="20D85E71"/>
    <w:rsid w:val="22383F5D"/>
    <w:rsid w:val="23A71261"/>
    <w:rsid w:val="242A7319"/>
    <w:rsid w:val="244401C9"/>
    <w:rsid w:val="25266753"/>
    <w:rsid w:val="25675BA2"/>
    <w:rsid w:val="26162FB6"/>
    <w:rsid w:val="2717236B"/>
    <w:rsid w:val="28BF3112"/>
    <w:rsid w:val="28D87EDA"/>
    <w:rsid w:val="29893B1B"/>
    <w:rsid w:val="298F327B"/>
    <w:rsid w:val="2A083F45"/>
    <w:rsid w:val="2A133E7B"/>
    <w:rsid w:val="2BA14B44"/>
    <w:rsid w:val="2C0D1C77"/>
    <w:rsid w:val="2C37027C"/>
    <w:rsid w:val="2C5C756B"/>
    <w:rsid w:val="2DF20B73"/>
    <w:rsid w:val="2DFA3D13"/>
    <w:rsid w:val="2F257F0F"/>
    <w:rsid w:val="2F281D24"/>
    <w:rsid w:val="2F2E11D8"/>
    <w:rsid w:val="2F64341A"/>
    <w:rsid w:val="2F9F5998"/>
    <w:rsid w:val="2FA93B8C"/>
    <w:rsid w:val="3023393F"/>
    <w:rsid w:val="306C33D1"/>
    <w:rsid w:val="30A13FE5"/>
    <w:rsid w:val="31A30E09"/>
    <w:rsid w:val="320A3E0C"/>
    <w:rsid w:val="321529DD"/>
    <w:rsid w:val="3296087E"/>
    <w:rsid w:val="32A40CA6"/>
    <w:rsid w:val="32B579C0"/>
    <w:rsid w:val="330877EB"/>
    <w:rsid w:val="33540595"/>
    <w:rsid w:val="335A0828"/>
    <w:rsid w:val="33E353D0"/>
    <w:rsid w:val="343D676A"/>
    <w:rsid w:val="34445693"/>
    <w:rsid w:val="34FE6412"/>
    <w:rsid w:val="356A40D6"/>
    <w:rsid w:val="357346C7"/>
    <w:rsid w:val="35BF3168"/>
    <w:rsid w:val="35CB5BE7"/>
    <w:rsid w:val="3614745D"/>
    <w:rsid w:val="37172A36"/>
    <w:rsid w:val="381078EF"/>
    <w:rsid w:val="386568D3"/>
    <w:rsid w:val="387A3DF1"/>
    <w:rsid w:val="39CB5EE5"/>
    <w:rsid w:val="3A3648D6"/>
    <w:rsid w:val="3AC23B25"/>
    <w:rsid w:val="3BAF446B"/>
    <w:rsid w:val="3CB97E88"/>
    <w:rsid w:val="3DED79BA"/>
    <w:rsid w:val="3E7E3A30"/>
    <w:rsid w:val="3F373604"/>
    <w:rsid w:val="406B5696"/>
    <w:rsid w:val="40F94724"/>
    <w:rsid w:val="41465EF8"/>
    <w:rsid w:val="41BF6187"/>
    <w:rsid w:val="41EA31A6"/>
    <w:rsid w:val="42821496"/>
    <w:rsid w:val="42A91A84"/>
    <w:rsid w:val="430B30B8"/>
    <w:rsid w:val="431701B1"/>
    <w:rsid w:val="43BD08E9"/>
    <w:rsid w:val="43D47FF3"/>
    <w:rsid w:val="43F11C16"/>
    <w:rsid w:val="43FA4C91"/>
    <w:rsid w:val="4448489F"/>
    <w:rsid w:val="447F0B97"/>
    <w:rsid w:val="46063DB2"/>
    <w:rsid w:val="46D93DD2"/>
    <w:rsid w:val="4799726B"/>
    <w:rsid w:val="47B55879"/>
    <w:rsid w:val="48491FB6"/>
    <w:rsid w:val="4978759A"/>
    <w:rsid w:val="4A3C1E93"/>
    <w:rsid w:val="4A682E24"/>
    <w:rsid w:val="4A813F6C"/>
    <w:rsid w:val="4AC33A07"/>
    <w:rsid w:val="4B654E57"/>
    <w:rsid w:val="4C882FD7"/>
    <w:rsid w:val="4E2811F1"/>
    <w:rsid w:val="4F3A56C6"/>
    <w:rsid w:val="4F5119D4"/>
    <w:rsid w:val="4FC83D5C"/>
    <w:rsid w:val="502F7AF4"/>
    <w:rsid w:val="503D7431"/>
    <w:rsid w:val="50A854BC"/>
    <w:rsid w:val="511E4EBE"/>
    <w:rsid w:val="51E3620B"/>
    <w:rsid w:val="51FE0E65"/>
    <w:rsid w:val="5201536D"/>
    <w:rsid w:val="52B45B50"/>
    <w:rsid w:val="5328116A"/>
    <w:rsid w:val="536B2A2E"/>
    <w:rsid w:val="54297835"/>
    <w:rsid w:val="54A304CD"/>
    <w:rsid w:val="54C478A9"/>
    <w:rsid w:val="55744069"/>
    <w:rsid w:val="557452F4"/>
    <w:rsid w:val="557A545E"/>
    <w:rsid w:val="563922A3"/>
    <w:rsid w:val="563A5C69"/>
    <w:rsid w:val="58E70F91"/>
    <w:rsid w:val="592612A2"/>
    <w:rsid w:val="59D02FA3"/>
    <w:rsid w:val="59D11E45"/>
    <w:rsid w:val="59ED2E1A"/>
    <w:rsid w:val="5ABA0596"/>
    <w:rsid w:val="5AC2527C"/>
    <w:rsid w:val="5BA22DEE"/>
    <w:rsid w:val="5C2F4512"/>
    <w:rsid w:val="5C617993"/>
    <w:rsid w:val="5CCD7FF3"/>
    <w:rsid w:val="5D765E43"/>
    <w:rsid w:val="5D8C5C3B"/>
    <w:rsid w:val="5DA611D4"/>
    <w:rsid w:val="5DC60A6D"/>
    <w:rsid w:val="5DFE74EA"/>
    <w:rsid w:val="5E3C2922"/>
    <w:rsid w:val="5E8800BE"/>
    <w:rsid w:val="5F583D0A"/>
    <w:rsid w:val="5FA13767"/>
    <w:rsid w:val="60E01E1E"/>
    <w:rsid w:val="61051F82"/>
    <w:rsid w:val="612A0506"/>
    <w:rsid w:val="62427A74"/>
    <w:rsid w:val="626D56B8"/>
    <w:rsid w:val="62BB3B01"/>
    <w:rsid w:val="63170928"/>
    <w:rsid w:val="636267C1"/>
    <w:rsid w:val="63814E5D"/>
    <w:rsid w:val="648B0B46"/>
    <w:rsid w:val="649335EE"/>
    <w:rsid w:val="6499755A"/>
    <w:rsid w:val="64A57363"/>
    <w:rsid w:val="6541519E"/>
    <w:rsid w:val="655432B4"/>
    <w:rsid w:val="662E6A4E"/>
    <w:rsid w:val="66CB05FB"/>
    <w:rsid w:val="66D9395B"/>
    <w:rsid w:val="67196F6C"/>
    <w:rsid w:val="67442BB0"/>
    <w:rsid w:val="67CE1606"/>
    <w:rsid w:val="67D6790B"/>
    <w:rsid w:val="68303214"/>
    <w:rsid w:val="6841650D"/>
    <w:rsid w:val="68CB7F0A"/>
    <w:rsid w:val="697553D2"/>
    <w:rsid w:val="6A2D3A85"/>
    <w:rsid w:val="6A6051E8"/>
    <w:rsid w:val="6BDD5185"/>
    <w:rsid w:val="6BE039BE"/>
    <w:rsid w:val="6C222545"/>
    <w:rsid w:val="6CD0537D"/>
    <w:rsid w:val="6D450DF9"/>
    <w:rsid w:val="6D705F64"/>
    <w:rsid w:val="6DAF7BDC"/>
    <w:rsid w:val="6E596489"/>
    <w:rsid w:val="6E6C1405"/>
    <w:rsid w:val="6E6D29F4"/>
    <w:rsid w:val="6EC94EE7"/>
    <w:rsid w:val="6ED91B6D"/>
    <w:rsid w:val="6EDA3E48"/>
    <w:rsid w:val="6F316F0B"/>
    <w:rsid w:val="6FB83472"/>
    <w:rsid w:val="6FDD5D28"/>
    <w:rsid w:val="70D04335"/>
    <w:rsid w:val="71163B10"/>
    <w:rsid w:val="711A5259"/>
    <w:rsid w:val="71762A98"/>
    <w:rsid w:val="726302EB"/>
    <w:rsid w:val="7274594C"/>
    <w:rsid w:val="72AE7FA0"/>
    <w:rsid w:val="733866A9"/>
    <w:rsid w:val="75BD49F1"/>
    <w:rsid w:val="76347BCF"/>
    <w:rsid w:val="76580FFD"/>
    <w:rsid w:val="76B95F07"/>
    <w:rsid w:val="776F103E"/>
    <w:rsid w:val="77A1278F"/>
    <w:rsid w:val="77F37622"/>
    <w:rsid w:val="77FA6F78"/>
    <w:rsid w:val="78294A09"/>
    <w:rsid w:val="784B429B"/>
    <w:rsid w:val="78B23F28"/>
    <w:rsid w:val="78F47317"/>
    <w:rsid w:val="79B2745A"/>
    <w:rsid w:val="7A020B77"/>
    <w:rsid w:val="7AA27D88"/>
    <w:rsid w:val="7AB677BA"/>
    <w:rsid w:val="7AFB5DCF"/>
    <w:rsid w:val="7B0664F1"/>
    <w:rsid w:val="7B244638"/>
    <w:rsid w:val="7B2F69FA"/>
    <w:rsid w:val="7B6A29BF"/>
    <w:rsid w:val="7BC26067"/>
    <w:rsid w:val="7BC87EA1"/>
    <w:rsid w:val="7BE260A2"/>
    <w:rsid w:val="7CD97453"/>
    <w:rsid w:val="7D302150"/>
    <w:rsid w:val="7DB57106"/>
    <w:rsid w:val="7DB8178E"/>
    <w:rsid w:val="7DD333A0"/>
    <w:rsid w:val="7DEF7C68"/>
    <w:rsid w:val="7DF67543"/>
    <w:rsid w:val="7DFE4CB4"/>
    <w:rsid w:val="7E0F7A7A"/>
    <w:rsid w:val="7E190CE1"/>
    <w:rsid w:val="7E2C74FC"/>
    <w:rsid w:val="7E4846C2"/>
    <w:rsid w:val="7EC2453B"/>
    <w:rsid w:val="7F12747C"/>
    <w:rsid w:val="7F5117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04E7EA"/>
  <w15:docId w15:val="{D72A56FD-15D4-4589-9BF9-E2F158D5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4">
    <w:name w:val="heading 4"/>
    <w:basedOn w:val="a"/>
    <w:next w:val="a"/>
    <w:unhideWhenUsed/>
    <w:qFormat/>
    <w:pPr>
      <w:spacing w:beforeAutospacing="1" w:afterAutospacing="1"/>
      <w:jc w:val="left"/>
      <w:outlineLvl w:val="3"/>
    </w:pPr>
    <w:rPr>
      <w:rFonts w:ascii="宋体" w:eastAsia="宋体" w:hAnsi="宋体" w:cs="Times New Roman" w:hint="eastAsia"/>
      <w:b/>
      <w:kern w:val="0"/>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rFonts w:cs="Times New Roman"/>
      <w:kern w:val="0"/>
      <w:sz w:val="24"/>
    </w:rPr>
  </w:style>
  <w:style w:type="paragraph" w:styleId="ac">
    <w:name w:val="annotation subject"/>
    <w:basedOn w:val="a3"/>
    <w:next w:val="a3"/>
    <w:link w:val="ad"/>
    <w:qFormat/>
    <w:rPr>
      <w:b/>
      <w:bCs/>
    </w:rPr>
  </w:style>
  <w:style w:type="character" w:styleId="ae">
    <w:name w:val="Strong"/>
    <w:basedOn w:val="a0"/>
    <w:qFormat/>
    <w:rPr>
      <w:b/>
    </w:rPr>
  </w:style>
  <w:style w:type="character" w:styleId="af">
    <w:name w:val="FollowedHyperlink"/>
    <w:basedOn w:val="a0"/>
    <w:qFormat/>
    <w:rPr>
      <w:color w:val="800080"/>
      <w:u w:val="none"/>
    </w:rPr>
  </w:style>
  <w:style w:type="character" w:styleId="af0">
    <w:name w:val="Emphasis"/>
    <w:basedOn w:val="a0"/>
    <w:qFormat/>
    <w:rPr>
      <w:color w:val="FF3300"/>
      <w:u w:val="none"/>
    </w:rPr>
  </w:style>
  <w:style w:type="character" w:styleId="af1">
    <w:name w:val="Hyperlink"/>
    <w:basedOn w:val="a0"/>
    <w:qFormat/>
    <w:rPr>
      <w:color w:val="0000FF"/>
      <w:u w:val="none"/>
    </w:rPr>
  </w:style>
  <w:style w:type="character" w:styleId="af2">
    <w:name w:val="annotation reference"/>
    <w:basedOn w:val="a0"/>
    <w:qFormat/>
    <w:rPr>
      <w:sz w:val="21"/>
      <w:szCs w:val="21"/>
    </w:rPr>
  </w:style>
  <w:style w:type="character" w:customStyle="1" w:styleId="normaltxt1">
    <w:name w:val="normaltxt1"/>
    <w:basedOn w:val="a0"/>
    <w:qFormat/>
    <w:rPr>
      <w:rFonts w:ascii="宋体" w:eastAsia="宋体" w:hAnsi="宋体" w:cs="宋体" w:hint="eastAsia"/>
      <w:color w:val="000000"/>
      <w:sz w:val="21"/>
      <w:szCs w:val="21"/>
    </w:rPr>
  </w:style>
  <w:style w:type="character" w:customStyle="1" w:styleId="bg">
    <w:name w:val="bg"/>
    <w:basedOn w:val="a0"/>
    <w:qFormat/>
  </w:style>
  <w:style w:type="character" w:customStyle="1" w:styleId="pcn2">
    <w:name w:val="pcn_2"/>
    <w:basedOn w:val="a0"/>
    <w:qFormat/>
  </w:style>
  <w:style w:type="character" w:customStyle="1" w:styleId="pcn8">
    <w:name w:val="pcn_8"/>
    <w:basedOn w:val="a0"/>
    <w:qFormat/>
  </w:style>
  <w:style w:type="character" w:customStyle="1" w:styleId="stype1">
    <w:name w:val="stype1"/>
    <w:basedOn w:val="a0"/>
    <w:qFormat/>
  </w:style>
  <w:style w:type="character" w:customStyle="1" w:styleId="icons4">
    <w:name w:val="icons4"/>
    <w:basedOn w:val="a0"/>
    <w:qFormat/>
    <w:rPr>
      <w:color w:val="FFFFFF"/>
    </w:rPr>
  </w:style>
  <w:style w:type="character" w:customStyle="1" w:styleId="icons5">
    <w:name w:val="icons5"/>
    <w:basedOn w:val="a0"/>
    <w:qFormat/>
  </w:style>
  <w:style w:type="character" w:customStyle="1" w:styleId="after">
    <w:name w:val="after"/>
    <w:basedOn w:val="a0"/>
    <w:qFormat/>
  </w:style>
  <w:style w:type="character" w:customStyle="1" w:styleId="pdficon">
    <w:name w:val="pdf_icon"/>
    <w:basedOn w:val="a0"/>
    <w:qFormat/>
  </w:style>
  <w:style w:type="character" w:customStyle="1" w:styleId="wordicon">
    <w:name w:val="word_icon"/>
    <w:basedOn w:val="a0"/>
    <w:qFormat/>
  </w:style>
  <w:style w:type="character" w:customStyle="1" w:styleId="stype2">
    <w:name w:val="stype2"/>
    <w:basedOn w:val="a0"/>
    <w:qFormat/>
  </w:style>
  <w:style w:type="character" w:customStyle="1" w:styleId="stype21">
    <w:name w:val="stype21"/>
    <w:basedOn w:val="a0"/>
    <w:qFormat/>
  </w:style>
  <w:style w:type="character" w:customStyle="1" w:styleId="pcn5">
    <w:name w:val="pcn_5"/>
    <w:basedOn w:val="a0"/>
    <w:qFormat/>
  </w:style>
  <w:style w:type="character" w:customStyle="1" w:styleId="pcn51">
    <w:name w:val="pcn_51"/>
    <w:basedOn w:val="a0"/>
    <w:qFormat/>
  </w:style>
  <w:style w:type="character" w:customStyle="1" w:styleId="pcn52">
    <w:name w:val="pcn_52"/>
    <w:basedOn w:val="a0"/>
    <w:qFormat/>
  </w:style>
  <w:style w:type="character" w:customStyle="1" w:styleId="pcn1">
    <w:name w:val="pcn_1"/>
    <w:basedOn w:val="a0"/>
    <w:qFormat/>
  </w:style>
  <w:style w:type="character" w:customStyle="1" w:styleId="pcn4">
    <w:name w:val="pcn_4"/>
    <w:basedOn w:val="a0"/>
    <w:qFormat/>
  </w:style>
  <w:style w:type="character" w:customStyle="1" w:styleId="pcn41">
    <w:name w:val="pcn_41"/>
    <w:basedOn w:val="a0"/>
    <w:qFormat/>
  </w:style>
  <w:style w:type="character" w:customStyle="1" w:styleId="pcn42">
    <w:name w:val="pcn_42"/>
    <w:basedOn w:val="a0"/>
    <w:qFormat/>
  </w:style>
  <w:style w:type="character" w:customStyle="1" w:styleId="time">
    <w:name w:val="time"/>
    <w:basedOn w:val="a0"/>
    <w:qFormat/>
    <w:rPr>
      <w:color w:val="888888"/>
    </w:rPr>
  </w:style>
  <w:style w:type="character" w:customStyle="1" w:styleId="pcn6">
    <w:name w:val="pcn_6"/>
    <w:basedOn w:val="a0"/>
    <w:qFormat/>
  </w:style>
  <w:style w:type="character" w:customStyle="1" w:styleId="pcn61">
    <w:name w:val="pcn_61"/>
    <w:basedOn w:val="a0"/>
    <w:qFormat/>
  </w:style>
  <w:style w:type="character" w:customStyle="1" w:styleId="pcn62">
    <w:name w:val="pcn_62"/>
    <w:basedOn w:val="a0"/>
    <w:qFormat/>
  </w:style>
  <w:style w:type="character" w:customStyle="1" w:styleId="inlineblock2">
    <w:name w:val="inlineblock2"/>
    <w:basedOn w:val="a0"/>
    <w:qFormat/>
  </w:style>
  <w:style w:type="character" w:customStyle="1" w:styleId="inlineblock3">
    <w:name w:val="inlineblock3"/>
    <w:basedOn w:val="a0"/>
    <w:qFormat/>
  </w:style>
  <w:style w:type="character" w:customStyle="1" w:styleId="inlineblock4">
    <w:name w:val="inlineblock4"/>
    <w:basedOn w:val="a0"/>
    <w:qFormat/>
  </w:style>
  <w:style w:type="character" w:customStyle="1" w:styleId="inst1">
    <w:name w:val="inst_1"/>
    <w:basedOn w:val="a0"/>
    <w:qFormat/>
  </w:style>
  <w:style w:type="character" w:customStyle="1" w:styleId="unfold">
    <w:name w:val="unfold"/>
    <w:basedOn w:val="a0"/>
    <w:qFormat/>
  </w:style>
  <w:style w:type="character" w:customStyle="1" w:styleId="unfold1">
    <w:name w:val="unfold1"/>
    <w:basedOn w:val="a0"/>
    <w:qFormat/>
  </w:style>
  <w:style w:type="character" w:customStyle="1" w:styleId="inst2">
    <w:name w:val="inst_2"/>
    <w:basedOn w:val="a0"/>
    <w:qFormat/>
  </w:style>
  <w:style w:type="character" w:customStyle="1" w:styleId="ok">
    <w:name w:val="ok"/>
    <w:basedOn w:val="a0"/>
    <w:qFormat/>
  </w:style>
  <w:style w:type="character" w:customStyle="1" w:styleId="pcn3">
    <w:name w:val="pcn_3"/>
    <w:basedOn w:val="a0"/>
    <w:qFormat/>
  </w:style>
  <w:style w:type="character" w:customStyle="1" w:styleId="pcn31">
    <w:name w:val="pcn_31"/>
    <w:basedOn w:val="a0"/>
    <w:qFormat/>
  </w:style>
  <w:style w:type="character" w:customStyle="1" w:styleId="pcn32">
    <w:name w:val="pcn_32"/>
    <w:basedOn w:val="a0"/>
    <w:qFormat/>
  </w:style>
  <w:style w:type="character" w:customStyle="1" w:styleId="pcn9">
    <w:name w:val="pcn_9"/>
    <w:basedOn w:val="a0"/>
    <w:qFormat/>
  </w:style>
  <w:style w:type="character" w:customStyle="1" w:styleId="pcn91">
    <w:name w:val="pcn_91"/>
    <w:basedOn w:val="a0"/>
    <w:qFormat/>
  </w:style>
  <w:style w:type="character" w:customStyle="1" w:styleId="pcn92">
    <w:name w:val="pcn_92"/>
    <w:basedOn w:val="a0"/>
    <w:qFormat/>
  </w:style>
  <w:style w:type="character" w:customStyle="1" w:styleId="pcn10">
    <w:name w:val="pcn_10"/>
    <w:basedOn w:val="a0"/>
    <w:qFormat/>
  </w:style>
  <w:style w:type="character" w:customStyle="1" w:styleId="pcn101">
    <w:name w:val="pcn_101"/>
    <w:basedOn w:val="a0"/>
    <w:qFormat/>
  </w:style>
  <w:style w:type="character" w:customStyle="1" w:styleId="pcn102">
    <w:name w:val="pcn_102"/>
    <w:basedOn w:val="a0"/>
    <w:qFormat/>
  </w:style>
  <w:style w:type="character" w:customStyle="1" w:styleId="pcn7">
    <w:name w:val="pcn_7"/>
    <w:basedOn w:val="a0"/>
    <w:qFormat/>
  </w:style>
  <w:style w:type="character" w:customStyle="1" w:styleId="pcn71">
    <w:name w:val="pcn_71"/>
    <w:basedOn w:val="a0"/>
    <w:qFormat/>
  </w:style>
  <w:style w:type="character" w:customStyle="1" w:styleId="pcn72">
    <w:name w:val="pcn_72"/>
    <w:basedOn w:val="a0"/>
    <w:qFormat/>
  </w:style>
  <w:style w:type="character" w:customStyle="1" w:styleId="fold">
    <w:name w:val="fold"/>
    <w:basedOn w:val="a0"/>
    <w:qFormat/>
  </w:style>
  <w:style w:type="character" w:customStyle="1" w:styleId="fold1">
    <w:name w:val="fold1"/>
    <w:basedOn w:val="a0"/>
    <w:qFormat/>
  </w:style>
  <w:style w:type="character" w:customStyle="1" w:styleId="err">
    <w:name w:val="err"/>
    <w:basedOn w:val="a0"/>
    <w:qFormat/>
  </w:style>
  <w:style w:type="character" w:customStyle="1" w:styleId="imageon">
    <w:name w:val="image_on"/>
    <w:basedOn w:val="a0"/>
    <w:qFormat/>
  </w:style>
  <w:style w:type="character" w:customStyle="1" w:styleId="time10">
    <w:name w:val="time10"/>
    <w:basedOn w:val="a0"/>
    <w:qFormat/>
    <w:rPr>
      <w:color w:val="888888"/>
    </w:rPr>
  </w:style>
  <w:style w:type="character" w:customStyle="1" w:styleId="stype11">
    <w:name w:val="stype11"/>
    <w:basedOn w:val="a0"/>
    <w:qFormat/>
  </w:style>
  <w:style w:type="character" w:customStyle="1" w:styleId="pcn21">
    <w:name w:val="pcn_21"/>
    <w:basedOn w:val="a0"/>
    <w:qFormat/>
  </w:style>
  <w:style w:type="character" w:customStyle="1" w:styleId="pcn22">
    <w:name w:val="pcn_22"/>
    <w:basedOn w:val="a0"/>
    <w:qFormat/>
  </w:style>
  <w:style w:type="character" w:customStyle="1" w:styleId="pcn81">
    <w:name w:val="pcn_81"/>
    <w:basedOn w:val="a0"/>
    <w:qFormat/>
  </w:style>
  <w:style w:type="character" w:customStyle="1" w:styleId="pcn82">
    <w:name w:val="pcn_82"/>
    <w:basedOn w:val="a0"/>
    <w:qFormat/>
  </w:style>
  <w:style w:type="character" w:customStyle="1" w:styleId="pcn11">
    <w:name w:val="pcn_11"/>
    <w:basedOn w:val="a0"/>
    <w:qFormat/>
  </w:style>
  <w:style w:type="character" w:customStyle="1" w:styleId="pcn12">
    <w:name w:val="pcn_12"/>
    <w:basedOn w:val="a0"/>
    <w:qFormat/>
  </w:style>
  <w:style w:type="character" w:customStyle="1" w:styleId="icons">
    <w:name w:val="icons"/>
    <w:basedOn w:val="a0"/>
    <w:qFormat/>
  </w:style>
  <w:style w:type="character" w:customStyle="1" w:styleId="icons1">
    <w:name w:val="icons1"/>
    <w:basedOn w:val="a0"/>
    <w:qFormat/>
    <w:rPr>
      <w:color w:val="FFFFFF"/>
    </w:rPr>
  </w:style>
  <w:style w:type="character" w:customStyle="1" w:styleId="pdficon4">
    <w:name w:val="pdf_icon4"/>
    <w:basedOn w:val="a0"/>
    <w:qFormat/>
  </w:style>
  <w:style w:type="character" w:customStyle="1" w:styleId="inlineblock">
    <w:name w:val="inlineblock"/>
    <w:basedOn w:val="a0"/>
    <w:qFormat/>
  </w:style>
  <w:style w:type="character" w:customStyle="1" w:styleId="inlineblock1">
    <w:name w:val="inlineblock1"/>
    <w:basedOn w:val="a0"/>
    <w:qFormat/>
  </w:style>
  <w:style w:type="character" w:customStyle="1" w:styleId="pdficon3">
    <w:name w:val="pdf_icon3"/>
    <w:basedOn w:val="a0"/>
    <w:qFormat/>
  </w:style>
  <w:style w:type="character" w:customStyle="1" w:styleId="icons3">
    <w:name w:val="icons3"/>
    <w:basedOn w:val="a0"/>
    <w:qFormat/>
    <w:rPr>
      <w:color w:val="FFFFFF"/>
    </w:rPr>
  </w:style>
  <w:style w:type="character" w:customStyle="1" w:styleId="time9">
    <w:name w:val="time9"/>
    <w:basedOn w:val="a0"/>
    <w:qFormat/>
    <w:rPr>
      <w:color w:val="888888"/>
    </w:rPr>
  </w:style>
  <w:style w:type="character" w:customStyle="1" w:styleId="time8">
    <w:name w:val="time8"/>
    <w:basedOn w:val="a0"/>
    <w:qFormat/>
    <w:rPr>
      <w:color w:val="888888"/>
    </w:rPr>
  </w:style>
  <w:style w:type="character" w:customStyle="1" w:styleId="gt-baf-pos">
    <w:name w:val="gt-baf-pos"/>
    <w:basedOn w:val="a0"/>
    <w:qFormat/>
    <w:rPr>
      <w:color w:val="777777"/>
    </w:rPr>
  </w:style>
  <w:style w:type="character" w:customStyle="1" w:styleId="gt-baf-base-sep">
    <w:name w:val="gt-baf-base-sep"/>
    <w:basedOn w:val="a0"/>
    <w:qFormat/>
  </w:style>
  <w:style w:type="character" w:customStyle="1" w:styleId="focus1">
    <w:name w:val="focus1"/>
    <w:basedOn w:val="a0"/>
    <w:qFormat/>
  </w:style>
  <w:style w:type="paragraph" w:customStyle="1" w:styleId="Style74">
    <w:name w:val="_Style 74"/>
    <w:basedOn w:val="a"/>
    <w:next w:val="a"/>
    <w:qFormat/>
    <w:pPr>
      <w:pBdr>
        <w:bottom w:val="single" w:sz="6" w:space="1" w:color="auto"/>
      </w:pBdr>
      <w:jc w:val="center"/>
    </w:pPr>
    <w:rPr>
      <w:rFonts w:ascii="Arial" w:eastAsia="宋体"/>
      <w:vanish/>
      <w:sz w:val="16"/>
    </w:rPr>
  </w:style>
  <w:style w:type="paragraph" w:customStyle="1" w:styleId="Style75">
    <w:name w:val="_Style 75"/>
    <w:basedOn w:val="a"/>
    <w:next w:val="a"/>
    <w:qFormat/>
    <w:pPr>
      <w:pBdr>
        <w:top w:val="single" w:sz="6" w:space="1" w:color="auto"/>
      </w:pBdr>
      <w:jc w:val="center"/>
    </w:pPr>
    <w:rPr>
      <w:rFonts w:ascii="Arial" w:eastAsia="宋体"/>
      <w:vanish/>
      <w:sz w:val="16"/>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d">
    <w:name w:val="批注主题 字符"/>
    <w:basedOn w:val="a4"/>
    <w:link w:val="ac"/>
    <w:qFormat/>
    <w:rPr>
      <w:rFonts w:asciiTheme="minorHAnsi" w:eastAsiaTheme="minorEastAsia" w:hAnsiTheme="minorHAnsi" w:cstheme="minorBidi"/>
      <w:b/>
      <w:bCs/>
      <w:kern w:val="2"/>
      <w:sz w:val="21"/>
      <w:szCs w:val="24"/>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heme="minorEastAsia" w:hAnsiTheme="minorHAnsi" w:cstheme="minorBidi"/>
      <w:kern w:val="2"/>
      <w:sz w:val="21"/>
      <w:szCs w:val="24"/>
    </w:rPr>
  </w:style>
  <w:style w:type="character" w:customStyle="1" w:styleId="fontstyle01">
    <w:name w:val="fontstyle01"/>
    <w:basedOn w:val="a0"/>
    <w:qFormat/>
    <w:rPr>
      <w:rFonts w:ascii="AdvOTe81213fa" w:eastAsia="AdvOTe81213fa" w:hAnsi="AdvOTe81213fa" w:cs="AdvOTe81213fa"/>
      <w:color w:val="000000"/>
      <w:sz w:val="16"/>
      <w:szCs w:val="16"/>
    </w:rPr>
  </w:style>
  <w:style w:type="paragraph" w:customStyle="1" w:styleId="EndNoteBibliographyTitle">
    <w:name w:val="EndNote Bibliography Title"/>
    <w:basedOn w:val="a"/>
    <w:link w:val="EndNoteBibliographyTitleChar"/>
    <w:qFormat/>
    <w:pPr>
      <w:jc w:val="center"/>
    </w:pPr>
    <w:rPr>
      <w:rFonts w:ascii="Calibri" w:hAnsi="Calibri" w:cs="Calibri"/>
      <w:sz w:val="20"/>
    </w:rPr>
  </w:style>
  <w:style w:type="character" w:customStyle="1" w:styleId="EndNoteBibliographyTitleChar">
    <w:name w:val="EndNote Bibliography Title Char"/>
    <w:basedOn w:val="a0"/>
    <w:link w:val="EndNoteBibliographyTitle"/>
    <w:qFormat/>
    <w:rPr>
      <w:rFonts w:ascii="Calibri" w:eastAsiaTheme="minorEastAsia" w:hAnsi="Calibri" w:cs="Calibri"/>
      <w:kern w:val="2"/>
      <w:szCs w:val="24"/>
    </w:rPr>
  </w:style>
  <w:style w:type="paragraph" w:customStyle="1" w:styleId="EndNoteBibliography">
    <w:name w:val="EndNote Bibliography"/>
    <w:basedOn w:val="a"/>
    <w:link w:val="EndNoteBibliographyChar"/>
    <w:qFormat/>
    <w:pPr>
      <w:jc w:val="left"/>
    </w:pPr>
    <w:rPr>
      <w:rFonts w:ascii="Calibri" w:hAnsi="Calibri" w:cs="Calibri"/>
      <w:sz w:val="20"/>
    </w:rPr>
  </w:style>
  <w:style w:type="character" w:customStyle="1" w:styleId="EndNoteBibliographyChar">
    <w:name w:val="EndNote Bibliography Char"/>
    <w:basedOn w:val="a0"/>
    <w:link w:val="EndNoteBibliography"/>
    <w:qFormat/>
    <w:rPr>
      <w:rFonts w:ascii="Calibri" w:eastAsiaTheme="minorEastAsia" w:hAnsi="Calibri" w:cs="Calibri"/>
      <w:kern w:val="2"/>
      <w:szCs w:val="24"/>
    </w:rPr>
  </w:style>
  <w:style w:type="character" w:customStyle="1" w:styleId="apple-converted-space">
    <w:name w:val="apple-converted-space"/>
    <w:basedOn w:val="a0"/>
    <w:qFormat/>
  </w:style>
  <w:style w:type="paragraph" w:customStyle="1" w:styleId="MDPI42tablebody">
    <w:name w:val="MDPI_4.2_table_body"/>
    <w:qFormat/>
    <w:pPr>
      <w:adjustRightInd w:val="0"/>
      <w:snapToGrid w:val="0"/>
    </w:pPr>
    <w:rPr>
      <w:rFonts w:ascii="Palatino Linotype" w:eastAsia="Times New Roman" w:hAnsi="Palatino Linotype" w:cstheme="minorBidi"/>
      <w:snapToGrid w:val="0"/>
      <w:color w:val="000000"/>
      <w:sz w:val="21"/>
      <w:szCs w:val="22"/>
      <w:lang w:eastAsia="de-DE" w:bidi="en-US"/>
    </w:rPr>
  </w:style>
  <w:style w:type="table" w:customStyle="1" w:styleId="Mdeck5tablebodythreelines">
    <w:name w:val="M_deck_5_table_body_three_lines"/>
    <w:basedOn w:val="a1"/>
    <w:uiPriority w:val="99"/>
    <w:qFormat/>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PI31text">
    <w:name w:val="MDPI_3.1_text"/>
    <w:qFormat/>
    <w:pPr>
      <w:adjustRightInd w:val="0"/>
      <w:snapToGrid w:val="0"/>
      <w:spacing w:line="260" w:lineRule="atLeast"/>
      <w:ind w:firstLine="425"/>
      <w:jc w:val="both"/>
    </w:pPr>
    <w:rPr>
      <w:rFonts w:ascii="Palatino Linotype" w:eastAsia="Times New Roman" w:hAnsi="Palatino Linotype"/>
      <w:snapToGrid w:val="0"/>
      <w:color w:val="000000"/>
      <w:sz w:val="21"/>
      <w:szCs w:val="22"/>
      <w:lang w:eastAsia="de-DE" w:bidi="en-US"/>
    </w:rPr>
  </w:style>
  <w:style w:type="character" w:customStyle="1" w:styleId="11">
    <w:name w:val="未处理的提及1"/>
    <w:basedOn w:val="a0"/>
    <w:uiPriority w:val="99"/>
    <w:semiHidden/>
    <w:unhideWhenUsed/>
    <w:qFormat/>
    <w:rPr>
      <w:color w:val="605E5C"/>
      <w:shd w:val="clear" w:color="auto" w:fill="E1DFDD"/>
    </w:rPr>
  </w:style>
  <w:style w:type="character" w:styleId="af3">
    <w:name w:val="Unresolved Mention"/>
    <w:basedOn w:val="a0"/>
    <w:uiPriority w:val="99"/>
    <w:semiHidden/>
    <w:unhideWhenUsed/>
    <w:rsid w:val="00C5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eva.campos.pereira@gmail.co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0D9952-49D2-47B2-8E65-84BD5F19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13</Pages>
  <Words>4011</Words>
  <Characters>22865</Characters>
  <Application>Microsoft Office Word</Application>
  <DocSecurity>0</DocSecurity>
  <Lines>190</Lines>
  <Paragraphs>53</Paragraphs>
  <ScaleCrop>false</ScaleCrop>
  <Company>datathink</Company>
  <LinksUpToDate>false</LinksUpToDate>
  <CharactersWithSpaces>26823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Administrator.GRQPOB6NE5K8E49</dc:creator>
  <cp:lastModifiedBy>Administrator</cp:lastModifiedBy>
  <cp:revision>11</cp:revision>
  <dcterms:created xsi:type="dcterms:W3CDTF">2021-12-10T18:38:00Z</dcterms:created>
  <dcterms:modified xsi:type="dcterms:W3CDTF">2021-12-17T07:59:00Z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