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1DFE" w14:textId="231D07EC" w:rsidR="006E5D84" w:rsidRDefault="00CB4FDB" w:rsidP="001C4136">
      <w:bookmarkStart w:id="0" w:name="_Hlk118733984"/>
      <w:bookmarkStart w:id="1" w:name="_Hlk110844330"/>
      <w:r>
        <w:t>In this study, the authors estimated the thresholds for reporting suspicions of HPAI outbreaks in broiler farms. They used mortality data and feed and water intake data on eight broiler farm</w:t>
      </w:r>
      <w:r w:rsidR="00D8367F">
        <w:t>s</w:t>
      </w:r>
      <w:r>
        <w:t xml:space="preserve"> infected with HPAIV. To estimate the thresholds of mortality rate and daily feed and water intake, they applied </w:t>
      </w:r>
      <w:r w:rsidR="00D8367F">
        <w:t xml:space="preserve">the </w:t>
      </w:r>
      <w:r>
        <w:t>GLMM model and LMM model, respectively, which were reported in</w:t>
      </w:r>
      <w:r w:rsidR="00D8367F">
        <w:t xml:space="preserve"> a</w:t>
      </w:r>
      <w:r>
        <w:t xml:space="preserve"> previous study (Gonzales et al., 2018). Moreover, they estimated the transmission rate of within-</w:t>
      </w:r>
      <w:r w:rsidR="005152BB">
        <w:t>flock</w:t>
      </w:r>
      <w:r>
        <w:t xml:space="preserve"> transmission of HPAI using a model method</w:t>
      </w:r>
      <w:r w:rsidR="005152BB">
        <w:t xml:space="preserve"> based on outbreak data on three farms by applying the approach </w:t>
      </w:r>
      <w:r>
        <w:t xml:space="preserve">reported </w:t>
      </w:r>
      <w:r w:rsidR="00D8367F">
        <w:t>by</w:t>
      </w:r>
      <w:r>
        <w:t xml:space="preserve"> </w:t>
      </w:r>
      <w:proofErr w:type="spellStart"/>
      <w:r>
        <w:t>Hobbelen</w:t>
      </w:r>
      <w:proofErr w:type="spellEnd"/>
      <w:r>
        <w:t xml:space="preserve"> et al., 2020. The results showed that </w:t>
      </w:r>
      <w:r w:rsidR="00D8367F">
        <w:t>a</w:t>
      </w:r>
      <w:r>
        <w:t xml:space="preserve"> daily mortality rate higher than 0.17% is an effective </w:t>
      </w:r>
      <w:r w:rsidR="00D8367F" w:rsidRPr="00D8367F">
        <w:t>threshold</w:t>
      </w:r>
      <w:r>
        <w:t xml:space="preserve"> </w:t>
      </w:r>
      <w:r w:rsidR="005152BB">
        <w:t xml:space="preserve">for reporting suspicions of HPAI. The data of food and water intake were difficult to establish reliable thresholds for reporting HPAI suspicions. The estimated transmission rate of the within-flock transmission ranged from 1.1 to 2.0 per day, suggesting that the transmission in broiler herds seems slower than </w:t>
      </w:r>
      <w:r w:rsidR="00D8367F">
        <w:t xml:space="preserve">in </w:t>
      </w:r>
      <w:r w:rsidR="005152BB">
        <w:t>layer flocks</w:t>
      </w:r>
      <w:r w:rsidR="006E5D84">
        <w:t xml:space="preserve"> (the transmission rate &gt; 4.4 per day in the previous study)</w:t>
      </w:r>
      <w:r w:rsidR="005152BB">
        <w:t>.</w:t>
      </w:r>
    </w:p>
    <w:p w14:paraId="3C69C410" w14:textId="1D9C71D7" w:rsidR="00CB4FDB" w:rsidRDefault="005152BB" w:rsidP="001C4136">
      <w:r>
        <w:t xml:space="preserve">  </w:t>
      </w:r>
    </w:p>
    <w:p w14:paraId="11E5E535" w14:textId="3B5FE008" w:rsidR="008D27D3" w:rsidRDefault="00B50471" w:rsidP="001C4136">
      <w:r>
        <w:t>I think this manuscript is nice and interesting</w:t>
      </w:r>
      <w:r w:rsidR="006E5D84">
        <w:t xml:space="preserve">. The manuscript is described in a simple and </w:t>
      </w:r>
      <w:r w:rsidR="006E5D84" w:rsidRPr="006E5D84">
        <w:t>straightforward</w:t>
      </w:r>
      <w:r w:rsidR="006E5D84">
        <w:t xml:space="preserve"> </w:t>
      </w:r>
      <w:r w:rsidR="00B965F2">
        <w:t>style</w:t>
      </w:r>
      <w:r w:rsidR="006E5D84">
        <w:t>.</w:t>
      </w:r>
      <w:r w:rsidR="008D27D3">
        <w:t xml:space="preserve"> However, I have some comments as followings.</w:t>
      </w:r>
      <w:r w:rsidR="005264D8">
        <w:rPr>
          <w:rFonts w:hint="eastAsia"/>
        </w:rPr>
        <w:t xml:space="preserve"> </w:t>
      </w:r>
    </w:p>
    <w:bookmarkEnd w:id="0"/>
    <w:p w14:paraId="29C55BE6" w14:textId="5F5FFEBA" w:rsidR="00B50471" w:rsidRDefault="008D27D3" w:rsidP="001C4136">
      <w:r>
        <w:t xml:space="preserve"> </w:t>
      </w:r>
    </w:p>
    <w:p w14:paraId="00BC0C3A" w14:textId="62BC99C0" w:rsidR="006E5D84" w:rsidRDefault="006E5D84" w:rsidP="001C4136">
      <w:r>
        <w:rPr>
          <w:rFonts w:hint="eastAsia"/>
        </w:rPr>
        <w:t>&lt;</w:t>
      </w:r>
      <w:r>
        <w:t>Abs</w:t>
      </w:r>
      <w:r w:rsidR="00B965F2">
        <w:t>tract</w:t>
      </w:r>
      <w:r>
        <w:t>&gt;</w:t>
      </w:r>
    </w:p>
    <w:p w14:paraId="78633DE1" w14:textId="2AD1D4A8" w:rsidR="00B965F2" w:rsidRDefault="00B965F2" w:rsidP="001C4136">
      <w:r>
        <w:rPr>
          <w:rFonts w:hint="eastAsia"/>
        </w:rPr>
        <w:t>I</w:t>
      </w:r>
      <w:r>
        <w:t xml:space="preserve"> think “established” is better than “stablished.”</w:t>
      </w:r>
    </w:p>
    <w:p w14:paraId="4ED7F7FD" w14:textId="4E517F46" w:rsidR="00B965F2" w:rsidRDefault="00B965F2" w:rsidP="001C4136"/>
    <w:p w14:paraId="278C7C85" w14:textId="115E5515" w:rsidR="00B965F2" w:rsidRDefault="00B965F2" w:rsidP="001C4136">
      <w:r>
        <w:t>&lt;Introduction&gt;</w:t>
      </w:r>
    </w:p>
    <w:p w14:paraId="6AF2CD0F" w14:textId="4B4CA3C4" w:rsidR="00B965F2" w:rsidRDefault="00B965F2" w:rsidP="001C4136">
      <w:r>
        <w:rPr>
          <w:rFonts w:hint="eastAsia"/>
        </w:rPr>
        <w:t>A</w:t>
      </w:r>
      <w:r>
        <w:t>s mentioned above, “establishing” is better than “stablishing.”</w:t>
      </w:r>
    </w:p>
    <w:p w14:paraId="5633767C" w14:textId="0F555C8D" w:rsidR="00B965F2" w:rsidRDefault="00B965F2" w:rsidP="001C4136"/>
    <w:p w14:paraId="58CC371B" w14:textId="0D034B69" w:rsidR="00B965F2" w:rsidRDefault="00B965F2" w:rsidP="001C4136">
      <w:r>
        <w:rPr>
          <w:rFonts w:hint="eastAsia"/>
        </w:rPr>
        <w:t>&lt;</w:t>
      </w:r>
      <w:r>
        <w:t>Methods&gt;</w:t>
      </w:r>
    </w:p>
    <w:p w14:paraId="604B18D1" w14:textId="22BD990E" w:rsidR="00E56005" w:rsidRPr="005E1128" w:rsidRDefault="00E56005" w:rsidP="001C4136">
      <w:pPr>
        <w:rPr>
          <w:u w:val="single"/>
        </w:rPr>
      </w:pPr>
      <w:r w:rsidRPr="005E1128">
        <w:rPr>
          <w:rFonts w:hint="eastAsia"/>
          <w:u w:val="single"/>
        </w:rPr>
        <w:t>C</w:t>
      </w:r>
      <w:r w:rsidRPr="005E1128">
        <w:rPr>
          <w:u w:val="single"/>
        </w:rPr>
        <w:t xml:space="preserve">ases section </w:t>
      </w:r>
    </w:p>
    <w:p w14:paraId="5EA56D19" w14:textId="48402FEA" w:rsidR="00E56005" w:rsidRDefault="00E56005" w:rsidP="001C4136">
      <w:r>
        <w:t xml:space="preserve">Eight broiler farms were analyzed in this study. </w:t>
      </w:r>
      <w:r w:rsidR="00D8367F">
        <w:t>How is the production system of broiler farms in the Netherlands; such as</w:t>
      </w:r>
      <w:r>
        <w:t xml:space="preserve"> boilers reared in cages or</w:t>
      </w:r>
      <w:r w:rsidR="00442571">
        <w:t xml:space="preserve"> on the floor, </w:t>
      </w:r>
      <w:r w:rsidR="00D8367F">
        <w:rPr>
          <w:rFonts w:hint="eastAsia"/>
        </w:rPr>
        <w:t>a</w:t>
      </w:r>
      <w:r w:rsidR="00D8367F">
        <w:t>lso, indoors or outdoors?</w:t>
      </w:r>
    </w:p>
    <w:p w14:paraId="2F812A1A" w14:textId="77777777" w:rsidR="00E56005" w:rsidRDefault="00E56005" w:rsidP="001C4136"/>
    <w:p w14:paraId="5270AA0D" w14:textId="6720618C" w:rsidR="00B965F2" w:rsidRPr="005E1128" w:rsidRDefault="00B965F2" w:rsidP="001C4136">
      <w:pPr>
        <w:rPr>
          <w:u w:val="single"/>
        </w:rPr>
      </w:pPr>
      <w:r w:rsidRPr="005E1128">
        <w:rPr>
          <w:rFonts w:hint="eastAsia"/>
          <w:u w:val="single"/>
        </w:rPr>
        <w:t>D</w:t>
      </w:r>
      <w:r w:rsidRPr="005E1128">
        <w:rPr>
          <w:u w:val="single"/>
        </w:rPr>
        <w:t>aily mortality section</w:t>
      </w:r>
    </w:p>
    <w:p w14:paraId="39E171EC" w14:textId="07D9FDAB" w:rsidR="00B965F2" w:rsidRDefault="00B965F2" w:rsidP="001C4136">
      <w:r>
        <w:t>“</w:t>
      </w:r>
      <w:r w:rsidRPr="00FF7C09">
        <w:rPr>
          <w:rFonts w:cs="Times New Roman"/>
          <w:sz w:val="24"/>
          <w:szCs w:val="24"/>
        </w:rPr>
        <w:t xml:space="preserve">the daily number of dead </w:t>
      </w:r>
      <w:r>
        <w:rPr>
          <w:rFonts w:cs="Times New Roman"/>
          <w:sz w:val="24"/>
          <w:szCs w:val="24"/>
        </w:rPr>
        <w:t>broilers</w:t>
      </w:r>
      <w:r w:rsidRPr="00FF7C09">
        <w:rPr>
          <w:rFonts w:cs="Times New Roman"/>
          <w:sz w:val="24"/>
          <w:szCs w:val="24"/>
        </w:rPr>
        <w:t xml:space="preserve"> was the explanatory variable</w:t>
      </w:r>
      <w:r>
        <w:rPr>
          <w:rFonts w:cs="Times New Roman"/>
          <w:sz w:val="24"/>
          <w:szCs w:val="24"/>
        </w:rPr>
        <w:t>…</w:t>
      </w:r>
      <w:r>
        <w:t>”</w:t>
      </w:r>
      <w:r w:rsidR="00CA5A8F">
        <w:t>;</w:t>
      </w:r>
      <w:r>
        <w:t xml:space="preserve"> I think “</w:t>
      </w:r>
      <w:r w:rsidRPr="00FF7C09">
        <w:rPr>
          <w:rFonts w:cs="Times New Roman"/>
          <w:sz w:val="24"/>
          <w:szCs w:val="24"/>
        </w:rPr>
        <w:t>explanatory variable</w:t>
      </w:r>
      <w:r>
        <w:t>” should be replaced with “response variable.”</w:t>
      </w:r>
    </w:p>
    <w:p w14:paraId="60C215D9" w14:textId="0E1C689B" w:rsidR="00B965F2" w:rsidRDefault="00B965F2" w:rsidP="001C4136"/>
    <w:p w14:paraId="51D54B0C" w14:textId="04839492" w:rsidR="00B965F2" w:rsidRDefault="00B965F2" w:rsidP="00B965F2">
      <w:r>
        <w:t>“</w:t>
      </w:r>
      <w:r w:rsidRPr="00FF7C09">
        <w:rPr>
          <w:rFonts w:cs="Times New Roman"/>
          <w:sz w:val="24"/>
          <w:szCs w:val="24"/>
        </w:rPr>
        <w:t xml:space="preserve">the age of the </w:t>
      </w:r>
      <w:r>
        <w:rPr>
          <w:rFonts w:cs="Times New Roman"/>
          <w:sz w:val="24"/>
          <w:szCs w:val="24"/>
        </w:rPr>
        <w:t>broilers</w:t>
      </w:r>
      <w:r w:rsidRPr="00FF7C09">
        <w:rPr>
          <w:rFonts w:cs="Times New Roman"/>
          <w:sz w:val="24"/>
          <w:szCs w:val="24"/>
        </w:rPr>
        <w:t xml:space="preserve"> in days was the response variable</w:t>
      </w:r>
      <w:r>
        <w:rPr>
          <w:rFonts w:cs="Times New Roman"/>
          <w:sz w:val="24"/>
          <w:szCs w:val="24"/>
        </w:rPr>
        <w:t>…</w:t>
      </w:r>
      <w:r>
        <w:t>”</w:t>
      </w:r>
      <w:r w:rsidR="00CA5A8F">
        <w:t>;</w:t>
      </w:r>
      <w:r>
        <w:t xml:space="preserve"> I think “</w:t>
      </w:r>
      <w:r>
        <w:rPr>
          <w:rFonts w:cs="Times New Roman"/>
          <w:sz w:val="24"/>
          <w:szCs w:val="24"/>
        </w:rPr>
        <w:t>response</w:t>
      </w:r>
      <w:r w:rsidRPr="00FF7C09">
        <w:rPr>
          <w:rFonts w:cs="Times New Roman"/>
          <w:sz w:val="24"/>
          <w:szCs w:val="24"/>
        </w:rPr>
        <w:t xml:space="preserve"> variable</w:t>
      </w:r>
      <w:r>
        <w:t>” should be replaced with “explanatory variable.”</w:t>
      </w:r>
    </w:p>
    <w:p w14:paraId="24087D2C" w14:textId="74B6CDDC" w:rsidR="003E799F" w:rsidRDefault="003E799F" w:rsidP="00B965F2"/>
    <w:p w14:paraId="240458B3" w14:textId="007DBD59" w:rsidR="003E799F" w:rsidRPr="003E799F" w:rsidRDefault="003E799F" w:rsidP="00B965F2">
      <w:r>
        <w:rPr>
          <w:rFonts w:hint="eastAsia"/>
        </w:rPr>
        <w:t>A</w:t>
      </w:r>
      <w:r>
        <w:t xml:space="preserve">s for the description </w:t>
      </w:r>
      <w:r w:rsidR="00D8367F">
        <w:t>of the</w:t>
      </w:r>
      <w:r>
        <w:t xml:space="preserve"> random effect, I was a little confused. How many random effects were include</w:t>
      </w:r>
      <w:r w:rsidR="005E1128">
        <w:t>d</w:t>
      </w:r>
      <w:r>
        <w:t xml:space="preserve"> in the GLMM model? According to Table S1, random effects were “Farm: flocks”, “Farm: flock: age”, and “Farm.” However, in the main text, the description </w:t>
      </w:r>
      <w:r w:rsidR="00D8367F">
        <w:t>of</w:t>
      </w:r>
      <w:r>
        <w:t xml:space="preserve"> “Farm”</w:t>
      </w:r>
      <w:r w:rsidR="00107BCE">
        <w:t xml:space="preserve"> seems to lack</w:t>
      </w:r>
      <w:r w:rsidR="00D8367F">
        <w:t>.</w:t>
      </w:r>
      <w:r w:rsidR="00107BCE">
        <w:t xml:space="preserve"> Please </w:t>
      </w:r>
      <w:r w:rsidR="00107BCE">
        <w:lastRenderedPageBreak/>
        <w:t xml:space="preserve">explain. </w:t>
      </w:r>
    </w:p>
    <w:p w14:paraId="72E5BE79" w14:textId="4FFA11B9" w:rsidR="00B965F2" w:rsidRDefault="00B965F2" w:rsidP="001C4136"/>
    <w:p w14:paraId="4786BB2D" w14:textId="09274F72" w:rsidR="004B2C41" w:rsidRPr="005E1128" w:rsidRDefault="004B2C41" w:rsidP="001C4136">
      <w:pPr>
        <w:rPr>
          <w:u w:val="single"/>
        </w:rPr>
      </w:pPr>
      <w:r w:rsidRPr="005E1128">
        <w:rPr>
          <w:u w:val="single"/>
        </w:rPr>
        <w:t>Feed and water intake section</w:t>
      </w:r>
    </w:p>
    <w:p w14:paraId="4D0106CC" w14:textId="6A023B33" w:rsidR="001E4606" w:rsidRDefault="001E4606" w:rsidP="001C4136">
      <w:r>
        <w:rPr>
          <w:rFonts w:hint="eastAsia"/>
        </w:rPr>
        <w:t>I</w:t>
      </w:r>
      <w:r>
        <w:t>t was difficult to follow ho</w:t>
      </w:r>
      <w:r w:rsidR="00D8367F">
        <w:t>w</w:t>
      </w:r>
      <w:r>
        <w:t xml:space="preserve"> did the authors derived “</w:t>
      </w:r>
      <w:r w:rsidRPr="001E4606">
        <w:t>2.6 times the expected daily standard deviation</w:t>
      </w:r>
      <w:r>
        <w:t>”?</w:t>
      </w:r>
    </w:p>
    <w:p w14:paraId="1B1AE7B7" w14:textId="77777777" w:rsidR="001E4606" w:rsidRPr="001E4606" w:rsidRDefault="001E4606" w:rsidP="001C4136"/>
    <w:p w14:paraId="441F86AE" w14:textId="32A363FE" w:rsidR="004B2C41" w:rsidRDefault="004B2C41" w:rsidP="001C4136">
      <w:r>
        <w:t>“</w:t>
      </w:r>
      <w:r w:rsidRPr="004B2C41">
        <w:t>we assessed a cero increase or decrease</w:t>
      </w:r>
      <w:r>
        <w:t>…”</w:t>
      </w:r>
      <w:r w:rsidR="00CA5A8F">
        <w:t>;</w:t>
      </w:r>
      <w:r>
        <w:t xml:space="preserve"> I think “zero” is better than “cero.”</w:t>
      </w:r>
    </w:p>
    <w:p w14:paraId="019F1E57" w14:textId="77777777" w:rsidR="004B2C41" w:rsidRPr="004B2C41" w:rsidRDefault="004B2C41" w:rsidP="001C4136"/>
    <w:p w14:paraId="7A18FD34" w14:textId="6A7E4359" w:rsidR="001E4606" w:rsidRPr="005E1128" w:rsidRDefault="001E4606" w:rsidP="001C4136">
      <w:pPr>
        <w:rPr>
          <w:u w:val="single"/>
        </w:rPr>
      </w:pPr>
      <w:r w:rsidRPr="005E1128">
        <w:rPr>
          <w:u w:val="single"/>
        </w:rPr>
        <w:t>2.2.2. Quantification of transmission</w:t>
      </w:r>
    </w:p>
    <w:p w14:paraId="08EA9E54" w14:textId="1248EBDC" w:rsidR="001E4606" w:rsidRDefault="001E4606" w:rsidP="00114DD6">
      <w:r>
        <w:rPr>
          <w:rFonts w:hint="eastAsia"/>
        </w:rPr>
        <w:t>T</w:t>
      </w:r>
      <w:r>
        <w:t xml:space="preserve">his section is too simple. I would like to suggest that the authors add </w:t>
      </w:r>
      <w:r w:rsidR="00D8367F">
        <w:t xml:space="preserve">a </w:t>
      </w:r>
      <w:r>
        <w:t>more detail</w:t>
      </w:r>
      <w:r w:rsidR="00D8367F">
        <w:t>ed</w:t>
      </w:r>
      <w:r>
        <w:t xml:space="preserve"> description a little bit. </w:t>
      </w:r>
      <w:r w:rsidR="00114DD6">
        <w:t>“</w:t>
      </w:r>
      <w:r w:rsidR="00114DD6">
        <w:rPr>
          <w:rFonts w:cs="Times New Roman"/>
          <w:sz w:val="24"/>
          <w:szCs w:val="24"/>
        </w:rPr>
        <w:t xml:space="preserve">A detailed description of these parameters is provided in </w:t>
      </w:r>
      <w:r w:rsidR="00114DD6">
        <w:rPr>
          <w:rFonts w:cs="Times New Roman"/>
          <w:sz w:val="24"/>
          <w:szCs w:val="24"/>
        </w:rPr>
        <w:fldChar w:fldCharType="begin"/>
      </w:r>
      <w:r w:rsidR="00114DD6">
        <w:rPr>
          <w:rFonts w:cs="Times New Roman"/>
          <w:sz w:val="24"/>
          <w:szCs w:val="24"/>
        </w:rPr>
        <w:instrText xml:space="preserve"> ADDIN EN.CITE &lt;EndNote&gt;&lt;Cite&gt;&lt;Author&gt;Elbers&lt;/Author&gt;&lt;Year&gt;2021&lt;/Year&gt;&lt;RecNum&gt;4&lt;/RecNum&gt;&lt;DisplayText&gt;(12)&lt;/DisplayText&gt;&lt;record&gt;&lt;rec-number&gt;4&lt;/rec-number&gt;&lt;foreign-keys&gt;&lt;key app="EN" db-id="frewptvvivr9vyeaaszvdas8ddetexvewvxz" timestamp="1645604145"&gt;4&lt;/key&gt;&lt;/foreign-keys&gt;&lt;ref-type name="Journal Article"&gt;17&lt;/ref-type&gt;&lt;contributors&gt;&lt;authors&gt;&lt;author&gt;Elbers, A. R. W.&lt;/author&gt;&lt;author&gt;Gonzales, J. L.&lt;/author&gt;&lt;/authors&gt;&lt;/contributors&gt;&lt;auth-address&gt;Department of Epidemiology, Bioinformatics and Animal Models, Wageningen Bioveterinary Research, 8221 RA Lelystad, The Netherlands.&lt;/auth-address&gt;&lt;titles&gt;&lt;title&gt;Mortality Levels and Production Indicators for Suspicion of Highly Pathogenic Avian Influenza Virus Infection in Commercially Farmed Ducks&lt;/title&gt;&lt;secondary-title&gt;Pathogens&lt;/secondary-title&gt;&lt;/titles&gt;&lt;periodical&gt;&lt;full-title&gt;Pathogens&lt;/full-title&gt;&lt;/periodical&gt;&lt;volume&gt;10&lt;/volume&gt;&lt;number&gt;11&lt;/number&gt;&lt;edition&gt;2021/11/28&lt;/edition&gt;&lt;keywords&gt;&lt;keyword&gt;Hpai&lt;/keyword&gt;&lt;keyword&gt;breeder and broiler ducks&lt;/keyword&gt;&lt;keyword&gt;early detection&lt;/keyword&gt;&lt;keyword&gt;reporting thresholds&lt;/keyword&gt;&lt;/keywords&gt;&lt;dates&gt;&lt;year&gt;2021&lt;/year&gt;&lt;pub-dates&gt;&lt;date&gt;Nov 17&lt;/date&gt;&lt;/pub-dates&gt;&lt;/dates&gt;&lt;isbn&gt;2076-0817 (Print)&amp;#xD;2076-0817&lt;/isbn&gt;&lt;accession-num&gt;34832653&lt;/accession-num&gt;&lt;urls&gt;&lt;related-urls&gt;&lt;url&gt;https://mdpi-res.com/d_attachment/pathogens/pathogens-10-01498/article_deploy/pathogens-10-01498-v2.pdf?version=1637287617&lt;/url&gt;&lt;/related-urls&gt;&lt;/urls&gt;&lt;custom2&gt;PMC8620262&lt;/custom2&gt;&lt;electronic-resource-num&gt;10.3390/pathogens10111498&lt;/electronic-resource-num&gt;&lt;remote-database-provider&gt;NLM&lt;/remote-database-provider&gt;&lt;language&gt;eng&lt;/language&gt;&lt;/record&gt;&lt;/Cite&gt;&lt;/EndNote&gt;</w:instrText>
      </w:r>
      <w:r w:rsidR="00114DD6">
        <w:rPr>
          <w:rFonts w:cs="Times New Roman"/>
          <w:sz w:val="24"/>
          <w:szCs w:val="24"/>
        </w:rPr>
        <w:fldChar w:fldCharType="separate"/>
      </w:r>
      <w:r w:rsidR="00114DD6">
        <w:rPr>
          <w:rFonts w:cs="Times New Roman"/>
          <w:noProof/>
          <w:sz w:val="24"/>
          <w:szCs w:val="24"/>
        </w:rPr>
        <w:t>(12)</w:t>
      </w:r>
      <w:r w:rsidR="00114DD6">
        <w:rPr>
          <w:rFonts w:cs="Times New Roman"/>
          <w:sz w:val="24"/>
          <w:szCs w:val="24"/>
        </w:rPr>
        <w:fldChar w:fldCharType="end"/>
      </w:r>
      <w:r w:rsidR="00114DD6">
        <w:t>”</w:t>
      </w:r>
      <w:r w:rsidR="0021570D">
        <w:t>;</w:t>
      </w:r>
      <w:r w:rsidR="00114DD6">
        <w:t xml:space="preserve"> did the authors appl</w:t>
      </w:r>
      <w:r w:rsidR="00D8367F">
        <w:t>y</w:t>
      </w:r>
      <w:r w:rsidR="00114DD6">
        <w:t xml:space="preserve"> a mathematical modeling approach (e.g. SEIR model)? Please clarify. Did the authors use a maximum likelihood estimation method to estimate the transmission rate? If the authors would like to avoid a complicated description in the main text, adding a supplementary file would be helpful for readers to understand the estimation methods. </w:t>
      </w:r>
    </w:p>
    <w:p w14:paraId="1BD80CC4" w14:textId="4F670004" w:rsidR="00114DD6" w:rsidRDefault="00114DD6" w:rsidP="00114DD6">
      <w:pPr>
        <w:rPr>
          <w:sz w:val="20"/>
          <w:szCs w:val="21"/>
        </w:rPr>
      </w:pPr>
    </w:p>
    <w:p w14:paraId="3D786D39" w14:textId="3C3A4944" w:rsidR="006B69F9" w:rsidRPr="00D8367F" w:rsidRDefault="006B69F9" w:rsidP="00114DD6">
      <w:r w:rsidRPr="00D8367F">
        <w:rPr>
          <w:rFonts w:hint="eastAsia"/>
        </w:rPr>
        <w:t>I</w:t>
      </w:r>
      <w:r w:rsidRPr="00D8367F">
        <w:t xml:space="preserve"> also recommend that assumption of the latent and infectious periods should be added in this section. </w:t>
      </w:r>
    </w:p>
    <w:p w14:paraId="231996F6" w14:textId="77777777" w:rsidR="006B69F9" w:rsidRPr="0080029F" w:rsidRDefault="006B69F9" w:rsidP="00114DD6">
      <w:pPr>
        <w:rPr>
          <w:sz w:val="20"/>
          <w:szCs w:val="21"/>
        </w:rPr>
      </w:pPr>
    </w:p>
    <w:p w14:paraId="7A60569E" w14:textId="6C789E53" w:rsidR="006E5D84" w:rsidRDefault="00756AB2" w:rsidP="001C4136">
      <w:pPr>
        <w:rPr>
          <w:rFonts w:cs="Times New Roman"/>
          <w:szCs w:val="21"/>
        </w:rPr>
      </w:pPr>
      <w:r w:rsidRPr="0080029F">
        <w:rPr>
          <w:rFonts w:cs="Times New Roman" w:hint="eastAsia"/>
          <w:szCs w:val="21"/>
        </w:rPr>
        <w:t>A</w:t>
      </w:r>
      <w:r w:rsidRPr="0080029F">
        <w:rPr>
          <w:rFonts w:cs="Times New Roman"/>
          <w:szCs w:val="21"/>
        </w:rPr>
        <w:t>dditionally, maybe it would be good to compare not only transmission rates, but also the reproduction number R0.</w:t>
      </w:r>
      <w:r w:rsidR="0080029F">
        <w:rPr>
          <w:rFonts w:cs="Times New Roman"/>
          <w:szCs w:val="21"/>
        </w:rPr>
        <w:t xml:space="preserve"> </w:t>
      </w:r>
    </w:p>
    <w:p w14:paraId="6A5EBC34" w14:textId="77777777" w:rsidR="006B69F9" w:rsidRDefault="006B69F9" w:rsidP="001C4136"/>
    <w:p w14:paraId="20D7FA3C" w14:textId="140D599E" w:rsidR="0080029F" w:rsidRDefault="0080029F" w:rsidP="001C4136">
      <w:r>
        <w:rPr>
          <w:rFonts w:hint="eastAsia"/>
        </w:rPr>
        <w:t>I</w:t>
      </w:r>
      <w:r>
        <w:t xml:space="preserve"> suggest that the authors add the name of </w:t>
      </w:r>
      <w:r w:rsidR="00D8367F">
        <w:t xml:space="preserve">the </w:t>
      </w:r>
      <w:r>
        <w:t xml:space="preserve">package in making a mathematical model ana estimating the transmission rate. </w:t>
      </w:r>
    </w:p>
    <w:p w14:paraId="359307B4" w14:textId="3433B1F3" w:rsidR="0080029F" w:rsidRDefault="0080029F" w:rsidP="001C4136"/>
    <w:p w14:paraId="3E3E9011" w14:textId="29A84461" w:rsidR="00442571" w:rsidRDefault="00442571" w:rsidP="001C4136">
      <w:r>
        <w:rPr>
          <w:rFonts w:hint="eastAsia"/>
        </w:rPr>
        <w:t>&lt;</w:t>
      </w:r>
      <w:r>
        <w:t>References&gt;</w:t>
      </w:r>
    </w:p>
    <w:p w14:paraId="2A50A3E7" w14:textId="37901366" w:rsidR="00E13374" w:rsidRDefault="00E13374" w:rsidP="00E13374">
      <w:r>
        <w:rPr>
          <w:rFonts w:hint="eastAsia"/>
        </w:rPr>
        <w:t>T</w:t>
      </w:r>
      <w:r>
        <w:t xml:space="preserve">he reference needs to be modified based on the guide for authors. Also, the information </w:t>
      </w:r>
      <w:r w:rsidR="00D8367F">
        <w:t>on</w:t>
      </w:r>
      <w:r>
        <w:t xml:space="preserve"> </w:t>
      </w:r>
      <w:r w:rsidR="00D8367F">
        <w:t>N</w:t>
      </w:r>
      <w:r>
        <w:t>o.27 seems incomplete. Is it a</w:t>
      </w:r>
      <w:r w:rsidR="007A2EA2">
        <w:t>n</w:t>
      </w:r>
      <w:r>
        <w:t xml:space="preserve"> official guideline in the Netherlands?</w:t>
      </w:r>
    </w:p>
    <w:p w14:paraId="7273058D" w14:textId="41A8D98D" w:rsidR="00E13374" w:rsidRDefault="00E13374" w:rsidP="00E13374"/>
    <w:p w14:paraId="693209A4" w14:textId="111355AF" w:rsidR="00E13374" w:rsidRDefault="00E13374" w:rsidP="00E13374">
      <w:r>
        <w:rPr>
          <w:rFonts w:hint="eastAsia"/>
        </w:rPr>
        <w:t>&lt;</w:t>
      </w:r>
      <w:r>
        <w:t>Table S2&gt;</w:t>
      </w:r>
    </w:p>
    <w:p w14:paraId="2DCAE74D" w14:textId="214F8C6C" w:rsidR="00E13374" w:rsidRDefault="007A2EA2" w:rsidP="00E13374">
      <w:r>
        <w:t>F</w:t>
      </w:r>
      <w:r w:rsidR="00E13374">
        <w:t>ootnote 1: “mortality”</w:t>
      </w:r>
      <w:r w:rsidR="00997E36">
        <w:t>? Please check.</w:t>
      </w:r>
    </w:p>
    <w:p w14:paraId="381A68C0" w14:textId="77777777" w:rsidR="005E1128" w:rsidRPr="00997E36" w:rsidRDefault="005E1128" w:rsidP="00E13374"/>
    <w:p w14:paraId="7E8714DB" w14:textId="5E9D0042" w:rsidR="00E13374" w:rsidRPr="00E13374" w:rsidRDefault="00E13374" w:rsidP="00E13374">
      <w:r>
        <w:rPr>
          <w:rFonts w:hint="eastAsia"/>
        </w:rPr>
        <w:t>&lt;</w:t>
      </w:r>
      <w:r>
        <w:t>Table S3&gt;</w:t>
      </w:r>
    </w:p>
    <w:p w14:paraId="2662C3BB" w14:textId="18E58589" w:rsidR="00997E36" w:rsidRDefault="00997E36" w:rsidP="00997E36">
      <w:r>
        <w:t>Footnote 1: “mortality”? Please check.</w:t>
      </w:r>
    </w:p>
    <w:p w14:paraId="07C9E9AF" w14:textId="0DF012D9" w:rsidR="00E13374" w:rsidRPr="00997E36" w:rsidRDefault="00E13374" w:rsidP="00E13374"/>
    <w:p w14:paraId="4EF724BD" w14:textId="67A924F3" w:rsidR="005E1128" w:rsidRDefault="007A2EA2" w:rsidP="005E1128">
      <w:r>
        <w:t xml:space="preserve">In </w:t>
      </w:r>
      <w:r w:rsidR="005E1128">
        <w:t>footnote 2, “feed intake” is replaced with “water intake.”</w:t>
      </w:r>
    </w:p>
    <w:p w14:paraId="025DF549" w14:textId="77777777" w:rsidR="005E1128" w:rsidRPr="005E1128" w:rsidRDefault="005E1128" w:rsidP="005E1128"/>
    <w:bookmarkEnd w:id="1"/>
    <w:sectPr w:rsidR="005E1128" w:rsidRPr="005E112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60A0" w14:textId="77777777" w:rsidR="005917EF" w:rsidRDefault="005917EF" w:rsidP="003C10C4">
      <w:r>
        <w:separator/>
      </w:r>
    </w:p>
  </w:endnote>
  <w:endnote w:type="continuationSeparator" w:id="0">
    <w:p w14:paraId="61825A0E" w14:textId="77777777" w:rsidR="005917EF" w:rsidRDefault="005917EF" w:rsidP="003C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009251"/>
      <w:docPartObj>
        <w:docPartGallery w:val="Page Numbers (Bottom of Page)"/>
        <w:docPartUnique/>
      </w:docPartObj>
    </w:sdtPr>
    <w:sdtEndPr/>
    <w:sdtContent>
      <w:p w14:paraId="03D81954" w14:textId="6D05292A" w:rsidR="005E2010" w:rsidRDefault="005E20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62223D6" w14:textId="77777777" w:rsidR="005E2010" w:rsidRDefault="005E20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6348" w14:textId="77777777" w:rsidR="005917EF" w:rsidRDefault="005917EF" w:rsidP="003C10C4">
      <w:r>
        <w:separator/>
      </w:r>
    </w:p>
  </w:footnote>
  <w:footnote w:type="continuationSeparator" w:id="0">
    <w:p w14:paraId="3BFA0ADD" w14:textId="77777777" w:rsidR="005917EF" w:rsidRDefault="005917EF" w:rsidP="003C1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8A"/>
    <w:rsid w:val="00017E82"/>
    <w:rsid w:val="00071FED"/>
    <w:rsid w:val="000A15AF"/>
    <w:rsid w:val="000A3E15"/>
    <w:rsid w:val="000A6A97"/>
    <w:rsid w:val="000B331F"/>
    <w:rsid w:val="000B6BEA"/>
    <w:rsid w:val="000C5768"/>
    <w:rsid w:val="000D037F"/>
    <w:rsid w:val="000E0181"/>
    <w:rsid w:val="000E1144"/>
    <w:rsid w:val="000E28F1"/>
    <w:rsid w:val="00102E9A"/>
    <w:rsid w:val="00107BCE"/>
    <w:rsid w:val="00110C78"/>
    <w:rsid w:val="00114DD6"/>
    <w:rsid w:val="00145C0A"/>
    <w:rsid w:val="001474E0"/>
    <w:rsid w:val="001719D4"/>
    <w:rsid w:val="00172597"/>
    <w:rsid w:val="001811AC"/>
    <w:rsid w:val="00187D5A"/>
    <w:rsid w:val="001C4136"/>
    <w:rsid w:val="001C7DEF"/>
    <w:rsid w:val="001D1FEA"/>
    <w:rsid w:val="001D7321"/>
    <w:rsid w:val="001E4606"/>
    <w:rsid w:val="001F4D02"/>
    <w:rsid w:val="001F4FF8"/>
    <w:rsid w:val="00206065"/>
    <w:rsid w:val="0021570D"/>
    <w:rsid w:val="00230BE2"/>
    <w:rsid w:val="00244EEC"/>
    <w:rsid w:val="002510A3"/>
    <w:rsid w:val="00252B0F"/>
    <w:rsid w:val="00273300"/>
    <w:rsid w:val="00273624"/>
    <w:rsid w:val="00287EC7"/>
    <w:rsid w:val="002B2DE0"/>
    <w:rsid w:val="002C0D28"/>
    <w:rsid w:val="002C5736"/>
    <w:rsid w:val="002D44F8"/>
    <w:rsid w:val="002E0317"/>
    <w:rsid w:val="002F5BB1"/>
    <w:rsid w:val="00322C5B"/>
    <w:rsid w:val="00335EB7"/>
    <w:rsid w:val="00340533"/>
    <w:rsid w:val="003408CE"/>
    <w:rsid w:val="00354441"/>
    <w:rsid w:val="003570D3"/>
    <w:rsid w:val="003605D1"/>
    <w:rsid w:val="00371082"/>
    <w:rsid w:val="0037168A"/>
    <w:rsid w:val="0037580B"/>
    <w:rsid w:val="00390487"/>
    <w:rsid w:val="00395BA1"/>
    <w:rsid w:val="003C10C4"/>
    <w:rsid w:val="003D0137"/>
    <w:rsid w:val="003D3C01"/>
    <w:rsid w:val="003D7953"/>
    <w:rsid w:val="003E398B"/>
    <w:rsid w:val="003E799F"/>
    <w:rsid w:val="004326FD"/>
    <w:rsid w:val="00437065"/>
    <w:rsid w:val="00442571"/>
    <w:rsid w:val="00453173"/>
    <w:rsid w:val="0049040D"/>
    <w:rsid w:val="004A1D94"/>
    <w:rsid w:val="004B2C41"/>
    <w:rsid w:val="004B3C83"/>
    <w:rsid w:val="004B6236"/>
    <w:rsid w:val="004F0137"/>
    <w:rsid w:val="005047E5"/>
    <w:rsid w:val="00513249"/>
    <w:rsid w:val="005152BB"/>
    <w:rsid w:val="0051703F"/>
    <w:rsid w:val="005264D8"/>
    <w:rsid w:val="00543879"/>
    <w:rsid w:val="00564898"/>
    <w:rsid w:val="0057653D"/>
    <w:rsid w:val="005870F9"/>
    <w:rsid w:val="005917EF"/>
    <w:rsid w:val="005A5A46"/>
    <w:rsid w:val="005E1128"/>
    <w:rsid w:val="005E12F5"/>
    <w:rsid w:val="005E2010"/>
    <w:rsid w:val="005E74DE"/>
    <w:rsid w:val="00625726"/>
    <w:rsid w:val="00643737"/>
    <w:rsid w:val="00660264"/>
    <w:rsid w:val="006758F3"/>
    <w:rsid w:val="00696A44"/>
    <w:rsid w:val="00696C2F"/>
    <w:rsid w:val="006B69F9"/>
    <w:rsid w:val="006E26F7"/>
    <w:rsid w:val="006E5D84"/>
    <w:rsid w:val="007051E1"/>
    <w:rsid w:val="00751C0D"/>
    <w:rsid w:val="00756AB2"/>
    <w:rsid w:val="00767495"/>
    <w:rsid w:val="0078675A"/>
    <w:rsid w:val="00786973"/>
    <w:rsid w:val="00787268"/>
    <w:rsid w:val="007A2EA2"/>
    <w:rsid w:val="007A6AE7"/>
    <w:rsid w:val="007C6DF0"/>
    <w:rsid w:val="007D1A4E"/>
    <w:rsid w:val="007D276F"/>
    <w:rsid w:val="007F0B7D"/>
    <w:rsid w:val="007F6384"/>
    <w:rsid w:val="007F6B8C"/>
    <w:rsid w:val="0080029F"/>
    <w:rsid w:val="00803D65"/>
    <w:rsid w:val="00834B72"/>
    <w:rsid w:val="008559B6"/>
    <w:rsid w:val="00857EAA"/>
    <w:rsid w:val="0086065C"/>
    <w:rsid w:val="00862498"/>
    <w:rsid w:val="008715A8"/>
    <w:rsid w:val="00876DCD"/>
    <w:rsid w:val="00884463"/>
    <w:rsid w:val="008C5CDD"/>
    <w:rsid w:val="008D27D3"/>
    <w:rsid w:val="008E23D7"/>
    <w:rsid w:val="008E29D6"/>
    <w:rsid w:val="008E7D17"/>
    <w:rsid w:val="009225C6"/>
    <w:rsid w:val="009354D9"/>
    <w:rsid w:val="00937A6F"/>
    <w:rsid w:val="0096413D"/>
    <w:rsid w:val="009674C4"/>
    <w:rsid w:val="00970113"/>
    <w:rsid w:val="00997E36"/>
    <w:rsid w:val="009A12CA"/>
    <w:rsid w:val="009A1E01"/>
    <w:rsid w:val="009C2974"/>
    <w:rsid w:val="009E146F"/>
    <w:rsid w:val="00A07830"/>
    <w:rsid w:val="00A26B79"/>
    <w:rsid w:val="00A321E1"/>
    <w:rsid w:val="00A351EF"/>
    <w:rsid w:val="00A54650"/>
    <w:rsid w:val="00A70144"/>
    <w:rsid w:val="00AA4BED"/>
    <w:rsid w:val="00AB27B5"/>
    <w:rsid w:val="00AC46F3"/>
    <w:rsid w:val="00AE6459"/>
    <w:rsid w:val="00AF0EA0"/>
    <w:rsid w:val="00AF12C4"/>
    <w:rsid w:val="00AF3BF0"/>
    <w:rsid w:val="00B13603"/>
    <w:rsid w:val="00B4492D"/>
    <w:rsid w:val="00B50471"/>
    <w:rsid w:val="00B7147D"/>
    <w:rsid w:val="00B7488A"/>
    <w:rsid w:val="00B74C16"/>
    <w:rsid w:val="00B965F2"/>
    <w:rsid w:val="00B967AE"/>
    <w:rsid w:val="00B972DA"/>
    <w:rsid w:val="00BB0DB7"/>
    <w:rsid w:val="00BF117E"/>
    <w:rsid w:val="00BF36E0"/>
    <w:rsid w:val="00BF7F52"/>
    <w:rsid w:val="00C055F6"/>
    <w:rsid w:val="00C2181E"/>
    <w:rsid w:val="00C37BF1"/>
    <w:rsid w:val="00C631A8"/>
    <w:rsid w:val="00C67301"/>
    <w:rsid w:val="00C87F40"/>
    <w:rsid w:val="00C962F2"/>
    <w:rsid w:val="00CA117B"/>
    <w:rsid w:val="00CA5A8F"/>
    <w:rsid w:val="00CB4FDB"/>
    <w:rsid w:val="00CC1519"/>
    <w:rsid w:val="00CF0380"/>
    <w:rsid w:val="00CF2EDD"/>
    <w:rsid w:val="00D45332"/>
    <w:rsid w:val="00D52A44"/>
    <w:rsid w:val="00D559A1"/>
    <w:rsid w:val="00D7132D"/>
    <w:rsid w:val="00D8367F"/>
    <w:rsid w:val="00D93269"/>
    <w:rsid w:val="00DB1237"/>
    <w:rsid w:val="00DF2020"/>
    <w:rsid w:val="00DF61C1"/>
    <w:rsid w:val="00E0140D"/>
    <w:rsid w:val="00E13374"/>
    <w:rsid w:val="00E156F8"/>
    <w:rsid w:val="00E2192F"/>
    <w:rsid w:val="00E42F05"/>
    <w:rsid w:val="00E43EE3"/>
    <w:rsid w:val="00E547C9"/>
    <w:rsid w:val="00E56005"/>
    <w:rsid w:val="00E568E5"/>
    <w:rsid w:val="00E776BF"/>
    <w:rsid w:val="00E811BE"/>
    <w:rsid w:val="00E9757B"/>
    <w:rsid w:val="00EA561F"/>
    <w:rsid w:val="00EB0BA8"/>
    <w:rsid w:val="00EC77D6"/>
    <w:rsid w:val="00ED2B47"/>
    <w:rsid w:val="00EF2D63"/>
    <w:rsid w:val="00F1293E"/>
    <w:rsid w:val="00F23ABE"/>
    <w:rsid w:val="00F24532"/>
    <w:rsid w:val="00F56E26"/>
    <w:rsid w:val="00F96BA8"/>
    <w:rsid w:val="00FD24D2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1129B7C"/>
  <w15:chartTrackingRefBased/>
  <w15:docId w15:val="{F23983CB-786F-4D0F-9F35-321DCB03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0C4"/>
  </w:style>
  <w:style w:type="paragraph" w:styleId="a5">
    <w:name w:val="footer"/>
    <w:basedOn w:val="a"/>
    <w:link w:val="a6"/>
    <w:uiPriority w:val="99"/>
    <w:unhideWhenUsed/>
    <w:rsid w:val="003C1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0C4"/>
  </w:style>
  <w:style w:type="character" w:styleId="a7">
    <w:name w:val="Hyperlink"/>
    <w:basedOn w:val="a0"/>
    <w:uiPriority w:val="99"/>
    <w:unhideWhenUsed/>
    <w:rsid w:val="0017259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7259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F7F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早山　陽子</dc:creator>
  <cp:keywords/>
  <dc:description/>
  <cp:lastModifiedBy>早山　陽子</cp:lastModifiedBy>
  <cp:revision>79</cp:revision>
  <dcterms:created xsi:type="dcterms:W3CDTF">2021-07-04T04:05:00Z</dcterms:created>
  <dcterms:modified xsi:type="dcterms:W3CDTF">2022-11-28T01:50:00Z</dcterms:modified>
</cp:coreProperties>
</file>