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C99D1B" w14:textId="77777777" w:rsidR="00562FF6" w:rsidRPr="00BF6BE8" w:rsidRDefault="00891B6E" w:rsidP="00C6452C">
      <w:pPr>
        <w:spacing w:after="0" w:line="240" w:lineRule="auto"/>
        <w:jc w:val="left"/>
        <w:rPr>
          <w:rFonts w:ascii="Times New Roman" w:hAnsi="Times New Roman" w:cs="Times New Roman"/>
          <w:b/>
          <w:sz w:val="24"/>
        </w:rPr>
      </w:pPr>
      <w:bookmarkStart w:id="0" w:name="OLE_LINK18"/>
      <w:bookmarkStart w:id="1" w:name="OLE_LINK19"/>
      <w:r w:rsidRPr="00BF6BE8">
        <w:rPr>
          <w:rFonts w:ascii="Times New Roman" w:hAnsi="Times New Roman" w:cs="Times New Roman"/>
          <w:b/>
          <w:sz w:val="24"/>
        </w:rPr>
        <w:t xml:space="preserve">Interfering with miR-24 alleviates rotenone-induced </w:t>
      </w:r>
      <w:bookmarkStart w:id="2" w:name="OLE_LINK128"/>
      <w:bookmarkStart w:id="3" w:name="OLE_LINK129"/>
      <w:r w:rsidRPr="00BF6BE8">
        <w:rPr>
          <w:rFonts w:ascii="Times New Roman" w:hAnsi="Times New Roman" w:cs="Times New Roman"/>
          <w:b/>
          <w:sz w:val="24"/>
        </w:rPr>
        <w:t>dopaminergic neuron injury</w:t>
      </w:r>
      <w:bookmarkEnd w:id="2"/>
      <w:bookmarkEnd w:id="3"/>
      <w:r w:rsidRPr="00BF6BE8">
        <w:rPr>
          <w:rFonts w:ascii="Times New Roman" w:hAnsi="Times New Roman" w:cs="Times New Roman"/>
          <w:b/>
          <w:sz w:val="24"/>
        </w:rPr>
        <w:t xml:space="preserve"> via enhancing autophagy by upregulating DJ-1</w:t>
      </w:r>
    </w:p>
    <w:bookmarkEnd w:id="0"/>
    <w:bookmarkEnd w:id="1"/>
    <w:p w14:paraId="6B9D04C0" w14:textId="77777777" w:rsidR="00562FF6" w:rsidRPr="00BF6BE8" w:rsidRDefault="00562FF6" w:rsidP="00C6452C">
      <w:pPr>
        <w:spacing w:after="0" w:line="240" w:lineRule="auto"/>
        <w:jc w:val="left"/>
        <w:rPr>
          <w:rFonts w:ascii="Times New Roman" w:hAnsi="Times New Roman" w:cs="Times New Roman"/>
          <w:sz w:val="24"/>
        </w:rPr>
      </w:pPr>
    </w:p>
    <w:p w14:paraId="01CC21D4" w14:textId="77777777" w:rsidR="00A1344E" w:rsidRPr="00BF6BE8" w:rsidRDefault="00891B6E" w:rsidP="00C6452C">
      <w:pPr>
        <w:spacing w:after="0" w:line="240" w:lineRule="auto"/>
        <w:jc w:val="left"/>
        <w:rPr>
          <w:rFonts w:ascii="Times New Roman" w:hAnsi="Times New Roman" w:cs="Times New Roman"/>
          <w:b/>
          <w:sz w:val="24"/>
        </w:rPr>
      </w:pPr>
      <w:r w:rsidRPr="00BF6BE8">
        <w:rPr>
          <w:rFonts w:ascii="Times New Roman" w:hAnsi="Times New Roman" w:cs="Times New Roman"/>
          <w:b/>
          <w:sz w:val="24"/>
        </w:rPr>
        <w:t xml:space="preserve">Running title: </w:t>
      </w:r>
      <w:r w:rsidR="00A1344E" w:rsidRPr="00BF6BE8">
        <w:rPr>
          <w:rFonts w:ascii="Times New Roman" w:hAnsi="Times New Roman" w:cs="Times New Roman"/>
          <w:sz w:val="24"/>
        </w:rPr>
        <w:t>Role of miR-24 in Parkinson’s disease</w:t>
      </w:r>
    </w:p>
    <w:p w14:paraId="47603437" w14:textId="77777777" w:rsidR="00C6452C" w:rsidRDefault="00C6452C" w:rsidP="00C6452C">
      <w:pPr>
        <w:spacing w:after="0" w:line="240" w:lineRule="auto"/>
        <w:jc w:val="left"/>
        <w:rPr>
          <w:rFonts w:ascii="Times New Roman" w:hAnsi="Times New Roman" w:cs="Times New Roman"/>
          <w:sz w:val="24"/>
        </w:rPr>
      </w:pPr>
    </w:p>
    <w:p w14:paraId="0F3A8109" w14:textId="50BFF6E0" w:rsidR="00562FF6" w:rsidRPr="00BF6BE8" w:rsidRDefault="00891B6E" w:rsidP="00C6452C">
      <w:pPr>
        <w:spacing w:after="0" w:line="240" w:lineRule="auto"/>
        <w:jc w:val="left"/>
        <w:rPr>
          <w:rFonts w:ascii="Times New Roman" w:eastAsia="STZhongsong" w:hAnsi="Times New Roman" w:cs="Times New Roman"/>
          <w:sz w:val="24"/>
        </w:rPr>
      </w:pPr>
      <w:r w:rsidRPr="00BF6BE8">
        <w:rPr>
          <w:rFonts w:ascii="Times New Roman" w:hAnsi="Times New Roman" w:cs="Times New Roman"/>
          <w:sz w:val="24"/>
        </w:rPr>
        <w:t>Biao Ge</w:t>
      </w:r>
      <w:r w:rsidRPr="00BF6BE8">
        <w:rPr>
          <w:rFonts w:ascii="Times New Roman" w:hAnsi="Times New Roman" w:cs="Times New Roman"/>
          <w:sz w:val="24"/>
          <w:vertAlign w:val="superscript"/>
        </w:rPr>
        <w:t>2</w:t>
      </w:r>
      <w:r w:rsidRPr="00BF6BE8">
        <w:rPr>
          <w:rFonts w:ascii="Times New Roman" w:hAnsi="Times New Roman" w:cs="Times New Roman"/>
          <w:sz w:val="24"/>
        </w:rPr>
        <w:t>, Hai-</w:t>
      </w:r>
      <w:proofErr w:type="spellStart"/>
      <w:r w:rsidRPr="00BF6BE8">
        <w:rPr>
          <w:rFonts w:ascii="Times New Roman" w:hAnsi="Times New Roman" w:cs="Times New Roman"/>
          <w:sz w:val="24"/>
        </w:rPr>
        <w:t>rong</w:t>
      </w:r>
      <w:proofErr w:type="spellEnd"/>
      <w:r w:rsidRPr="00BF6BE8">
        <w:rPr>
          <w:rFonts w:ascii="Times New Roman" w:hAnsi="Times New Roman" w:cs="Times New Roman"/>
          <w:sz w:val="24"/>
        </w:rPr>
        <w:t xml:space="preserve"> Wu</w:t>
      </w:r>
      <w:r w:rsidRPr="00BF6BE8">
        <w:rPr>
          <w:rFonts w:ascii="Times New Roman" w:hAnsi="Times New Roman" w:cs="Times New Roman"/>
          <w:sz w:val="24"/>
          <w:vertAlign w:val="superscript"/>
        </w:rPr>
        <w:t>1</w:t>
      </w:r>
      <w:r w:rsidRPr="00BF6BE8">
        <w:rPr>
          <w:rFonts w:ascii="Times New Roman" w:hAnsi="Times New Roman" w:cs="Times New Roman"/>
          <w:sz w:val="24"/>
        </w:rPr>
        <w:t>, Dan Shao</w:t>
      </w:r>
      <w:r w:rsidRPr="00BF6BE8">
        <w:rPr>
          <w:rFonts w:ascii="Times New Roman" w:hAnsi="Times New Roman" w:cs="Times New Roman"/>
          <w:sz w:val="24"/>
          <w:vertAlign w:val="superscript"/>
        </w:rPr>
        <w:t>1</w:t>
      </w:r>
      <w:r w:rsidRPr="00BF6BE8">
        <w:rPr>
          <w:rFonts w:ascii="Times New Roman" w:hAnsi="Times New Roman" w:cs="Times New Roman"/>
          <w:sz w:val="24"/>
        </w:rPr>
        <w:t>, Shu-</w:t>
      </w:r>
      <w:proofErr w:type="spellStart"/>
      <w:r w:rsidRPr="00BF6BE8">
        <w:rPr>
          <w:rFonts w:ascii="Times New Roman" w:hAnsi="Times New Roman" w:cs="Times New Roman"/>
          <w:sz w:val="24"/>
        </w:rPr>
        <w:t>lin</w:t>
      </w:r>
      <w:proofErr w:type="spellEnd"/>
      <w:r w:rsidRPr="00BF6BE8">
        <w:rPr>
          <w:rFonts w:ascii="Times New Roman" w:hAnsi="Times New Roman" w:cs="Times New Roman"/>
          <w:sz w:val="24"/>
        </w:rPr>
        <w:t xml:space="preserve"> Li</w:t>
      </w:r>
      <w:r w:rsidRPr="00BF6BE8">
        <w:rPr>
          <w:rFonts w:ascii="Times New Roman" w:hAnsi="Times New Roman" w:cs="Times New Roman"/>
          <w:sz w:val="24"/>
          <w:vertAlign w:val="superscript"/>
        </w:rPr>
        <w:t>1</w:t>
      </w:r>
      <w:r w:rsidRPr="00BF6BE8">
        <w:rPr>
          <w:rFonts w:ascii="Times New Roman" w:hAnsi="Times New Roman" w:cs="Times New Roman"/>
          <w:sz w:val="24"/>
        </w:rPr>
        <w:t>, Feng-</w:t>
      </w:r>
      <w:proofErr w:type="spellStart"/>
      <w:r w:rsidRPr="00BF6BE8">
        <w:rPr>
          <w:rFonts w:ascii="Times New Roman" w:hAnsi="Times New Roman" w:cs="Times New Roman"/>
          <w:sz w:val="24"/>
        </w:rPr>
        <w:t>rui</w:t>
      </w:r>
      <w:proofErr w:type="spellEnd"/>
      <w:r w:rsidRPr="00BF6BE8">
        <w:rPr>
          <w:rFonts w:ascii="Times New Roman" w:hAnsi="Times New Roman" w:cs="Times New Roman"/>
          <w:sz w:val="24"/>
        </w:rPr>
        <w:t xml:space="preserve"> Li</w:t>
      </w:r>
      <w:r w:rsidRPr="00BF6BE8">
        <w:rPr>
          <w:rFonts w:ascii="Times New Roman" w:eastAsia="STZhongsong" w:hAnsi="Times New Roman" w:cs="Times New Roman"/>
          <w:sz w:val="24"/>
        </w:rPr>
        <w:t xml:space="preserve"> </w:t>
      </w:r>
      <w:r w:rsidRPr="00BF6BE8">
        <w:rPr>
          <w:rFonts w:ascii="Times New Roman" w:eastAsia="STZhongsong" w:hAnsi="Times New Roman" w:cs="Times New Roman"/>
          <w:sz w:val="24"/>
          <w:vertAlign w:val="superscript"/>
        </w:rPr>
        <w:t>1</w:t>
      </w:r>
      <w:r w:rsidR="00C6452C">
        <w:rPr>
          <w:rFonts w:ascii="Times New Roman" w:eastAsia="STZhongsong" w:hAnsi="Times New Roman" w:cs="Times New Roman"/>
          <w:sz w:val="24"/>
          <w:vertAlign w:val="superscript"/>
        </w:rPr>
        <w:t>#</w:t>
      </w:r>
    </w:p>
    <w:p w14:paraId="5274E088" w14:textId="77777777" w:rsidR="00562FF6" w:rsidRPr="00BF6BE8" w:rsidRDefault="00891B6E" w:rsidP="00C6452C">
      <w:pPr>
        <w:spacing w:after="0" w:line="240" w:lineRule="auto"/>
        <w:jc w:val="left"/>
        <w:rPr>
          <w:rFonts w:ascii="Times New Roman" w:hAnsi="Times New Roman" w:cs="Times New Roman"/>
          <w:sz w:val="24"/>
        </w:rPr>
      </w:pPr>
      <w:r w:rsidRPr="00BF6BE8">
        <w:rPr>
          <w:rFonts w:ascii="Times New Roman" w:hAnsi="Times New Roman" w:cs="Times New Roman"/>
          <w:sz w:val="24"/>
        </w:rPr>
        <w:t>1 College of Basic Medicine and Forensic Medicine, Baotou Medical College, Baotou; 014060, China.</w:t>
      </w:r>
    </w:p>
    <w:p w14:paraId="68D69CF7" w14:textId="77777777" w:rsidR="00562FF6" w:rsidRPr="00BF6BE8" w:rsidRDefault="00891B6E" w:rsidP="00C6452C">
      <w:pPr>
        <w:spacing w:after="0" w:line="240" w:lineRule="auto"/>
        <w:jc w:val="left"/>
        <w:rPr>
          <w:rFonts w:ascii="Times New Roman" w:hAnsi="Times New Roman" w:cs="Times New Roman"/>
          <w:sz w:val="24"/>
        </w:rPr>
      </w:pPr>
      <w:r w:rsidRPr="00BF6BE8">
        <w:rPr>
          <w:rFonts w:ascii="Times New Roman" w:hAnsi="Times New Roman" w:cs="Times New Roman"/>
          <w:sz w:val="24"/>
        </w:rPr>
        <w:t xml:space="preserve">2 Department of Geriatrics, </w:t>
      </w:r>
      <w:proofErr w:type="spellStart"/>
      <w:r w:rsidRPr="00BF6BE8">
        <w:rPr>
          <w:rFonts w:ascii="Times New Roman" w:hAnsi="Times New Roman" w:cs="Times New Roman"/>
          <w:sz w:val="24"/>
        </w:rPr>
        <w:t>Baogang</w:t>
      </w:r>
      <w:proofErr w:type="spellEnd"/>
      <w:r w:rsidRPr="00BF6BE8">
        <w:rPr>
          <w:rFonts w:ascii="Times New Roman" w:hAnsi="Times New Roman" w:cs="Times New Roman"/>
          <w:sz w:val="24"/>
        </w:rPr>
        <w:t xml:space="preserve"> Hospital of Inner Mongolia, Baotou; 014010, China</w:t>
      </w:r>
    </w:p>
    <w:p w14:paraId="0C50AE96" w14:textId="6DC376EB" w:rsidR="00562FF6" w:rsidRPr="00BF6BE8" w:rsidRDefault="00C6452C" w:rsidP="00C6452C">
      <w:pPr>
        <w:autoSpaceDE w:val="0"/>
        <w:autoSpaceDN w:val="0"/>
        <w:adjustRightInd w:val="0"/>
        <w:spacing w:after="0" w:line="240" w:lineRule="auto"/>
        <w:jc w:val="left"/>
        <w:rPr>
          <w:rFonts w:ascii="Times New Roman" w:hAnsi="Times New Roman" w:cs="Times New Roman"/>
          <w:sz w:val="24"/>
        </w:rPr>
      </w:pPr>
      <w:r>
        <w:rPr>
          <w:rFonts w:ascii="Times New Roman" w:hAnsi="Times New Roman" w:cs="Times New Roman"/>
          <w:sz w:val="24"/>
        </w:rPr>
        <w:t>#</w:t>
      </w:r>
      <w:r w:rsidR="00891B6E" w:rsidRPr="00BF6BE8">
        <w:rPr>
          <w:rFonts w:ascii="Times New Roman" w:hAnsi="Times New Roman" w:cs="Times New Roman"/>
          <w:sz w:val="24"/>
        </w:rPr>
        <w:t>Corresponding author: Feng-</w:t>
      </w:r>
      <w:proofErr w:type="spellStart"/>
      <w:r w:rsidR="00891B6E" w:rsidRPr="00BF6BE8">
        <w:rPr>
          <w:rFonts w:ascii="Times New Roman" w:hAnsi="Times New Roman" w:cs="Times New Roman"/>
          <w:sz w:val="24"/>
        </w:rPr>
        <w:t>rui</w:t>
      </w:r>
      <w:proofErr w:type="spellEnd"/>
      <w:r w:rsidR="00891B6E" w:rsidRPr="00BF6BE8">
        <w:rPr>
          <w:rFonts w:ascii="Times New Roman" w:hAnsi="Times New Roman" w:cs="Times New Roman"/>
          <w:sz w:val="24"/>
        </w:rPr>
        <w:t xml:space="preserve"> Li</w:t>
      </w:r>
      <w:r>
        <w:rPr>
          <w:rFonts w:ascii="Times New Roman" w:hAnsi="Times New Roman" w:cs="Times New Roman"/>
          <w:sz w:val="24"/>
        </w:rPr>
        <w:t>.</w:t>
      </w:r>
      <w:r w:rsidR="00891B6E" w:rsidRPr="00BF6BE8">
        <w:rPr>
          <w:rFonts w:ascii="Times New Roman" w:hAnsi="Times New Roman" w:cs="Times New Roman"/>
          <w:sz w:val="24"/>
        </w:rPr>
        <w:t xml:space="preserve"> College of Basic Medicine and Forensic Medicine, Baotou Medical College, 31 </w:t>
      </w:r>
      <w:proofErr w:type="spellStart"/>
      <w:r w:rsidR="00891B6E" w:rsidRPr="00BF6BE8">
        <w:rPr>
          <w:rFonts w:ascii="Times New Roman" w:hAnsi="Times New Roman" w:cs="Times New Roman"/>
          <w:sz w:val="24"/>
        </w:rPr>
        <w:t>Jianshe</w:t>
      </w:r>
      <w:proofErr w:type="spellEnd"/>
      <w:r w:rsidR="00891B6E" w:rsidRPr="00BF6BE8">
        <w:rPr>
          <w:rFonts w:ascii="Times New Roman" w:hAnsi="Times New Roman" w:cs="Times New Roman"/>
          <w:sz w:val="24"/>
        </w:rPr>
        <w:t xml:space="preserve"> Rd, Baotou 014060, People’s Republic of China.</w:t>
      </w:r>
    </w:p>
    <w:p w14:paraId="406FB07F" w14:textId="77777777" w:rsidR="00562FF6" w:rsidRPr="00BF6BE8" w:rsidRDefault="00891B6E" w:rsidP="00C6452C">
      <w:pPr>
        <w:spacing w:after="0" w:line="240" w:lineRule="auto"/>
        <w:jc w:val="left"/>
        <w:rPr>
          <w:rFonts w:ascii="Times New Roman" w:hAnsi="Times New Roman" w:cs="Times New Roman"/>
          <w:sz w:val="24"/>
        </w:rPr>
      </w:pPr>
      <w:proofErr w:type="gramStart"/>
      <w:r w:rsidRPr="00BF6BE8">
        <w:rPr>
          <w:rFonts w:ascii="Times New Roman" w:hAnsi="Times New Roman" w:cs="Times New Roman"/>
          <w:sz w:val="24"/>
        </w:rPr>
        <w:t>E-mail:rui6826@qq.com</w:t>
      </w:r>
      <w:proofErr w:type="gramEnd"/>
    </w:p>
    <w:p w14:paraId="17D2BF9F" w14:textId="77777777" w:rsidR="00562FF6" w:rsidRPr="00BF6BE8" w:rsidRDefault="00562FF6" w:rsidP="00C6452C">
      <w:pPr>
        <w:spacing w:after="0" w:line="240" w:lineRule="auto"/>
        <w:jc w:val="left"/>
        <w:rPr>
          <w:rFonts w:ascii="Times New Roman" w:hAnsi="Times New Roman" w:cs="Times New Roman"/>
          <w:sz w:val="24"/>
        </w:rPr>
      </w:pPr>
    </w:p>
    <w:p w14:paraId="0B0DF52E" w14:textId="77777777" w:rsidR="00562FF6" w:rsidRPr="00BF6BE8" w:rsidRDefault="00562FF6" w:rsidP="00C6452C">
      <w:pPr>
        <w:spacing w:after="0" w:line="240" w:lineRule="auto"/>
        <w:jc w:val="left"/>
        <w:rPr>
          <w:rFonts w:ascii="Times New Roman" w:hAnsi="Times New Roman" w:cs="Times New Roman"/>
          <w:sz w:val="24"/>
        </w:rPr>
      </w:pPr>
    </w:p>
    <w:p w14:paraId="3183A4F4" w14:textId="7EB600E4" w:rsidR="00562FF6" w:rsidRDefault="00891B6E" w:rsidP="00C6452C">
      <w:pPr>
        <w:spacing w:after="0" w:line="240" w:lineRule="auto"/>
        <w:jc w:val="left"/>
        <w:rPr>
          <w:rFonts w:ascii="Times New Roman" w:hAnsi="Times New Roman" w:cs="Times New Roman"/>
          <w:b/>
          <w:sz w:val="24"/>
        </w:rPr>
      </w:pPr>
      <w:r w:rsidRPr="00BF6BE8">
        <w:rPr>
          <w:rFonts w:ascii="Times New Roman" w:hAnsi="Times New Roman" w:cs="Times New Roman"/>
          <w:b/>
          <w:sz w:val="24"/>
        </w:rPr>
        <w:t>Abstract</w:t>
      </w:r>
    </w:p>
    <w:p w14:paraId="274D1DD8" w14:textId="77777777" w:rsidR="00C6452C" w:rsidRPr="00BF6BE8" w:rsidRDefault="00C6452C" w:rsidP="00C6452C">
      <w:pPr>
        <w:spacing w:after="0" w:line="240" w:lineRule="auto"/>
        <w:jc w:val="left"/>
        <w:rPr>
          <w:rFonts w:ascii="Times New Roman" w:hAnsi="Times New Roman" w:cs="Times New Roman"/>
          <w:b/>
          <w:sz w:val="24"/>
        </w:rPr>
      </w:pPr>
    </w:p>
    <w:p w14:paraId="225BE3CF" w14:textId="77777777" w:rsidR="00562FF6" w:rsidRPr="00BF6BE8" w:rsidRDefault="00891B6E" w:rsidP="00C6452C">
      <w:pPr>
        <w:spacing w:after="0" w:line="240" w:lineRule="auto"/>
        <w:jc w:val="left"/>
        <w:rPr>
          <w:rFonts w:ascii="Times New Roman" w:hAnsi="Times New Roman" w:cs="Times New Roman"/>
          <w:b/>
          <w:sz w:val="24"/>
        </w:rPr>
      </w:pPr>
      <w:r w:rsidRPr="00BF6BE8">
        <w:rPr>
          <w:rFonts w:ascii="Times New Roman" w:hAnsi="Times New Roman" w:cs="Times New Roman"/>
          <w:b/>
          <w:sz w:val="24"/>
        </w:rPr>
        <w:t xml:space="preserve">Objective: </w:t>
      </w:r>
      <w:r w:rsidRPr="00BF6BE8">
        <w:rPr>
          <w:rFonts w:ascii="Times New Roman" w:hAnsi="Times New Roman" w:cs="Times New Roman"/>
          <w:sz w:val="24"/>
        </w:rPr>
        <w:t>To investigate the mechanism of miR-24 in dopaminergic neuron injury in Parkinson’s disease (PD).</w:t>
      </w:r>
    </w:p>
    <w:p w14:paraId="3A3F3465" w14:textId="77777777" w:rsidR="00562FF6" w:rsidRPr="00BF6BE8" w:rsidRDefault="00891B6E" w:rsidP="00C6452C">
      <w:pPr>
        <w:spacing w:after="0" w:line="240" w:lineRule="auto"/>
        <w:jc w:val="left"/>
        <w:rPr>
          <w:rFonts w:ascii="Times New Roman" w:hAnsi="Times New Roman" w:cs="Times New Roman"/>
          <w:b/>
          <w:sz w:val="24"/>
        </w:rPr>
      </w:pPr>
      <w:r w:rsidRPr="00BF6BE8">
        <w:rPr>
          <w:rFonts w:ascii="Times New Roman" w:hAnsi="Times New Roman" w:cs="Times New Roman"/>
          <w:b/>
          <w:sz w:val="24"/>
        </w:rPr>
        <w:t xml:space="preserve">Methods: </w:t>
      </w:r>
      <w:r w:rsidRPr="00BF6BE8">
        <w:rPr>
          <w:rFonts w:ascii="Times New Roman" w:hAnsi="Times New Roman" w:cs="Times New Roman"/>
          <w:i/>
          <w:sz w:val="24"/>
        </w:rPr>
        <w:t>In vivo</w:t>
      </w:r>
      <w:r w:rsidRPr="00BF6BE8">
        <w:rPr>
          <w:rFonts w:ascii="Times New Roman" w:hAnsi="Times New Roman" w:cs="Times New Roman"/>
          <w:sz w:val="24"/>
        </w:rPr>
        <w:t xml:space="preserve"> and </w:t>
      </w:r>
      <w:r w:rsidRPr="00BF6BE8">
        <w:rPr>
          <w:rFonts w:ascii="Times New Roman" w:hAnsi="Times New Roman" w:cs="Times New Roman"/>
          <w:i/>
          <w:sz w:val="24"/>
        </w:rPr>
        <w:t>in vitr</w:t>
      </w:r>
      <w:r w:rsidRPr="00BF6BE8">
        <w:rPr>
          <w:rFonts w:ascii="Times New Roman" w:hAnsi="Times New Roman" w:cs="Times New Roman"/>
          <w:sz w:val="24"/>
        </w:rPr>
        <w:t>o PD model</w:t>
      </w:r>
      <w:r w:rsidR="00562FF6" w:rsidRPr="00BF6BE8">
        <w:rPr>
          <w:rFonts w:ascii="Times New Roman" w:hAnsi="Times New Roman" w:cs="Times New Roman"/>
          <w:sz w:val="24"/>
        </w:rPr>
        <w:t>s</w:t>
      </w:r>
      <w:r w:rsidRPr="00BF6BE8">
        <w:rPr>
          <w:rFonts w:ascii="Times New Roman" w:hAnsi="Times New Roman" w:cs="Times New Roman"/>
          <w:sz w:val="24"/>
        </w:rPr>
        <w:t xml:space="preserve"> </w:t>
      </w:r>
      <w:r w:rsidR="00562FF6" w:rsidRPr="00BF6BE8">
        <w:rPr>
          <w:rFonts w:ascii="Times New Roman" w:hAnsi="Times New Roman" w:cs="Times New Roman"/>
          <w:sz w:val="24"/>
        </w:rPr>
        <w:t>were</w:t>
      </w:r>
      <w:r w:rsidRPr="00BF6BE8">
        <w:rPr>
          <w:rFonts w:ascii="Times New Roman" w:hAnsi="Times New Roman" w:cs="Times New Roman"/>
          <w:sz w:val="24"/>
        </w:rPr>
        <w:t xml:space="preserve"> established using rotenone. Rats underwent behavioral assessment using an open field test and a rotarod test. MN9D cell viability was measured using an MTT assay. The </w:t>
      </w:r>
      <w:r w:rsidR="00824895" w:rsidRPr="00BF6BE8">
        <w:rPr>
          <w:rFonts w:ascii="Times New Roman" w:hAnsi="Times New Roman" w:cs="Times New Roman"/>
          <w:bCs/>
          <w:sz w:val="24"/>
        </w:rPr>
        <w:t>interaction</w:t>
      </w:r>
      <w:r w:rsidRPr="00BF6BE8">
        <w:rPr>
          <w:rFonts w:ascii="Times New Roman" w:hAnsi="Times New Roman" w:cs="Times New Roman"/>
          <w:sz w:val="24"/>
        </w:rPr>
        <w:t xml:space="preserve"> between miR-24 and DJ-1 was investigated using a dual-luciferase reporter assay.</w:t>
      </w:r>
    </w:p>
    <w:p w14:paraId="25C9E960" w14:textId="77777777" w:rsidR="00562FF6" w:rsidRPr="00BF6BE8" w:rsidRDefault="00891B6E" w:rsidP="00C6452C">
      <w:pPr>
        <w:spacing w:after="0" w:line="240" w:lineRule="auto"/>
        <w:jc w:val="left"/>
        <w:rPr>
          <w:rFonts w:ascii="Times New Roman" w:hAnsi="Times New Roman" w:cs="Times New Roman"/>
          <w:sz w:val="24"/>
        </w:rPr>
      </w:pPr>
      <w:r w:rsidRPr="00BF6BE8">
        <w:rPr>
          <w:rFonts w:ascii="Times New Roman" w:hAnsi="Times New Roman" w:cs="Times New Roman"/>
          <w:b/>
          <w:sz w:val="24"/>
        </w:rPr>
        <w:t xml:space="preserve">Results: </w:t>
      </w:r>
      <w:r w:rsidRPr="00BF6BE8">
        <w:rPr>
          <w:rFonts w:ascii="Times New Roman" w:hAnsi="Times New Roman" w:cs="Times New Roman"/>
          <w:sz w:val="24"/>
        </w:rPr>
        <w:t xml:space="preserve">MiR-24 expression </w:t>
      </w:r>
      <w:r w:rsidR="00824895" w:rsidRPr="00BF6BE8">
        <w:rPr>
          <w:rFonts w:ascii="Times New Roman" w:hAnsi="Times New Roman" w:cs="Times New Roman"/>
          <w:sz w:val="24"/>
        </w:rPr>
        <w:t>was upregulated</w:t>
      </w:r>
      <w:r w:rsidRPr="00BF6BE8">
        <w:rPr>
          <w:rFonts w:ascii="Times New Roman" w:hAnsi="Times New Roman" w:cs="Times New Roman"/>
          <w:sz w:val="24"/>
        </w:rPr>
        <w:t xml:space="preserve"> in the brain tissues of PD rats and in rotenone-induced MN9D cells, while DJ-1 expression, the LC3-II/LC3-I ratio, and the protein </w:t>
      </w:r>
      <w:r w:rsidR="00824895" w:rsidRPr="00BF6BE8">
        <w:rPr>
          <w:rFonts w:ascii="Times New Roman" w:hAnsi="Times New Roman" w:cs="Times New Roman"/>
          <w:sz w:val="24"/>
        </w:rPr>
        <w:t>level</w:t>
      </w:r>
      <w:r w:rsidRPr="00BF6BE8">
        <w:rPr>
          <w:rFonts w:ascii="Times New Roman" w:hAnsi="Times New Roman" w:cs="Times New Roman"/>
          <w:sz w:val="24"/>
        </w:rPr>
        <w:t xml:space="preserve"> of </w:t>
      </w:r>
      <w:proofErr w:type="spellStart"/>
      <w:r w:rsidRPr="00BF6BE8">
        <w:rPr>
          <w:rFonts w:ascii="Times New Roman" w:hAnsi="Times New Roman" w:cs="Times New Roman"/>
          <w:sz w:val="24"/>
        </w:rPr>
        <w:t>Beclin</w:t>
      </w:r>
      <w:proofErr w:type="spellEnd"/>
      <w:r w:rsidRPr="00BF6BE8">
        <w:rPr>
          <w:rFonts w:ascii="Times New Roman" w:hAnsi="Times New Roman" w:cs="Times New Roman"/>
          <w:sz w:val="24"/>
        </w:rPr>
        <w:t xml:space="preserve"> 1 </w:t>
      </w:r>
      <w:r w:rsidR="00824895" w:rsidRPr="00BF6BE8">
        <w:rPr>
          <w:rFonts w:ascii="Times New Roman" w:hAnsi="Times New Roman" w:cs="Times New Roman"/>
          <w:sz w:val="24"/>
        </w:rPr>
        <w:t>were downregulated</w:t>
      </w:r>
      <w:r w:rsidRPr="00BF6BE8">
        <w:rPr>
          <w:rFonts w:ascii="Times New Roman" w:hAnsi="Times New Roman" w:cs="Times New Roman"/>
          <w:sz w:val="24"/>
        </w:rPr>
        <w:t>. Rotenone</w:t>
      </w:r>
      <w:r w:rsidR="00F9748E" w:rsidRPr="00BF6BE8">
        <w:rPr>
          <w:rFonts w:ascii="Times New Roman" w:hAnsi="Times New Roman" w:cs="Times New Roman"/>
          <w:sz w:val="24"/>
        </w:rPr>
        <w:t xml:space="preserve"> reduced MN9D cell viability</w:t>
      </w:r>
      <w:r w:rsidRPr="00BF6BE8">
        <w:rPr>
          <w:rFonts w:ascii="Times New Roman" w:hAnsi="Times New Roman" w:cs="Times New Roman"/>
          <w:sz w:val="24"/>
        </w:rPr>
        <w:t xml:space="preserve"> </w:t>
      </w:r>
      <w:r w:rsidR="009340B9" w:rsidRPr="00BF6BE8">
        <w:rPr>
          <w:rFonts w:ascii="Times New Roman" w:hAnsi="Times New Roman" w:cs="Times New Roman"/>
          <w:sz w:val="24"/>
        </w:rPr>
        <w:t xml:space="preserve">and </w:t>
      </w:r>
      <w:r w:rsidRPr="00BF6BE8">
        <w:rPr>
          <w:rFonts w:ascii="Times New Roman" w:hAnsi="Times New Roman" w:cs="Times New Roman"/>
          <w:sz w:val="24"/>
        </w:rPr>
        <w:t xml:space="preserve">interfering with miR-24 lessened its inhibition effect. Interfering with miR-24 </w:t>
      </w:r>
      <w:r w:rsidR="00B71138" w:rsidRPr="00BF6BE8">
        <w:rPr>
          <w:rFonts w:ascii="Times New Roman" w:hAnsi="Times New Roman" w:cs="Times New Roman"/>
          <w:sz w:val="24"/>
        </w:rPr>
        <w:t>upregulated</w:t>
      </w:r>
      <w:r w:rsidRPr="00BF6BE8">
        <w:rPr>
          <w:rFonts w:ascii="Times New Roman" w:hAnsi="Times New Roman" w:cs="Times New Roman"/>
          <w:sz w:val="24"/>
        </w:rPr>
        <w:t xml:space="preserve"> the LC3-II/LC3-I ratio and the protein </w:t>
      </w:r>
      <w:r w:rsidR="00824895" w:rsidRPr="00BF6BE8">
        <w:rPr>
          <w:rFonts w:ascii="Times New Roman" w:hAnsi="Times New Roman" w:cs="Times New Roman"/>
          <w:sz w:val="24"/>
        </w:rPr>
        <w:t>level</w:t>
      </w:r>
      <w:r w:rsidRPr="00BF6BE8">
        <w:rPr>
          <w:rFonts w:ascii="Times New Roman" w:hAnsi="Times New Roman" w:cs="Times New Roman"/>
          <w:sz w:val="24"/>
        </w:rPr>
        <w:t xml:space="preserve"> of </w:t>
      </w:r>
      <w:proofErr w:type="spellStart"/>
      <w:r w:rsidRPr="00BF6BE8">
        <w:rPr>
          <w:rFonts w:ascii="Times New Roman" w:hAnsi="Times New Roman" w:cs="Times New Roman"/>
          <w:sz w:val="24"/>
        </w:rPr>
        <w:t>Beclin</w:t>
      </w:r>
      <w:proofErr w:type="spellEnd"/>
      <w:r w:rsidRPr="00BF6BE8">
        <w:rPr>
          <w:rFonts w:ascii="Times New Roman" w:hAnsi="Times New Roman" w:cs="Times New Roman"/>
          <w:sz w:val="24"/>
        </w:rPr>
        <w:t xml:space="preserve"> 1 by increasing DJ-1 expression and then relieved rotenone-induced dopaminergic neuronal cell injury. These findings were confirmed by the PD rat model.</w:t>
      </w:r>
    </w:p>
    <w:p w14:paraId="4E0AC3D1" w14:textId="77777777" w:rsidR="00562FF6" w:rsidRPr="00BF6BE8" w:rsidRDefault="00891B6E" w:rsidP="00C6452C">
      <w:pPr>
        <w:spacing w:after="0" w:line="240" w:lineRule="auto"/>
        <w:jc w:val="left"/>
        <w:rPr>
          <w:rFonts w:ascii="Times New Roman" w:hAnsi="Times New Roman" w:cs="Times New Roman"/>
          <w:b/>
          <w:sz w:val="24"/>
        </w:rPr>
      </w:pPr>
      <w:r w:rsidRPr="00BF6BE8">
        <w:rPr>
          <w:rFonts w:ascii="Times New Roman" w:hAnsi="Times New Roman" w:cs="Times New Roman"/>
          <w:b/>
          <w:sz w:val="24"/>
        </w:rPr>
        <w:t xml:space="preserve">Conclusion: </w:t>
      </w:r>
      <w:r w:rsidRPr="00BF6BE8">
        <w:rPr>
          <w:rFonts w:ascii="Times New Roman" w:hAnsi="Times New Roman" w:cs="Times New Roman"/>
          <w:sz w:val="24"/>
        </w:rPr>
        <w:t>Interfering with miR-24 alleviates rotenone-induced dopaminergic neuron injury via enhancing autophagy by increasing DJ-1 expression.</w:t>
      </w:r>
    </w:p>
    <w:p w14:paraId="1CC25146" w14:textId="77777777" w:rsidR="00C6452C" w:rsidRDefault="00C6452C" w:rsidP="00C6452C">
      <w:pPr>
        <w:spacing w:after="0" w:line="240" w:lineRule="auto"/>
        <w:jc w:val="left"/>
        <w:rPr>
          <w:rFonts w:ascii="Times New Roman" w:hAnsi="Times New Roman" w:cs="Times New Roman"/>
          <w:b/>
          <w:sz w:val="24"/>
        </w:rPr>
      </w:pPr>
    </w:p>
    <w:p w14:paraId="0E070EC2" w14:textId="547EBA6A" w:rsidR="00562FF6" w:rsidRPr="00BF6BE8" w:rsidRDefault="00891B6E" w:rsidP="00C6452C">
      <w:pPr>
        <w:spacing w:after="0" w:line="240" w:lineRule="auto"/>
        <w:jc w:val="left"/>
        <w:rPr>
          <w:rFonts w:ascii="Times New Roman" w:hAnsi="Times New Roman" w:cs="Times New Roman"/>
          <w:sz w:val="24"/>
        </w:rPr>
      </w:pPr>
      <w:r w:rsidRPr="00BF6BE8">
        <w:rPr>
          <w:rFonts w:ascii="Times New Roman" w:hAnsi="Times New Roman" w:cs="Times New Roman"/>
          <w:b/>
          <w:sz w:val="24"/>
        </w:rPr>
        <w:t xml:space="preserve">Keywords: </w:t>
      </w:r>
      <w:r w:rsidRPr="00BF6BE8">
        <w:rPr>
          <w:rFonts w:ascii="Times New Roman" w:hAnsi="Times New Roman" w:cs="Times New Roman"/>
          <w:sz w:val="24"/>
        </w:rPr>
        <w:t>Parkinson’s disease, autophagy, miR-24, DJ-1, dopaminergic neuron</w:t>
      </w:r>
    </w:p>
    <w:p w14:paraId="3FCDD62F" w14:textId="77777777" w:rsidR="00A1344E" w:rsidRPr="00BF6BE8" w:rsidRDefault="00A1344E" w:rsidP="00C6452C">
      <w:pPr>
        <w:spacing w:after="0" w:line="240" w:lineRule="auto"/>
        <w:jc w:val="left"/>
        <w:rPr>
          <w:rFonts w:ascii="Times New Roman" w:hAnsi="Times New Roman" w:cs="Times New Roman"/>
          <w:sz w:val="24"/>
        </w:rPr>
      </w:pPr>
    </w:p>
    <w:p w14:paraId="5C5CE77D" w14:textId="77777777" w:rsidR="00C6452C" w:rsidRDefault="00C6452C" w:rsidP="00C6452C">
      <w:pPr>
        <w:spacing w:after="0" w:line="240" w:lineRule="auto"/>
        <w:jc w:val="left"/>
        <w:rPr>
          <w:rFonts w:ascii="Times New Roman" w:hAnsi="Times New Roman" w:cs="Times New Roman"/>
          <w:b/>
          <w:sz w:val="24"/>
        </w:rPr>
      </w:pPr>
    </w:p>
    <w:p w14:paraId="569E9B45" w14:textId="7329833E" w:rsidR="00562FF6" w:rsidRDefault="00891B6E" w:rsidP="00C6452C">
      <w:pPr>
        <w:spacing w:after="0" w:line="240" w:lineRule="auto"/>
        <w:jc w:val="left"/>
        <w:rPr>
          <w:rFonts w:ascii="Times New Roman" w:hAnsi="Times New Roman" w:cs="Times New Roman"/>
          <w:b/>
          <w:sz w:val="24"/>
        </w:rPr>
      </w:pPr>
      <w:r w:rsidRPr="00BF6BE8">
        <w:rPr>
          <w:rFonts w:ascii="Times New Roman" w:hAnsi="Times New Roman" w:cs="Times New Roman"/>
          <w:b/>
          <w:sz w:val="24"/>
        </w:rPr>
        <w:t>Introduction</w:t>
      </w:r>
    </w:p>
    <w:p w14:paraId="1A9CE3C0" w14:textId="77777777" w:rsidR="00C6452C" w:rsidRPr="00BF6BE8" w:rsidRDefault="00C6452C" w:rsidP="00C6452C">
      <w:pPr>
        <w:spacing w:after="0" w:line="240" w:lineRule="auto"/>
        <w:jc w:val="left"/>
        <w:rPr>
          <w:rFonts w:ascii="Times New Roman" w:hAnsi="Times New Roman" w:cs="Times New Roman"/>
          <w:b/>
          <w:sz w:val="24"/>
        </w:rPr>
      </w:pPr>
    </w:p>
    <w:p w14:paraId="1DB789E0" w14:textId="77777777" w:rsidR="00562FF6" w:rsidRPr="00BF6BE8" w:rsidRDefault="00891B6E" w:rsidP="00C6452C">
      <w:pPr>
        <w:spacing w:after="0" w:line="240" w:lineRule="auto"/>
        <w:jc w:val="left"/>
        <w:rPr>
          <w:rFonts w:ascii="Times New Roman" w:hAnsi="Times New Roman" w:cs="Times New Roman"/>
          <w:sz w:val="24"/>
        </w:rPr>
      </w:pPr>
      <w:bookmarkStart w:id="4" w:name="OLE_LINK116"/>
      <w:bookmarkStart w:id="5" w:name="OLE_LINK117"/>
      <w:bookmarkStart w:id="6" w:name="OLE_LINK120"/>
      <w:bookmarkStart w:id="7" w:name="OLE_LINK121"/>
      <w:r w:rsidRPr="00BF6BE8">
        <w:rPr>
          <w:rFonts w:ascii="Times New Roman" w:hAnsi="Times New Roman" w:cs="Times New Roman"/>
          <w:sz w:val="24"/>
        </w:rPr>
        <w:t xml:space="preserve">As </w:t>
      </w:r>
      <w:bookmarkStart w:id="8" w:name="OLE_LINK108"/>
      <w:bookmarkStart w:id="9" w:name="OLE_LINK109"/>
      <w:r w:rsidRPr="00BF6BE8">
        <w:rPr>
          <w:rFonts w:ascii="Times New Roman" w:hAnsi="Times New Roman" w:cs="Times New Roman"/>
          <w:sz w:val="24"/>
        </w:rPr>
        <w:t xml:space="preserve">the second </w:t>
      </w:r>
      <w:bookmarkEnd w:id="8"/>
      <w:bookmarkEnd w:id="9"/>
      <w:r w:rsidRPr="00BF6BE8">
        <w:rPr>
          <w:rFonts w:ascii="Times New Roman" w:hAnsi="Times New Roman" w:cs="Times New Roman"/>
          <w:sz w:val="24"/>
        </w:rPr>
        <w:t>most common neurodegenerative disease,</w:t>
      </w:r>
      <w:bookmarkStart w:id="10" w:name="OLE_LINK113"/>
      <w:bookmarkStart w:id="11" w:name="OLE_LINK112"/>
      <w:r w:rsidRPr="00BF6BE8">
        <w:rPr>
          <w:rFonts w:ascii="Times New Roman" w:hAnsi="Times New Roman" w:cs="Times New Roman"/>
          <w:sz w:val="24"/>
        </w:rPr>
        <w:t xml:space="preserve"> the </w:t>
      </w:r>
      <w:bookmarkStart w:id="12" w:name="OLE_LINK118"/>
      <w:bookmarkStart w:id="13" w:name="OLE_LINK119"/>
      <w:r w:rsidRPr="00BF6BE8">
        <w:rPr>
          <w:rFonts w:ascii="Times New Roman" w:hAnsi="Times New Roman" w:cs="Times New Roman"/>
          <w:sz w:val="24"/>
        </w:rPr>
        <w:t>incidence of</w:t>
      </w:r>
      <w:bookmarkEnd w:id="12"/>
      <w:bookmarkEnd w:id="13"/>
      <w:r w:rsidRPr="00BF6BE8">
        <w:rPr>
          <w:rFonts w:ascii="Times New Roman" w:hAnsi="Times New Roman" w:cs="Times New Roman"/>
          <w:sz w:val="24"/>
        </w:rPr>
        <w:t xml:space="preserve"> </w:t>
      </w:r>
      <w:bookmarkStart w:id="14" w:name="OLE_LINK95"/>
      <w:r w:rsidRPr="00BF6BE8">
        <w:rPr>
          <w:rFonts w:ascii="Times New Roman" w:hAnsi="Times New Roman" w:cs="Times New Roman"/>
          <w:sz w:val="24"/>
        </w:rPr>
        <w:t>Parkinson’s disease</w:t>
      </w:r>
      <w:bookmarkEnd w:id="10"/>
      <w:bookmarkEnd w:id="11"/>
      <w:bookmarkEnd w:id="14"/>
      <w:r w:rsidRPr="00BF6BE8">
        <w:rPr>
          <w:rFonts w:ascii="Times New Roman" w:hAnsi="Times New Roman" w:cs="Times New Roman"/>
          <w:sz w:val="24"/>
        </w:rPr>
        <w:t xml:space="preserve"> (PD) in elderly patients is 2% </w:t>
      </w:r>
      <w:bookmarkEnd w:id="4"/>
      <w:bookmarkEnd w:id="5"/>
      <w:r w:rsidRPr="00BF6BE8">
        <w:rPr>
          <w:rFonts w:ascii="Times New Roman" w:hAnsi="Times New Roman" w:cs="Times New Roman"/>
          <w:sz w:val="24"/>
        </w:rPr>
        <w:t xml:space="preserve">and can reach 5% in people over 85 years old </w:t>
      </w:r>
      <w:r w:rsidR="00D67E6D" w:rsidRPr="00BF6BE8">
        <w:rPr>
          <w:rFonts w:ascii="Times New Roman" w:hAnsi="Times New Roman" w:cs="Times New Roman"/>
          <w:sz w:val="24"/>
        </w:rPr>
        <w:fldChar w:fldCharType="begin"/>
      </w:r>
      <w:r w:rsidRPr="00BF6BE8">
        <w:rPr>
          <w:rFonts w:ascii="Times New Roman" w:hAnsi="Times New Roman" w:cs="Times New Roman"/>
          <w:sz w:val="24"/>
        </w:rPr>
        <w:instrText xml:space="preserve"> ADDIN EN.CITE &lt;EndNote&gt;&lt;Cite&gt;&lt;Author&gt;Hirsch&lt;/Author&gt;&lt;Year&gt;2016&lt;/Year&gt;&lt;RecNum&gt;1&lt;/RecNum&gt;&lt;DisplayText&gt;[1]&lt;/DisplayText&gt;&lt;record&gt;&lt;rec-number&gt;1&lt;/rec-number&gt;&lt;foreign-keys&gt;&lt;key app="EN" db-id="esxvxz0d1azte6ezsf55dxwcspwrdfep20a9"&gt;1&lt;/key&gt;&lt;/foreign-keys&gt;&lt;ref-type name="Journal Article"&gt;17&lt;/ref-type&gt;&lt;contributors&gt;&lt;authors&gt;&lt;author&gt;Hirsch, L.&lt;/author&gt;&lt;author&gt;Jette, N.&lt;/author&gt;&lt;author&gt;Frolkis, A.&lt;/author&gt;&lt;author&gt;Steeves, T.&lt;/author&gt;&lt;author&gt;Pringsheim, T.&lt;/author&gt;&lt;/authors&gt;&lt;/contributors&gt;&lt;auth-address&gt;Department of Clinical Neurosciences, University of Calgary, Calgary, Alta., Canada.&lt;/auth-address&gt;&lt;titles&gt;&lt;title&gt;The Incidence of Parkinson&amp;apos;s Disease: A Systematic Review and Meta-Analysis&lt;/title&gt;&lt;secondary-title&gt;Neuroepidemiology&lt;/secondary-title&gt;&lt;alt-title&gt;Neuroepidemiology&lt;/alt-title&gt;&lt;/titles&gt;&lt;periodical&gt;&lt;full-title&gt;Neuroepidemiology&lt;/full-title&gt;&lt;abbr-1&gt;Neuroepidemiology&lt;/abbr-1&gt;&lt;/periodical&gt;&lt;alt-periodical&gt;&lt;full-title&gt;Neuroepidemiology&lt;/full-title&gt;&lt;abbr-1&gt;Neuroepidemiology&lt;/abbr-1&gt;&lt;/alt-periodical&gt;&lt;pages&gt;292-300&lt;/pages&gt;&lt;volume&gt;46&lt;/volume&gt;&lt;number&gt;4&lt;/number&gt;&lt;edition&gt;2016/04/23&lt;/edition&gt;&lt;keywords&gt;&lt;keyword&gt;Adult&lt;/keyword&gt;&lt;keyword&gt;Age Factors&lt;/keyword&gt;&lt;keyword&gt;Aged&lt;/keyword&gt;&lt;keyword&gt;Aged, 80 and over&lt;/keyword&gt;&lt;keyword&gt;Female&lt;/keyword&gt;&lt;keyword&gt;Humans&lt;/keyword&gt;&lt;keyword&gt;Incidence&lt;/keyword&gt;&lt;keyword&gt;Male&lt;/keyword&gt;&lt;keyword&gt;Middle Aged&lt;/keyword&gt;&lt;keyword&gt;Parkinson Disease/*epidemiology&lt;/keyword&gt;&lt;keyword&gt;Risk Factors&lt;/keyword&gt;&lt;keyword&gt;Sex Factors&lt;/keyword&gt;&lt;/keywords&gt;&lt;dates&gt;&lt;year&gt;2016&lt;/year&gt;&lt;/dates&gt;&lt;isbn&gt;0251-5350&lt;/isbn&gt;&lt;accession-num&gt;27105081&lt;/accession-num&gt;&lt;urls&gt;&lt;/urls&gt;&lt;electronic-resource-num&gt;10.1159/000445751&lt;/electronic-resource-num&gt;&lt;remote-database-provider&gt;Nlm&lt;/remote-database-provider&gt;&lt;language&gt;eng&lt;/language&gt;&lt;/record&gt;&lt;/Cite&gt;&lt;/EndNote&gt;</w:instrText>
      </w:r>
      <w:r w:rsidR="00D67E6D" w:rsidRPr="00BF6BE8">
        <w:rPr>
          <w:rFonts w:ascii="Times New Roman" w:hAnsi="Times New Roman" w:cs="Times New Roman"/>
          <w:sz w:val="24"/>
        </w:rPr>
        <w:fldChar w:fldCharType="separate"/>
      </w:r>
      <w:r w:rsidRPr="00BF6BE8">
        <w:rPr>
          <w:rFonts w:ascii="Times New Roman" w:hAnsi="Times New Roman" w:cs="Times New Roman"/>
          <w:sz w:val="24"/>
        </w:rPr>
        <w:t>[</w:t>
      </w:r>
      <w:hyperlink w:anchor="_ENREF_1" w:tooltip="Hirsch, 2016 #1" w:history="1">
        <w:r w:rsidRPr="00BF6BE8">
          <w:rPr>
            <w:rFonts w:ascii="Times New Roman" w:hAnsi="Times New Roman" w:cs="Times New Roman"/>
            <w:sz w:val="24"/>
          </w:rPr>
          <w:t>1</w:t>
        </w:r>
      </w:hyperlink>
      <w:r w:rsidRPr="00BF6BE8">
        <w:rPr>
          <w:rFonts w:ascii="Times New Roman" w:hAnsi="Times New Roman" w:cs="Times New Roman"/>
          <w:sz w:val="24"/>
        </w:rPr>
        <w:t>]</w:t>
      </w:r>
      <w:r w:rsidR="00D67E6D" w:rsidRPr="00BF6BE8">
        <w:rPr>
          <w:rFonts w:ascii="Times New Roman" w:hAnsi="Times New Roman" w:cs="Times New Roman"/>
          <w:sz w:val="24"/>
        </w:rPr>
        <w:fldChar w:fldCharType="end"/>
      </w:r>
      <w:r w:rsidRPr="00BF6BE8">
        <w:rPr>
          <w:rFonts w:ascii="Times New Roman" w:hAnsi="Times New Roman" w:cs="Times New Roman"/>
          <w:sz w:val="24"/>
        </w:rPr>
        <w:t xml:space="preserve">. The main pathological changes of PD are necrosis of dopaminergic neurons in the compact part of the substantia </w:t>
      </w:r>
      <w:proofErr w:type="spellStart"/>
      <w:r w:rsidRPr="00BF6BE8">
        <w:rPr>
          <w:rFonts w:ascii="Times New Roman" w:hAnsi="Times New Roman" w:cs="Times New Roman"/>
          <w:sz w:val="24"/>
        </w:rPr>
        <w:t>nigra</w:t>
      </w:r>
      <w:proofErr w:type="spellEnd"/>
      <w:r w:rsidRPr="00BF6BE8">
        <w:rPr>
          <w:rFonts w:ascii="Times New Roman" w:hAnsi="Times New Roman" w:cs="Times New Roman"/>
          <w:sz w:val="24"/>
        </w:rPr>
        <w:t xml:space="preserve"> (SN) and the formation of Lewy bodies </w:t>
      </w:r>
      <w:r w:rsidR="00D67E6D" w:rsidRPr="00BF6BE8">
        <w:rPr>
          <w:rFonts w:ascii="Times New Roman" w:hAnsi="Times New Roman" w:cs="Times New Roman"/>
          <w:sz w:val="24"/>
        </w:rPr>
        <w:fldChar w:fldCharType="begin"/>
      </w:r>
      <w:r w:rsidRPr="00BF6BE8">
        <w:rPr>
          <w:rFonts w:ascii="Times New Roman" w:hAnsi="Times New Roman" w:cs="Times New Roman"/>
          <w:sz w:val="24"/>
        </w:rPr>
        <w:instrText xml:space="preserve"> ADDIN EN.CITE &lt;EndNote&gt;&lt;Cite&gt;&lt;Author&gt;Lashuel&lt;/Author&gt;&lt;Year&gt;2013&lt;/Year&gt;&lt;RecNum&gt;2&lt;/RecNum&gt;&lt;DisplayText&gt;[2]&lt;/DisplayText&gt;&lt;record&gt;&lt;rec-number&gt;2&lt;/rec-number&gt;&lt;foreign-keys&gt;&lt;key app="EN" db-id="esxvxz0d1azte6ezsf55dxwcspwrdfep20a9"&gt;2&lt;/key&gt;&lt;/foreign-keys&gt;&lt;ref-type name="Journal Article"&gt;17&lt;/ref-type&gt;&lt;contributors&gt;&lt;authors&gt;&lt;author&gt;Lashuel, H. A.&lt;/author&gt;&lt;author&gt;Overk, C. R.&lt;/author&gt;&lt;author&gt;Oueslati, A.&lt;/author&gt;&lt;author&gt;Masliah, E.&lt;/author&gt;&lt;/authors&gt;&lt;/contributors&gt;&lt;auth-address&gt;Laboratory of Molecular and Chemical Biology of Neurodegeneration, Brain Mind Institute, School of Life Sciences, Ecole Polytechnique Federale de Lausanne, CH-1015 Lausanne, Switzerland.&lt;/auth-address&gt;&lt;titles&gt;&lt;title&gt;The many faces of alpha-synuclein: from structure and toxicity to therapeutic target&lt;/title&gt;&lt;secondary-title&gt;Nat Rev Neurosci&lt;/secondary-title&gt;&lt;alt-title&gt;Nature reviews. Neuroscience&lt;/alt-title&gt;&lt;/titles&gt;&lt;periodical&gt;&lt;full-title&gt;Nat Rev Neurosci&lt;/full-title&gt;&lt;abbr-1&gt;Nature reviews. Neuroscience&lt;/abbr-1&gt;&lt;/periodical&gt;&lt;alt-periodical&gt;&lt;full-title&gt;Nat Rev Neurosci&lt;/full-title&gt;&lt;abbr-1&gt;Nature reviews. Neuroscience&lt;/abbr-1&gt;&lt;/alt-periodical&gt;&lt;pages&gt;38-48&lt;/pages&gt;&lt;volume&gt;14&lt;/volume&gt;&lt;number&gt;1&lt;/number&gt;&lt;edition&gt;2012/12/21&lt;/edition&gt;&lt;keywords&gt;&lt;keyword&gt;Animals&lt;/keyword&gt;&lt;keyword&gt;Humans&lt;/keyword&gt;&lt;keyword&gt;Models, Biological&lt;/keyword&gt;&lt;keyword&gt;Neurodegenerative Diseases/genetics/*metabolism/*therapy&lt;/keyword&gt;&lt;keyword&gt;Protein Conformation&lt;/keyword&gt;&lt;keyword&gt;alpha-Synuclein/*chemistry/genetics/metabolism/*therapeutic use&lt;/keyword&gt;&lt;/keywords&gt;&lt;dates&gt;&lt;year&gt;2013&lt;/year&gt;&lt;pub-dates&gt;&lt;date&gt;Jan&lt;/date&gt;&lt;/pub-dates&gt;&lt;/dates&gt;&lt;isbn&gt;1471-003x&lt;/isbn&gt;&lt;accession-num&gt;23254192&lt;/accession-num&gt;&lt;urls&gt;&lt;/urls&gt;&lt;custom2&gt;Pmc4295774&lt;/custom2&gt;&lt;custom6&gt;Nihms648801&lt;/custom6&gt;&lt;electronic-resource-num&gt;10.1038/nrn3406&lt;/electronic-resource-num&gt;&lt;remote-database-provider&gt;Nlm&lt;/remote-database-provider&gt;&lt;language&gt;eng&lt;/language&gt;&lt;/record&gt;&lt;/Cite&gt;&lt;/EndNote&gt;</w:instrText>
      </w:r>
      <w:r w:rsidR="00D67E6D" w:rsidRPr="00BF6BE8">
        <w:rPr>
          <w:rFonts w:ascii="Times New Roman" w:hAnsi="Times New Roman" w:cs="Times New Roman"/>
          <w:sz w:val="24"/>
        </w:rPr>
        <w:fldChar w:fldCharType="separate"/>
      </w:r>
      <w:r w:rsidRPr="00BF6BE8">
        <w:rPr>
          <w:rFonts w:ascii="Times New Roman" w:hAnsi="Times New Roman" w:cs="Times New Roman"/>
          <w:sz w:val="24"/>
        </w:rPr>
        <w:t>[</w:t>
      </w:r>
      <w:hyperlink w:anchor="_ENREF_2" w:tooltip="Lashuel, 2013 #2" w:history="1">
        <w:r w:rsidRPr="00BF6BE8">
          <w:rPr>
            <w:rFonts w:ascii="Times New Roman" w:hAnsi="Times New Roman" w:cs="Times New Roman"/>
            <w:sz w:val="24"/>
          </w:rPr>
          <w:t>2</w:t>
        </w:r>
      </w:hyperlink>
      <w:r w:rsidRPr="00BF6BE8">
        <w:rPr>
          <w:rFonts w:ascii="Times New Roman" w:hAnsi="Times New Roman" w:cs="Times New Roman"/>
          <w:sz w:val="24"/>
        </w:rPr>
        <w:t>]</w:t>
      </w:r>
      <w:r w:rsidR="00D67E6D" w:rsidRPr="00BF6BE8">
        <w:rPr>
          <w:rFonts w:ascii="Times New Roman" w:hAnsi="Times New Roman" w:cs="Times New Roman"/>
          <w:sz w:val="24"/>
        </w:rPr>
        <w:fldChar w:fldCharType="end"/>
      </w:r>
      <w:r w:rsidRPr="00BF6BE8">
        <w:rPr>
          <w:rFonts w:ascii="Times New Roman" w:hAnsi="Times New Roman" w:cs="Times New Roman"/>
          <w:sz w:val="24"/>
        </w:rPr>
        <w:t xml:space="preserve">. The pathogenesis of PD is complicated and </w:t>
      </w:r>
      <w:bookmarkStart w:id="15" w:name="OLE_LINK132"/>
      <w:bookmarkStart w:id="16" w:name="OLE_LINK131"/>
      <w:r w:rsidRPr="00BF6BE8">
        <w:rPr>
          <w:rFonts w:ascii="Times New Roman" w:hAnsi="Times New Roman" w:cs="Times New Roman"/>
          <w:sz w:val="24"/>
        </w:rPr>
        <w:t>not clearly understood.</w:t>
      </w:r>
      <w:bookmarkEnd w:id="15"/>
      <w:bookmarkEnd w:id="16"/>
      <w:r w:rsidRPr="00BF6BE8">
        <w:rPr>
          <w:rFonts w:ascii="Times New Roman" w:hAnsi="Times New Roman" w:cs="Times New Roman"/>
          <w:sz w:val="24"/>
        </w:rPr>
        <w:t xml:space="preserve"> Recently, </w:t>
      </w:r>
      <w:bookmarkStart w:id="17" w:name="OLE_LINK11"/>
      <w:bookmarkStart w:id="18" w:name="OLE_LINK10"/>
      <w:r w:rsidRPr="00BF6BE8">
        <w:rPr>
          <w:rFonts w:ascii="Times New Roman" w:hAnsi="Times New Roman" w:cs="Times New Roman"/>
          <w:sz w:val="24"/>
        </w:rPr>
        <w:t>it has been reported that</w:t>
      </w:r>
      <w:bookmarkEnd w:id="17"/>
      <w:bookmarkEnd w:id="18"/>
      <w:r w:rsidRPr="00BF6BE8">
        <w:rPr>
          <w:rFonts w:ascii="Times New Roman" w:hAnsi="Times New Roman" w:cs="Times New Roman"/>
          <w:sz w:val="24"/>
        </w:rPr>
        <w:t xml:space="preserve"> autophagy is involved in PD </w:t>
      </w:r>
      <w:r w:rsidR="00D67E6D" w:rsidRPr="00BF6BE8">
        <w:rPr>
          <w:rFonts w:ascii="Times New Roman" w:hAnsi="Times New Roman" w:cs="Times New Roman"/>
          <w:sz w:val="24"/>
        </w:rPr>
        <w:fldChar w:fldCharType="begin">
          <w:fldData xml:space="preserve">PEVuZE5vdGU+PENpdGU+PEF1dGhvcj5LYXJhYml5aWs8L0F1dGhvcj48WWVhcj4yMDE3PC9ZZWFy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</w:fldData>
        </w:fldChar>
      </w:r>
      <w:r w:rsidRPr="00BF6BE8">
        <w:rPr>
          <w:rFonts w:ascii="Times New Roman" w:hAnsi="Times New Roman" w:cs="Times New Roman"/>
          <w:sz w:val="24"/>
        </w:rPr>
        <w:instrText xml:space="preserve"> ADDIN EN.CITE </w:instrText>
      </w:r>
      <w:r w:rsidR="00D67E6D" w:rsidRPr="00BF6BE8">
        <w:rPr>
          <w:rFonts w:ascii="Times New Roman" w:hAnsi="Times New Roman" w:cs="Times New Roman"/>
          <w:sz w:val="24"/>
        </w:rPr>
        <w:fldChar w:fldCharType="begin">
          <w:fldData xml:space="preserve">PEVuZE5vdGU+PENpdGU+PEF1dGhvcj5LYXJhYml5aWs8L0F1dGhvcj48WWVhcj4yMDE3PC9ZZWFy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</w:fldData>
        </w:fldChar>
      </w:r>
      <w:r w:rsidRPr="00BF6BE8">
        <w:rPr>
          <w:rFonts w:ascii="Times New Roman" w:hAnsi="Times New Roman" w:cs="Times New Roman"/>
          <w:sz w:val="24"/>
        </w:rPr>
        <w:instrText xml:space="preserve"> ADDIN EN.CITE.DATA </w:instrText>
      </w:r>
      <w:r w:rsidR="00D67E6D" w:rsidRPr="00BF6BE8">
        <w:rPr>
          <w:rFonts w:ascii="Times New Roman" w:hAnsi="Times New Roman" w:cs="Times New Roman"/>
          <w:sz w:val="24"/>
        </w:rPr>
      </w:r>
      <w:r w:rsidR="00D67E6D" w:rsidRPr="00BF6BE8">
        <w:rPr>
          <w:rFonts w:ascii="Times New Roman" w:hAnsi="Times New Roman" w:cs="Times New Roman"/>
          <w:sz w:val="24"/>
        </w:rPr>
        <w:fldChar w:fldCharType="end"/>
      </w:r>
      <w:r w:rsidR="00D67E6D" w:rsidRPr="00BF6BE8">
        <w:rPr>
          <w:rFonts w:ascii="Times New Roman" w:hAnsi="Times New Roman" w:cs="Times New Roman"/>
          <w:sz w:val="24"/>
        </w:rPr>
      </w:r>
      <w:r w:rsidR="00D67E6D" w:rsidRPr="00BF6BE8">
        <w:rPr>
          <w:rFonts w:ascii="Times New Roman" w:hAnsi="Times New Roman" w:cs="Times New Roman"/>
          <w:sz w:val="24"/>
        </w:rPr>
        <w:fldChar w:fldCharType="separate"/>
      </w:r>
      <w:r w:rsidRPr="00BF6BE8">
        <w:rPr>
          <w:rFonts w:ascii="Times New Roman" w:hAnsi="Times New Roman" w:cs="Times New Roman"/>
          <w:sz w:val="24"/>
        </w:rPr>
        <w:t>[</w:t>
      </w:r>
      <w:hyperlink w:anchor="_ENREF_3" w:tooltip="Karabiyik, 2017 #3" w:history="1">
        <w:r w:rsidRPr="00BF6BE8">
          <w:rPr>
            <w:rFonts w:ascii="Times New Roman" w:hAnsi="Times New Roman" w:cs="Times New Roman"/>
            <w:sz w:val="24"/>
          </w:rPr>
          <w:t>3</w:t>
        </w:r>
      </w:hyperlink>
      <w:r w:rsidRPr="00BF6BE8">
        <w:rPr>
          <w:rFonts w:ascii="Times New Roman" w:hAnsi="Times New Roman" w:cs="Times New Roman"/>
          <w:sz w:val="24"/>
        </w:rPr>
        <w:t>]</w:t>
      </w:r>
      <w:r w:rsidR="00D67E6D" w:rsidRPr="00BF6BE8">
        <w:rPr>
          <w:rFonts w:ascii="Times New Roman" w:hAnsi="Times New Roman" w:cs="Times New Roman"/>
          <w:sz w:val="24"/>
        </w:rPr>
        <w:fldChar w:fldCharType="end"/>
      </w:r>
      <w:r w:rsidRPr="00BF6BE8">
        <w:rPr>
          <w:rFonts w:ascii="Times New Roman" w:hAnsi="Times New Roman" w:cs="Times New Roman"/>
          <w:sz w:val="24"/>
        </w:rPr>
        <w:t>.</w:t>
      </w:r>
      <w:bookmarkStart w:id="19" w:name="OLE_LINK139"/>
      <w:bookmarkEnd w:id="6"/>
      <w:bookmarkEnd w:id="7"/>
      <w:r w:rsidRPr="00BF6BE8">
        <w:rPr>
          <w:rFonts w:ascii="Times New Roman" w:hAnsi="Times New Roman" w:cs="Times New Roman"/>
          <w:sz w:val="24"/>
        </w:rPr>
        <w:t xml:space="preserve"> Autophagy </w:t>
      </w:r>
      <w:bookmarkEnd w:id="19"/>
      <w:r w:rsidRPr="00BF6BE8">
        <w:rPr>
          <w:rFonts w:ascii="Times New Roman" w:hAnsi="Times New Roman" w:cs="Times New Roman"/>
          <w:sz w:val="24"/>
        </w:rPr>
        <w:t xml:space="preserve">is widespread in eukaryotic cells and is </w:t>
      </w:r>
      <w:bookmarkStart w:id="20" w:name="OLE_LINK136"/>
      <w:bookmarkStart w:id="21" w:name="OLE_LINK135"/>
      <w:r w:rsidRPr="00BF6BE8">
        <w:rPr>
          <w:rFonts w:ascii="Times New Roman" w:hAnsi="Times New Roman" w:cs="Times New Roman"/>
          <w:sz w:val="24"/>
        </w:rPr>
        <w:t xml:space="preserve">a pathway for lysosomes to degrade their own organelles and other macromolecules. </w:t>
      </w:r>
      <w:bookmarkStart w:id="22" w:name="OLE_LINK114"/>
      <w:bookmarkStart w:id="23" w:name="OLE_LINK115"/>
      <w:bookmarkStart w:id="24" w:name="OLE_LINK141"/>
      <w:bookmarkStart w:id="25" w:name="OLE_LINK140"/>
      <w:r w:rsidRPr="00BF6BE8">
        <w:rPr>
          <w:rFonts w:ascii="Times New Roman" w:hAnsi="Times New Roman" w:cs="Times New Roman"/>
          <w:sz w:val="24"/>
        </w:rPr>
        <w:t xml:space="preserve">Autophagy </w:t>
      </w:r>
      <w:bookmarkEnd w:id="22"/>
      <w:bookmarkEnd w:id="23"/>
      <w:r w:rsidRPr="00BF6BE8">
        <w:rPr>
          <w:rFonts w:ascii="Times New Roman" w:hAnsi="Times New Roman" w:cs="Times New Roman"/>
          <w:sz w:val="24"/>
        </w:rPr>
        <w:t xml:space="preserve">dysfunction </w:t>
      </w:r>
      <w:bookmarkEnd w:id="24"/>
      <w:bookmarkEnd w:id="25"/>
      <w:r w:rsidRPr="00BF6BE8">
        <w:rPr>
          <w:rFonts w:ascii="Times New Roman" w:hAnsi="Times New Roman" w:cs="Times New Roman"/>
          <w:sz w:val="24"/>
        </w:rPr>
        <w:t>has been implicated in th</w:t>
      </w:r>
      <w:bookmarkStart w:id="26" w:name="OLE_LINK142"/>
      <w:bookmarkStart w:id="27" w:name="OLE_LINK143"/>
      <w:r w:rsidRPr="00BF6BE8">
        <w:rPr>
          <w:rFonts w:ascii="Times New Roman" w:hAnsi="Times New Roman" w:cs="Times New Roman"/>
          <w:sz w:val="24"/>
        </w:rPr>
        <w:t>e pathogenesis of many</w:t>
      </w:r>
      <w:bookmarkEnd w:id="26"/>
      <w:bookmarkEnd w:id="27"/>
      <w:r w:rsidRPr="00BF6BE8">
        <w:rPr>
          <w:rFonts w:ascii="Times New Roman" w:hAnsi="Times New Roman" w:cs="Times New Roman"/>
          <w:sz w:val="24"/>
        </w:rPr>
        <w:t xml:space="preserve"> neurodegenerative disorders, including PD </w:t>
      </w:r>
      <w:r w:rsidR="00D67E6D" w:rsidRPr="00BF6BE8">
        <w:rPr>
          <w:rFonts w:ascii="Times New Roman" w:hAnsi="Times New Roman" w:cs="Times New Roman"/>
          <w:sz w:val="24"/>
        </w:rPr>
        <w:fldChar w:fldCharType="begin">
          <w:fldData xml:space="preserve">PEVuZE5vdGU+PENpdGU+PEF1dGhvcj5Nb29yczwvQXV0aG9yPjxZZWFyPjIwMTc8L1llYXI+PFJl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</w:fldData>
        </w:fldChar>
      </w:r>
      <w:r w:rsidRPr="00BF6BE8">
        <w:rPr>
          <w:rFonts w:ascii="Times New Roman" w:hAnsi="Times New Roman" w:cs="Times New Roman"/>
          <w:sz w:val="24"/>
        </w:rPr>
        <w:instrText xml:space="preserve"> ADDIN EN.CITE </w:instrText>
      </w:r>
      <w:r w:rsidR="00D67E6D" w:rsidRPr="00BF6BE8">
        <w:rPr>
          <w:rFonts w:ascii="Times New Roman" w:hAnsi="Times New Roman" w:cs="Times New Roman"/>
          <w:sz w:val="24"/>
        </w:rPr>
        <w:fldChar w:fldCharType="begin">
          <w:fldData xml:space="preserve">PEVuZE5vdGU+PENpdGU+PEF1dGhvcj5Nb29yczwvQXV0aG9yPjxZZWFyPjIwMTc8L1llYXI+PFJl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</w:fldData>
        </w:fldChar>
      </w:r>
      <w:r w:rsidRPr="00BF6BE8">
        <w:rPr>
          <w:rFonts w:ascii="Times New Roman" w:hAnsi="Times New Roman" w:cs="Times New Roman"/>
          <w:sz w:val="24"/>
        </w:rPr>
        <w:instrText xml:space="preserve"> ADDIN EN.CITE.DATA </w:instrText>
      </w:r>
      <w:r w:rsidR="00D67E6D" w:rsidRPr="00BF6BE8">
        <w:rPr>
          <w:rFonts w:ascii="Times New Roman" w:hAnsi="Times New Roman" w:cs="Times New Roman"/>
          <w:sz w:val="24"/>
        </w:rPr>
      </w:r>
      <w:r w:rsidR="00D67E6D" w:rsidRPr="00BF6BE8">
        <w:rPr>
          <w:rFonts w:ascii="Times New Roman" w:hAnsi="Times New Roman" w:cs="Times New Roman"/>
          <w:sz w:val="24"/>
        </w:rPr>
        <w:fldChar w:fldCharType="end"/>
      </w:r>
      <w:r w:rsidR="00D67E6D" w:rsidRPr="00BF6BE8">
        <w:rPr>
          <w:rFonts w:ascii="Times New Roman" w:hAnsi="Times New Roman" w:cs="Times New Roman"/>
          <w:sz w:val="24"/>
        </w:rPr>
      </w:r>
      <w:r w:rsidR="00D67E6D" w:rsidRPr="00BF6BE8">
        <w:rPr>
          <w:rFonts w:ascii="Times New Roman" w:hAnsi="Times New Roman" w:cs="Times New Roman"/>
          <w:sz w:val="24"/>
        </w:rPr>
        <w:fldChar w:fldCharType="separate"/>
      </w:r>
      <w:r w:rsidRPr="00BF6BE8">
        <w:rPr>
          <w:rFonts w:ascii="Times New Roman" w:hAnsi="Times New Roman" w:cs="Times New Roman"/>
          <w:sz w:val="24"/>
        </w:rPr>
        <w:t>[</w:t>
      </w:r>
      <w:hyperlink w:anchor="_ENREF_4" w:tooltip="Moors, 2017 #4" w:history="1">
        <w:r w:rsidRPr="00BF6BE8">
          <w:rPr>
            <w:rFonts w:ascii="Times New Roman" w:hAnsi="Times New Roman" w:cs="Times New Roman"/>
            <w:sz w:val="24"/>
          </w:rPr>
          <w:t>4</w:t>
        </w:r>
      </w:hyperlink>
      <w:r w:rsidRPr="00BF6BE8">
        <w:rPr>
          <w:rFonts w:ascii="Times New Roman" w:hAnsi="Times New Roman" w:cs="Times New Roman"/>
          <w:sz w:val="24"/>
        </w:rPr>
        <w:t>]</w:t>
      </w:r>
      <w:r w:rsidR="00D67E6D" w:rsidRPr="00BF6BE8">
        <w:rPr>
          <w:rFonts w:ascii="Times New Roman" w:hAnsi="Times New Roman" w:cs="Times New Roman"/>
          <w:sz w:val="24"/>
        </w:rPr>
        <w:fldChar w:fldCharType="end"/>
      </w:r>
      <w:r w:rsidRPr="00BF6BE8">
        <w:rPr>
          <w:rFonts w:ascii="Times New Roman" w:hAnsi="Times New Roman" w:cs="Times New Roman"/>
          <w:sz w:val="24"/>
        </w:rPr>
        <w:t>.</w:t>
      </w:r>
    </w:p>
    <w:p w14:paraId="253107C1" w14:textId="77777777" w:rsidR="00BF6BE8" w:rsidRPr="00BF6BE8" w:rsidRDefault="00BF6BE8" w:rsidP="00C6452C">
      <w:pPr>
        <w:spacing w:after="0" w:line="240" w:lineRule="auto"/>
        <w:jc w:val="left"/>
        <w:rPr>
          <w:rFonts w:ascii="Times New Roman" w:hAnsi="Times New Roman" w:cs="Times New Roman"/>
          <w:sz w:val="24"/>
        </w:rPr>
      </w:pPr>
      <w:bookmarkStart w:id="28" w:name="OLE_LINK9"/>
      <w:bookmarkStart w:id="29" w:name="OLE_LINK8"/>
      <w:bookmarkStart w:id="30" w:name="OLE_LINK146"/>
      <w:bookmarkStart w:id="31" w:name="OLE_LINK147"/>
      <w:bookmarkStart w:id="32" w:name="OLE_LINK49"/>
      <w:bookmarkStart w:id="33" w:name="OLE_LINK48"/>
      <w:bookmarkEnd w:id="20"/>
      <w:bookmarkEnd w:id="21"/>
    </w:p>
    <w:p w14:paraId="6503457D" w14:textId="77777777" w:rsidR="00562FF6" w:rsidRPr="00BF6BE8" w:rsidRDefault="00891B6E" w:rsidP="00C6452C">
      <w:pPr>
        <w:spacing w:after="0" w:line="240" w:lineRule="auto"/>
        <w:jc w:val="left"/>
        <w:rPr>
          <w:rFonts w:ascii="Times New Roman" w:hAnsi="Times New Roman" w:cs="Times New Roman"/>
          <w:sz w:val="24"/>
        </w:rPr>
      </w:pPr>
      <w:r w:rsidRPr="00BF6BE8">
        <w:rPr>
          <w:rFonts w:ascii="Times New Roman" w:hAnsi="Times New Roman" w:cs="Times New Roman"/>
          <w:sz w:val="24"/>
        </w:rPr>
        <w:t>DJ-1</w:t>
      </w:r>
      <w:bookmarkEnd w:id="28"/>
      <w:bookmarkEnd w:id="29"/>
      <w:r w:rsidRPr="00BF6BE8">
        <w:rPr>
          <w:rFonts w:ascii="Times New Roman" w:hAnsi="Times New Roman" w:cs="Times New Roman"/>
          <w:sz w:val="24"/>
        </w:rPr>
        <w:t xml:space="preserve"> </w:t>
      </w:r>
      <w:bookmarkEnd w:id="30"/>
      <w:bookmarkEnd w:id="31"/>
      <w:r w:rsidRPr="00BF6BE8">
        <w:rPr>
          <w:rFonts w:ascii="Times New Roman" w:hAnsi="Times New Roman" w:cs="Times New Roman"/>
          <w:sz w:val="24"/>
        </w:rPr>
        <w:t xml:space="preserve">is a member of the peptidase C56 family encoded by the PARK7 gene, a PD-related pathogenic gene, which can protect neurons from oxidative stress and cell death </w:t>
      </w:r>
      <w:r w:rsidR="00D67E6D" w:rsidRPr="00BF6BE8">
        <w:rPr>
          <w:rFonts w:ascii="Times New Roman" w:hAnsi="Times New Roman" w:cs="Times New Roman"/>
          <w:sz w:val="24"/>
        </w:rPr>
        <w:fldChar w:fldCharType="begin"/>
      </w:r>
      <w:r w:rsidRPr="00BF6BE8">
        <w:rPr>
          <w:rFonts w:ascii="Times New Roman" w:hAnsi="Times New Roman" w:cs="Times New Roman"/>
          <w:sz w:val="24"/>
        </w:rPr>
        <w:instrText xml:space="preserve"> ADDIN EN.CITE &lt;EndNote&gt;&lt;Cite&gt;&lt;Author&gt;Saito&lt;/Author&gt;&lt;Year&gt;2017&lt;/Year&gt;&lt;RecNum&gt;5&lt;/RecNum&gt;&lt;DisplayText&gt;[5]&lt;/DisplayText&gt;&lt;record&gt;&lt;rec-number&gt;5&lt;/rec-number&gt;&lt;foreign-keys&gt;&lt;key app="EN" db-id="esxvxz0d1azte6ezsf55dxwcspwrdfep20a9"&gt;5&lt;/key&gt;&lt;/foreign-keys&gt;&lt;ref-type name="Journal Article"&gt;17&lt;/ref-type&gt;&lt;contributors&gt;&lt;authors&gt;&lt;author&gt;Saito, Y.&lt;/author&gt;&lt;/authors&gt;&lt;/contributors&gt;&lt;auth-address&gt;Department of Medical Life Systems, Faculty of Life and Medical Sciences, Doshisha University, 1-3 Miyakodani, Tatara, Kyotanabe, Kyoto, 610-0394, Japan. ysaito@mail.doshisha.ac.jp.&lt;/auth-address&gt;&lt;titles&gt;&lt;title&gt;DJ-1 as a Biomarker of Parkinson&amp;apos;s Disease&lt;/title&gt;&lt;secondary-title&gt;Adv Exp Med Biol&lt;/secondary-title&gt;&lt;alt-title&gt;Advances in experimental medicine and biology&lt;/alt-title&gt;&lt;/titles&gt;&lt;periodical&gt;&lt;full-title&gt;Adv Exp Med Biol&lt;/full-title&gt;&lt;abbr-1&gt;Advances in experimental medicine and biology&lt;/abbr-1&gt;&lt;/periodical&gt;&lt;alt-periodical&gt;&lt;full-title&gt;Adv Exp Med Biol&lt;/full-title&gt;&lt;abbr-1&gt;Advances in experimental medicine and biology&lt;/abbr-1&gt;&lt;/alt-periodical&gt;&lt;pages&gt;149-171&lt;/pages&gt;&lt;volume&gt;1037&lt;/volume&gt;&lt;edition&gt;2017/11/18&lt;/edition&gt;&lt;keywords&gt;&lt;keyword&gt;Animals&lt;/keyword&gt;&lt;keyword&gt;Biomarkers/blood/cerebrospinal fluid/*metabolism&lt;/keyword&gt;&lt;keyword&gt;Brain/metabolism/pathology&lt;/keyword&gt;&lt;keyword&gt;Cysteine/*metabolism&lt;/keyword&gt;&lt;keyword&gt;Early Diagnosis&lt;/keyword&gt;&lt;keyword&gt;Humans&lt;/keyword&gt;&lt;keyword&gt;Oxidation-Reduction&lt;/keyword&gt;&lt;keyword&gt;Oxidative Stress&lt;/keyword&gt;&lt;keyword&gt;Parkinson Disease/diagnosis/*metabolism&lt;/keyword&gt;&lt;keyword&gt;Protein Deglycase DJ-1/blood/cerebrospinal fluid/*metabolism&lt;/keyword&gt;&lt;/keywords&gt;&lt;dates&gt;&lt;year&gt;2017&lt;/year&gt;&lt;/dates&gt;&lt;isbn&gt;0065-2598 (Print)&amp;#xD;0065-2598&lt;/isbn&gt;&lt;accession-num&gt;29147908&lt;/accession-num&gt;&lt;urls&gt;&lt;/urls&gt;&lt;electronic-resource-num&gt;10.1007/978-981-10-6583-5_10&lt;/electronic-resource-num&gt;&lt;remote-database-provider&gt;Nlm&lt;/remote-database-provider&gt;&lt;language&gt;eng&lt;/language&gt;&lt;/record&gt;&lt;/Cite&gt;&lt;/EndNote&gt;</w:instrText>
      </w:r>
      <w:r w:rsidR="00D67E6D" w:rsidRPr="00BF6BE8">
        <w:rPr>
          <w:rFonts w:ascii="Times New Roman" w:hAnsi="Times New Roman" w:cs="Times New Roman"/>
          <w:sz w:val="24"/>
        </w:rPr>
        <w:fldChar w:fldCharType="separate"/>
      </w:r>
      <w:r w:rsidRPr="00BF6BE8">
        <w:rPr>
          <w:rFonts w:ascii="Times New Roman" w:hAnsi="Times New Roman" w:cs="Times New Roman"/>
          <w:sz w:val="24"/>
        </w:rPr>
        <w:t>[</w:t>
      </w:r>
      <w:hyperlink w:anchor="_ENREF_5" w:tooltip="Saito, 2017 #5" w:history="1">
        <w:r w:rsidRPr="00BF6BE8">
          <w:rPr>
            <w:rFonts w:ascii="Times New Roman" w:hAnsi="Times New Roman" w:cs="Times New Roman"/>
            <w:sz w:val="24"/>
          </w:rPr>
          <w:t>5</w:t>
        </w:r>
      </w:hyperlink>
      <w:r w:rsidRPr="00BF6BE8">
        <w:rPr>
          <w:rFonts w:ascii="Times New Roman" w:hAnsi="Times New Roman" w:cs="Times New Roman"/>
          <w:sz w:val="24"/>
        </w:rPr>
        <w:t>]</w:t>
      </w:r>
      <w:r w:rsidR="00D67E6D" w:rsidRPr="00BF6BE8">
        <w:rPr>
          <w:rFonts w:ascii="Times New Roman" w:hAnsi="Times New Roman" w:cs="Times New Roman"/>
          <w:sz w:val="24"/>
        </w:rPr>
        <w:fldChar w:fldCharType="end"/>
      </w:r>
      <w:r w:rsidRPr="00BF6BE8">
        <w:rPr>
          <w:rFonts w:ascii="Times New Roman" w:hAnsi="Times New Roman" w:cs="Times New Roman"/>
          <w:sz w:val="24"/>
        </w:rPr>
        <w:t xml:space="preserve">. </w:t>
      </w:r>
      <w:bookmarkStart w:id="34" w:name="OLE_LINK46"/>
      <w:bookmarkStart w:id="35" w:name="OLE_LINK42"/>
      <w:bookmarkStart w:id="36" w:name="OLE_LINK47"/>
      <w:r w:rsidRPr="00BF6BE8">
        <w:rPr>
          <w:rFonts w:ascii="Times New Roman" w:hAnsi="Times New Roman" w:cs="Times New Roman"/>
          <w:sz w:val="24"/>
        </w:rPr>
        <w:t>DJ-1</w:t>
      </w:r>
      <w:bookmarkEnd w:id="34"/>
      <w:bookmarkEnd w:id="35"/>
      <w:r w:rsidRPr="00BF6BE8">
        <w:rPr>
          <w:rFonts w:ascii="Times New Roman" w:hAnsi="Times New Roman" w:cs="Times New Roman"/>
          <w:sz w:val="24"/>
        </w:rPr>
        <w:t xml:space="preserve"> deficiency is related </w:t>
      </w:r>
      <w:r w:rsidR="00AE7B8D" w:rsidRPr="00BF6BE8">
        <w:rPr>
          <w:rFonts w:ascii="Times New Roman" w:hAnsi="Times New Roman" w:cs="Times New Roman"/>
          <w:sz w:val="24"/>
        </w:rPr>
        <w:t>to</w:t>
      </w:r>
      <w:r w:rsidRPr="00BF6BE8">
        <w:rPr>
          <w:rFonts w:ascii="Times New Roman" w:hAnsi="Times New Roman" w:cs="Times New Roman"/>
          <w:sz w:val="24"/>
        </w:rPr>
        <w:t xml:space="preserve"> the development of PD </w:t>
      </w:r>
      <w:bookmarkEnd w:id="36"/>
      <w:r w:rsidR="00D67E6D" w:rsidRPr="00BF6BE8">
        <w:rPr>
          <w:rFonts w:ascii="Times New Roman" w:hAnsi="Times New Roman" w:cs="Times New Roman"/>
          <w:sz w:val="24"/>
        </w:rPr>
        <w:fldChar w:fldCharType="begin">
          <w:fldData xml:space="preserve">PEVuZE5vdGU+PENpdGU+PEF1dGhvcj5DaG9pPC9BdXRob3I+PFllYXI+MjAxODwvWWVhcj48UmVj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</w:fldData>
        </w:fldChar>
      </w:r>
      <w:r w:rsidRPr="00BF6BE8">
        <w:rPr>
          <w:rFonts w:ascii="Times New Roman" w:hAnsi="Times New Roman" w:cs="Times New Roman"/>
          <w:sz w:val="24"/>
        </w:rPr>
        <w:instrText xml:space="preserve"> ADDIN EN.CITE </w:instrText>
      </w:r>
      <w:r w:rsidR="00D67E6D" w:rsidRPr="00BF6BE8">
        <w:rPr>
          <w:rFonts w:ascii="Times New Roman" w:hAnsi="Times New Roman" w:cs="Times New Roman"/>
          <w:sz w:val="24"/>
        </w:rPr>
        <w:fldChar w:fldCharType="begin">
          <w:fldData xml:space="preserve">PEVuZE5vdGU+PENpdGU+PEF1dGhvcj5DaG9pPC9BdXRob3I+PFllYXI+MjAxODwvWWVhcj48UmVj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</w:fldData>
        </w:fldChar>
      </w:r>
      <w:r w:rsidRPr="00BF6BE8">
        <w:rPr>
          <w:rFonts w:ascii="Times New Roman" w:hAnsi="Times New Roman" w:cs="Times New Roman"/>
          <w:sz w:val="24"/>
        </w:rPr>
        <w:instrText xml:space="preserve"> ADDIN EN.CITE.DATA </w:instrText>
      </w:r>
      <w:r w:rsidR="00D67E6D" w:rsidRPr="00BF6BE8">
        <w:rPr>
          <w:rFonts w:ascii="Times New Roman" w:hAnsi="Times New Roman" w:cs="Times New Roman"/>
          <w:sz w:val="24"/>
        </w:rPr>
      </w:r>
      <w:r w:rsidR="00D67E6D" w:rsidRPr="00BF6BE8">
        <w:rPr>
          <w:rFonts w:ascii="Times New Roman" w:hAnsi="Times New Roman" w:cs="Times New Roman"/>
          <w:sz w:val="24"/>
        </w:rPr>
        <w:fldChar w:fldCharType="end"/>
      </w:r>
      <w:r w:rsidR="00D67E6D" w:rsidRPr="00BF6BE8">
        <w:rPr>
          <w:rFonts w:ascii="Times New Roman" w:hAnsi="Times New Roman" w:cs="Times New Roman"/>
          <w:sz w:val="24"/>
        </w:rPr>
      </w:r>
      <w:r w:rsidR="00D67E6D" w:rsidRPr="00BF6BE8">
        <w:rPr>
          <w:rFonts w:ascii="Times New Roman" w:hAnsi="Times New Roman" w:cs="Times New Roman"/>
          <w:sz w:val="24"/>
        </w:rPr>
        <w:fldChar w:fldCharType="separate"/>
      </w:r>
      <w:r w:rsidRPr="00BF6BE8">
        <w:rPr>
          <w:rFonts w:ascii="Times New Roman" w:hAnsi="Times New Roman" w:cs="Times New Roman"/>
          <w:sz w:val="24"/>
        </w:rPr>
        <w:t>[</w:t>
      </w:r>
      <w:hyperlink w:anchor="_ENREF_6" w:tooltip="Choi, 2018 #6" w:history="1">
        <w:r w:rsidRPr="00BF6BE8">
          <w:rPr>
            <w:rFonts w:ascii="Times New Roman" w:hAnsi="Times New Roman" w:cs="Times New Roman"/>
            <w:sz w:val="24"/>
          </w:rPr>
          <w:t>6</w:t>
        </w:r>
      </w:hyperlink>
      <w:r w:rsidRPr="00BF6BE8">
        <w:rPr>
          <w:rFonts w:ascii="Times New Roman" w:hAnsi="Times New Roman" w:cs="Times New Roman"/>
          <w:sz w:val="24"/>
        </w:rPr>
        <w:t>]</w:t>
      </w:r>
      <w:r w:rsidR="00D67E6D" w:rsidRPr="00BF6BE8">
        <w:rPr>
          <w:rFonts w:ascii="Times New Roman" w:hAnsi="Times New Roman" w:cs="Times New Roman"/>
          <w:sz w:val="24"/>
        </w:rPr>
        <w:fldChar w:fldCharType="end"/>
      </w:r>
      <w:r w:rsidRPr="00BF6BE8">
        <w:rPr>
          <w:rFonts w:ascii="Times New Roman" w:hAnsi="Times New Roman" w:cs="Times New Roman"/>
          <w:sz w:val="24"/>
        </w:rPr>
        <w:t xml:space="preserve">. De Miranda et al. </w:t>
      </w:r>
      <w:r w:rsidR="00D67E6D" w:rsidRPr="00BF6BE8">
        <w:rPr>
          <w:rFonts w:ascii="Times New Roman" w:hAnsi="Times New Roman" w:cs="Times New Roman"/>
          <w:sz w:val="24"/>
        </w:rPr>
        <w:fldChar w:fldCharType="begin">
          <w:fldData xml:space="preserve">PEVuZE5vdGU+PENpdGU+PEF1dGhvcj5EZSBNaXJhbmRhPC9BdXRob3I+PFllYXI+MjAxODwvWWVh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</w:fldData>
        </w:fldChar>
      </w:r>
      <w:r w:rsidRPr="00BF6BE8">
        <w:rPr>
          <w:rFonts w:ascii="Times New Roman" w:hAnsi="Times New Roman" w:cs="Times New Roman"/>
          <w:sz w:val="24"/>
        </w:rPr>
        <w:instrText xml:space="preserve"> ADDIN EN.CITE </w:instrText>
      </w:r>
      <w:r w:rsidR="00D67E6D" w:rsidRPr="00BF6BE8">
        <w:rPr>
          <w:rFonts w:ascii="Times New Roman" w:hAnsi="Times New Roman" w:cs="Times New Roman"/>
          <w:sz w:val="24"/>
        </w:rPr>
        <w:fldChar w:fldCharType="begin">
          <w:fldData xml:space="preserve">PEVuZE5vdGU+PENpdGU+PEF1dGhvcj5EZSBNaXJhbmRhPC9BdXRob3I+PFllYXI+MjAxODwvWWVh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</w:fldData>
        </w:fldChar>
      </w:r>
      <w:r w:rsidRPr="00BF6BE8">
        <w:rPr>
          <w:rFonts w:ascii="Times New Roman" w:hAnsi="Times New Roman" w:cs="Times New Roman"/>
          <w:sz w:val="24"/>
        </w:rPr>
        <w:instrText xml:space="preserve"> ADDIN EN.CITE.DATA </w:instrText>
      </w:r>
      <w:r w:rsidR="00D67E6D" w:rsidRPr="00BF6BE8">
        <w:rPr>
          <w:rFonts w:ascii="Times New Roman" w:hAnsi="Times New Roman" w:cs="Times New Roman"/>
          <w:sz w:val="24"/>
        </w:rPr>
      </w:r>
      <w:r w:rsidR="00D67E6D" w:rsidRPr="00BF6BE8">
        <w:rPr>
          <w:rFonts w:ascii="Times New Roman" w:hAnsi="Times New Roman" w:cs="Times New Roman"/>
          <w:sz w:val="24"/>
        </w:rPr>
        <w:fldChar w:fldCharType="end"/>
      </w:r>
      <w:r w:rsidR="00D67E6D" w:rsidRPr="00BF6BE8">
        <w:rPr>
          <w:rFonts w:ascii="Times New Roman" w:hAnsi="Times New Roman" w:cs="Times New Roman"/>
          <w:sz w:val="24"/>
        </w:rPr>
      </w:r>
      <w:r w:rsidR="00D67E6D" w:rsidRPr="00BF6BE8">
        <w:rPr>
          <w:rFonts w:ascii="Times New Roman" w:hAnsi="Times New Roman" w:cs="Times New Roman"/>
          <w:sz w:val="24"/>
        </w:rPr>
        <w:fldChar w:fldCharType="separate"/>
      </w:r>
      <w:r w:rsidRPr="00BF6BE8">
        <w:rPr>
          <w:rFonts w:ascii="Times New Roman" w:hAnsi="Times New Roman" w:cs="Times New Roman"/>
          <w:sz w:val="24"/>
        </w:rPr>
        <w:t>[</w:t>
      </w:r>
      <w:hyperlink w:anchor="_ENREF_7" w:tooltip="De Miranda, 2018 #8" w:history="1">
        <w:r w:rsidRPr="00BF6BE8">
          <w:rPr>
            <w:rFonts w:ascii="Times New Roman" w:hAnsi="Times New Roman" w:cs="Times New Roman"/>
            <w:sz w:val="24"/>
          </w:rPr>
          <w:t>7</w:t>
        </w:r>
      </w:hyperlink>
      <w:r w:rsidRPr="00BF6BE8">
        <w:rPr>
          <w:rFonts w:ascii="Times New Roman" w:hAnsi="Times New Roman" w:cs="Times New Roman"/>
          <w:sz w:val="24"/>
        </w:rPr>
        <w:t>]</w:t>
      </w:r>
      <w:r w:rsidR="00D67E6D" w:rsidRPr="00BF6BE8">
        <w:rPr>
          <w:rFonts w:ascii="Times New Roman" w:hAnsi="Times New Roman" w:cs="Times New Roman"/>
          <w:sz w:val="24"/>
        </w:rPr>
        <w:fldChar w:fldCharType="end"/>
      </w:r>
      <w:r w:rsidRPr="00BF6BE8">
        <w:rPr>
          <w:rFonts w:ascii="Times New Roman" w:hAnsi="Times New Roman" w:cs="Times New Roman"/>
          <w:sz w:val="24"/>
        </w:rPr>
        <w:t xml:space="preserve"> reported that overexpression of DJ-1 protected against rotenone-induced neurotoxicity in a rat model of PD. In addition, it has been reported that DJ-1 can act as a regulator of autophagy in PD. Xu et al. </w:t>
      </w:r>
      <w:r w:rsidR="00D67E6D" w:rsidRPr="00BF6BE8">
        <w:rPr>
          <w:rFonts w:ascii="Times New Roman" w:hAnsi="Times New Roman" w:cs="Times New Roman"/>
          <w:sz w:val="24"/>
        </w:rPr>
        <w:fldChar w:fldCharType="begin"/>
      </w:r>
      <w:r w:rsidRPr="00BF6BE8">
        <w:rPr>
          <w:rFonts w:ascii="Times New Roman" w:hAnsi="Times New Roman" w:cs="Times New Roman"/>
          <w:sz w:val="24"/>
        </w:rPr>
        <w:instrText xml:space="preserve"> ADDIN EN.CITE &lt;EndNote&gt;&lt;Cite&gt;&lt;Author&gt;Xu&lt;/Author&gt;&lt;Year&gt;2017&lt;/Year&gt;&lt;RecNum&gt;9&lt;/RecNum&gt;&lt;DisplayText&gt;[8]&lt;/DisplayText&gt;&lt;record&gt;&lt;rec-number&gt;9&lt;/rec-number&gt;&lt;foreign-keys&gt;&lt;key app="EN" db-id="esxvxz0d1azte6ezsf55dxwcspwrdfep20a9"&gt;9&lt;/key&gt;&lt;/foreign-keys&gt;&lt;ref-type name="Journal Article"&gt;17&lt;/ref-type&gt;&lt;contributors&gt;&lt;authors&gt;&lt;author&gt;Xu, C. Y.&lt;/author&gt;&lt;author&gt;Kang, W. Y.&lt;/author&gt;&lt;author&gt;Chen, Y. M.&lt;/author&gt;&lt;author&gt;Jiang, T. F.&lt;/author&gt;&lt;author&gt;Zhang, J.&lt;/author&gt;&lt;author&gt;Zhang, L. N.&lt;/author&gt;&lt;author&gt;Ding, J. Q.&lt;/author&gt;&lt;author&gt;Liu, J.&lt;/author&gt;&lt;author&gt;Chen, S. D.&lt;/author&gt;&lt;/authors&gt;&lt;/contributors&gt;&lt;auth-address&gt;Department of Neurology and Collaborative Innovation Center for Brain Science, Ruijin Hospital, School of Medicine, Shanghai Jiao Tong University, Shanghai, China.&amp;#xD;Laboratory of Neurodegenerative Diseases, Institute of Health Sciences, Shanghai Institutes for Biological Sciences, Chinese Academy of Sciences, University of Chinese Academy of Sciences, Shanghai, China.&amp;#xD;Department of Biostatistics, School of Medicine, Shanghai Jiao Tong University, Shanghai, China.&lt;/auth-address&gt;&lt;titles&gt;&lt;title&gt;DJ-1 Inhibits alpha-Synuclein Aggregation by Regulating Chaperone-Mediated Autophagy&lt;/title&gt;&lt;secondary-title&gt;Front Aging Neurosci&lt;/secondary-title&gt;&lt;alt-title&gt;Frontiers in aging neuroscience&lt;/alt-title&gt;&lt;/titles&gt;&lt;periodical&gt;&lt;full-title&gt;Front Aging Neurosci&lt;/full-title&gt;&lt;abbr-1&gt;Frontiers in aging neuroscience&lt;/abbr-1&gt;&lt;/periodical&gt;&lt;alt-periodical&gt;&lt;full-title&gt;Front Aging Neurosci&lt;/full-title&gt;&lt;abbr-1&gt;Frontiers in aging neuroscience&lt;/abbr-1&gt;&lt;/alt-periodical&gt;&lt;pages&gt;308&lt;/pages&gt;&lt;volume&gt;9&lt;/volume&gt;&lt;edition&gt;2017/10/13&lt;/edition&gt;&lt;dates&gt;&lt;year&gt;2017&lt;/year&gt;&lt;/dates&gt;&lt;isbn&gt;1663-4365 (Print)&amp;#xD;1663-4365&lt;/isbn&gt;&lt;accession-num&gt;29021755&lt;/accession-num&gt;&lt;urls&gt;&lt;/urls&gt;&lt;custom2&gt;Pmc5623690&lt;/custom2&gt;&lt;electronic-resource-num&gt;10.3389/fnagi.2017.00308&lt;/electronic-resource-num&gt;&lt;remote-database-provider&gt;Nlm&lt;/remote-database-provider&gt;&lt;language&gt;eng&lt;/language&gt;&lt;/record&gt;&lt;/Cite&gt;&lt;/EndNote&gt;</w:instrText>
      </w:r>
      <w:r w:rsidR="00D67E6D" w:rsidRPr="00BF6BE8">
        <w:rPr>
          <w:rFonts w:ascii="Times New Roman" w:hAnsi="Times New Roman" w:cs="Times New Roman"/>
          <w:sz w:val="24"/>
        </w:rPr>
        <w:fldChar w:fldCharType="separate"/>
      </w:r>
      <w:r w:rsidRPr="00BF6BE8">
        <w:rPr>
          <w:rFonts w:ascii="Times New Roman" w:hAnsi="Times New Roman" w:cs="Times New Roman"/>
          <w:sz w:val="24"/>
        </w:rPr>
        <w:t>[</w:t>
      </w:r>
      <w:hyperlink w:anchor="_ENREF_8" w:tooltip="Xu, 2017 #9" w:history="1">
        <w:r w:rsidRPr="00BF6BE8">
          <w:rPr>
            <w:rFonts w:ascii="Times New Roman" w:hAnsi="Times New Roman" w:cs="Times New Roman"/>
            <w:sz w:val="24"/>
          </w:rPr>
          <w:t>8</w:t>
        </w:r>
      </w:hyperlink>
      <w:r w:rsidRPr="00BF6BE8">
        <w:rPr>
          <w:rFonts w:ascii="Times New Roman" w:hAnsi="Times New Roman" w:cs="Times New Roman"/>
          <w:sz w:val="24"/>
        </w:rPr>
        <w:t>]</w:t>
      </w:r>
      <w:r w:rsidR="00D67E6D" w:rsidRPr="00BF6BE8">
        <w:rPr>
          <w:rFonts w:ascii="Times New Roman" w:hAnsi="Times New Roman" w:cs="Times New Roman"/>
          <w:sz w:val="24"/>
        </w:rPr>
        <w:fldChar w:fldCharType="end"/>
      </w:r>
      <w:r w:rsidRPr="00BF6BE8">
        <w:rPr>
          <w:rFonts w:ascii="Times New Roman" w:hAnsi="Times New Roman" w:cs="Times New Roman"/>
          <w:sz w:val="24"/>
        </w:rPr>
        <w:t xml:space="preserve"> found that </w:t>
      </w:r>
      <w:bookmarkStart w:id="37" w:name="OLE_LINK50"/>
      <w:bookmarkStart w:id="38" w:name="OLE_LINK53"/>
      <w:r w:rsidRPr="00BF6BE8">
        <w:rPr>
          <w:rFonts w:ascii="Times New Roman" w:hAnsi="Times New Roman" w:cs="Times New Roman"/>
          <w:sz w:val="24"/>
        </w:rPr>
        <w:t xml:space="preserve">knockdown of DJ-1 aggravated α-synuclein aggregation by inhibiting the activation of chaperone-mediated </w:t>
      </w:r>
      <w:bookmarkStart w:id="39" w:name="OLE_LINK41"/>
      <w:bookmarkStart w:id="40" w:name="OLE_LINK40"/>
      <w:bookmarkStart w:id="41" w:name="OLE_LINK36"/>
      <w:bookmarkStart w:id="42" w:name="OLE_LINK39"/>
      <w:r w:rsidRPr="00BF6BE8">
        <w:rPr>
          <w:rFonts w:ascii="Times New Roman" w:hAnsi="Times New Roman" w:cs="Times New Roman"/>
          <w:sz w:val="24"/>
        </w:rPr>
        <w:t>autophagy</w:t>
      </w:r>
      <w:bookmarkEnd w:id="39"/>
      <w:bookmarkEnd w:id="40"/>
      <w:r w:rsidRPr="00BF6BE8">
        <w:rPr>
          <w:rFonts w:ascii="Times New Roman" w:hAnsi="Times New Roman" w:cs="Times New Roman"/>
          <w:sz w:val="24"/>
        </w:rPr>
        <w:t xml:space="preserve"> and then promoted the </w:t>
      </w:r>
      <w:bookmarkStart w:id="43" w:name="OLE_LINK89"/>
      <w:bookmarkStart w:id="44" w:name="OLE_LINK90"/>
      <w:r w:rsidRPr="00BF6BE8">
        <w:rPr>
          <w:rFonts w:ascii="Times New Roman" w:hAnsi="Times New Roman" w:cs="Times New Roman"/>
          <w:sz w:val="24"/>
        </w:rPr>
        <w:t>development of PD</w:t>
      </w:r>
      <w:bookmarkEnd w:id="37"/>
      <w:bookmarkEnd w:id="38"/>
      <w:bookmarkEnd w:id="41"/>
      <w:bookmarkEnd w:id="42"/>
      <w:bookmarkEnd w:id="43"/>
      <w:bookmarkEnd w:id="44"/>
      <w:r w:rsidRPr="00BF6BE8">
        <w:rPr>
          <w:rFonts w:ascii="Times New Roman" w:hAnsi="Times New Roman" w:cs="Times New Roman"/>
          <w:sz w:val="24"/>
        </w:rPr>
        <w:t xml:space="preserve">. Although many studies have investigated the role of DJ-1 in PD, the molecular mechanism of </w:t>
      </w:r>
      <w:bookmarkStart w:id="45" w:name="OLE_LINK72"/>
      <w:bookmarkStart w:id="46" w:name="OLE_LINK54"/>
      <w:r w:rsidRPr="00BF6BE8">
        <w:rPr>
          <w:rFonts w:ascii="Times New Roman" w:hAnsi="Times New Roman" w:cs="Times New Roman"/>
          <w:sz w:val="24"/>
        </w:rPr>
        <w:t>DJ-1</w:t>
      </w:r>
      <w:bookmarkEnd w:id="45"/>
      <w:bookmarkEnd w:id="46"/>
      <w:r w:rsidRPr="00BF6BE8">
        <w:rPr>
          <w:rFonts w:ascii="Times New Roman" w:hAnsi="Times New Roman" w:cs="Times New Roman"/>
          <w:sz w:val="24"/>
        </w:rPr>
        <w:t xml:space="preserve"> in autophagy </w:t>
      </w:r>
      <w:bookmarkStart w:id="47" w:name="OLE_LINK73"/>
      <w:bookmarkStart w:id="48" w:name="OLE_LINK88"/>
      <w:r w:rsidRPr="00BF6BE8">
        <w:rPr>
          <w:rFonts w:ascii="Times New Roman" w:hAnsi="Times New Roman" w:cs="Times New Roman"/>
          <w:sz w:val="24"/>
        </w:rPr>
        <w:t>in PD</w:t>
      </w:r>
      <w:bookmarkEnd w:id="47"/>
      <w:bookmarkEnd w:id="48"/>
      <w:r w:rsidRPr="00BF6BE8">
        <w:rPr>
          <w:rFonts w:ascii="Times New Roman" w:hAnsi="Times New Roman" w:cs="Times New Roman"/>
          <w:sz w:val="24"/>
        </w:rPr>
        <w:t xml:space="preserve"> is not completely understood.</w:t>
      </w:r>
    </w:p>
    <w:bookmarkEnd w:id="32"/>
    <w:bookmarkEnd w:id="33"/>
    <w:p w14:paraId="5A29F72E" w14:textId="0CD4436A" w:rsidR="00BF6BE8" w:rsidRPr="00BF6BE8" w:rsidRDefault="00891B6E" w:rsidP="00C6452C">
      <w:pPr>
        <w:spacing w:after="0" w:line="240" w:lineRule="auto"/>
        <w:jc w:val="left"/>
        <w:rPr>
          <w:rFonts w:ascii="Times New Roman" w:hAnsi="Times New Roman" w:cs="Times New Roman"/>
          <w:sz w:val="24"/>
        </w:rPr>
      </w:pPr>
      <w:r w:rsidRPr="00BF6BE8">
        <w:rPr>
          <w:rFonts w:ascii="Times New Roman" w:hAnsi="Times New Roman" w:cs="Times New Roman"/>
          <w:sz w:val="24"/>
        </w:rPr>
        <w:t xml:space="preserve">MicroRNAs (miRNAs) are a class of noncoding RNAs with a length between 18 and 25 nucleotides, which play an important role in various cellular biology processes </w:t>
      </w:r>
      <w:r w:rsidR="00D67E6D" w:rsidRPr="00BF6BE8">
        <w:rPr>
          <w:rFonts w:ascii="Times New Roman" w:hAnsi="Times New Roman" w:cs="Times New Roman"/>
          <w:sz w:val="24"/>
        </w:rPr>
        <w:fldChar w:fldCharType="begin"/>
      </w:r>
      <w:r w:rsidRPr="00BF6BE8">
        <w:rPr>
          <w:rFonts w:ascii="Times New Roman" w:hAnsi="Times New Roman" w:cs="Times New Roman"/>
          <w:sz w:val="24"/>
        </w:rPr>
        <w:instrText xml:space="preserve"> ADDIN EN.CITE &lt;EndNote&gt;&lt;Cite&gt;&lt;Author&gt;Zhang&lt;/Author&gt;&lt;Year&gt;2018&lt;/Year&gt;&lt;RecNum&gt;10&lt;/RecNum&gt;&lt;DisplayText&gt;[9]&lt;/DisplayText&gt;&lt;record&gt;&lt;rec-number&gt;10&lt;/rec-number&gt;&lt;foreign-keys&gt;&lt;key app="EN" db-id="esxvxz0d1azte6ezsf55dxwcspwrdfep20a9"&gt;10&lt;/key&gt;&lt;/foreign-keys&gt;&lt;ref-type name="Journal Article"&gt;17&lt;/ref-type&gt;&lt;contributors&gt;&lt;authors&gt;&lt;author&gt;Zhang, Ling-li&lt;/author&gt;&lt;author&gt;Lu, Ya-ming&lt;/author&gt;&lt;author&gt;Zhang, Lian-feng&lt;/author&gt;&lt;/authors&gt;&lt;/contributors&gt;&lt;titles&gt;&lt;title&gt; MiR-449b Inhibits the Migration and Invasion of Colorectal Cancer Cells through the Negative Regulation of MMP2&lt;/title&gt;&lt;secondary-title&gt;Clinical Surgery Research Communications&lt;/secondary-title&gt;&lt;/titles&gt;&lt;periodical&gt;&lt;full-title&gt;Clinical Surgery Research Communications&lt;/full-title&gt;&lt;/periodical&gt;&lt;pages&gt;28-34&lt;/pages&gt;&lt;volume&gt;2&lt;/volume&gt;&lt;number&gt;3&lt;/number&gt;&lt;dates&gt;&lt;year&gt;2018&lt;/year&gt;&lt;/dates&gt;&lt;urls&gt;&lt;/urls&gt;&lt;/record&gt;&lt;/Cite&gt;&lt;/EndNote&gt;</w:instrText>
      </w:r>
      <w:r w:rsidR="00D67E6D" w:rsidRPr="00BF6BE8">
        <w:rPr>
          <w:rFonts w:ascii="Times New Roman" w:hAnsi="Times New Roman" w:cs="Times New Roman"/>
          <w:sz w:val="24"/>
        </w:rPr>
        <w:fldChar w:fldCharType="separate"/>
      </w:r>
      <w:r w:rsidRPr="00BF6BE8">
        <w:rPr>
          <w:rFonts w:ascii="Times New Roman" w:hAnsi="Times New Roman" w:cs="Times New Roman"/>
          <w:sz w:val="24"/>
        </w:rPr>
        <w:t>[</w:t>
      </w:r>
      <w:hyperlink w:anchor="_ENREF_9" w:tooltip="Zhang, 2018 #10" w:history="1">
        <w:r w:rsidRPr="00BF6BE8">
          <w:rPr>
            <w:rFonts w:ascii="Times New Roman" w:hAnsi="Times New Roman" w:cs="Times New Roman"/>
            <w:sz w:val="24"/>
          </w:rPr>
          <w:t>9</w:t>
        </w:r>
      </w:hyperlink>
      <w:r w:rsidRPr="00BF6BE8">
        <w:rPr>
          <w:rFonts w:ascii="Times New Roman" w:hAnsi="Times New Roman" w:cs="Times New Roman"/>
          <w:sz w:val="24"/>
        </w:rPr>
        <w:t>]</w:t>
      </w:r>
      <w:r w:rsidR="00D67E6D" w:rsidRPr="00BF6BE8">
        <w:rPr>
          <w:rFonts w:ascii="Times New Roman" w:hAnsi="Times New Roman" w:cs="Times New Roman"/>
          <w:sz w:val="24"/>
        </w:rPr>
        <w:fldChar w:fldCharType="end"/>
      </w:r>
      <w:r w:rsidRPr="00BF6BE8">
        <w:rPr>
          <w:rFonts w:ascii="Times New Roman" w:hAnsi="Times New Roman" w:cs="Times New Roman"/>
          <w:sz w:val="24"/>
        </w:rPr>
        <w:t xml:space="preserve">. Recently, growing evidence has revealed that multiple miRNAs are involved in the development of PD. For example, serum miR-221 can act as a PD biomarker </w:t>
      </w:r>
      <w:r w:rsidR="00D67E6D" w:rsidRPr="00BF6BE8">
        <w:rPr>
          <w:rFonts w:ascii="Times New Roman" w:hAnsi="Times New Roman" w:cs="Times New Roman"/>
          <w:sz w:val="24"/>
        </w:rPr>
        <w:fldChar w:fldCharType="begin">
          <w:fldData xml:space="preserve">PEVuZE5vdGU+PENpdGU+PEF1dGhvcj5NYTwvQXV0aG9yPjxZZWFyPjIwMTY8L1llYXI+PFJlY051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</w:fldData>
        </w:fldChar>
      </w:r>
      <w:r w:rsidRPr="00BF6BE8">
        <w:rPr>
          <w:rFonts w:ascii="Times New Roman" w:hAnsi="Times New Roman" w:cs="Times New Roman"/>
          <w:sz w:val="24"/>
        </w:rPr>
        <w:instrText xml:space="preserve"> ADDIN EN.CITE </w:instrText>
      </w:r>
      <w:r w:rsidR="00D67E6D" w:rsidRPr="00BF6BE8">
        <w:rPr>
          <w:rFonts w:ascii="Times New Roman" w:hAnsi="Times New Roman" w:cs="Times New Roman"/>
          <w:sz w:val="24"/>
        </w:rPr>
        <w:fldChar w:fldCharType="begin">
          <w:fldData xml:space="preserve">PEVuZE5vdGU+PENpdGU+PEF1dGhvcj5NYTwvQXV0aG9yPjxZZWFyPjIwMTY8L1llYXI+PFJlY051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</w:fldData>
        </w:fldChar>
      </w:r>
      <w:r w:rsidRPr="00BF6BE8">
        <w:rPr>
          <w:rFonts w:ascii="Times New Roman" w:hAnsi="Times New Roman" w:cs="Times New Roman"/>
          <w:sz w:val="24"/>
        </w:rPr>
        <w:instrText xml:space="preserve"> ADDIN EN.CITE.DATA </w:instrText>
      </w:r>
      <w:r w:rsidR="00D67E6D" w:rsidRPr="00BF6BE8">
        <w:rPr>
          <w:rFonts w:ascii="Times New Roman" w:hAnsi="Times New Roman" w:cs="Times New Roman"/>
          <w:sz w:val="24"/>
        </w:rPr>
      </w:r>
      <w:r w:rsidR="00D67E6D" w:rsidRPr="00BF6BE8">
        <w:rPr>
          <w:rFonts w:ascii="Times New Roman" w:hAnsi="Times New Roman" w:cs="Times New Roman"/>
          <w:sz w:val="24"/>
        </w:rPr>
        <w:fldChar w:fldCharType="end"/>
      </w:r>
      <w:r w:rsidR="00D67E6D" w:rsidRPr="00BF6BE8">
        <w:rPr>
          <w:rFonts w:ascii="Times New Roman" w:hAnsi="Times New Roman" w:cs="Times New Roman"/>
          <w:sz w:val="24"/>
        </w:rPr>
      </w:r>
      <w:r w:rsidR="00D67E6D" w:rsidRPr="00BF6BE8">
        <w:rPr>
          <w:rFonts w:ascii="Times New Roman" w:hAnsi="Times New Roman" w:cs="Times New Roman"/>
          <w:sz w:val="24"/>
        </w:rPr>
        <w:fldChar w:fldCharType="separate"/>
      </w:r>
      <w:r w:rsidRPr="00BF6BE8">
        <w:rPr>
          <w:rFonts w:ascii="Times New Roman" w:hAnsi="Times New Roman" w:cs="Times New Roman"/>
          <w:sz w:val="24"/>
        </w:rPr>
        <w:t>[</w:t>
      </w:r>
      <w:hyperlink w:anchor="_ENREF_10" w:tooltip="Ma, 2016 #11" w:history="1">
        <w:r w:rsidRPr="00BF6BE8">
          <w:rPr>
            <w:rFonts w:ascii="Times New Roman" w:hAnsi="Times New Roman" w:cs="Times New Roman"/>
            <w:sz w:val="24"/>
          </w:rPr>
          <w:t>10</w:t>
        </w:r>
      </w:hyperlink>
      <w:r w:rsidRPr="00BF6BE8">
        <w:rPr>
          <w:rFonts w:ascii="Times New Roman" w:hAnsi="Times New Roman" w:cs="Times New Roman"/>
          <w:sz w:val="24"/>
        </w:rPr>
        <w:t>]</w:t>
      </w:r>
      <w:r w:rsidR="00D67E6D" w:rsidRPr="00BF6BE8">
        <w:rPr>
          <w:rFonts w:ascii="Times New Roman" w:hAnsi="Times New Roman" w:cs="Times New Roman"/>
          <w:sz w:val="24"/>
        </w:rPr>
        <w:fldChar w:fldCharType="end"/>
      </w:r>
      <w:r w:rsidRPr="00BF6BE8">
        <w:rPr>
          <w:rFonts w:ascii="Times New Roman" w:hAnsi="Times New Roman" w:cs="Times New Roman"/>
          <w:sz w:val="24"/>
        </w:rPr>
        <w:t xml:space="preserve">, and miR-30e can regulate neuroinflammation in PD by targeting Nlrp3 </w:t>
      </w:r>
      <w:r w:rsidR="00D67E6D" w:rsidRPr="00BF6BE8">
        <w:rPr>
          <w:rFonts w:ascii="Times New Roman" w:hAnsi="Times New Roman" w:cs="Times New Roman"/>
          <w:sz w:val="24"/>
        </w:rPr>
        <w:fldChar w:fldCharType="begin">
          <w:fldData xml:space="preserve">PEVuZE5vdGU+PENpdGU+PEF1dGhvcj5MaTwvQXV0aG9yPjxZZWFyPjIwMTg8L1llYXI+PFJlY051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</w:fldData>
        </w:fldChar>
      </w:r>
      <w:r w:rsidRPr="00BF6BE8">
        <w:rPr>
          <w:rFonts w:ascii="Times New Roman" w:hAnsi="Times New Roman" w:cs="Times New Roman"/>
          <w:sz w:val="24"/>
        </w:rPr>
        <w:instrText xml:space="preserve"> ADDIN EN.CITE </w:instrText>
      </w:r>
      <w:r w:rsidR="00D67E6D" w:rsidRPr="00BF6BE8">
        <w:rPr>
          <w:rFonts w:ascii="Times New Roman" w:hAnsi="Times New Roman" w:cs="Times New Roman"/>
          <w:sz w:val="24"/>
        </w:rPr>
        <w:fldChar w:fldCharType="begin">
          <w:fldData xml:space="preserve">PEVuZE5vdGU+PENpdGU+PEF1dGhvcj5MaTwvQXV0aG9yPjxZZWFyPjIwMTg8L1llYXI+PFJlY051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</w:fldData>
        </w:fldChar>
      </w:r>
      <w:r w:rsidRPr="00BF6BE8">
        <w:rPr>
          <w:rFonts w:ascii="Times New Roman" w:hAnsi="Times New Roman" w:cs="Times New Roman"/>
          <w:sz w:val="24"/>
        </w:rPr>
        <w:instrText xml:space="preserve"> ADDIN EN.CITE.DATA </w:instrText>
      </w:r>
      <w:r w:rsidR="00D67E6D" w:rsidRPr="00BF6BE8">
        <w:rPr>
          <w:rFonts w:ascii="Times New Roman" w:hAnsi="Times New Roman" w:cs="Times New Roman"/>
          <w:sz w:val="24"/>
        </w:rPr>
      </w:r>
      <w:r w:rsidR="00D67E6D" w:rsidRPr="00BF6BE8">
        <w:rPr>
          <w:rFonts w:ascii="Times New Roman" w:hAnsi="Times New Roman" w:cs="Times New Roman"/>
          <w:sz w:val="24"/>
        </w:rPr>
        <w:fldChar w:fldCharType="end"/>
      </w:r>
      <w:r w:rsidR="00D67E6D" w:rsidRPr="00BF6BE8">
        <w:rPr>
          <w:rFonts w:ascii="Times New Roman" w:hAnsi="Times New Roman" w:cs="Times New Roman"/>
          <w:sz w:val="24"/>
        </w:rPr>
      </w:r>
      <w:r w:rsidR="00D67E6D" w:rsidRPr="00BF6BE8">
        <w:rPr>
          <w:rFonts w:ascii="Times New Roman" w:hAnsi="Times New Roman" w:cs="Times New Roman"/>
          <w:sz w:val="24"/>
        </w:rPr>
        <w:fldChar w:fldCharType="separate"/>
      </w:r>
      <w:r w:rsidRPr="00BF6BE8">
        <w:rPr>
          <w:rFonts w:ascii="Times New Roman" w:hAnsi="Times New Roman" w:cs="Times New Roman"/>
          <w:sz w:val="24"/>
        </w:rPr>
        <w:t>[</w:t>
      </w:r>
      <w:hyperlink w:anchor="_ENREF_11" w:tooltip="Li, 2018 #12" w:history="1">
        <w:r w:rsidRPr="00BF6BE8">
          <w:rPr>
            <w:rFonts w:ascii="Times New Roman" w:hAnsi="Times New Roman" w:cs="Times New Roman"/>
            <w:sz w:val="24"/>
          </w:rPr>
          <w:t>11</w:t>
        </w:r>
      </w:hyperlink>
      <w:r w:rsidRPr="00BF6BE8">
        <w:rPr>
          <w:rFonts w:ascii="Times New Roman" w:hAnsi="Times New Roman" w:cs="Times New Roman"/>
          <w:sz w:val="24"/>
        </w:rPr>
        <w:t>]</w:t>
      </w:r>
      <w:r w:rsidR="00D67E6D" w:rsidRPr="00BF6BE8">
        <w:rPr>
          <w:rFonts w:ascii="Times New Roman" w:hAnsi="Times New Roman" w:cs="Times New Roman"/>
          <w:sz w:val="24"/>
        </w:rPr>
        <w:fldChar w:fldCharType="end"/>
      </w:r>
      <w:r w:rsidRPr="00BF6BE8">
        <w:rPr>
          <w:rFonts w:ascii="Times New Roman" w:hAnsi="Times New Roman" w:cs="Times New Roman"/>
          <w:sz w:val="24"/>
        </w:rPr>
        <w:t xml:space="preserve">. </w:t>
      </w:r>
      <w:bookmarkStart w:id="49" w:name="OLE_LINK92"/>
      <w:bookmarkStart w:id="50" w:name="OLE_LINK91"/>
      <w:r w:rsidRPr="00BF6BE8">
        <w:rPr>
          <w:rFonts w:ascii="Times New Roman" w:hAnsi="Times New Roman" w:cs="Times New Roman"/>
          <w:sz w:val="24"/>
        </w:rPr>
        <w:t>Moreover, several studies have demonstrated that miRNAs can regulate autophagy in PD</w:t>
      </w:r>
      <w:bookmarkEnd w:id="49"/>
      <w:bookmarkEnd w:id="50"/>
      <w:r w:rsidRPr="00BF6BE8">
        <w:rPr>
          <w:rFonts w:ascii="Times New Roman" w:hAnsi="Times New Roman" w:cs="Times New Roman"/>
          <w:sz w:val="24"/>
        </w:rPr>
        <w:t xml:space="preserve">. Wen et al. </w:t>
      </w:r>
      <w:r w:rsidR="00D67E6D" w:rsidRPr="00BF6BE8">
        <w:rPr>
          <w:rFonts w:ascii="Times New Roman" w:hAnsi="Times New Roman" w:cs="Times New Roman"/>
          <w:sz w:val="24"/>
        </w:rPr>
        <w:fldChar w:fldCharType="begin">
          <w:fldData xml:space="preserve">PEVuZE5vdGU+PENpdGU+PEF1dGhvcj5XZW48L0F1dGhvcj48WWVhcj4yMDE4PC9ZZWFyPjxSZWNO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</w:fldData>
        </w:fldChar>
      </w:r>
      <w:r w:rsidRPr="00BF6BE8">
        <w:rPr>
          <w:rFonts w:ascii="Times New Roman" w:hAnsi="Times New Roman" w:cs="Times New Roman"/>
          <w:sz w:val="24"/>
        </w:rPr>
        <w:instrText xml:space="preserve"> ADDIN EN.CITE </w:instrText>
      </w:r>
      <w:r w:rsidR="00D67E6D" w:rsidRPr="00BF6BE8">
        <w:rPr>
          <w:rFonts w:ascii="Times New Roman" w:hAnsi="Times New Roman" w:cs="Times New Roman"/>
          <w:sz w:val="24"/>
        </w:rPr>
        <w:fldChar w:fldCharType="begin">
          <w:fldData xml:space="preserve">PEVuZE5vdGU+PENpdGU+PEF1dGhvcj5XZW48L0F1dGhvcj48WWVhcj4yMDE4PC9ZZWFyPjxSZWNO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</w:fldData>
        </w:fldChar>
      </w:r>
      <w:r w:rsidRPr="00BF6BE8">
        <w:rPr>
          <w:rFonts w:ascii="Times New Roman" w:hAnsi="Times New Roman" w:cs="Times New Roman"/>
          <w:sz w:val="24"/>
        </w:rPr>
        <w:instrText xml:space="preserve"> ADDIN EN.CITE.DATA </w:instrText>
      </w:r>
      <w:r w:rsidR="00D67E6D" w:rsidRPr="00BF6BE8">
        <w:rPr>
          <w:rFonts w:ascii="Times New Roman" w:hAnsi="Times New Roman" w:cs="Times New Roman"/>
          <w:sz w:val="24"/>
        </w:rPr>
      </w:r>
      <w:r w:rsidR="00D67E6D" w:rsidRPr="00BF6BE8">
        <w:rPr>
          <w:rFonts w:ascii="Times New Roman" w:hAnsi="Times New Roman" w:cs="Times New Roman"/>
          <w:sz w:val="24"/>
        </w:rPr>
        <w:fldChar w:fldCharType="end"/>
      </w:r>
      <w:r w:rsidR="00D67E6D" w:rsidRPr="00BF6BE8">
        <w:rPr>
          <w:rFonts w:ascii="Times New Roman" w:hAnsi="Times New Roman" w:cs="Times New Roman"/>
          <w:sz w:val="24"/>
        </w:rPr>
      </w:r>
      <w:r w:rsidR="00D67E6D" w:rsidRPr="00BF6BE8">
        <w:rPr>
          <w:rFonts w:ascii="Times New Roman" w:hAnsi="Times New Roman" w:cs="Times New Roman"/>
          <w:sz w:val="24"/>
        </w:rPr>
        <w:fldChar w:fldCharType="separate"/>
      </w:r>
      <w:r w:rsidRPr="00BF6BE8">
        <w:rPr>
          <w:rFonts w:ascii="Times New Roman" w:hAnsi="Times New Roman" w:cs="Times New Roman"/>
          <w:sz w:val="24"/>
        </w:rPr>
        <w:t>[</w:t>
      </w:r>
      <w:hyperlink w:anchor="_ENREF_12" w:tooltip="Wen, 2018 #13" w:history="1">
        <w:r w:rsidRPr="00BF6BE8">
          <w:rPr>
            <w:rFonts w:ascii="Times New Roman" w:hAnsi="Times New Roman" w:cs="Times New Roman"/>
            <w:sz w:val="24"/>
          </w:rPr>
          <w:t>12</w:t>
        </w:r>
      </w:hyperlink>
      <w:r w:rsidRPr="00BF6BE8">
        <w:rPr>
          <w:rFonts w:ascii="Times New Roman" w:hAnsi="Times New Roman" w:cs="Times New Roman"/>
          <w:sz w:val="24"/>
        </w:rPr>
        <w:t>]</w:t>
      </w:r>
      <w:r w:rsidR="00D67E6D" w:rsidRPr="00BF6BE8">
        <w:rPr>
          <w:rFonts w:ascii="Times New Roman" w:hAnsi="Times New Roman" w:cs="Times New Roman"/>
          <w:sz w:val="24"/>
        </w:rPr>
        <w:fldChar w:fldCharType="end"/>
      </w:r>
      <w:r w:rsidRPr="00BF6BE8">
        <w:rPr>
          <w:rFonts w:ascii="Times New Roman" w:hAnsi="Times New Roman" w:cs="Times New Roman"/>
          <w:sz w:val="24"/>
        </w:rPr>
        <w:t xml:space="preserve"> showed that overexpression of miR</w:t>
      </w:r>
      <w:r w:rsidR="00251D34" w:rsidRPr="00BF6BE8">
        <w:rPr>
          <w:rFonts w:ascii="Times New Roman" w:hAnsi="Times New Roman" w:cs="Times New Roman"/>
          <w:sz w:val="24"/>
        </w:rPr>
        <w:t>-</w:t>
      </w:r>
      <w:r w:rsidRPr="00BF6BE8">
        <w:rPr>
          <w:rFonts w:ascii="Times New Roman" w:hAnsi="Times New Roman" w:cs="Times New Roman"/>
          <w:sz w:val="24"/>
        </w:rPr>
        <w:t>185 inhibited the autophagy of dopaminergic neurons by regulating the AMP-activated protein kinase (AMPK)/mammalian target of rapamycin (mTOR) signaling pathway in PD. MiR-24 is a well-known miRNA that is correlated with tumorigenesis</w:t>
      </w:r>
      <w:bookmarkStart w:id="51" w:name="OLE_LINK100"/>
      <w:bookmarkStart w:id="52" w:name="OLE_LINK101"/>
      <w:r w:rsidRPr="00BF6BE8">
        <w:rPr>
          <w:rFonts w:ascii="Times New Roman" w:hAnsi="Times New Roman" w:cs="Times New Roman"/>
          <w:sz w:val="24"/>
        </w:rPr>
        <w:t xml:space="preserve">; abnormal miR-24 expression </w:t>
      </w:r>
      <w:bookmarkEnd w:id="51"/>
      <w:bookmarkEnd w:id="52"/>
      <w:r w:rsidRPr="00BF6BE8">
        <w:rPr>
          <w:rFonts w:ascii="Times New Roman" w:hAnsi="Times New Roman" w:cs="Times New Roman"/>
          <w:sz w:val="24"/>
        </w:rPr>
        <w:t xml:space="preserve">has been found in many cancers </w:t>
      </w:r>
      <w:r w:rsidR="00D67E6D" w:rsidRPr="00BF6BE8">
        <w:rPr>
          <w:rFonts w:ascii="Times New Roman" w:hAnsi="Times New Roman" w:cs="Times New Roman"/>
          <w:sz w:val="24"/>
        </w:rPr>
        <w:fldChar w:fldCharType="begin"/>
      </w:r>
      <w:r w:rsidRPr="00BF6BE8">
        <w:rPr>
          <w:rFonts w:ascii="Times New Roman" w:hAnsi="Times New Roman" w:cs="Times New Roman"/>
          <w:sz w:val="24"/>
        </w:rPr>
        <w:instrText xml:space="preserve"> ADDIN EN.CITE &lt;EndNote&gt;&lt;Cite&gt;&lt;Author&gt;Kang&lt;/Author&gt;&lt;Year&gt;2017&lt;/Year&gt;&lt;RecNum&gt;14&lt;/RecNum&gt;&lt;DisplayText&gt;[13]&lt;/DisplayText&gt;&lt;record&gt;&lt;rec-number&gt;14&lt;/rec-number&gt;&lt;foreign-keys&gt;&lt;key app="EN" db-id="esxvxz0d1azte6ezsf55dxwcspwrdfep20a9"&gt;14&lt;/key&gt;&lt;/foreign-keys&gt;&lt;ref-type name="Journal Article"&gt;17&lt;/ref-type&gt;&lt;contributors&gt;&lt;authors&gt;&lt;author&gt;Kang, H.&lt;/author&gt;&lt;author&gt;Rho, J. G.&lt;/author&gt;&lt;author&gt;Kim, C.&lt;/author&gt;&lt;author&gt;Tak, H.&lt;/author&gt;&lt;author&gt;Lee, H.&lt;/author&gt;&lt;author&gt;Ji, E.&lt;/author&gt;&lt;author&gt;Ahn, S.&lt;/author&gt;&lt;author&gt;Shin, A. R.&lt;/author&gt;&lt;author&gt;Cho, H. I.&lt;/author&gt;&lt;author&gt;Huh, Y. H.&lt;/author&gt;&lt;author&gt;Song, W. K.&lt;/author&gt;&lt;author&gt;Kim, W.&lt;/author&gt;&lt;author&gt;Lee, E. K.&lt;/author&gt;&lt;/authors&gt;&lt;/contributors&gt;&lt;auth-address&gt;Department of Biochemistry, College of Medicine, The Catholic University of Korea, Seoul, South Korea.&amp;#xD;Department of Molecular Science and Technology, Ajou University, Suwon, South Korea.&amp;#xD;Catholic Cancer Research Institute, College of Medicine, The Catholic University of Korea, South Korea.&amp;#xD;Department of Life Science, Bio Imaging and Cell Dynamics Research Center, Gwangju Institute of Science and Technology, Gwangju, South Korea.&amp;#xD;Cancer Evolution Research Center, The Catholic University of Korea, Seoul, South Korea.&lt;/auth-address&gt;&lt;titles&gt;&lt;title&gt;The miR-24-3p/p130Cas: a novel axis regulating the migration and invasion of cancer cells&lt;/title&gt;&lt;secondary-title&gt;Sci Rep&lt;/secondary-title&gt;&lt;alt-title&gt;Scientific reports&lt;/alt-title&gt;&lt;/titles&gt;&lt;periodical&gt;&lt;full-title&gt;Sci Rep&lt;/full-title&gt;&lt;abbr-1&gt;Scientific reports&lt;/abbr-1&gt;&lt;/periodical&gt;&lt;alt-periodical&gt;&lt;full-title&gt;Sci Rep&lt;/full-title&gt;&lt;abbr-1&gt;Scientific reports&lt;/abbr-1&gt;&lt;/alt-periodical&gt;&lt;pages&gt;44847&lt;/pages&gt;&lt;volume&gt;7&lt;/volume&gt;&lt;edition&gt;2017/03/25&lt;/edition&gt;&lt;dates&gt;&lt;year&gt;2017&lt;/year&gt;&lt;pub-dates&gt;&lt;date&gt;Mar 24&lt;/date&gt;&lt;/pub-dates&gt;&lt;/dates&gt;&lt;isbn&gt;2045-2322&lt;/isbn&gt;&lt;accession-num&gt;28337997&lt;/accession-num&gt;&lt;urls&gt;&lt;/urls&gt;&lt;custom2&gt;Pmc5364481&lt;/custom2&gt;&lt;electronic-resource-num&gt;10.1038/srep44847&lt;/electronic-resource-num&gt;&lt;remote-database-provider&gt;Nlm&lt;/remote-database-provider&gt;&lt;language&gt;eng&lt;/language&gt;&lt;/record&gt;&lt;/Cite&gt;&lt;/EndNote&gt;</w:instrText>
      </w:r>
      <w:r w:rsidR="00D67E6D" w:rsidRPr="00BF6BE8">
        <w:rPr>
          <w:rFonts w:ascii="Times New Roman" w:hAnsi="Times New Roman" w:cs="Times New Roman"/>
          <w:sz w:val="24"/>
        </w:rPr>
        <w:fldChar w:fldCharType="separate"/>
      </w:r>
      <w:r w:rsidRPr="00BF6BE8">
        <w:rPr>
          <w:rFonts w:ascii="Times New Roman" w:hAnsi="Times New Roman" w:cs="Times New Roman"/>
          <w:sz w:val="24"/>
        </w:rPr>
        <w:t>[</w:t>
      </w:r>
      <w:hyperlink w:anchor="_ENREF_13" w:tooltip="Kang, 2017 #14" w:history="1">
        <w:r w:rsidRPr="00BF6BE8">
          <w:rPr>
            <w:rFonts w:ascii="Times New Roman" w:hAnsi="Times New Roman" w:cs="Times New Roman"/>
            <w:sz w:val="24"/>
          </w:rPr>
          <w:t>13</w:t>
        </w:r>
      </w:hyperlink>
      <w:r w:rsidRPr="00BF6BE8">
        <w:rPr>
          <w:rFonts w:ascii="Times New Roman" w:hAnsi="Times New Roman" w:cs="Times New Roman"/>
          <w:sz w:val="24"/>
        </w:rPr>
        <w:t>]</w:t>
      </w:r>
      <w:r w:rsidR="00D67E6D" w:rsidRPr="00BF6BE8">
        <w:rPr>
          <w:rFonts w:ascii="Times New Roman" w:hAnsi="Times New Roman" w:cs="Times New Roman"/>
          <w:sz w:val="24"/>
        </w:rPr>
        <w:fldChar w:fldCharType="end"/>
      </w:r>
      <w:r w:rsidRPr="00BF6BE8">
        <w:rPr>
          <w:rFonts w:ascii="Times New Roman" w:hAnsi="Times New Roman" w:cs="Times New Roman"/>
          <w:sz w:val="24"/>
        </w:rPr>
        <w:t xml:space="preserve">. In an expression profile study, miR-24 was found to be highly expressed in PD </w:t>
      </w:r>
      <w:r w:rsidR="00D67E6D" w:rsidRPr="00BF6BE8">
        <w:rPr>
          <w:rFonts w:ascii="Times New Roman" w:hAnsi="Times New Roman" w:cs="Times New Roman"/>
          <w:sz w:val="24"/>
        </w:rPr>
        <w:fldChar w:fldCharType="begin">
          <w:fldData xml:space="preserve">PEVuZE5vdGU+PENpdGU+PEF1dGhvcj5WYWxsZWx1bmdhPC9BdXRob3I+PFllYXI+MjAxNDwvWWVh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</w:fldData>
        </w:fldChar>
      </w:r>
      <w:r w:rsidRPr="00BF6BE8">
        <w:rPr>
          <w:rFonts w:ascii="Times New Roman" w:hAnsi="Times New Roman" w:cs="Times New Roman"/>
          <w:sz w:val="24"/>
        </w:rPr>
        <w:instrText xml:space="preserve"> ADDIN EN.CITE </w:instrText>
      </w:r>
      <w:r w:rsidR="00D67E6D" w:rsidRPr="00BF6BE8">
        <w:rPr>
          <w:rFonts w:ascii="Times New Roman" w:hAnsi="Times New Roman" w:cs="Times New Roman"/>
          <w:sz w:val="24"/>
        </w:rPr>
        <w:fldChar w:fldCharType="begin">
          <w:fldData xml:space="preserve">PEVuZE5vdGU+PENpdGU+PEF1dGhvcj5WYWxsZWx1bmdhPC9BdXRob3I+PFllYXI+MjAxNDwvWWVh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</w:fldData>
        </w:fldChar>
      </w:r>
      <w:r w:rsidRPr="00BF6BE8">
        <w:rPr>
          <w:rFonts w:ascii="Times New Roman" w:hAnsi="Times New Roman" w:cs="Times New Roman"/>
          <w:sz w:val="24"/>
        </w:rPr>
        <w:instrText xml:space="preserve"> ADDIN EN.CITE.DATA </w:instrText>
      </w:r>
      <w:r w:rsidR="00D67E6D" w:rsidRPr="00BF6BE8">
        <w:rPr>
          <w:rFonts w:ascii="Times New Roman" w:hAnsi="Times New Roman" w:cs="Times New Roman"/>
          <w:sz w:val="24"/>
        </w:rPr>
      </w:r>
      <w:r w:rsidR="00D67E6D" w:rsidRPr="00BF6BE8">
        <w:rPr>
          <w:rFonts w:ascii="Times New Roman" w:hAnsi="Times New Roman" w:cs="Times New Roman"/>
          <w:sz w:val="24"/>
        </w:rPr>
        <w:fldChar w:fldCharType="end"/>
      </w:r>
      <w:r w:rsidR="00D67E6D" w:rsidRPr="00BF6BE8">
        <w:rPr>
          <w:rFonts w:ascii="Times New Roman" w:hAnsi="Times New Roman" w:cs="Times New Roman"/>
          <w:sz w:val="24"/>
        </w:rPr>
      </w:r>
      <w:r w:rsidR="00D67E6D" w:rsidRPr="00BF6BE8">
        <w:rPr>
          <w:rFonts w:ascii="Times New Roman" w:hAnsi="Times New Roman" w:cs="Times New Roman"/>
          <w:sz w:val="24"/>
        </w:rPr>
        <w:fldChar w:fldCharType="separate"/>
      </w:r>
      <w:r w:rsidRPr="00BF6BE8">
        <w:rPr>
          <w:rFonts w:ascii="Times New Roman" w:hAnsi="Times New Roman" w:cs="Times New Roman"/>
          <w:sz w:val="24"/>
        </w:rPr>
        <w:t>[</w:t>
      </w:r>
      <w:hyperlink w:anchor="_ENREF_14" w:tooltip="Vallelunga, 2014 #15" w:history="1">
        <w:r w:rsidRPr="00BF6BE8">
          <w:rPr>
            <w:rFonts w:ascii="Times New Roman" w:hAnsi="Times New Roman" w:cs="Times New Roman"/>
            <w:sz w:val="24"/>
          </w:rPr>
          <w:t>14</w:t>
        </w:r>
      </w:hyperlink>
      <w:r w:rsidRPr="00BF6BE8">
        <w:rPr>
          <w:rFonts w:ascii="Times New Roman" w:hAnsi="Times New Roman" w:cs="Times New Roman"/>
          <w:sz w:val="24"/>
        </w:rPr>
        <w:t>]</w:t>
      </w:r>
      <w:r w:rsidR="00D67E6D" w:rsidRPr="00BF6BE8">
        <w:rPr>
          <w:rFonts w:ascii="Times New Roman" w:hAnsi="Times New Roman" w:cs="Times New Roman"/>
          <w:sz w:val="24"/>
        </w:rPr>
        <w:fldChar w:fldCharType="end"/>
      </w:r>
      <w:r w:rsidRPr="00BF6BE8">
        <w:rPr>
          <w:rFonts w:ascii="Times New Roman" w:hAnsi="Times New Roman" w:cs="Times New Roman"/>
          <w:sz w:val="24"/>
        </w:rPr>
        <w:t xml:space="preserve">. However, its role in PD has not been reported. In addition, miR-24 is known to be related </w:t>
      </w:r>
      <w:r w:rsidR="00AE7B8D" w:rsidRPr="00BF6BE8">
        <w:rPr>
          <w:rFonts w:ascii="Times New Roman" w:hAnsi="Times New Roman" w:cs="Times New Roman"/>
          <w:sz w:val="24"/>
        </w:rPr>
        <w:t>to</w:t>
      </w:r>
      <w:r w:rsidRPr="00BF6BE8">
        <w:rPr>
          <w:rFonts w:ascii="Times New Roman" w:hAnsi="Times New Roman" w:cs="Times New Roman"/>
          <w:sz w:val="24"/>
        </w:rPr>
        <w:t xml:space="preserve"> autophagy. Tong et al. </w:t>
      </w:r>
      <w:r w:rsidR="00D67E6D" w:rsidRPr="00BF6BE8">
        <w:rPr>
          <w:rFonts w:ascii="Times New Roman" w:hAnsi="Times New Roman" w:cs="Times New Roman"/>
          <w:sz w:val="24"/>
        </w:rPr>
        <w:fldChar w:fldCharType="begin"/>
      </w:r>
      <w:r w:rsidRPr="00BF6BE8">
        <w:rPr>
          <w:rFonts w:ascii="Times New Roman" w:hAnsi="Times New Roman" w:cs="Times New Roman"/>
          <w:sz w:val="24"/>
        </w:rPr>
        <w:instrText xml:space="preserve"> ADDIN EN.CITE &lt;EndNote&gt;&lt;Cite&gt;&lt;Author&gt;Tong&lt;/Author&gt;&lt;Year&gt;2018&lt;/Year&gt;&lt;RecNum&gt;16&lt;/RecNum&gt;&lt;DisplayText&gt;[15]&lt;/DisplayText&gt;&lt;record&gt;&lt;rec-number&gt;16&lt;/rec-number&gt;&lt;foreign-keys&gt;&lt;key app="EN" db-id="esxvxz0d1azte6ezsf55dxwcspwrdfep20a9"&gt;16&lt;/key&gt;&lt;/foreign-keys&gt;&lt;ref-type name="Journal Article"&gt;17&lt;/ref-type&gt;&lt;contributors&gt;&lt;authors&gt;&lt;author&gt;Tong, X.&lt;/author&gt;&lt;author&gt;Wang, X.&lt;/author&gt;&lt;author&gt;Wang, C.&lt;/author&gt;&lt;author&gt;Li, L.&lt;/author&gt;&lt;/authors&gt;&lt;/contributors&gt;&lt;auth-address&gt;a Department of Obstetrics and Gynecology , Liaoning Cancer Hospital &amp;amp; Institute , Shenyang , China.&lt;/auth-address&gt;&lt;titles&gt;&lt;title&gt;Elevated levels of serum MiR-152 and miR-24 in uterine sarcoma: potential for inducing autophagy via SIRT1 and deacetylated LC3&lt;/title&gt;&lt;secondary-title&gt;Br J Biomed Sci&lt;/secondary-title&gt;&lt;alt-title&gt;British journal of biomedical science&lt;/alt-title&gt;&lt;/titles&gt;&lt;periodical&gt;&lt;full-title&gt;Br J Biomed Sci&lt;/full-title&gt;&lt;abbr-1&gt;British journal of biomedical science&lt;/abbr-1&gt;&lt;/periodical&gt;&lt;alt-periodical&gt;&lt;full-title&gt;Br J Biomed Sci&lt;/full-title&gt;&lt;abbr-1&gt;British journal of biomedical science&lt;/abbr-1&gt;&lt;/alt-periodical&gt;&lt;pages&gt;7-12&lt;/pages&gt;&lt;volume&gt;75&lt;/volume&gt;&lt;number&gt;1&lt;/number&gt;&lt;edition&gt;2017/09/21&lt;/edition&gt;&lt;dates&gt;&lt;year&gt;2018&lt;/year&gt;&lt;pub-dates&gt;&lt;date&gt;Jan&lt;/date&gt;&lt;/pub-dates&gt;&lt;/dates&gt;&lt;isbn&gt;0967-4845 (Print)&amp;#xD;0967-4845&lt;/isbn&gt;&lt;accession-num&gt;28929922&lt;/accession-num&gt;&lt;urls&gt;&lt;/urls&gt;&lt;electronic-resource-num&gt;10.1080/09674845.2017.1340225&lt;/electronic-resource-num&gt;&lt;remote-database-provider&gt;Nlm&lt;/remote-database-provider&gt;&lt;language&gt;eng&lt;/language&gt;&lt;/record&gt;&lt;/Cite&gt;&lt;/EndNote&gt;</w:instrText>
      </w:r>
      <w:r w:rsidR="00D67E6D" w:rsidRPr="00BF6BE8">
        <w:rPr>
          <w:rFonts w:ascii="Times New Roman" w:hAnsi="Times New Roman" w:cs="Times New Roman"/>
          <w:sz w:val="24"/>
        </w:rPr>
        <w:fldChar w:fldCharType="separate"/>
      </w:r>
      <w:r w:rsidRPr="00BF6BE8">
        <w:rPr>
          <w:rFonts w:ascii="Times New Roman" w:hAnsi="Times New Roman" w:cs="Times New Roman"/>
          <w:sz w:val="24"/>
        </w:rPr>
        <w:t>[</w:t>
      </w:r>
      <w:hyperlink w:anchor="_ENREF_15" w:tooltip="Tong, 2018 #16" w:history="1">
        <w:r w:rsidRPr="00BF6BE8">
          <w:rPr>
            <w:rFonts w:ascii="Times New Roman" w:hAnsi="Times New Roman" w:cs="Times New Roman"/>
            <w:sz w:val="24"/>
          </w:rPr>
          <w:t>15</w:t>
        </w:r>
      </w:hyperlink>
      <w:r w:rsidRPr="00BF6BE8">
        <w:rPr>
          <w:rFonts w:ascii="Times New Roman" w:hAnsi="Times New Roman" w:cs="Times New Roman"/>
          <w:sz w:val="24"/>
        </w:rPr>
        <w:t>]</w:t>
      </w:r>
      <w:r w:rsidR="00D67E6D" w:rsidRPr="00BF6BE8">
        <w:rPr>
          <w:rFonts w:ascii="Times New Roman" w:hAnsi="Times New Roman" w:cs="Times New Roman"/>
          <w:sz w:val="24"/>
        </w:rPr>
        <w:fldChar w:fldCharType="end"/>
      </w:r>
      <w:r w:rsidRPr="00BF6BE8">
        <w:rPr>
          <w:rFonts w:ascii="Times New Roman" w:hAnsi="Times New Roman" w:cs="Times New Roman"/>
          <w:sz w:val="24"/>
        </w:rPr>
        <w:t xml:space="preserve"> found that overexpression of miR-24 induced autophagy by increasing the level of </w:t>
      </w:r>
      <w:proofErr w:type="spellStart"/>
      <w:r w:rsidRPr="00BF6BE8">
        <w:rPr>
          <w:rFonts w:ascii="Times New Roman" w:hAnsi="Times New Roman" w:cs="Times New Roman"/>
          <w:sz w:val="24"/>
        </w:rPr>
        <w:t>sirtuin</w:t>
      </w:r>
      <w:proofErr w:type="spellEnd"/>
      <w:r w:rsidRPr="00BF6BE8">
        <w:rPr>
          <w:rFonts w:ascii="Times New Roman" w:hAnsi="Times New Roman" w:cs="Times New Roman"/>
          <w:sz w:val="24"/>
        </w:rPr>
        <w:t xml:space="preserve"> 1 (SIRT1) in uterine sarcoma. However, the relationship between miR-24 and autophagy in PD is not clear. Bioinformatics analysis with </w:t>
      </w:r>
      <w:proofErr w:type="spellStart"/>
      <w:r w:rsidRPr="00BF6BE8">
        <w:rPr>
          <w:rFonts w:ascii="Times New Roman" w:hAnsi="Times New Roman" w:cs="Times New Roman"/>
          <w:sz w:val="24"/>
        </w:rPr>
        <w:t>TargetScan</w:t>
      </w:r>
      <w:proofErr w:type="spellEnd"/>
      <w:r w:rsidRPr="00BF6BE8">
        <w:rPr>
          <w:rFonts w:ascii="Times New Roman" w:hAnsi="Times New Roman" w:cs="Times New Roman"/>
          <w:sz w:val="24"/>
        </w:rPr>
        <w:t xml:space="preserve"> shows that miR-24 has binding sites with DJ-1. Therefore, we speculated that the role of miR-24 in autophagy in PD might be related </w:t>
      </w:r>
      <w:r w:rsidR="00AE7B8D" w:rsidRPr="00BF6BE8">
        <w:rPr>
          <w:rFonts w:ascii="Times New Roman" w:hAnsi="Times New Roman" w:cs="Times New Roman"/>
          <w:sz w:val="24"/>
        </w:rPr>
        <w:t>to</w:t>
      </w:r>
      <w:r w:rsidRPr="00BF6BE8">
        <w:rPr>
          <w:rFonts w:ascii="Times New Roman" w:hAnsi="Times New Roman" w:cs="Times New Roman"/>
          <w:sz w:val="24"/>
        </w:rPr>
        <w:t xml:space="preserve"> DJ-1.</w:t>
      </w:r>
    </w:p>
    <w:p w14:paraId="16FC8158" w14:textId="77777777" w:rsidR="00562FF6" w:rsidRPr="00BF6BE8" w:rsidRDefault="00891B6E" w:rsidP="00C6452C">
      <w:pPr>
        <w:spacing w:after="0" w:line="240" w:lineRule="auto"/>
        <w:jc w:val="left"/>
        <w:rPr>
          <w:rFonts w:ascii="Times New Roman" w:hAnsi="Times New Roman" w:cs="Times New Roman"/>
          <w:sz w:val="24"/>
        </w:rPr>
      </w:pPr>
      <w:r w:rsidRPr="00BF6BE8">
        <w:rPr>
          <w:rFonts w:ascii="Times New Roman" w:hAnsi="Times New Roman" w:cs="Times New Roman"/>
          <w:sz w:val="24"/>
        </w:rPr>
        <w:t xml:space="preserve">Rotenone, a plant-derived insecticide, can cause specific injury to dopaminergic neurons and induce Parkinson’s disease–like symptoms </w:t>
      </w:r>
      <w:r w:rsidR="00D67E6D" w:rsidRPr="00BF6BE8">
        <w:rPr>
          <w:rFonts w:ascii="Times New Roman" w:hAnsi="Times New Roman" w:cs="Times New Roman"/>
          <w:sz w:val="24"/>
        </w:rPr>
        <w:fldChar w:fldCharType="begin"/>
      </w:r>
      <w:r w:rsidRPr="00BF6BE8">
        <w:rPr>
          <w:rFonts w:ascii="Times New Roman" w:hAnsi="Times New Roman" w:cs="Times New Roman"/>
          <w:sz w:val="24"/>
        </w:rPr>
        <w:instrText xml:space="preserve"> ADDIN EN.CITE &lt;EndNote&gt;&lt;Cite&gt;&lt;Author&gt;Barnum&lt;/Author&gt;&lt;Year&gt;2012&lt;/Year&gt;&lt;RecNum&gt;17&lt;/RecNum&gt;&lt;DisplayText&gt;[16]&lt;/DisplayText&gt;&lt;record&gt;&lt;rec-number&gt;17&lt;/rec-number&gt;&lt;foreign-keys&gt;&lt;key app="EN" db-id="esxvxz0d1azte6ezsf55dxwcspwrdfep20a9"&gt;17&lt;/key&gt;&lt;/foreign-keys&gt;&lt;ref-type name="Journal Article"&gt;17&lt;/ref-type&gt;&lt;contributors&gt;&lt;authors&gt;&lt;author&gt;Barnum, C. J.&lt;/author&gt;&lt;author&gt;Tansey, M. G.&lt;/author&gt;&lt;/authors&gt;&lt;/contributors&gt;&lt;auth-address&gt;Department of Physiology, School of Medicine at Emory University, 615 Michael Street, Atlanta, GA 30324, USA.&lt;/auth-address&gt;&lt;titles&gt;&lt;title&gt;Neuroinflammation and non-motor symptoms: the dark passenger of Parkinson&amp;apos;s disease?&lt;/title&gt;&lt;secondary-title&gt;Curr Neurol Neurosci Rep&lt;/secondary-title&gt;&lt;alt-title&gt;Current neurology and neuroscience reports&lt;/alt-title&gt;&lt;/titles&gt;&lt;periodical&gt;&lt;full-title&gt;Curr Neurol Neurosci Rep&lt;/full-title&gt;&lt;abbr-1&gt;Current neurology and neuroscience reports&lt;/abbr-1&gt;&lt;/periodical&gt;&lt;alt-periodical&gt;&lt;full-title&gt;Curr Neurol Neurosci Rep&lt;/full-title&gt;&lt;abbr-1&gt;Current neurology and neuroscience reports&lt;/abbr-1&gt;&lt;/alt-periodical&gt;&lt;pages&gt;350-8&lt;/pages&gt;&lt;volume&gt;12&lt;/volume&gt;&lt;number&gt;4&lt;/number&gt;&lt;edition&gt;2012/05/15&lt;/edition&gt;&lt;keywords&gt;&lt;keyword&gt;Animals&lt;/keyword&gt;&lt;keyword&gt;Dopamine/metabolism&lt;/keyword&gt;&lt;keyword&gt;Humans&lt;/keyword&gt;&lt;keyword&gt;Inflammation/etiology/physiopathology&lt;/keyword&gt;&lt;keyword&gt;Nerve Degeneration/physiopathology&lt;/keyword&gt;&lt;keyword&gt;Parkinson Disease/complications/pathology/*physiopathology&lt;/keyword&gt;&lt;keyword&gt;Sleep/physiology&lt;/keyword&gt;&lt;/keywords&gt;&lt;dates&gt;&lt;year&gt;2012&lt;/year&gt;&lt;pub-dates&gt;&lt;date&gt;Aug&lt;/date&gt;&lt;/pub-dates&gt;&lt;/dates&gt;&lt;isbn&gt;1528-4042&lt;/isbn&gt;&lt;accession-num&gt;22580742&lt;/accession-num&gt;&lt;urls&gt;&lt;/urls&gt;&lt;electronic-resource-num&gt;10.1007/s11910-012-0283-6&lt;/electronic-resource-num&gt;&lt;remote-database-provider&gt;Nlm&lt;/remote-database-provider&gt;&lt;language&gt;eng&lt;/language&gt;&lt;/record&gt;&lt;/Cite&gt;&lt;/EndNote&gt;</w:instrText>
      </w:r>
      <w:r w:rsidR="00D67E6D" w:rsidRPr="00BF6BE8">
        <w:rPr>
          <w:rFonts w:ascii="Times New Roman" w:hAnsi="Times New Roman" w:cs="Times New Roman"/>
          <w:sz w:val="24"/>
        </w:rPr>
        <w:fldChar w:fldCharType="separate"/>
      </w:r>
      <w:r w:rsidRPr="00BF6BE8">
        <w:rPr>
          <w:rFonts w:ascii="Times New Roman" w:hAnsi="Times New Roman" w:cs="Times New Roman"/>
          <w:sz w:val="24"/>
        </w:rPr>
        <w:t>[</w:t>
      </w:r>
      <w:hyperlink w:anchor="_ENREF_16" w:tooltip="Barnum, 2012 #17" w:history="1">
        <w:r w:rsidRPr="00BF6BE8">
          <w:rPr>
            <w:rFonts w:ascii="Times New Roman" w:hAnsi="Times New Roman" w:cs="Times New Roman"/>
            <w:sz w:val="24"/>
          </w:rPr>
          <w:t>16</w:t>
        </w:r>
      </w:hyperlink>
      <w:r w:rsidRPr="00BF6BE8">
        <w:rPr>
          <w:rFonts w:ascii="Times New Roman" w:hAnsi="Times New Roman" w:cs="Times New Roman"/>
          <w:sz w:val="24"/>
        </w:rPr>
        <w:t>]</w:t>
      </w:r>
      <w:r w:rsidR="00D67E6D" w:rsidRPr="00BF6BE8">
        <w:rPr>
          <w:rFonts w:ascii="Times New Roman" w:hAnsi="Times New Roman" w:cs="Times New Roman"/>
          <w:sz w:val="24"/>
        </w:rPr>
        <w:fldChar w:fldCharType="end"/>
      </w:r>
      <w:r w:rsidRPr="00BF6BE8">
        <w:rPr>
          <w:rFonts w:ascii="Times New Roman" w:hAnsi="Times New Roman" w:cs="Times New Roman"/>
          <w:sz w:val="24"/>
        </w:rPr>
        <w:t>. In this study, we investigated the mechanism of miR-24 in autophagy in PD</w:t>
      </w:r>
      <w:bookmarkStart w:id="53" w:name="OLE_LINK13"/>
      <w:bookmarkStart w:id="54" w:name="OLE_LINK12"/>
      <w:r w:rsidRPr="00BF6BE8">
        <w:rPr>
          <w:rFonts w:ascii="Times New Roman" w:hAnsi="Times New Roman" w:cs="Times New Roman"/>
          <w:sz w:val="24"/>
        </w:rPr>
        <w:t xml:space="preserve"> using rotenone-induced injury of dopaminergic neurons in rats and cultured cells,</w:t>
      </w:r>
      <w:bookmarkEnd w:id="53"/>
      <w:bookmarkEnd w:id="54"/>
      <w:r w:rsidRPr="00BF6BE8">
        <w:rPr>
          <w:rFonts w:ascii="Times New Roman" w:hAnsi="Times New Roman" w:cs="Times New Roman"/>
          <w:sz w:val="24"/>
        </w:rPr>
        <w:t xml:space="preserve"> aiming to provide a possible target for the prevention and treatment of PD.</w:t>
      </w:r>
    </w:p>
    <w:p w14:paraId="6FFADA71" w14:textId="77777777" w:rsidR="00BF6BE8" w:rsidRDefault="00BF6BE8" w:rsidP="00C6452C">
      <w:pPr>
        <w:spacing w:after="0" w:line="240" w:lineRule="auto"/>
        <w:jc w:val="left"/>
        <w:rPr>
          <w:rFonts w:ascii="Times New Roman" w:hAnsi="Times New Roman" w:cs="Times New Roman"/>
          <w:b/>
          <w:sz w:val="24"/>
        </w:rPr>
      </w:pPr>
    </w:p>
    <w:p w14:paraId="059B1A37" w14:textId="77777777" w:rsidR="00562FF6" w:rsidRPr="00BF6BE8" w:rsidRDefault="00891B6E" w:rsidP="00C6452C">
      <w:pPr>
        <w:spacing w:after="0" w:line="240" w:lineRule="auto"/>
        <w:jc w:val="left"/>
        <w:rPr>
          <w:rFonts w:ascii="Times New Roman" w:hAnsi="Times New Roman" w:cs="Times New Roman"/>
          <w:b/>
          <w:sz w:val="24"/>
        </w:rPr>
      </w:pPr>
      <w:r w:rsidRPr="00BF6BE8">
        <w:rPr>
          <w:rFonts w:ascii="Times New Roman" w:hAnsi="Times New Roman" w:cs="Times New Roman"/>
          <w:b/>
          <w:sz w:val="24"/>
        </w:rPr>
        <w:t>Methods</w:t>
      </w:r>
    </w:p>
    <w:p w14:paraId="2A495885" w14:textId="77777777" w:rsidR="00BF6BE8" w:rsidRDefault="00BF6BE8" w:rsidP="00C6452C">
      <w:pPr>
        <w:spacing w:after="0" w:line="240" w:lineRule="auto"/>
        <w:jc w:val="left"/>
        <w:rPr>
          <w:rFonts w:ascii="Times New Roman" w:hAnsi="Times New Roman" w:cs="Times New Roman"/>
          <w:i/>
          <w:sz w:val="24"/>
        </w:rPr>
      </w:pPr>
    </w:p>
    <w:p w14:paraId="5AD5A40E" w14:textId="77777777" w:rsidR="00562FF6" w:rsidRPr="00C6452C" w:rsidRDefault="00891B6E" w:rsidP="00C6452C">
      <w:pPr>
        <w:spacing w:after="0" w:line="240" w:lineRule="auto"/>
        <w:jc w:val="left"/>
        <w:rPr>
          <w:rFonts w:ascii="Times New Roman" w:hAnsi="Times New Roman" w:cs="Times New Roman"/>
          <w:b/>
          <w:bCs/>
          <w:iCs/>
          <w:sz w:val="24"/>
        </w:rPr>
      </w:pPr>
      <w:r w:rsidRPr="00C6452C">
        <w:rPr>
          <w:rFonts w:ascii="Times New Roman" w:hAnsi="Times New Roman" w:cs="Times New Roman"/>
          <w:b/>
          <w:bCs/>
          <w:iCs/>
          <w:sz w:val="24"/>
        </w:rPr>
        <w:t>Animals</w:t>
      </w:r>
    </w:p>
    <w:p w14:paraId="5103A0B3" w14:textId="77777777" w:rsidR="00562FF6" w:rsidRPr="00BF6BE8" w:rsidRDefault="00891B6E" w:rsidP="00C6452C">
      <w:pPr>
        <w:spacing w:after="0" w:line="240" w:lineRule="auto"/>
        <w:jc w:val="left"/>
        <w:rPr>
          <w:rFonts w:ascii="Times New Roman" w:hAnsi="Times New Roman" w:cs="Times New Roman"/>
          <w:sz w:val="24"/>
        </w:rPr>
      </w:pPr>
      <w:r w:rsidRPr="00BF6BE8">
        <w:rPr>
          <w:rFonts w:ascii="Times New Roman" w:hAnsi="Times New Roman" w:cs="Times New Roman"/>
          <w:sz w:val="24"/>
        </w:rPr>
        <w:t>Twenty-four adult Wistar rats (200</w:t>
      </w:r>
      <w:r w:rsidR="00833B99" w:rsidRPr="00BF6BE8">
        <w:rPr>
          <w:rFonts w:ascii="Times New Roman" w:hAnsi="Times New Roman" w:cs="Times New Roman"/>
          <w:sz w:val="24"/>
        </w:rPr>
        <w:t>-</w:t>
      </w:r>
      <w:r w:rsidRPr="00BF6BE8">
        <w:rPr>
          <w:rFonts w:ascii="Times New Roman" w:hAnsi="Times New Roman" w:cs="Times New Roman"/>
          <w:sz w:val="24"/>
        </w:rPr>
        <w:t>250 g) were purchased from Beijing Vital River Laboratory Animal Technology Co., Ltd. (Beijing, China). All rats were housed under a 12/12-h light/dark cycle at 25 ± 2</w:t>
      </w:r>
      <w:r w:rsidR="004B4DCA" w:rsidRPr="00BF6BE8">
        <w:rPr>
          <w:rFonts w:ascii="Times New Roman" w:hAnsi="Times New Roman" w:cs="Times New Roman"/>
          <w:sz w:val="24"/>
        </w:rPr>
        <w:t xml:space="preserve"> </w:t>
      </w:r>
      <w:r w:rsidRPr="00BF6BE8">
        <w:rPr>
          <w:rFonts w:ascii="Times New Roman" w:hAnsi="Times New Roman" w:cs="Times New Roman"/>
          <w:sz w:val="24"/>
        </w:rPr>
        <w:t xml:space="preserve">°C. The study was approved by the Ethics Committee of </w:t>
      </w:r>
      <w:r w:rsidR="007306A9" w:rsidRPr="00BF6BE8">
        <w:rPr>
          <w:rFonts w:ascii="Times New Roman" w:hAnsi="Times New Roman" w:cs="Times New Roman"/>
          <w:sz w:val="24"/>
        </w:rPr>
        <w:t>Baotou Medical College</w:t>
      </w:r>
      <w:r w:rsidRPr="00BF6BE8">
        <w:rPr>
          <w:rFonts w:ascii="Times New Roman" w:hAnsi="Times New Roman" w:cs="Times New Roman"/>
          <w:sz w:val="24"/>
        </w:rPr>
        <w:t>.</w:t>
      </w:r>
    </w:p>
    <w:p w14:paraId="1338D749" w14:textId="77777777" w:rsidR="00BF6BE8" w:rsidRDefault="00BF6BE8" w:rsidP="00C6452C">
      <w:pPr>
        <w:spacing w:after="0" w:line="240" w:lineRule="auto"/>
        <w:jc w:val="left"/>
        <w:rPr>
          <w:rFonts w:ascii="Times New Roman" w:hAnsi="Times New Roman" w:cs="Times New Roman"/>
          <w:i/>
          <w:sz w:val="24"/>
        </w:rPr>
      </w:pPr>
    </w:p>
    <w:p w14:paraId="06A7C059" w14:textId="77777777" w:rsidR="00562FF6" w:rsidRPr="00C6452C" w:rsidRDefault="00891B6E" w:rsidP="00C6452C">
      <w:pPr>
        <w:spacing w:after="0" w:line="240" w:lineRule="auto"/>
        <w:jc w:val="left"/>
        <w:rPr>
          <w:rFonts w:ascii="Times New Roman" w:hAnsi="Times New Roman" w:cs="Times New Roman"/>
          <w:b/>
          <w:bCs/>
          <w:iCs/>
          <w:sz w:val="24"/>
        </w:rPr>
      </w:pPr>
      <w:r w:rsidRPr="00C6452C">
        <w:rPr>
          <w:rFonts w:ascii="Times New Roman" w:hAnsi="Times New Roman" w:cs="Times New Roman"/>
          <w:b/>
          <w:bCs/>
          <w:iCs/>
          <w:sz w:val="24"/>
        </w:rPr>
        <w:t>PD rat model</w:t>
      </w:r>
    </w:p>
    <w:p w14:paraId="6C8ACBFA" w14:textId="77777777" w:rsidR="00562FF6" w:rsidRPr="00BF6BE8" w:rsidRDefault="00891B6E" w:rsidP="00C6452C">
      <w:pPr>
        <w:spacing w:after="0" w:line="240" w:lineRule="auto"/>
        <w:jc w:val="left"/>
        <w:rPr>
          <w:rFonts w:ascii="Times New Roman" w:hAnsi="Times New Roman" w:cs="Times New Roman"/>
          <w:sz w:val="24"/>
        </w:rPr>
      </w:pPr>
      <w:r w:rsidRPr="00BF6BE8">
        <w:rPr>
          <w:rFonts w:ascii="Times New Roman" w:hAnsi="Times New Roman" w:cs="Times New Roman"/>
          <w:sz w:val="24"/>
        </w:rPr>
        <w:t xml:space="preserve">The PD rat model was established as previously described </w:t>
      </w:r>
      <w:r w:rsidR="00D67E6D" w:rsidRPr="00BF6BE8">
        <w:rPr>
          <w:rFonts w:ascii="Times New Roman" w:hAnsi="Times New Roman" w:cs="Times New Roman"/>
          <w:sz w:val="24"/>
        </w:rPr>
        <w:fldChar w:fldCharType="begin">
          <w:fldData xml:space="preserve">PEVuZE5vdGU+PENpdGU+PEF1dGhvcj5BYmRlbGthZGVyPC9BdXRob3I+PFllYXI+MjAxNjwvWWVh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</w:fldData>
        </w:fldChar>
      </w:r>
      <w:r w:rsidRPr="00BF6BE8">
        <w:rPr>
          <w:rFonts w:ascii="Times New Roman" w:hAnsi="Times New Roman" w:cs="Times New Roman"/>
          <w:sz w:val="24"/>
        </w:rPr>
        <w:instrText xml:space="preserve"> ADDIN EN.CITE </w:instrText>
      </w:r>
      <w:r w:rsidR="00D67E6D" w:rsidRPr="00BF6BE8">
        <w:rPr>
          <w:rFonts w:ascii="Times New Roman" w:hAnsi="Times New Roman" w:cs="Times New Roman"/>
          <w:sz w:val="24"/>
        </w:rPr>
        <w:fldChar w:fldCharType="begin">
          <w:fldData xml:space="preserve">PEVuZE5vdGU+PENpdGU+PEF1dGhvcj5BYmRlbGthZGVyPC9BdXRob3I+PFllYXI+MjAxNjwvWWVh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</w:fldData>
        </w:fldChar>
      </w:r>
      <w:r w:rsidRPr="00BF6BE8">
        <w:rPr>
          <w:rFonts w:ascii="Times New Roman" w:hAnsi="Times New Roman" w:cs="Times New Roman"/>
          <w:sz w:val="24"/>
        </w:rPr>
        <w:instrText xml:space="preserve"> ADDIN EN.CITE.DATA </w:instrText>
      </w:r>
      <w:r w:rsidR="00D67E6D" w:rsidRPr="00BF6BE8">
        <w:rPr>
          <w:rFonts w:ascii="Times New Roman" w:hAnsi="Times New Roman" w:cs="Times New Roman"/>
          <w:sz w:val="24"/>
        </w:rPr>
      </w:r>
      <w:r w:rsidR="00D67E6D" w:rsidRPr="00BF6BE8">
        <w:rPr>
          <w:rFonts w:ascii="Times New Roman" w:hAnsi="Times New Roman" w:cs="Times New Roman"/>
          <w:sz w:val="24"/>
        </w:rPr>
        <w:fldChar w:fldCharType="end"/>
      </w:r>
      <w:r w:rsidR="00D67E6D" w:rsidRPr="00BF6BE8">
        <w:rPr>
          <w:rFonts w:ascii="Times New Roman" w:hAnsi="Times New Roman" w:cs="Times New Roman"/>
          <w:sz w:val="24"/>
        </w:rPr>
      </w:r>
      <w:r w:rsidR="00D67E6D" w:rsidRPr="00BF6BE8">
        <w:rPr>
          <w:rFonts w:ascii="Times New Roman" w:hAnsi="Times New Roman" w:cs="Times New Roman"/>
          <w:sz w:val="24"/>
        </w:rPr>
        <w:fldChar w:fldCharType="separate"/>
      </w:r>
      <w:r w:rsidRPr="00BF6BE8">
        <w:rPr>
          <w:rFonts w:ascii="Times New Roman" w:hAnsi="Times New Roman" w:cs="Times New Roman"/>
          <w:sz w:val="24"/>
        </w:rPr>
        <w:t>[</w:t>
      </w:r>
      <w:hyperlink w:anchor="_ENREF_17" w:tooltip="Abdelkader, 2016 #18" w:history="1">
        <w:r w:rsidRPr="00BF6BE8">
          <w:rPr>
            <w:rFonts w:ascii="Times New Roman" w:hAnsi="Times New Roman" w:cs="Times New Roman"/>
            <w:sz w:val="24"/>
          </w:rPr>
          <w:t>17</w:t>
        </w:r>
      </w:hyperlink>
      <w:r w:rsidRPr="00BF6BE8">
        <w:rPr>
          <w:rFonts w:ascii="Times New Roman" w:hAnsi="Times New Roman" w:cs="Times New Roman"/>
          <w:sz w:val="24"/>
        </w:rPr>
        <w:t>]</w:t>
      </w:r>
      <w:r w:rsidR="00D67E6D" w:rsidRPr="00BF6BE8">
        <w:rPr>
          <w:rFonts w:ascii="Times New Roman" w:hAnsi="Times New Roman" w:cs="Times New Roman"/>
          <w:sz w:val="24"/>
        </w:rPr>
        <w:fldChar w:fldCharType="end"/>
      </w:r>
      <w:r w:rsidRPr="00BF6BE8">
        <w:rPr>
          <w:rFonts w:ascii="Times New Roman" w:hAnsi="Times New Roman" w:cs="Times New Roman"/>
          <w:sz w:val="24"/>
        </w:rPr>
        <w:t>.</w:t>
      </w:r>
      <w:bookmarkStart w:id="55" w:name="OLE_LINK24"/>
      <w:r w:rsidRPr="00BF6BE8">
        <w:rPr>
          <w:rFonts w:ascii="Times New Roman" w:hAnsi="Times New Roman" w:cs="Times New Roman"/>
          <w:sz w:val="24"/>
        </w:rPr>
        <w:t xml:space="preserve"> Briefly, rats received one subcutaneous injection of rotenone (in a dose of 1.5 mg/kg dissolved in dimethyl sulfoxide [DMSO]) every other day for a total of 21 days. </w:t>
      </w:r>
    </w:p>
    <w:bookmarkEnd w:id="55"/>
    <w:p w14:paraId="23C0381F" w14:textId="77777777" w:rsidR="00BF6BE8" w:rsidRDefault="00BF6BE8" w:rsidP="00C6452C">
      <w:pPr>
        <w:spacing w:after="0" w:line="240" w:lineRule="auto"/>
        <w:jc w:val="left"/>
        <w:rPr>
          <w:rFonts w:ascii="Times New Roman" w:hAnsi="Times New Roman" w:cs="Times New Roman"/>
          <w:i/>
          <w:sz w:val="24"/>
        </w:rPr>
      </w:pPr>
    </w:p>
    <w:p w14:paraId="2035D24F" w14:textId="77777777" w:rsidR="00562FF6" w:rsidRPr="00C6452C" w:rsidRDefault="00891B6E" w:rsidP="00C6452C">
      <w:pPr>
        <w:spacing w:after="0" w:line="240" w:lineRule="auto"/>
        <w:jc w:val="left"/>
        <w:rPr>
          <w:rFonts w:ascii="Times New Roman" w:hAnsi="Times New Roman" w:cs="Times New Roman"/>
          <w:b/>
          <w:bCs/>
          <w:iCs/>
          <w:sz w:val="24"/>
        </w:rPr>
      </w:pPr>
      <w:r w:rsidRPr="00C6452C">
        <w:rPr>
          <w:rFonts w:ascii="Times New Roman" w:hAnsi="Times New Roman" w:cs="Times New Roman"/>
          <w:b/>
          <w:bCs/>
          <w:iCs/>
          <w:sz w:val="24"/>
        </w:rPr>
        <w:t>Animal grouping</w:t>
      </w:r>
    </w:p>
    <w:p w14:paraId="4BD1DA65" w14:textId="77777777" w:rsidR="00562FF6" w:rsidRPr="00BF6BE8" w:rsidRDefault="00891B6E" w:rsidP="00C6452C">
      <w:pPr>
        <w:spacing w:after="0" w:line="240" w:lineRule="auto"/>
        <w:jc w:val="left"/>
        <w:rPr>
          <w:rFonts w:ascii="Times New Roman" w:hAnsi="Times New Roman" w:cs="Times New Roman"/>
          <w:sz w:val="24"/>
        </w:rPr>
      </w:pPr>
      <w:r w:rsidRPr="00BF6BE8">
        <w:rPr>
          <w:rFonts w:ascii="Times New Roman" w:hAnsi="Times New Roman" w:cs="Times New Roman"/>
          <w:sz w:val="24"/>
        </w:rPr>
        <w:t xml:space="preserve">The rats were divided into 4 groups of 6 rats: (1) Sham group: rats received one subcutaneous injection of DMSO (0.1 mL/100 g) every other day; (2) PD </w:t>
      </w:r>
      <w:bookmarkStart w:id="56" w:name="OLE_LINK29"/>
      <w:bookmarkStart w:id="57" w:name="OLE_LINK35"/>
      <w:r w:rsidRPr="00BF6BE8">
        <w:rPr>
          <w:rFonts w:ascii="Times New Roman" w:hAnsi="Times New Roman" w:cs="Times New Roman"/>
          <w:sz w:val="24"/>
        </w:rPr>
        <w:t xml:space="preserve">group: </w:t>
      </w:r>
      <w:bookmarkEnd w:id="56"/>
      <w:bookmarkEnd w:id="57"/>
      <w:r w:rsidRPr="00BF6BE8">
        <w:rPr>
          <w:rFonts w:ascii="Times New Roman" w:hAnsi="Times New Roman" w:cs="Times New Roman"/>
          <w:sz w:val="24"/>
        </w:rPr>
        <w:t xml:space="preserve">the model group; (3) miR-24 </w:t>
      </w:r>
      <w:r w:rsidRPr="00BF6BE8">
        <w:rPr>
          <w:rFonts w:ascii="Times New Roman" w:hAnsi="Times New Roman" w:cs="Times New Roman"/>
          <w:sz w:val="24"/>
        </w:rPr>
        <w:lastRenderedPageBreak/>
        <w:t xml:space="preserve">inhibitor group: rats were anesthetized by intraperitoneal injection of 6% chloral hydrate (6 mL/kg). </w:t>
      </w:r>
      <w:bookmarkStart w:id="58" w:name="OLE_LINK56"/>
      <w:bookmarkStart w:id="59" w:name="OLE_LINK55"/>
      <w:bookmarkStart w:id="60" w:name="OLE_LINK51"/>
      <w:bookmarkStart w:id="61" w:name="OLE_LINK52"/>
      <w:r w:rsidRPr="00BF6BE8">
        <w:rPr>
          <w:rFonts w:ascii="Times New Roman" w:hAnsi="Times New Roman" w:cs="Times New Roman"/>
          <w:sz w:val="24"/>
        </w:rPr>
        <w:t xml:space="preserve">An adenovirus vector–mediated miR-24 inhibitor (5 </w:t>
      </w:r>
      <w:proofErr w:type="spellStart"/>
      <w:r w:rsidRPr="00BF6BE8">
        <w:rPr>
          <w:rFonts w:ascii="Times New Roman" w:hAnsi="Times New Roman" w:cs="Times New Roman"/>
          <w:sz w:val="24"/>
        </w:rPr>
        <w:t>μL</w:t>
      </w:r>
      <w:proofErr w:type="spellEnd"/>
      <w:r w:rsidRPr="00BF6BE8">
        <w:rPr>
          <w:rFonts w:ascii="Times New Roman" w:hAnsi="Times New Roman" w:cs="Times New Roman"/>
          <w:sz w:val="24"/>
        </w:rPr>
        <w:t xml:space="preserve">; </w:t>
      </w:r>
      <w:proofErr w:type="spellStart"/>
      <w:r w:rsidRPr="00BF6BE8">
        <w:rPr>
          <w:rFonts w:ascii="Times New Roman" w:hAnsi="Times New Roman" w:cs="Times New Roman"/>
          <w:sz w:val="24"/>
        </w:rPr>
        <w:t>Genechem</w:t>
      </w:r>
      <w:proofErr w:type="spellEnd"/>
      <w:r w:rsidRPr="00BF6BE8">
        <w:rPr>
          <w:rFonts w:ascii="Times New Roman" w:hAnsi="Times New Roman" w:cs="Times New Roman"/>
          <w:sz w:val="24"/>
        </w:rPr>
        <w:t>, Shanghai, China) was injected into the SN of rats at the following stereotactic coordinates</w:t>
      </w:r>
      <w:bookmarkEnd w:id="58"/>
      <w:bookmarkEnd w:id="59"/>
      <w:r w:rsidRPr="00BF6BE8">
        <w:rPr>
          <w:rFonts w:ascii="Times New Roman" w:hAnsi="Times New Roman" w:cs="Times New Roman"/>
          <w:sz w:val="24"/>
        </w:rPr>
        <w:t xml:space="preserve">: -5.2 mm from the bregma, 2.0 mm to the left of the midline, and 7.5 mm below the subdural matter </w:t>
      </w:r>
      <w:r w:rsidR="00D67E6D" w:rsidRPr="00BF6BE8">
        <w:rPr>
          <w:rFonts w:ascii="Times New Roman" w:hAnsi="Times New Roman" w:cs="Times New Roman"/>
          <w:sz w:val="24"/>
        </w:rPr>
        <w:fldChar w:fldCharType="begin">
          <w:fldData xml:space="preserve">PEVuZE5vdGU+PENpdGU+PEF1dGhvcj5HYW88L0F1dGhvcj48WWVhcj4yMDEyPC9ZZWFyPjxSZWNO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</w:fldData>
        </w:fldChar>
      </w:r>
      <w:r w:rsidRPr="00BF6BE8">
        <w:rPr>
          <w:rFonts w:ascii="Times New Roman" w:hAnsi="Times New Roman" w:cs="Times New Roman"/>
          <w:sz w:val="24"/>
        </w:rPr>
        <w:instrText xml:space="preserve"> ADDIN EN.CITE </w:instrText>
      </w:r>
      <w:r w:rsidR="00D67E6D" w:rsidRPr="00BF6BE8">
        <w:rPr>
          <w:rFonts w:ascii="Times New Roman" w:hAnsi="Times New Roman" w:cs="Times New Roman"/>
          <w:sz w:val="24"/>
        </w:rPr>
        <w:fldChar w:fldCharType="begin">
          <w:fldData xml:space="preserve">PEVuZE5vdGU+PENpdGU+PEF1dGhvcj5HYW88L0F1dGhvcj48WWVhcj4yMDEyPC9ZZWFyPjxSZWNO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</w:fldData>
        </w:fldChar>
      </w:r>
      <w:r w:rsidRPr="00BF6BE8">
        <w:rPr>
          <w:rFonts w:ascii="Times New Roman" w:hAnsi="Times New Roman" w:cs="Times New Roman"/>
          <w:sz w:val="24"/>
        </w:rPr>
        <w:instrText xml:space="preserve"> ADDIN EN.CITE.DATA </w:instrText>
      </w:r>
      <w:r w:rsidR="00D67E6D" w:rsidRPr="00BF6BE8">
        <w:rPr>
          <w:rFonts w:ascii="Times New Roman" w:hAnsi="Times New Roman" w:cs="Times New Roman"/>
          <w:sz w:val="24"/>
        </w:rPr>
      </w:r>
      <w:r w:rsidR="00D67E6D" w:rsidRPr="00BF6BE8">
        <w:rPr>
          <w:rFonts w:ascii="Times New Roman" w:hAnsi="Times New Roman" w:cs="Times New Roman"/>
          <w:sz w:val="24"/>
        </w:rPr>
        <w:fldChar w:fldCharType="end"/>
      </w:r>
      <w:r w:rsidR="00D67E6D" w:rsidRPr="00BF6BE8">
        <w:rPr>
          <w:rFonts w:ascii="Times New Roman" w:hAnsi="Times New Roman" w:cs="Times New Roman"/>
          <w:sz w:val="24"/>
        </w:rPr>
      </w:r>
      <w:r w:rsidR="00D67E6D" w:rsidRPr="00BF6BE8">
        <w:rPr>
          <w:rFonts w:ascii="Times New Roman" w:hAnsi="Times New Roman" w:cs="Times New Roman"/>
          <w:sz w:val="24"/>
        </w:rPr>
        <w:fldChar w:fldCharType="separate"/>
      </w:r>
      <w:r w:rsidRPr="00BF6BE8">
        <w:rPr>
          <w:rFonts w:ascii="Times New Roman" w:hAnsi="Times New Roman" w:cs="Times New Roman"/>
          <w:sz w:val="24"/>
        </w:rPr>
        <w:t>[</w:t>
      </w:r>
      <w:hyperlink w:anchor="_ENREF_18" w:tooltip="Gao, 2012 #19" w:history="1">
        <w:r w:rsidRPr="00BF6BE8">
          <w:rPr>
            <w:rFonts w:ascii="Times New Roman" w:hAnsi="Times New Roman" w:cs="Times New Roman"/>
            <w:sz w:val="24"/>
          </w:rPr>
          <w:t>18</w:t>
        </w:r>
      </w:hyperlink>
      <w:r w:rsidRPr="00BF6BE8">
        <w:rPr>
          <w:rFonts w:ascii="Times New Roman" w:hAnsi="Times New Roman" w:cs="Times New Roman"/>
          <w:sz w:val="24"/>
        </w:rPr>
        <w:t>]</w:t>
      </w:r>
      <w:r w:rsidR="00D67E6D" w:rsidRPr="00BF6BE8">
        <w:rPr>
          <w:rFonts w:ascii="Times New Roman" w:hAnsi="Times New Roman" w:cs="Times New Roman"/>
          <w:sz w:val="24"/>
        </w:rPr>
        <w:fldChar w:fldCharType="end"/>
      </w:r>
      <w:r w:rsidRPr="00BF6BE8">
        <w:rPr>
          <w:rFonts w:ascii="Times New Roman" w:hAnsi="Times New Roman" w:cs="Times New Roman"/>
          <w:sz w:val="24"/>
        </w:rPr>
        <w:t xml:space="preserve">; </w:t>
      </w:r>
      <w:bookmarkEnd w:id="60"/>
      <w:bookmarkEnd w:id="61"/>
      <w:r w:rsidRPr="00BF6BE8">
        <w:rPr>
          <w:rFonts w:ascii="Times New Roman" w:hAnsi="Times New Roman" w:cs="Times New Roman"/>
          <w:sz w:val="24"/>
        </w:rPr>
        <w:t xml:space="preserve">(4) negative control (NC) group: rats were anesthetized by intraperitoneal injection of 6% chloral hydrate (6 mL/kg). Negative control of adenovirus vector–mediated miR-24 inhibitor (5 </w:t>
      </w:r>
      <w:proofErr w:type="spellStart"/>
      <w:r w:rsidRPr="00BF6BE8">
        <w:rPr>
          <w:rFonts w:ascii="Times New Roman" w:hAnsi="Times New Roman" w:cs="Times New Roman"/>
          <w:sz w:val="24"/>
        </w:rPr>
        <w:t>μL</w:t>
      </w:r>
      <w:proofErr w:type="spellEnd"/>
      <w:r w:rsidRPr="00BF6BE8">
        <w:rPr>
          <w:rFonts w:ascii="Times New Roman" w:hAnsi="Times New Roman" w:cs="Times New Roman"/>
          <w:sz w:val="24"/>
        </w:rPr>
        <w:t xml:space="preserve">; </w:t>
      </w:r>
      <w:proofErr w:type="spellStart"/>
      <w:r w:rsidRPr="00BF6BE8">
        <w:rPr>
          <w:rFonts w:ascii="Times New Roman" w:hAnsi="Times New Roman" w:cs="Times New Roman"/>
          <w:sz w:val="24"/>
        </w:rPr>
        <w:t>Genechem</w:t>
      </w:r>
      <w:proofErr w:type="spellEnd"/>
      <w:r w:rsidRPr="00BF6BE8">
        <w:rPr>
          <w:rFonts w:ascii="Times New Roman" w:hAnsi="Times New Roman" w:cs="Times New Roman"/>
          <w:sz w:val="24"/>
        </w:rPr>
        <w:t xml:space="preserve">) was injected into the SN of rats at the same site. After 4 weeks of injections, the rats in the miR-24 inhibitor group and the NC group were injected with rotenone in a dose of 1.5 mg/kg at the same site. At the end of the experiments, all </w:t>
      </w:r>
      <w:bookmarkStart w:id="62" w:name="OLE_LINK57"/>
      <w:bookmarkStart w:id="63" w:name="OLE_LINK58"/>
      <w:r w:rsidRPr="00BF6BE8">
        <w:rPr>
          <w:rFonts w:ascii="Times New Roman" w:hAnsi="Times New Roman" w:cs="Times New Roman"/>
          <w:sz w:val="24"/>
        </w:rPr>
        <w:t xml:space="preserve">rats </w:t>
      </w:r>
      <w:bookmarkEnd w:id="62"/>
      <w:bookmarkEnd w:id="63"/>
      <w:r w:rsidRPr="00BF6BE8">
        <w:rPr>
          <w:rFonts w:ascii="Times New Roman" w:hAnsi="Times New Roman" w:cs="Times New Roman"/>
          <w:sz w:val="24"/>
        </w:rPr>
        <w:t>underwent behavioral assessment using an open field test and a rotarod test. They were subsequently euthanized, and their brains were obtained for further experiments.</w:t>
      </w:r>
    </w:p>
    <w:p w14:paraId="4CB42949" w14:textId="77777777" w:rsidR="00BF6BE8" w:rsidRDefault="00BF6BE8" w:rsidP="00C6452C">
      <w:pPr>
        <w:spacing w:after="0" w:line="240" w:lineRule="auto"/>
        <w:jc w:val="left"/>
        <w:rPr>
          <w:rFonts w:ascii="Times New Roman" w:hAnsi="Times New Roman" w:cs="Times New Roman"/>
          <w:i/>
          <w:sz w:val="24"/>
        </w:rPr>
      </w:pPr>
    </w:p>
    <w:p w14:paraId="36A0B222" w14:textId="77777777" w:rsidR="00E77FE1" w:rsidRPr="00C6452C" w:rsidRDefault="00E77FE1" w:rsidP="00C6452C">
      <w:pPr>
        <w:spacing w:after="0" w:line="240" w:lineRule="auto"/>
        <w:jc w:val="left"/>
        <w:rPr>
          <w:rFonts w:ascii="Times New Roman" w:hAnsi="Times New Roman" w:cs="Times New Roman"/>
          <w:b/>
          <w:bCs/>
          <w:iCs/>
          <w:sz w:val="24"/>
        </w:rPr>
      </w:pPr>
      <w:r w:rsidRPr="00C6452C">
        <w:rPr>
          <w:rFonts w:ascii="Times New Roman" w:hAnsi="Times New Roman" w:cs="Times New Roman"/>
          <w:b/>
          <w:bCs/>
          <w:iCs/>
          <w:sz w:val="24"/>
        </w:rPr>
        <w:t>Tyrosine hydroxylase (TH) staining</w:t>
      </w:r>
    </w:p>
    <w:p w14:paraId="4DDE894F" w14:textId="77777777" w:rsidR="00E77FE1" w:rsidRPr="00BF6BE8" w:rsidRDefault="00E77FE1" w:rsidP="00C6452C">
      <w:pPr>
        <w:spacing w:after="0" w:line="240" w:lineRule="auto"/>
        <w:jc w:val="left"/>
        <w:rPr>
          <w:rFonts w:ascii="Times New Roman" w:hAnsi="Times New Roman" w:cs="Times New Roman"/>
          <w:sz w:val="24"/>
        </w:rPr>
      </w:pPr>
      <w:r w:rsidRPr="00BF6BE8">
        <w:rPr>
          <w:rFonts w:ascii="Times New Roman" w:hAnsi="Times New Roman" w:cs="Times New Roman"/>
          <w:sz w:val="24"/>
        </w:rPr>
        <w:t>TH staining was used to evaluate the histopathological changes in rats. Briefly, tissue sections were pre-incubated for 30 min in 5% normal bovine serum and then incubated with diluted TH antibody (</w:t>
      </w:r>
      <w:proofErr w:type="spellStart"/>
      <w:r w:rsidRPr="00BF6BE8">
        <w:rPr>
          <w:rFonts w:ascii="Times New Roman" w:hAnsi="Times New Roman" w:cs="Times New Roman"/>
          <w:sz w:val="24"/>
        </w:rPr>
        <w:t>abcam</w:t>
      </w:r>
      <w:proofErr w:type="spellEnd"/>
      <w:r w:rsidRPr="00BF6BE8">
        <w:rPr>
          <w:rFonts w:ascii="Times New Roman" w:hAnsi="Times New Roman" w:cs="Times New Roman"/>
          <w:sz w:val="24"/>
        </w:rPr>
        <w:t xml:space="preserve">, Cambridge, UK) overnight at 4 </w:t>
      </w:r>
      <w:r w:rsidR="004B4DCA" w:rsidRPr="00BF6BE8">
        <w:rPr>
          <w:rFonts w:ascii="Times New Roman" w:hAnsi="Times New Roman" w:cs="Times New Roman"/>
          <w:sz w:val="24"/>
        </w:rPr>
        <w:t>°C</w:t>
      </w:r>
      <w:r w:rsidRPr="00BF6BE8">
        <w:rPr>
          <w:rFonts w:ascii="Times New Roman" w:hAnsi="Times New Roman" w:cs="Times New Roman"/>
          <w:sz w:val="24"/>
        </w:rPr>
        <w:t>. The next day, the corresponding biotinylated secondary antibody was added and incubated for 1-2 h, then added avidin/biotin reagent (</w:t>
      </w:r>
      <w:proofErr w:type="spellStart"/>
      <w:r w:rsidRPr="00BF6BE8">
        <w:rPr>
          <w:rFonts w:ascii="Times New Roman" w:hAnsi="Times New Roman" w:cs="Times New Roman"/>
          <w:sz w:val="24"/>
        </w:rPr>
        <w:t>Dako</w:t>
      </w:r>
      <w:proofErr w:type="spellEnd"/>
      <w:r w:rsidRPr="00BF6BE8">
        <w:rPr>
          <w:rFonts w:ascii="Times New Roman" w:hAnsi="Times New Roman" w:cs="Times New Roman"/>
          <w:sz w:val="24"/>
        </w:rPr>
        <w:t>, High Wycombe, UK) to continue incubation, and stained with diaminobenzidine-HCl (DAB).</w:t>
      </w:r>
    </w:p>
    <w:p w14:paraId="6D46760F" w14:textId="77777777" w:rsidR="00BF6BE8" w:rsidRDefault="00BF6BE8" w:rsidP="00C6452C">
      <w:pPr>
        <w:spacing w:after="0" w:line="240" w:lineRule="auto"/>
        <w:jc w:val="left"/>
        <w:rPr>
          <w:rFonts w:ascii="Times New Roman" w:hAnsi="Times New Roman" w:cs="Times New Roman"/>
          <w:i/>
          <w:sz w:val="24"/>
        </w:rPr>
      </w:pPr>
    </w:p>
    <w:p w14:paraId="432C1FE6" w14:textId="77777777" w:rsidR="00562FF6" w:rsidRPr="00C6452C" w:rsidRDefault="00891B6E" w:rsidP="00C6452C">
      <w:pPr>
        <w:spacing w:after="0" w:line="240" w:lineRule="auto"/>
        <w:jc w:val="left"/>
        <w:rPr>
          <w:rFonts w:ascii="Times New Roman" w:hAnsi="Times New Roman" w:cs="Times New Roman"/>
          <w:b/>
          <w:bCs/>
          <w:iCs/>
          <w:sz w:val="24"/>
        </w:rPr>
      </w:pPr>
      <w:r w:rsidRPr="00C6452C">
        <w:rPr>
          <w:rFonts w:ascii="Times New Roman" w:hAnsi="Times New Roman" w:cs="Times New Roman"/>
          <w:b/>
          <w:bCs/>
          <w:iCs/>
          <w:sz w:val="24"/>
        </w:rPr>
        <w:t>Open field test</w:t>
      </w:r>
    </w:p>
    <w:p w14:paraId="0ED09D8A" w14:textId="77777777" w:rsidR="00562FF6" w:rsidRPr="00BF6BE8" w:rsidRDefault="00891B6E" w:rsidP="00C6452C">
      <w:pPr>
        <w:spacing w:after="0" w:line="240" w:lineRule="auto"/>
        <w:jc w:val="left"/>
        <w:rPr>
          <w:rFonts w:ascii="Times New Roman" w:hAnsi="Times New Roman" w:cs="Times New Roman"/>
          <w:sz w:val="24"/>
        </w:rPr>
      </w:pPr>
      <w:r w:rsidRPr="00BF6BE8">
        <w:rPr>
          <w:rFonts w:ascii="Times New Roman" w:hAnsi="Times New Roman" w:cs="Times New Roman"/>
          <w:sz w:val="24"/>
        </w:rPr>
        <w:t xml:space="preserve">The open field test was performed as previously described </w:t>
      </w:r>
      <w:r w:rsidR="00D67E6D" w:rsidRPr="00BF6BE8">
        <w:rPr>
          <w:rFonts w:ascii="Times New Roman" w:hAnsi="Times New Roman" w:cs="Times New Roman"/>
          <w:sz w:val="24"/>
        </w:rPr>
        <w:fldChar w:fldCharType="begin">
          <w:fldData xml:space="preserve">PEVuZE5vdGU+PENpdGU+PEF1dGhvcj5HYW88L0F1dGhvcj48WWVhcj4yMDEyPC9ZZWFyPjxSZWNO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</w:fldData>
        </w:fldChar>
      </w:r>
      <w:r w:rsidRPr="00BF6BE8">
        <w:rPr>
          <w:rFonts w:ascii="Times New Roman" w:hAnsi="Times New Roman" w:cs="Times New Roman"/>
          <w:sz w:val="24"/>
        </w:rPr>
        <w:instrText xml:space="preserve"> ADDIN EN.CITE </w:instrText>
      </w:r>
      <w:r w:rsidR="00D67E6D" w:rsidRPr="00BF6BE8">
        <w:rPr>
          <w:rFonts w:ascii="Times New Roman" w:hAnsi="Times New Roman" w:cs="Times New Roman"/>
          <w:sz w:val="24"/>
        </w:rPr>
        <w:fldChar w:fldCharType="begin">
          <w:fldData xml:space="preserve">PEVuZE5vdGU+PENpdGU+PEF1dGhvcj5HYW88L0F1dGhvcj48WWVhcj4yMDEyPC9ZZWFyPjxSZWNO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</w:fldData>
        </w:fldChar>
      </w:r>
      <w:r w:rsidRPr="00BF6BE8">
        <w:rPr>
          <w:rFonts w:ascii="Times New Roman" w:hAnsi="Times New Roman" w:cs="Times New Roman"/>
          <w:sz w:val="24"/>
        </w:rPr>
        <w:instrText xml:space="preserve"> ADDIN EN.CITE.DATA </w:instrText>
      </w:r>
      <w:r w:rsidR="00D67E6D" w:rsidRPr="00BF6BE8">
        <w:rPr>
          <w:rFonts w:ascii="Times New Roman" w:hAnsi="Times New Roman" w:cs="Times New Roman"/>
          <w:sz w:val="24"/>
        </w:rPr>
      </w:r>
      <w:r w:rsidR="00D67E6D" w:rsidRPr="00BF6BE8">
        <w:rPr>
          <w:rFonts w:ascii="Times New Roman" w:hAnsi="Times New Roman" w:cs="Times New Roman"/>
          <w:sz w:val="24"/>
        </w:rPr>
        <w:fldChar w:fldCharType="end"/>
      </w:r>
      <w:r w:rsidR="00D67E6D" w:rsidRPr="00BF6BE8">
        <w:rPr>
          <w:rFonts w:ascii="Times New Roman" w:hAnsi="Times New Roman" w:cs="Times New Roman"/>
          <w:sz w:val="24"/>
        </w:rPr>
      </w:r>
      <w:r w:rsidR="00D67E6D" w:rsidRPr="00BF6BE8">
        <w:rPr>
          <w:rFonts w:ascii="Times New Roman" w:hAnsi="Times New Roman" w:cs="Times New Roman"/>
          <w:sz w:val="24"/>
        </w:rPr>
        <w:fldChar w:fldCharType="separate"/>
      </w:r>
      <w:r w:rsidRPr="00BF6BE8">
        <w:rPr>
          <w:rFonts w:ascii="Times New Roman" w:hAnsi="Times New Roman" w:cs="Times New Roman"/>
          <w:sz w:val="24"/>
        </w:rPr>
        <w:t>[</w:t>
      </w:r>
      <w:hyperlink w:anchor="_ENREF_18" w:tooltip="Gao, 2012 #19" w:history="1">
        <w:r w:rsidRPr="00BF6BE8">
          <w:rPr>
            <w:rFonts w:ascii="Times New Roman" w:hAnsi="Times New Roman" w:cs="Times New Roman"/>
            <w:sz w:val="24"/>
          </w:rPr>
          <w:t>18</w:t>
        </w:r>
      </w:hyperlink>
      <w:r w:rsidRPr="00BF6BE8">
        <w:rPr>
          <w:rFonts w:ascii="Times New Roman" w:hAnsi="Times New Roman" w:cs="Times New Roman"/>
          <w:sz w:val="24"/>
        </w:rPr>
        <w:t>]</w:t>
      </w:r>
      <w:r w:rsidR="00D67E6D" w:rsidRPr="00BF6BE8">
        <w:rPr>
          <w:rFonts w:ascii="Times New Roman" w:hAnsi="Times New Roman" w:cs="Times New Roman"/>
          <w:sz w:val="24"/>
        </w:rPr>
        <w:fldChar w:fldCharType="end"/>
      </w:r>
      <w:r w:rsidRPr="00BF6BE8">
        <w:rPr>
          <w:rFonts w:ascii="Times New Roman" w:hAnsi="Times New Roman" w:cs="Times New Roman"/>
          <w:sz w:val="24"/>
        </w:rPr>
        <w:t xml:space="preserve">. A </w:t>
      </w:r>
      <w:bookmarkStart w:id="64" w:name="OLE_LINK65"/>
      <w:bookmarkStart w:id="65" w:name="OLE_LINK66"/>
      <w:r w:rsidRPr="00BF6BE8">
        <w:rPr>
          <w:rFonts w:ascii="Times New Roman" w:hAnsi="Times New Roman" w:cs="Times New Roman"/>
          <w:sz w:val="24"/>
        </w:rPr>
        <w:t>square wooden box</w:t>
      </w:r>
      <w:bookmarkEnd w:id="64"/>
      <w:bookmarkEnd w:id="65"/>
      <w:r w:rsidRPr="00BF6BE8">
        <w:rPr>
          <w:rFonts w:ascii="Times New Roman" w:hAnsi="Times New Roman" w:cs="Times New Roman"/>
          <w:sz w:val="24"/>
        </w:rPr>
        <w:t xml:space="preserve"> (80 × 80 × 40 cm) with red walls and a white smooth polished floor divided by black lines into 16 equal squares of 4 × 4 cm was used. The rats were placed in the central area of the open field and allowed to freely explore it for 3 min. </w:t>
      </w:r>
      <w:bookmarkStart w:id="66" w:name="OLE_LINK67"/>
      <w:bookmarkStart w:id="67" w:name="OLE_LINK68"/>
      <w:r w:rsidRPr="00BF6BE8">
        <w:rPr>
          <w:rFonts w:ascii="Times New Roman" w:hAnsi="Times New Roman" w:cs="Times New Roman"/>
          <w:sz w:val="24"/>
        </w:rPr>
        <w:t>A video camera was fixed to the top of the box to record their movement and behavior for off-line analysis.</w:t>
      </w:r>
      <w:bookmarkEnd w:id="66"/>
      <w:bookmarkEnd w:id="67"/>
      <w:r w:rsidRPr="00BF6BE8">
        <w:rPr>
          <w:rFonts w:ascii="Times New Roman" w:hAnsi="Times New Roman" w:cs="Times New Roman"/>
          <w:sz w:val="24"/>
        </w:rPr>
        <w:t xml:space="preserve"> </w:t>
      </w:r>
      <w:bookmarkStart w:id="68" w:name="OLE_LINK70"/>
      <w:bookmarkStart w:id="69" w:name="OLE_LINK69"/>
      <w:bookmarkStart w:id="70" w:name="OLE_LINK71"/>
      <w:r w:rsidRPr="00BF6BE8">
        <w:rPr>
          <w:rFonts w:ascii="Times New Roman" w:hAnsi="Times New Roman" w:cs="Times New Roman"/>
          <w:sz w:val="24"/>
        </w:rPr>
        <w:t>Behavioral changes (i.e., latency, rearing, ambulation, and immobility time) were recorded.</w:t>
      </w:r>
    </w:p>
    <w:p w14:paraId="74386895" w14:textId="77777777" w:rsidR="00BF6BE8" w:rsidRDefault="00BF6BE8" w:rsidP="00C6452C">
      <w:pPr>
        <w:spacing w:after="0" w:line="240" w:lineRule="auto"/>
        <w:jc w:val="left"/>
        <w:rPr>
          <w:rFonts w:ascii="Times New Roman" w:hAnsi="Times New Roman" w:cs="Times New Roman"/>
          <w:i/>
          <w:sz w:val="24"/>
        </w:rPr>
      </w:pPr>
      <w:bookmarkStart w:id="71" w:name="OLE_LINK62"/>
      <w:bookmarkStart w:id="72" w:name="OLE_LINK61"/>
      <w:bookmarkEnd w:id="68"/>
      <w:bookmarkEnd w:id="69"/>
      <w:bookmarkEnd w:id="70"/>
    </w:p>
    <w:p w14:paraId="331117D6" w14:textId="77777777" w:rsidR="00562FF6" w:rsidRPr="00C6452C" w:rsidRDefault="00891B6E" w:rsidP="00C6452C">
      <w:pPr>
        <w:spacing w:after="0" w:line="240" w:lineRule="auto"/>
        <w:jc w:val="left"/>
        <w:rPr>
          <w:rFonts w:ascii="Times New Roman" w:hAnsi="Times New Roman" w:cs="Times New Roman"/>
          <w:b/>
          <w:bCs/>
          <w:iCs/>
          <w:sz w:val="24"/>
        </w:rPr>
      </w:pPr>
      <w:r w:rsidRPr="00C6452C">
        <w:rPr>
          <w:rFonts w:ascii="Times New Roman" w:hAnsi="Times New Roman" w:cs="Times New Roman"/>
          <w:b/>
          <w:bCs/>
          <w:iCs/>
          <w:sz w:val="24"/>
        </w:rPr>
        <w:t>Rotarod test</w:t>
      </w:r>
    </w:p>
    <w:bookmarkEnd w:id="71"/>
    <w:bookmarkEnd w:id="72"/>
    <w:p w14:paraId="31CC4263" w14:textId="77777777" w:rsidR="00562FF6" w:rsidRPr="00BF6BE8" w:rsidRDefault="00891B6E" w:rsidP="00C6452C">
      <w:pPr>
        <w:spacing w:after="0" w:line="240" w:lineRule="auto"/>
        <w:jc w:val="left"/>
        <w:rPr>
          <w:rFonts w:ascii="Times New Roman" w:hAnsi="Times New Roman" w:cs="Times New Roman"/>
          <w:sz w:val="24"/>
        </w:rPr>
      </w:pPr>
      <w:r w:rsidRPr="00BF6BE8">
        <w:rPr>
          <w:rFonts w:ascii="Times New Roman" w:hAnsi="Times New Roman" w:cs="Times New Roman"/>
          <w:sz w:val="24"/>
        </w:rPr>
        <w:t xml:space="preserve">The rotarod test was performed using a rotary rod apparatus as previously described </w:t>
      </w:r>
      <w:r w:rsidR="00D67E6D" w:rsidRPr="00BF6BE8">
        <w:rPr>
          <w:rFonts w:ascii="Times New Roman" w:hAnsi="Times New Roman" w:cs="Times New Roman"/>
          <w:sz w:val="24"/>
        </w:rPr>
        <w:fldChar w:fldCharType="begin">
          <w:fldData xml:space="preserve">PEVuZE5vdGU+PENpdGU+PEF1dGhvcj5HYW88L0F1dGhvcj48WWVhcj4yMDEyPC9ZZWFyPjxSZWNO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</w:fldData>
        </w:fldChar>
      </w:r>
      <w:r w:rsidRPr="00BF6BE8">
        <w:rPr>
          <w:rFonts w:ascii="Times New Roman" w:hAnsi="Times New Roman" w:cs="Times New Roman"/>
          <w:sz w:val="24"/>
        </w:rPr>
        <w:instrText xml:space="preserve"> ADDIN EN.CITE </w:instrText>
      </w:r>
      <w:r w:rsidR="00D67E6D" w:rsidRPr="00BF6BE8">
        <w:rPr>
          <w:rFonts w:ascii="Times New Roman" w:hAnsi="Times New Roman" w:cs="Times New Roman"/>
          <w:sz w:val="24"/>
        </w:rPr>
        <w:fldChar w:fldCharType="begin">
          <w:fldData xml:space="preserve">PEVuZE5vdGU+PENpdGU+PEF1dGhvcj5HYW88L0F1dGhvcj48WWVhcj4yMDEyPC9ZZWFyPjxSZWNO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</w:fldData>
        </w:fldChar>
      </w:r>
      <w:r w:rsidRPr="00BF6BE8">
        <w:rPr>
          <w:rFonts w:ascii="Times New Roman" w:hAnsi="Times New Roman" w:cs="Times New Roman"/>
          <w:sz w:val="24"/>
        </w:rPr>
        <w:instrText xml:space="preserve"> ADDIN EN.CITE.DATA </w:instrText>
      </w:r>
      <w:r w:rsidR="00D67E6D" w:rsidRPr="00BF6BE8">
        <w:rPr>
          <w:rFonts w:ascii="Times New Roman" w:hAnsi="Times New Roman" w:cs="Times New Roman"/>
          <w:sz w:val="24"/>
        </w:rPr>
      </w:r>
      <w:r w:rsidR="00D67E6D" w:rsidRPr="00BF6BE8">
        <w:rPr>
          <w:rFonts w:ascii="Times New Roman" w:hAnsi="Times New Roman" w:cs="Times New Roman"/>
          <w:sz w:val="24"/>
        </w:rPr>
        <w:fldChar w:fldCharType="end"/>
      </w:r>
      <w:r w:rsidR="00D67E6D" w:rsidRPr="00BF6BE8">
        <w:rPr>
          <w:rFonts w:ascii="Times New Roman" w:hAnsi="Times New Roman" w:cs="Times New Roman"/>
          <w:sz w:val="24"/>
        </w:rPr>
      </w:r>
      <w:r w:rsidR="00D67E6D" w:rsidRPr="00BF6BE8">
        <w:rPr>
          <w:rFonts w:ascii="Times New Roman" w:hAnsi="Times New Roman" w:cs="Times New Roman"/>
          <w:sz w:val="24"/>
        </w:rPr>
        <w:fldChar w:fldCharType="separate"/>
      </w:r>
      <w:r w:rsidRPr="00BF6BE8">
        <w:rPr>
          <w:rFonts w:ascii="Times New Roman" w:hAnsi="Times New Roman" w:cs="Times New Roman"/>
          <w:sz w:val="24"/>
        </w:rPr>
        <w:t>[</w:t>
      </w:r>
      <w:hyperlink w:anchor="_ENREF_18" w:tooltip="Gao, 2012 #19" w:history="1">
        <w:r w:rsidRPr="00BF6BE8">
          <w:rPr>
            <w:rFonts w:ascii="Times New Roman" w:hAnsi="Times New Roman" w:cs="Times New Roman"/>
            <w:sz w:val="24"/>
          </w:rPr>
          <w:t>18</w:t>
        </w:r>
      </w:hyperlink>
      <w:r w:rsidRPr="00BF6BE8">
        <w:rPr>
          <w:rFonts w:ascii="Times New Roman" w:hAnsi="Times New Roman" w:cs="Times New Roman"/>
          <w:sz w:val="24"/>
        </w:rPr>
        <w:t>]</w:t>
      </w:r>
      <w:r w:rsidR="00D67E6D" w:rsidRPr="00BF6BE8">
        <w:rPr>
          <w:rFonts w:ascii="Times New Roman" w:hAnsi="Times New Roman" w:cs="Times New Roman"/>
          <w:sz w:val="24"/>
        </w:rPr>
        <w:fldChar w:fldCharType="end"/>
      </w:r>
      <w:r w:rsidRPr="00BF6BE8">
        <w:rPr>
          <w:rFonts w:ascii="Times New Roman" w:hAnsi="Times New Roman" w:cs="Times New Roman"/>
          <w:sz w:val="24"/>
        </w:rPr>
        <w:t xml:space="preserve">. The rats were placed in the apparatus (diameter: 3 cm, height: 90 cm), which was operated at a constant speed of 10 rpm. Before the experiment, the rats were pre-trained for 3 days. </w:t>
      </w:r>
      <w:bookmarkStart w:id="73" w:name="OLE_LINK59"/>
      <w:bookmarkStart w:id="74" w:name="OLE_LINK60"/>
      <w:r w:rsidRPr="00BF6BE8">
        <w:rPr>
          <w:rFonts w:ascii="Times New Roman" w:hAnsi="Times New Roman" w:cs="Times New Roman"/>
          <w:sz w:val="24"/>
        </w:rPr>
        <w:t xml:space="preserve">After the </w:t>
      </w:r>
      <w:bookmarkStart w:id="75" w:name="OLE_LINK64"/>
      <w:bookmarkStart w:id="76" w:name="OLE_LINK63"/>
      <w:r w:rsidRPr="00BF6BE8">
        <w:rPr>
          <w:rFonts w:ascii="Times New Roman" w:hAnsi="Times New Roman" w:cs="Times New Roman"/>
          <w:sz w:val="24"/>
        </w:rPr>
        <w:t>open field test</w:t>
      </w:r>
      <w:bookmarkEnd w:id="75"/>
      <w:bookmarkEnd w:id="76"/>
      <w:r w:rsidRPr="00BF6BE8">
        <w:rPr>
          <w:rFonts w:ascii="Times New Roman" w:hAnsi="Times New Roman" w:cs="Times New Roman"/>
          <w:sz w:val="24"/>
        </w:rPr>
        <w:t>, the animals were evaluated for a period of 5 min, and the time spent by each rat on the rod was recorded.</w:t>
      </w:r>
    </w:p>
    <w:bookmarkEnd w:id="73"/>
    <w:bookmarkEnd w:id="74"/>
    <w:p w14:paraId="041B9B0C" w14:textId="77777777" w:rsidR="00BF6BE8" w:rsidRDefault="00BF6BE8" w:rsidP="00C6452C">
      <w:pPr>
        <w:spacing w:after="0" w:line="240" w:lineRule="auto"/>
        <w:jc w:val="left"/>
        <w:rPr>
          <w:rFonts w:ascii="Times New Roman" w:hAnsi="Times New Roman" w:cs="Times New Roman"/>
          <w:i/>
          <w:sz w:val="24"/>
        </w:rPr>
      </w:pPr>
    </w:p>
    <w:p w14:paraId="3217CEFC" w14:textId="77777777" w:rsidR="00562FF6" w:rsidRPr="00C6452C" w:rsidRDefault="00891B6E" w:rsidP="00C6452C">
      <w:pPr>
        <w:spacing w:after="0" w:line="240" w:lineRule="auto"/>
        <w:jc w:val="left"/>
        <w:rPr>
          <w:rFonts w:ascii="Times New Roman" w:hAnsi="Times New Roman" w:cs="Times New Roman"/>
          <w:b/>
          <w:bCs/>
          <w:iCs/>
          <w:sz w:val="24"/>
        </w:rPr>
      </w:pPr>
      <w:r w:rsidRPr="00C6452C">
        <w:rPr>
          <w:rFonts w:ascii="Times New Roman" w:hAnsi="Times New Roman" w:cs="Times New Roman"/>
          <w:b/>
          <w:bCs/>
          <w:iCs/>
          <w:sz w:val="24"/>
        </w:rPr>
        <w:t>Cell culture</w:t>
      </w:r>
    </w:p>
    <w:p w14:paraId="566C7928" w14:textId="77777777" w:rsidR="00562FF6" w:rsidRPr="00BF6BE8" w:rsidRDefault="00891B6E" w:rsidP="00C6452C">
      <w:pPr>
        <w:spacing w:after="0" w:line="240" w:lineRule="auto"/>
        <w:jc w:val="left"/>
        <w:rPr>
          <w:rFonts w:ascii="Times New Roman" w:hAnsi="Times New Roman" w:cs="Times New Roman"/>
          <w:sz w:val="24"/>
        </w:rPr>
      </w:pPr>
      <w:r w:rsidRPr="00BF6BE8">
        <w:rPr>
          <w:rFonts w:ascii="Times New Roman" w:hAnsi="Times New Roman" w:cs="Times New Roman"/>
          <w:sz w:val="24"/>
        </w:rPr>
        <w:t>A dopaminergic neuronal cell line (</w:t>
      </w:r>
      <w:bookmarkStart w:id="77" w:name="OLE_LINK75"/>
      <w:bookmarkStart w:id="78" w:name="OLE_LINK74"/>
      <w:bookmarkStart w:id="79" w:name="OLE_LINK78"/>
      <w:bookmarkStart w:id="80" w:name="OLE_LINK79"/>
      <w:r w:rsidRPr="00BF6BE8">
        <w:rPr>
          <w:rFonts w:ascii="Times New Roman" w:hAnsi="Times New Roman" w:cs="Times New Roman"/>
          <w:sz w:val="24"/>
        </w:rPr>
        <w:t xml:space="preserve">MN9D </w:t>
      </w:r>
      <w:bookmarkEnd w:id="77"/>
      <w:bookmarkEnd w:id="78"/>
      <w:r w:rsidRPr="00BF6BE8">
        <w:rPr>
          <w:rFonts w:ascii="Times New Roman" w:hAnsi="Times New Roman" w:cs="Times New Roman"/>
          <w:sz w:val="24"/>
        </w:rPr>
        <w:t>cell</w:t>
      </w:r>
      <w:bookmarkEnd w:id="79"/>
      <w:bookmarkEnd w:id="80"/>
      <w:r w:rsidRPr="00BF6BE8">
        <w:rPr>
          <w:rFonts w:ascii="Times New Roman" w:hAnsi="Times New Roman" w:cs="Times New Roman"/>
          <w:sz w:val="24"/>
        </w:rPr>
        <w:t>s) was purchased from American Type Culture Collection (Manassas, VA, USA). The cells were maintained in Dulbecco’s Modified Eagle Medium (</w:t>
      </w:r>
      <w:bookmarkStart w:id="81" w:name="OLE_LINK83"/>
      <w:bookmarkStart w:id="82" w:name="OLE_LINK82"/>
      <w:r w:rsidRPr="00BF6BE8">
        <w:rPr>
          <w:rFonts w:ascii="Times New Roman" w:hAnsi="Times New Roman" w:cs="Times New Roman"/>
          <w:sz w:val="24"/>
        </w:rPr>
        <w:t>DMEM; Gibco</w:t>
      </w:r>
      <w:bookmarkEnd w:id="81"/>
      <w:bookmarkEnd w:id="82"/>
      <w:r w:rsidRPr="00BF6BE8">
        <w:rPr>
          <w:rFonts w:ascii="Times New Roman" w:hAnsi="Times New Roman" w:cs="Times New Roman"/>
          <w:sz w:val="24"/>
        </w:rPr>
        <w:t>, Carlsbad, CA, USA) supplemented with 10% fetal bovine serum (Gibco), 100</w:t>
      </w:r>
      <w:r w:rsidR="000478E5" w:rsidRPr="00BF6BE8">
        <w:rPr>
          <w:rFonts w:ascii="Times New Roman" w:hAnsi="Times New Roman" w:cs="Times New Roman"/>
          <w:sz w:val="24"/>
        </w:rPr>
        <w:t xml:space="preserve"> </w:t>
      </w:r>
      <w:r w:rsidRPr="00BF6BE8">
        <w:rPr>
          <w:rFonts w:ascii="Times New Roman" w:hAnsi="Times New Roman" w:cs="Times New Roman"/>
          <w:sz w:val="24"/>
        </w:rPr>
        <w:t>U/mL penicillin (Invitrogen, Waltham, MA, USA), and 100-μg/mL streptomycin (Invitrogen) and cultured in an incubator with a humidified atmosphere of 95% air and 5% CO</w:t>
      </w:r>
      <w:r w:rsidRPr="00BF6BE8">
        <w:rPr>
          <w:rFonts w:ascii="Times New Roman" w:hAnsi="Times New Roman" w:cs="Times New Roman"/>
          <w:sz w:val="24"/>
          <w:vertAlign w:val="subscript"/>
        </w:rPr>
        <w:t>2</w:t>
      </w:r>
      <w:r w:rsidRPr="00BF6BE8">
        <w:rPr>
          <w:rFonts w:ascii="Times New Roman" w:hAnsi="Times New Roman" w:cs="Times New Roman"/>
          <w:sz w:val="24"/>
        </w:rPr>
        <w:t xml:space="preserve"> at 37</w:t>
      </w:r>
      <w:r w:rsidR="004B4DCA" w:rsidRPr="00BF6BE8">
        <w:rPr>
          <w:rFonts w:ascii="Times New Roman" w:hAnsi="Times New Roman" w:cs="Times New Roman"/>
          <w:sz w:val="24"/>
        </w:rPr>
        <w:t xml:space="preserve"> </w:t>
      </w:r>
      <w:r w:rsidRPr="00BF6BE8">
        <w:rPr>
          <w:rFonts w:ascii="Times New Roman" w:hAnsi="Times New Roman" w:cs="Times New Roman"/>
          <w:sz w:val="24"/>
        </w:rPr>
        <w:t>°C.</w:t>
      </w:r>
    </w:p>
    <w:p w14:paraId="1A70C4AE" w14:textId="77777777" w:rsidR="00BF6BE8" w:rsidRDefault="00BF6BE8" w:rsidP="00C6452C">
      <w:pPr>
        <w:spacing w:after="0" w:line="240" w:lineRule="auto"/>
        <w:jc w:val="left"/>
        <w:rPr>
          <w:rFonts w:ascii="Times New Roman" w:hAnsi="Times New Roman" w:cs="Times New Roman"/>
          <w:i/>
          <w:sz w:val="24"/>
        </w:rPr>
      </w:pPr>
    </w:p>
    <w:p w14:paraId="7336162F" w14:textId="77777777" w:rsidR="00562FF6" w:rsidRPr="00C6452C" w:rsidRDefault="00891B6E" w:rsidP="00C6452C">
      <w:pPr>
        <w:spacing w:after="0" w:line="240" w:lineRule="auto"/>
        <w:jc w:val="left"/>
        <w:rPr>
          <w:rFonts w:ascii="Times New Roman" w:hAnsi="Times New Roman" w:cs="Times New Roman"/>
          <w:b/>
          <w:bCs/>
          <w:iCs/>
          <w:sz w:val="24"/>
        </w:rPr>
      </w:pPr>
      <w:r w:rsidRPr="00C6452C">
        <w:rPr>
          <w:rFonts w:ascii="Times New Roman" w:hAnsi="Times New Roman" w:cs="Times New Roman"/>
          <w:b/>
          <w:bCs/>
          <w:iCs/>
          <w:sz w:val="24"/>
        </w:rPr>
        <w:t>Cell treatment</w:t>
      </w:r>
    </w:p>
    <w:p w14:paraId="7CFDF425" w14:textId="77777777" w:rsidR="00562FF6" w:rsidRPr="00BF6BE8" w:rsidRDefault="00891B6E" w:rsidP="00C6452C">
      <w:pPr>
        <w:spacing w:after="0" w:line="240" w:lineRule="auto"/>
        <w:jc w:val="left"/>
        <w:rPr>
          <w:rFonts w:ascii="Times New Roman" w:hAnsi="Times New Roman" w:cs="Times New Roman"/>
          <w:sz w:val="24"/>
        </w:rPr>
      </w:pPr>
      <w:r w:rsidRPr="00BF6BE8">
        <w:rPr>
          <w:rFonts w:ascii="Times New Roman" w:hAnsi="Times New Roman" w:cs="Times New Roman"/>
          <w:sz w:val="24"/>
        </w:rPr>
        <w:t xml:space="preserve">MN9D cells were treated with rotenone to establish the </w:t>
      </w:r>
      <w:r w:rsidR="00562FF6" w:rsidRPr="00BF6BE8">
        <w:rPr>
          <w:rFonts w:ascii="Times New Roman" w:hAnsi="Times New Roman" w:cs="Times New Roman"/>
          <w:i/>
          <w:iCs/>
          <w:sz w:val="24"/>
        </w:rPr>
        <w:t>in vitro</w:t>
      </w:r>
      <w:r w:rsidRPr="00BF6BE8">
        <w:rPr>
          <w:rFonts w:ascii="Times New Roman" w:hAnsi="Times New Roman" w:cs="Times New Roman"/>
          <w:sz w:val="24"/>
        </w:rPr>
        <w:t xml:space="preserve"> PD model. The cells were exposed to different concentrations of </w:t>
      </w:r>
      <w:bookmarkStart w:id="83" w:name="OLE_LINK105"/>
      <w:bookmarkStart w:id="84" w:name="OLE_LINK104"/>
      <w:r w:rsidRPr="00BF6BE8">
        <w:rPr>
          <w:rFonts w:ascii="Times New Roman" w:hAnsi="Times New Roman" w:cs="Times New Roman"/>
          <w:sz w:val="24"/>
        </w:rPr>
        <w:t xml:space="preserve">rotenone </w:t>
      </w:r>
      <w:bookmarkEnd w:id="83"/>
      <w:bookmarkEnd w:id="84"/>
      <w:r w:rsidRPr="00BF6BE8">
        <w:rPr>
          <w:rFonts w:ascii="Times New Roman" w:hAnsi="Times New Roman" w:cs="Times New Roman"/>
          <w:sz w:val="24"/>
        </w:rPr>
        <w:t xml:space="preserve">(10, 20, 50, and 100 </w:t>
      </w:r>
      <w:proofErr w:type="spellStart"/>
      <w:r w:rsidRPr="00BF6BE8">
        <w:rPr>
          <w:rFonts w:ascii="Times New Roman" w:hAnsi="Times New Roman" w:cs="Times New Roman"/>
          <w:sz w:val="24"/>
        </w:rPr>
        <w:t>nM</w:t>
      </w:r>
      <w:proofErr w:type="spellEnd"/>
      <w:r w:rsidRPr="00BF6BE8">
        <w:rPr>
          <w:rFonts w:ascii="Times New Roman" w:hAnsi="Times New Roman" w:cs="Times New Roman"/>
          <w:sz w:val="24"/>
        </w:rPr>
        <w:t>) for 24 h. For cell transfection, they were transfected with miR-24 inhibitor, miR-24 mimic, si-DJ-1, pcDNA-DJ-1, or their negative control using Lipofectamine 2000 (Invitrogen) for 24 h prior to 100</w:t>
      </w:r>
      <w:r w:rsidR="00671FA0" w:rsidRPr="00BF6BE8">
        <w:rPr>
          <w:rFonts w:ascii="Times New Roman" w:hAnsi="Times New Roman" w:cs="Times New Roman"/>
          <w:sz w:val="24"/>
        </w:rPr>
        <w:t xml:space="preserve"> </w:t>
      </w:r>
      <w:proofErr w:type="spellStart"/>
      <w:r w:rsidRPr="00BF6BE8">
        <w:rPr>
          <w:rFonts w:ascii="Times New Roman" w:hAnsi="Times New Roman" w:cs="Times New Roman"/>
          <w:sz w:val="24"/>
        </w:rPr>
        <w:t>nM</w:t>
      </w:r>
      <w:proofErr w:type="spellEnd"/>
      <w:r w:rsidRPr="00BF6BE8">
        <w:rPr>
          <w:rFonts w:ascii="Times New Roman" w:hAnsi="Times New Roman" w:cs="Times New Roman"/>
          <w:sz w:val="24"/>
        </w:rPr>
        <w:t xml:space="preserve"> rotenone exposure.</w:t>
      </w:r>
    </w:p>
    <w:p w14:paraId="358C1F03" w14:textId="77777777" w:rsidR="00BF6BE8" w:rsidRDefault="00BF6BE8" w:rsidP="00C6452C">
      <w:pPr>
        <w:spacing w:after="0" w:line="240" w:lineRule="auto"/>
        <w:jc w:val="left"/>
        <w:rPr>
          <w:rFonts w:ascii="Times New Roman" w:hAnsi="Times New Roman" w:cs="Times New Roman"/>
          <w:i/>
          <w:sz w:val="24"/>
        </w:rPr>
      </w:pPr>
    </w:p>
    <w:p w14:paraId="5B8E7B66" w14:textId="77777777" w:rsidR="00562FF6" w:rsidRPr="00C6452C" w:rsidRDefault="00891B6E" w:rsidP="00C6452C">
      <w:pPr>
        <w:spacing w:after="0" w:line="240" w:lineRule="auto"/>
        <w:jc w:val="left"/>
        <w:rPr>
          <w:rFonts w:ascii="Times New Roman" w:hAnsi="Times New Roman" w:cs="Times New Roman"/>
          <w:b/>
          <w:bCs/>
          <w:iCs/>
          <w:sz w:val="24"/>
        </w:rPr>
      </w:pPr>
      <w:r w:rsidRPr="00C6452C">
        <w:rPr>
          <w:rFonts w:ascii="Times New Roman" w:hAnsi="Times New Roman" w:cs="Times New Roman"/>
          <w:b/>
          <w:bCs/>
          <w:iCs/>
          <w:sz w:val="24"/>
        </w:rPr>
        <w:t>MTT assay</w:t>
      </w:r>
    </w:p>
    <w:p w14:paraId="0420D292" w14:textId="77777777" w:rsidR="00562FF6" w:rsidRPr="00BF6BE8" w:rsidRDefault="00891B6E" w:rsidP="00C6452C">
      <w:pPr>
        <w:spacing w:after="0" w:line="240" w:lineRule="auto"/>
        <w:jc w:val="left"/>
        <w:rPr>
          <w:rFonts w:ascii="Times New Roman" w:hAnsi="Times New Roman" w:cs="Times New Roman"/>
          <w:sz w:val="24"/>
        </w:rPr>
      </w:pPr>
      <w:r w:rsidRPr="00BF6BE8">
        <w:rPr>
          <w:rFonts w:ascii="Times New Roman" w:hAnsi="Times New Roman" w:cs="Times New Roman"/>
          <w:sz w:val="24"/>
        </w:rPr>
        <w:t>MN9D cell viability was measured using a 3-(4,5-dimethylthiazol-2-yl)-2,5-diphenyltetrazolium bromide (MTT) assay. The cells were seeded into 96-well plates at a density of 1 × 10</w:t>
      </w:r>
      <w:r w:rsidRPr="00BF6BE8">
        <w:rPr>
          <w:rFonts w:ascii="Times New Roman" w:hAnsi="Times New Roman" w:cs="Times New Roman"/>
          <w:sz w:val="24"/>
          <w:vertAlign w:val="superscript"/>
        </w:rPr>
        <w:t>4</w:t>
      </w:r>
      <w:r w:rsidRPr="00BF6BE8">
        <w:rPr>
          <w:rFonts w:ascii="Times New Roman" w:hAnsi="Times New Roman" w:cs="Times New Roman"/>
          <w:sz w:val="24"/>
        </w:rPr>
        <w:t xml:space="preserve"> cells/well and cultured for 24 h. They were then transfected with miR-24 inhibitor and/or si-DJ-1 for 24 h, followed by exposure to 100</w:t>
      </w:r>
      <w:r w:rsidR="00671FA0" w:rsidRPr="00BF6BE8">
        <w:rPr>
          <w:rFonts w:ascii="Times New Roman" w:hAnsi="Times New Roman" w:cs="Times New Roman"/>
          <w:sz w:val="24"/>
        </w:rPr>
        <w:t xml:space="preserve"> </w:t>
      </w:r>
      <w:proofErr w:type="spellStart"/>
      <w:r w:rsidRPr="00BF6BE8">
        <w:rPr>
          <w:rFonts w:ascii="Times New Roman" w:hAnsi="Times New Roman" w:cs="Times New Roman"/>
          <w:sz w:val="24"/>
        </w:rPr>
        <w:t>nM</w:t>
      </w:r>
      <w:proofErr w:type="spellEnd"/>
      <w:r w:rsidRPr="00BF6BE8">
        <w:rPr>
          <w:rFonts w:ascii="Times New Roman" w:hAnsi="Times New Roman" w:cs="Times New Roman"/>
          <w:sz w:val="24"/>
        </w:rPr>
        <w:t xml:space="preserve"> rotenone for another 24 h. Next, the old medium was removed, and </w:t>
      </w:r>
      <w:r w:rsidR="00AE7B8D" w:rsidRPr="00BF6BE8">
        <w:rPr>
          <w:rFonts w:ascii="Times New Roman" w:hAnsi="Times New Roman" w:cs="Times New Roman"/>
          <w:sz w:val="24"/>
        </w:rPr>
        <w:t xml:space="preserve">the </w:t>
      </w:r>
      <w:r w:rsidRPr="00BF6BE8">
        <w:rPr>
          <w:rFonts w:ascii="Times New Roman" w:hAnsi="Times New Roman" w:cs="Times New Roman"/>
          <w:sz w:val="24"/>
        </w:rPr>
        <w:t xml:space="preserve">MTT solution (0.5 mg/mL, 10 µL) was added into each well. Four hours later, the supernatants were removed, and 150 </w:t>
      </w:r>
      <w:proofErr w:type="spellStart"/>
      <w:r w:rsidRPr="00BF6BE8">
        <w:rPr>
          <w:rFonts w:ascii="Times New Roman" w:hAnsi="Times New Roman" w:cs="Times New Roman"/>
          <w:sz w:val="24"/>
        </w:rPr>
        <w:t>μL</w:t>
      </w:r>
      <w:proofErr w:type="spellEnd"/>
      <w:r w:rsidRPr="00BF6BE8">
        <w:rPr>
          <w:rFonts w:ascii="Times New Roman" w:hAnsi="Times New Roman" w:cs="Times New Roman"/>
          <w:sz w:val="24"/>
        </w:rPr>
        <w:t xml:space="preserve"> of DMSO was added into each well to dissolve the resultant formazan crystals. The optical density value was read at 490 nm using a </w:t>
      </w:r>
      <w:bookmarkStart w:id="85" w:name="OLE_LINK84"/>
      <w:bookmarkStart w:id="86" w:name="OLE_LINK85"/>
      <w:r w:rsidRPr="00BF6BE8">
        <w:rPr>
          <w:rFonts w:ascii="Times New Roman" w:hAnsi="Times New Roman" w:cs="Times New Roman"/>
          <w:sz w:val="24"/>
        </w:rPr>
        <w:t>microplate reader</w:t>
      </w:r>
      <w:bookmarkStart w:id="87" w:name="OLE_LINK87"/>
      <w:bookmarkStart w:id="88" w:name="OLE_LINK86"/>
      <w:bookmarkEnd w:id="85"/>
      <w:bookmarkEnd w:id="86"/>
      <w:r w:rsidRPr="00BF6BE8">
        <w:rPr>
          <w:rFonts w:ascii="Times New Roman" w:hAnsi="Times New Roman" w:cs="Times New Roman"/>
          <w:sz w:val="24"/>
        </w:rPr>
        <w:t>. Results are expressed as the percentage of MTT reduction, assuming the absorbance of the control cells to be 100%.</w:t>
      </w:r>
    </w:p>
    <w:p w14:paraId="7A3AEEB2" w14:textId="77777777" w:rsidR="00BF6BE8" w:rsidRDefault="00BF6BE8" w:rsidP="00C6452C">
      <w:pPr>
        <w:spacing w:after="0" w:line="240" w:lineRule="auto"/>
        <w:jc w:val="left"/>
        <w:rPr>
          <w:rFonts w:ascii="Times New Roman" w:hAnsi="Times New Roman" w:cs="Times New Roman"/>
          <w:i/>
          <w:sz w:val="24"/>
        </w:rPr>
      </w:pPr>
      <w:bookmarkStart w:id="89" w:name="_Hlk27478159"/>
      <w:bookmarkEnd w:id="87"/>
      <w:bookmarkEnd w:id="88"/>
    </w:p>
    <w:p w14:paraId="41E423B1" w14:textId="77777777" w:rsidR="00562FF6" w:rsidRPr="00C6452C" w:rsidRDefault="00891B6E" w:rsidP="00C6452C">
      <w:pPr>
        <w:spacing w:after="0" w:line="240" w:lineRule="auto"/>
        <w:jc w:val="left"/>
        <w:rPr>
          <w:rFonts w:ascii="Times New Roman" w:hAnsi="Times New Roman" w:cs="Times New Roman"/>
          <w:b/>
          <w:bCs/>
          <w:iCs/>
          <w:sz w:val="24"/>
        </w:rPr>
      </w:pPr>
      <w:r w:rsidRPr="00C6452C">
        <w:rPr>
          <w:rFonts w:ascii="Times New Roman" w:hAnsi="Times New Roman" w:cs="Times New Roman"/>
          <w:b/>
          <w:bCs/>
          <w:iCs/>
          <w:sz w:val="24"/>
        </w:rPr>
        <w:t>Quantitative real-time polymerase chain reaction</w:t>
      </w:r>
      <w:bookmarkEnd w:id="89"/>
    </w:p>
    <w:p w14:paraId="683A0F0C" w14:textId="77777777" w:rsidR="00562FF6" w:rsidRPr="00BF6BE8" w:rsidRDefault="00891B6E" w:rsidP="00C6452C">
      <w:pPr>
        <w:spacing w:after="0" w:line="240" w:lineRule="auto"/>
        <w:jc w:val="left"/>
        <w:rPr>
          <w:rFonts w:ascii="Times New Roman" w:hAnsi="Times New Roman" w:cs="Times New Roman"/>
          <w:sz w:val="24"/>
        </w:rPr>
      </w:pPr>
      <w:r w:rsidRPr="00BF6BE8">
        <w:rPr>
          <w:rFonts w:ascii="Times New Roman" w:hAnsi="Times New Roman" w:cs="Times New Roman"/>
          <w:sz w:val="24"/>
        </w:rPr>
        <w:t xml:space="preserve">Total RNA was extracted from tissues or cells using </w:t>
      </w:r>
      <w:proofErr w:type="spellStart"/>
      <w:r w:rsidRPr="00BF6BE8">
        <w:rPr>
          <w:rFonts w:ascii="Times New Roman" w:hAnsi="Times New Roman" w:cs="Times New Roman"/>
          <w:sz w:val="24"/>
        </w:rPr>
        <w:t>TRIzol</w:t>
      </w:r>
      <w:proofErr w:type="spellEnd"/>
      <w:r w:rsidRPr="00BF6BE8">
        <w:rPr>
          <w:rFonts w:ascii="Times New Roman" w:hAnsi="Times New Roman" w:cs="Times New Roman"/>
          <w:sz w:val="24"/>
        </w:rPr>
        <w:t xml:space="preserve"> reagent (Invitrogen). Then, complementary DNA (cDNA) was synthesized using a </w:t>
      </w:r>
      <w:proofErr w:type="spellStart"/>
      <w:r w:rsidRPr="00BF6BE8">
        <w:rPr>
          <w:rFonts w:ascii="Times New Roman" w:hAnsi="Times New Roman" w:cs="Times New Roman"/>
          <w:sz w:val="24"/>
        </w:rPr>
        <w:t>PrimeScript</w:t>
      </w:r>
      <w:proofErr w:type="spellEnd"/>
      <w:r w:rsidRPr="00BF6BE8">
        <w:rPr>
          <w:rFonts w:ascii="Times New Roman" w:hAnsi="Times New Roman" w:cs="Times New Roman"/>
          <w:sz w:val="24"/>
        </w:rPr>
        <w:t xml:space="preserve"> One Step RT-PCR Kit (Takara Biotechnology, Dalian, China) following the manufacturer’s protocol. Quantitative real-time </w:t>
      </w:r>
      <w:bookmarkStart w:id="90" w:name="_Hlk27481167"/>
      <w:r w:rsidRPr="00BF6BE8">
        <w:rPr>
          <w:rFonts w:ascii="Times New Roman" w:hAnsi="Times New Roman" w:cs="Times New Roman"/>
          <w:sz w:val="24"/>
        </w:rPr>
        <w:t xml:space="preserve">polymerase chain reaction </w:t>
      </w:r>
      <w:bookmarkEnd w:id="90"/>
      <w:r w:rsidRPr="00BF6BE8">
        <w:rPr>
          <w:rFonts w:ascii="Times New Roman" w:hAnsi="Times New Roman" w:cs="Times New Roman"/>
          <w:sz w:val="24"/>
        </w:rPr>
        <w:t>(</w:t>
      </w:r>
      <w:proofErr w:type="spellStart"/>
      <w:r w:rsidRPr="00BF6BE8">
        <w:rPr>
          <w:rFonts w:ascii="Times New Roman" w:hAnsi="Times New Roman" w:cs="Times New Roman"/>
          <w:sz w:val="24"/>
        </w:rPr>
        <w:t>qRT</w:t>
      </w:r>
      <w:proofErr w:type="spellEnd"/>
      <w:r w:rsidRPr="00BF6BE8">
        <w:rPr>
          <w:rFonts w:ascii="Times New Roman" w:hAnsi="Times New Roman" w:cs="Times New Roman"/>
          <w:sz w:val="24"/>
        </w:rPr>
        <w:t>-PCR) was performed with an ABI PRISM 5700 Sequence Detection System (Applied Biosystems, Foster City, CA, USA).</w:t>
      </w:r>
      <w:r w:rsidR="00671FA0" w:rsidRPr="00BF6BE8">
        <w:rPr>
          <w:rFonts w:ascii="Times New Roman" w:hAnsi="Times New Roman" w:cs="Times New Roman"/>
          <w:sz w:val="24"/>
        </w:rPr>
        <w:t xml:space="preserve"> </w:t>
      </w:r>
      <w:r w:rsidRPr="00BF6BE8">
        <w:rPr>
          <w:rFonts w:ascii="Times New Roman" w:hAnsi="Times New Roman" w:cs="Times New Roman"/>
          <w:sz w:val="24"/>
        </w:rPr>
        <w:t>The relative expression of miR-24, miR-30e, miR-29b-3p, miR-652, miR-1274, and DJ-1 mRNA was calculated using the 2</w:t>
      </w:r>
      <w:r w:rsidR="00562FF6" w:rsidRPr="00BF6BE8">
        <w:rPr>
          <w:rFonts w:ascii="Times New Roman" w:hAnsi="Times New Roman" w:cs="Times New Roman"/>
          <w:sz w:val="24"/>
          <w:vertAlign w:val="superscript"/>
        </w:rPr>
        <w:t>−</w:t>
      </w:r>
      <w:r w:rsidRPr="00BF6BE8">
        <w:rPr>
          <w:rFonts w:ascii="Times New Roman" w:hAnsi="Times New Roman" w:cs="Times New Roman"/>
          <w:sz w:val="24"/>
          <w:vertAlign w:val="superscript"/>
        </w:rPr>
        <w:t>ΔΔCt</w:t>
      </w:r>
      <w:r w:rsidRPr="00BF6BE8">
        <w:rPr>
          <w:rFonts w:ascii="Times New Roman" w:hAnsi="Times New Roman" w:cs="Times New Roman"/>
          <w:sz w:val="24"/>
        </w:rPr>
        <w:t xml:space="preserve"> method.</w:t>
      </w:r>
    </w:p>
    <w:p w14:paraId="16601FB8" w14:textId="77777777" w:rsidR="00BF6BE8" w:rsidRDefault="00BF6BE8" w:rsidP="00C6452C">
      <w:pPr>
        <w:spacing w:after="0" w:line="240" w:lineRule="auto"/>
        <w:jc w:val="left"/>
        <w:rPr>
          <w:rFonts w:ascii="Times New Roman" w:hAnsi="Times New Roman" w:cs="Times New Roman"/>
          <w:i/>
          <w:sz w:val="24"/>
        </w:rPr>
      </w:pPr>
    </w:p>
    <w:p w14:paraId="00AD9FF4" w14:textId="77777777" w:rsidR="00562FF6" w:rsidRPr="00C6452C" w:rsidRDefault="00891B6E" w:rsidP="00C6452C">
      <w:pPr>
        <w:spacing w:after="0" w:line="240" w:lineRule="auto"/>
        <w:jc w:val="left"/>
        <w:rPr>
          <w:rFonts w:ascii="Times New Roman" w:hAnsi="Times New Roman" w:cs="Times New Roman"/>
          <w:b/>
          <w:bCs/>
          <w:iCs/>
          <w:sz w:val="24"/>
        </w:rPr>
      </w:pPr>
      <w:r w:rsidRPr="00C6452C">
        <w:rPr>
          <w:rFonts w:ascii="Times New Roman" w:hAnsi="Times New Roman" w:cs="Times New Roman"/>
          <w:b/>
          <w:bCs/>
          <w:iCs/>
          <w:sz w:val="24"/>
        </w:rPr>
        <w:t>Western blot</w:t>
      </w:r>
    </w:p>
    <w:p w14:paraId="1FDDF968" w14:textId="77777777" w:rsidR="00562FF6" w:rsidRPr="00BF6BE8" w:rsidRDefault="00891B6E" w:rsidP="00C6452C">
      <w:pPr>
        <w:spacing w:after="0" w:line="240" w:lineRule="auto"/>
        <w:jc w:val="left"/>
        <w:rPr>
          <w:rFonts w:ascii="Times New Roman" w:hAnsi="Times New Roman" w:cs="Times New Roman"/>
          <w:sz w:val="24"/>
        </w:rPr>
      </w:pPr>
      <w:r w:rsidRPr="00BF6BE8">
        <w:rPr>
          <w:rFonts w:ascii="Times New Roman" w:hAnsi="Times New Roman" w:cs="Times New Roman"/>
          <w:sz w:val="24"/>
        </w:rPr>
        <w:t xml:space="preserve">Total protein was extracted from tissues and cells using radioimmunoprecipitation assay (RIPA) buffer. Then, an equal amount of total protein (10 </w:t>
      </w:r>
      <w:proofErr w:type="spellStart"/>
      <w:r w:rsidRPr="00BF6BE8">
        <w:rPr>
          <w:rFonts w:ascii="Times New Roman" w:hAnsi="Times New Roman" w:cs="Times New Roman"/>
          <w:sz w:val="24"/>
        </w:rPr>
        <w:t>μg</w:t>
      </w:r>
      <w:proofErr w:type="spellEnd"/>
      <w:r w:rsidRPr="00BF6BE8">
        <w:rPr>
          <w:rFonts w:ascii="Times New Roman" w:hAnsi="Times New Roman" w:cs="Times New Roman"/>
          <w:sz w:val="24"/>
        </w:rPr>
        <w:t>) was separated by 12% sodium dodecyl sulfate–polyacrylamide gel electrophoresis (SDS-PAGE) and transferred onto polyvinylidene fluoride (PVDF) membranes (</w:t>
      </w:r>
      <w:proofErr w:type="spellStart"/>
      <w:r w:rsidRPr="00BF6BE8">
        <w:rPr>
          <w:rFonts w:ascii="Times New Roman" w:hAnsi="Times New Roman" w:cs="Times New Roman"/>
          <w:sz w:val="24"/>
        </w:rPr>
        <w:t>MilliporeSigma</w:t>
      </w:r>
      <w:proofErr w:type="spellEnd"/>
      <w:r w:rsidRPr="00BF6BE8">
        <w:rPr>
          <w:rFonts w:ascii="Times New Roman" w:hAnsi="Times New Roman" w:cs="Times New Roman"/>
          <w:sz w:val="24"/>
        </w:rPr>
        <w:t>, Burlington, MA, USA). The membranes were first blocked with 5% skim milk at room temperature for 1 h and then incubated with the primary antibodies overnight at 4</w:t>
      </w:r>
      <w:r w:rsidR="004B4DCA" w:rsidRPr="00BF6BE8">
        <w:rPr>
          <w:rFonts w:ascii="Times New Roman" w:hAnsi="Times New Roman" w:cs="Times New Roman"/>
          <w:sz w:val="24"/>
        </w:rPr>
        <w:t xml:space="preserve"> </w:t>
      </w:r>
      <w:r w:rsidRPr="00BF6BE8">
        <w:rPr>
          <w:rFonts w:ascii="Times New Roman" w:hAnsi="Times New Roman" w:cs="Times New Roman"/>
          <w:sz w:val="24"/>
        </w:rPr>
        <w:t xml:space="preserve">°C. After being washed three times with tris-buffered saline with tween (TBST), the membranes were incubated with the corresponding horseradish peroxidase (HRP)-conjugated secondary antibodies at room temperature for 1 h. The immune-blot signals were developed using an enhanced chemiluminescence method. </w:t>
      </w:r>
      <w:bookmarkStart w:id="91" w:name="OLE_LINK96"/>
      <w:bookmarkStart w:id="92" w:name="OLE_LINK97"/>
      <w:r w:rsidR="00AE7B8D" w:rsidRPr="00BF6BE8">
        <w:rPr>
          <w:rFonts w:ascii="Times New Roman" w:hAnsi="Times New Roman" w:cs="Times New Roman"/>
          <w:sz w:val="24"/>
        </w:rPr>
        <w:t>The a</w:t>
      </w:r>
      <w:r w:rsidRPr="00BF6BE8">
        <w:rPr>
          <w:rFonts w:ascii="Times New Roman" w:hAnsi="Times New Roman" w:cs="Times New Roman"/>
          <w:sz w:val="24"/>
        </w:rPr>
        <w:t>nti-DJ-1</w:t>
      </w:r>
      <w:bookmarkEnd w:id="91"/>
      <w:bookmarkEnd w:id="92"/>
      <w:r w:rsidRPr="00BF6BE8">
        <w:rPr>
          <w:rFonts w:ascii="Times New Roman" w:hAnsi="Times New Roman" w:cs="Times New Roman"/>
          <w:sz w:val="24"/>
        </w:rPr>
        <w:t xml:space="preserve"> antibody, anti-LC3-I antibody, anti-LC3-II antibody, </w:t>
      </w:r>
      <w:bookmarkStart w:id="93" w:name="OLE_LINK98"/>
      <w:bookmarkStart w:id="94" w:name="OLE_LINK99"/>
      <w:r w:rsidRPr="00BF6BE8">
        <w:rPr>
          <w:rFonts w:ascii="Times New Roman" w:hAnsi="Times New Roman" w:cs="Times New Roman"/>
          <w:sz w:val="24"/>
        </w:rPr>
        <w:t>anti-</w:t>
      </w:r>
      <w:proofErr w:type="spellStart"/>
      <w:r w:rsidRPr="00BF6BE8">
        <w:rPr>
          <w:rFonts w:ascii="Times New Roman" w:hAnsi="Times New Roman" w:cs="Times New Roman"/>
          <w:sz w:val="24"/>
        </w:rPr>
        <w:t>Beclin</w:t>
      </w:r>
      <w:proofErr w:type="spellEnd"/>
      <w:r w:rsidRPr="00BF6BE8">
        <w:rPr>
          <w:rFonts w:ascii="Times New Roman" w:hAnsi="Times New Roman" w:cs="Times New Roman"/>
          <w:sz w:val="24"/>
        </w:rPr>
        <w:t xml:space="preserve"> 1</w:t>
      </w:r>
      <w:bookmarkEnd w:id="93"/>
      <w:bookmarkEnd w:id="94"/>
      <w:r w:rsidRPr="00BF6BE8">
        <w:rPr>
          <w:rFonts w:ascii="Times New Roman" w:hAnsi="Times New Roman" w:cs="Times New Roman"/>
          <w:sz w:val="24"/>
        </w:rPr>
        <w:t xml:space="preserve"> antibody, and anti-β-actin antibody (Cell Signaling Technology, Danvers, MA, USA) were used as the primary antibodies at 1:1000 dilutions.</w:t>
      </w:r>
    </w:p>
    <w:p w14:paraId="21B5D33E" w14:textId="77777777" w:rsidR="00BF6BE8" w:rsidRDefault="00BF6BE8" w:rsidP="00C6452C">
      <w:pPr>
        <w:spacing w:after="0" w:line="240" w:lineRule="auto"/>
        <w:jc w:val="left"/>
        <w:rPr>
          <w:rFonts w:ascii="Times New Roman" w:hAnsi="Times New Roman" w:cs="Times New Roman"/>
          <w:i/>
          <w:sz w:val="24"/>
        </w:rPr>
      </w:pPr>
    </w:p>
    <w:p w14:paraId="5775A2F0" w14:textId="77777777" w:rsidR="00562FF6" w:rsidRPr="00C6452C" w:rsidRDefault="00891B6E" w:rsidP="00C6452C">
      <w:pPr>
        <w:spacing w:after="0" w:line="240" w:lineRule="auto"/>
        <w:jc w:val="left"/>
        <w:rPr>
          <w:rFonts w:ascii="Times New Roman" w:hAnsi="Times New Roman" w:cs="Times New Roman"/>
          <w:b/>
          <w:bCs/>
          <w:iCs/>
          <w:sz w:val="24"/>
        </w:rPr>
      </w:pPr>
      <w:r w:rsidRPr="00C6452C">
        <w:rPr>
          <w:rFonts w:ascii="Times New Roman" w:hAnsi="Times New Roman" w:cs="Times New Roman"/>
          <w:b/>
          <w:bCs/>
          <w:iCs/>
          <w:sz w:val="24"/>
        </w:rPr>
        <w:t>Dual-luciferase reporter assay</w:t>
      </w:r>
    </w:p>
    <w:p w14:paraId="56F8B63A" w14:textId="77777777" w:rsidR="00562FF6" w:rsidRPr="00BF6BE8" w:rsidRDefault="00891B6E" w:rsidP="00C6452C">
      <w:pPr>
        <w:spacing w:after="0" w:line="240" w:lineRule="auto"/>
        <w:jc w:val="left"/>
        <w:rPr>
          <w:rFonts w:ascii="Times New Roman" w:hAnsi="Times New Roman" w:cs="Times New Roman"/>
          <w:sz w:val="24"/>
        </w:rPr>
      </w:pPr>
      <w:r w:rsidRPr="00BF6BE8">
        <w:rPr>
          <w:rFonts w:ascii="Times New Roman" w:hAnsi="Times New Roman" w:cs="Times New Roman"/>
          <w:sz w:val="24"/>
        </w:rPr>
        <w:t>DJ-1 three prime untranslated region (3’UTR) fragments containing wild type (WT) or mutant (Mut) miR-24 binding sites were amplified and cloned by PCR. The PCR products were inserted into a pMIR-REPORT-DJ-1-3’UTR plasmid (Invitrogen). MN9D cells were seeded into a 24-well plate at a density of 1 × 10</w:t>
      </w:r>
      <w:r w:rsidRPr="00BF6BE8">
        <w:rPr>
          <w:rFonts w:ascii="Times New Roman" w:hAnsi="Times New Roman" w:cs="Times New Roman"/>
          <w:sz w:val="24"/>
          <w:vertAlign w:val="superscript"/>
        </w:rPr>
        <w:t>5</w:t>
      </w:r>
      <w:r w:rsidRPr="00BF6BE8">
        <w:rPr>
          <w:rFonts w:ascii="Times New Roman" w:hAnsi="Times New Roman" w:cs="Times New Roman"/>
          <w:sz w:val="24"/>
        </w:rPr>
        <w:t xml:space="preserve"> cells/mL and cultured for 24 h. They were then transfected with a WT or Mut pMIR-DJ-1-3’UTR plasmid, along with miR-24 mimic or inhibitor using Lipofectamine 2000 (Invitrogen). Forty-eight hours later, the relative luciferase activity was analyzed using a Dual-Luciferase Reporter Assay System (Promega, Madison, WI,</w:t>
      </w:r>
      <w:bookmarkStart w:id="95" w:name="OLE_LINK102"/>
      <w:bookmarkStart w:id="96" w:name="OLE_LINK103"/>
      <w:r w:rsidRPr="00BF6BE8">
        <w:rPr>
          <w:rFonts w:ascii="Times New Roman" w:hAnsi="Times New Roman" w:cs="Times New Roman"/>
          <w:sz w:val="24"/>
        </w:rPr>
        <w:t xml:space="preserve"> USA).</w:t>
      </w:r>
    </w:p>
    <w:bookmarkEnd w:id="95"/>
    <w:bookmarkEnd w:id="96"/>
    <w:p w14:paraId="1E73B9EC" w14:textId="77777777" w:rsidR="00BF6BE8" w:rsidRDefault="00BF6BE8" w:rsidP="00C6452C">
      <w:pPr>
        <w:spacing w:after="0" w:line="240" w:lineRule="auto"/>
        <w:jc w:val="left"/>
        <w:rPr>
          <w:rFonts w:ascii="Times New Roman" w:hAnsi="Times New Roman" w:cs="Times New Roman"/>
          <w:i/>
          <w:sz w:val="24"/>
        </w:rPr>
      </w:pPr>
    </w:p>
    <w:p w14:paraId="58B046F5" w14:textId="77777777" w:rsidR="00562FF6" w:rsidRPr="00C6452C" w:rsidRDefault="00891B6E" w:rsidP="00C6452C">
      <w:pPr>
        <w:spacing w:after="0" w:line="240" w:lineRule="auto"/>
        <w:jc w:val="left"/>
        <w:rPr>
          <w:rFonts w:ascii="Times New Roman" w:hAnsi="Times New Roman" w:cs="Times New Roman"/>
          <w:b/>
          <w:bCs/>
          <w:iCs/>
          <w:sz w:val="24"/>
        </w:rPr>
      </w:pPr>
      <w:r w:rsidRPr="00C6452C">
        <w:rPr>
          <w:rFonts w:ascii="Times New Roman" w:hAnsi="Times New Roman" w:cs="Times New Roman"/>
          <w:b/>
          <w:bCs/>
          <w:iCs/>
          <w:sz w:val="24"/>
        </w:rPr>
        <w:t>Statistical analysis</w:t>
      </w:r>
    </w:p>
    <w:p w14:paraId="7D9F15FE" w14:textId="77777777" w:rsidR="00BF6BE8" w:rsidRPr="00BF6BE8" w:rsidRDefault="00891B6E" w:rsidP="00C6452C">
      <w:pPr>
        <w:spacing w:after="0" w:line="240" w:lineRule="auto"/>
        <w:jc w:val="left"/>
        <w:rPr>
          <w:rFonts w:ascii="Times New Roman" w:hAnsi="Times New Roman" w:cs="Times New Roman"/>
          <w:sz w:val="24"/>
        </w:rPr>
      </w:pPr>
      <w:r w:rsidRPr="00BF6BE8">
        <w:rPr>
          <w:rFonts w:ascii="Times New Roman" w:hAnsi="Times New Roman" w:cs="Times New Roman"/>
          <w:sz w:val="24"/>
        </w:rPr>
        <w:t xml:space="preserve">All data were presented as means ± standard deviations and processed with GraphPad Prism 7.0. The difference between </w:t>
      </w:r>
      <w:r w:rsidR="00AE7B8D" w:rsidRPr="00BF6BE8">
        <w:rPr>
          <w:rFonts w:ascii="Times New Roman" w:hAnsi="Times New Roman" w:cs="Times New Roman"/>
          <w:sz w:val="24"/>
        </w:rPr>
        <w:t xml:space="preserve">the </w:t>
      </w:r>
      <w:r w:rsidRPr="00BF6BE8">
        <w:rPr>
          <w:rFonts w:ascii="Times New Roman" w:hAnsi="Times New Roman" w:cs="Times New Roman"/>
          <w:sz w:val="24"/>
        </w:rPr>
        <w:t xml:space="preserve">two groups was analyzed using a Student’s </w:t>
      </w:r>
      <w:r w:rsidRPr="00BF6BE8">
        <w:rPr>
          <w:rFonts w:ascii="Times New Roman" w:hAnsi="Times New Roman" w:cs="Times New Roman"/>
          <w:i/>
          <w:sz w:val="24"/>
        </w:rPr>
        <w:t>t</w:t>
      </w:r>
      <w:r w:rsidRPr="00BF6BE8">
        <w:rPr>
          <w:rFonts w:ascii="Times New Roman" w:hAnsi="Times New Roman" w:cs="Times New Roman"/>
          <w:sz w:val="24"/>
        </w:rPr>
        <w:t xml:space="preserve">-test. The difference among more </w:t>
      </w:r>
      <w:r w:rsidRPr="00BF6BE8">
        <w:rPr>
          <w:rFonts w:ascii="Times New Roman" w:hAnsi="Times New Roman" w:cs="Times New Roman"/>
          <w:sz w:val="24"/>
        </w:rPr>
        <w:lastRenderedPageBreak/>
        <w:t>than two groups was analyzed by a one-way analysis of variance (ANOVA), followed by the Newman</w:t>
      </w:r>
      <w:r w:rsidR="004B4DCA" w:rsidRPr="00BF6BE8">
        <w:rPr>
          <w:rFonts w:ascii="Times New Roman" w:hAnsi="Times New Roman" w:cs="Times New Roman"/>
          <w:sz w:val="24"/>
        </w:rPr>
        <w:t>-</w:t>
      </w:r>
      <w:proofErr w:type="spellStart"/>
      <w:r w:rsidRPr="00BF6BE8">
        <w:rPr>
          <w:rFonts w:ascii="Times New Roman" w:hAnsi="Times New Roman" w:cs="Times New Roman"/>
          <w:sz w:val="24"/>
        </w:rPr>
        <w:t>Keuls</w:t>
      </w:r>
      <w:proofErr w:type="spellEnd"/>
      <w:r w:rsidRPr="00BF6BE8">
        <w:rPr>
          <w:rFonts w:ascii="Times New Roman" w:hAnsi="Times New Roman" w:cs="Times New Roman"/>
          <w:sz w:val="24"/>
        </w:rPr>
        <w:t xml:space="preserve"> post hoc test. A </w:t>
      </w:r>
      <w:r w:rsidRPr="00BF6BE8">
        <w:rPr>
          <w:rFonts w:ascii="Times New Roman" w:hAnsi="Times New Roman" w:cs="Times New Roman"/>
          <w:i/>
          <w:sz w:val="24"/>
        </w:rPr>
        <w:t>P</w:t>
      </w:r>
      <w:r w:rsidRPr="00BF6BE8">
        <w:rPr>
          <w:rFonts w:ascii="Times New Roman" w:hAnsi="Times New Roman" w:cs="Times New Roman"/>
          <w:sz w:val="24"/>
        </w:rPr>
        <w:t>-value of &lt;0.05 was considered statistically significant.</w:t>
      </w:r>
    </w:p>
    <w:p w14:paraId="7A47D4E5" w14:textId="77777777" w:rsidR="00C6452C" w:rsidRDefault="00C6452C" w:rsidP="00C6452C">
      <w:pPr>
        <w:spacing w:after="0" w:line="240" w:lineRule="auto"/>
        <w:jc w:val="left"/>
        <w:rPr>
          <w:rFonts w:ascii="Times New Roman" w:hAnsi="Times New Roman" w:cs="Times New Roman"/>
          <w:b/>
          <w:bCs/>
          <w:sz w:val="24"/>
        </w:rPr>
      </w:pPr>
    </w:p>
    <w:p w14:paraId="5B1BAE2D" w14:textId="462AFD65" w:rsidR="00562FF6" w:rsidRPr="00BF6BE8" w:rsidRDefault="00891B6E" w:rsidP="00C6452C">
      <w:pPr>
        <w:spacing w:after="0" w:line="240" w:lineRule="auto"/>
        <w:jc w:val="left"/>
        <w:rPr>
          <w:rFonts w:ascii="Times New Roman" w:hAnsi="Times New Roman" w:cs="Times New Roman"/>
          <w:sz w:val="24"/>
        </w:rPr>
      </w:pPr>
      <w:r w:rsidRPr="00BF6BE8">
        <w:rPr>
          <w:rFonts w:ascii="Times New Roman" w:hAnsi="Times New Roman" w:cs="Times New Roman"/>
          <w:b/>
          <w:bCs/>
          <w:sz w:val="24"/>
        </w:rPr>
        <w:t>Results</w:t>
      </w:r>
    </w:p>
    <w:p w14:paraId="4FF5ECC2" w14:textId="77777777" w:rsidR="00BF6BE8" w:rsidRDefault="00BF6BE8" w:rsidP="00C6452C">
      <w:pPr>
        <w:spacing w:after="0" w:line="240" w:lineRule="auto"/>
        <w:jc w:val="left"/>
        <w:rPr>
          <w:rFonts w:ascii="Times New Roman" w:hAnsi="Times New Roman" w:cs="Times New Roman"/>
          <w:bCs/>
          <w:i/>
          <w:sz w:val="24"/>
        </w:rPr>
      </w:pPr>
    </w:p>
    <w:p w14:paraId="2888A459" w14:textId="30BF40CA" w:rsidR="00562FF6" w:rsidRDefault="00891B6E" w:rsidP="00C6452C">
      <w:pPr>
        <w:spacing w:after="0" w:line="240" w:lineRule="auto"/>
        <w:jc w:val="left"/>
        <w:rPr>
          <w:rFonts w:ascii="Times New Roman" w:hAnsi="Times New Roman" w:cs="Times New Roman"/>
          <w:b/>
          <w:iCs/>
          <w:sz w:val="24"/>
        </w:rPr>
      </w:pPr>
      <w:r w:rsidRPr="00C6452C">
        <w:rPr>
          <w:rFonts w:ascii="Times New Roman" w:hAnsi="Times New Roman" w:cs="Times New Roman"/>
          <w:b/>
          <w:iCs/>
          <w:sz w:val="24"/>
        </w:rPr>
        <w:t>MiR-24 expression increased in the brain tissues of PD rats</w:t>
      </w:r>
    </w:p>
    <w:p w14:paraId="342558EE" w14:textId="77777777" w:rsidR="00C6452C" w:rsidRPr="00C6452C" w:rsidRDefault="00C6452C" w:rsidP="00C6452C">
      <w:pPr>
        <w:spacing w:after="0" w:line="240" w:lineRule="auto"/>
        <w:jc w:val="left"/>
        <w:rPr>
          <w:rFonts w:ascii="Times New Roman" w:hAnsi="Times New Roman" w:cs="Times New Roman"/>
          <w:b/>
          <w:iCs/>
          <w:sz w:val="24"/>
        </w:rPr>
      </w:pPr>
    </w:p>
    <w:p w14:paraId="1D15A3F4" w14:textId="77777777" w:rsidR="00562FF6" w:rsidRPr="00BF6BE8" w:rsidRDefault="00FC1C01" w:rsidP="00C6452C">
      <w:pPr>
        <w:spacing w:after="0" w:line="240" w:lineRule="auto"/>
        <w:jc w:val="left"/>
        <w:rPr>
          <w:rFonts w:ascii="Times New Roman" w:hAnsi="Times New Roman" w:cs="Times New Roman"/>
          <w:sz w:val="24"/>
        </w:rPr>
      </w:pPr>
      <w:r w:rsidRPr="00BF6BE8">
        <w:rPr>
          <w:rFonts w:ascii="Times New Roman" w:hAnsi="Times New Roman" w:cs="Times New Roman"/>
          <w:sz w:val="24"/>
        </w:rPr>
        <w:t xml:space="preserve">To investigate the relationship between miR-24 and PD, rats were divided into the Sham group and PD group. From the results of Tyrosine hydroxylase (TH) staining, compared with the Sham group, the number of TH-positive neurons in the PD group was significantly reduced. In addition, rats in the PD group had a significant deterioration in motor performance and coordination (Fig. 1A). Then, we conducted a screening experiment for miRNAs. From the </w:t>
      </w:r>
      <w:proofErr w:type="spellStart"/>
      <w:r w:rsidRPr="00BF6BE8">
        <w:rPr>
          <w:rStyle w:val="Emphasis"/>
          <w:rFonts w:ascii="Times New Roman" w:hAnsi="Times New Roman" w:cs="Times New Roman"/>
          <w:i w:val="0"/>
          <w:iCs w:val="0"/>
          <w:sz w:val="24"/>
          <w:shd w:val="clear" w:color="auto" w:fill="FFFFFF"/>
        </w:rPr>
        <w:t>qRT</w:t>
      </w:r>
      <w:proofErr w:type="spellEnd"/>
      <w:r w:rsidRPr="00BF6BE8">
        <w:rPr>
          <w:rStyle w:val="Emphasis"/>
          <w:rFonts w:ascii="Times New Roman" w:hAnsi="Times New Roman" w:cs="Times New Roman"/>
          <w:i w:val="0"/>
          <w:iCs w:val="0"/>
          <w:sz w:val="24"/>
          <w:shd w:val="clear" w:color="auto" w:fill="FFFFFF"/>
        </w:rPr>
        <w:t>-PCR</w:t>
      </w:r>
      <w:r w:rsidRPr="00BF6BE8">
        <w:rPr>
          <w:rFonts w:ascii="Times New Roman" w:hAnsi="Times New Roman" w:cs="Times New Roman"/>
          <w:sz w:val="24"/>
        </w:rPr>
        <w:t xml:space="preserve"> results</w:t>
      </w:r>
      <w:r w:rsidRPr="00BF6BE8">
        <w:rPr>
          <w:rStyle w:val="Emphasis"/>
          <w:rFonts w:ascii="Times New Roman" w:hAnsi="Times New Roman" w:cs="Times New Roman"/>
          <w:i w:val="0"/>
          <w:iCs w:val="0"/>
          <w:sz w:val="24"/>
          <w:shd w:val="clear" w:color="auto" w:fill="FFFFFF"/>
        </w:rPr>
        <w:t xml:space="preserve">, </w:t>
      </w:r>
      <w:r w:rsidRPr="00BF6BE8">
        <w:rPr>
          <w:rFonts w:ascii="Times New Roman" w:hAnsi="Times New Roman" w:cs="Times New Roman"/>
          <w:sz w:val="24"/>
        </w:rPr>
        <w:t xml:space="preserve">we found that miR-24 expression was upregulated while miR-30e expression was downregulated in the PD group </w:t>
      </w:r>
      <w:r w:rsidR="00891B6E" w:rsidRPr="00BF6BE8">
        <w:rPr>
          <w:rFonts w:ascii="Times New Roman" w:hAnsi="Times New Roman" w:cs="Times New Roman"/>
          <w:sz w:val="24"/>
        </w:rPr>
        <w:t>(Fig. 1B).</w:t>
      </w:r>
      <w:r w:rsidRPr="00BF6BE8">
        <w:rPr>
          <w:rFonts w:ascii="Times New Roman" w:hAnsi="Times New Roman" w:cs="Times New Roman"/>
          <w:sz w:val="24"/>
        </w:rPr>
        <w:t xml:space="preserve"> </w:t>
      </w:r>
      <w:r w:rsidR="00891B6E" w:rsidRPr="00BF6BE8">
        <w:rPr>
          <w:rFonts w:ascii="Times New Roman" w:hAnsi="Times New Roman" w:cs="Times New Roman"/>
          <w:sz w:val="24"/>
        </w:rPr>
        <w:t>The expression</w:t>
      </w:r>
      <w:r w:rsidRPr="00BF6BE8">
        <w:rPr>
          <w:rFonts w:ascii="Times New Roman" w:hAnsi="Times New Roman" w:cs="Times New Roman"/>
          <w:sz w:val="24"/>
        </w:rPr>
        <w:t>s</w:t>
      </w:r>
      <w:r w:rsidR="00891B6E" w:rsidRPr="00BF6BE8">
        <w:rPr>
          <w:rFonts w:ascii="Times New Roman" w:hAnsi="Times New Roman" w:cs="Times New Roman"/>
          <w:sz w:val="24"/>
        </w:rPr>
        <w:t xml:space="preserve"> of miR-29b-3p, miR-652, and miR-1274 had no significant change in the brain tissues of PD rats compared with the Sham group (Fig. 1B). The mechanism of miR-30e in PD has been reported </w:t>
      </w:r>
      <w:r w:rsidR="00D67E6D" w:rsidRPr="00BF6BE8">
        <w:rPr>
          <w:rFonts w:ascii="Times New Roman" w:hAnsi="Times New Roman" w:cs="Times New Roman"/>
          <w:sz w:val="24"/>
        </w:rPr>
        <w:fldChar w:fldCharType="begin">
          <w:fldData xml:space="preserve">PEVuZE5vdGU+PENpdGU+PEF1dGhvcj5MaTwvQXV0aG9yPjxZZWFyPjIwMTg8L1llYXI+PFJlY051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</w:fldData>
        </w:fldChar>
      </w:r>
      <w:r w:rsidR="00891B6E" w:rsidRPr="00BF6BE8">
        <w:rPr>
          <w:rFonts w:ascii="Times New Roman" w:hAnsi="Times New Roman" w:cs="Times New Roman"/>
          <w:sz w:val="24"/>
        </w:rPr>
        <w:instrText xml:space="preserve"> ADDIN EN.CITE </w:instrText>
      </w:r>
      <w:r w:rsidR="00D67E6D" w:rsidRPr="00BF6BE8">
        <w:rPr>
          <w:rFonts w:ascii="Times New Roman" w:hAnsi="Times New Roman" w:cs="Times New Roman"/>
          <w:sz w:val="24"/>
        </w:rPr>
        <w:fldChar w:fldCharType="begin">
          <w:fldData xml:space="preserve">PEVuZE5vdGU+PENpdGU+PEF1dGhvcj5MaTwvQXV0aG9yPjxZZWFyPjIwMTg8L1llYXI+PFJlY051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</w:fldData>
        </w:fldChar>
      </w:r>
      <w:r w:rsidR="00891B6E" w:rsidRPr="00BF6BE8">
        <w:rPr>
          <w:rFonts w:ascii="Times New Roman" w:hAnsi="Times New Roman" w:cs="Times New Roman"/>
          <w:sz w:val="24"/>
        </w:rPr>
        <w:instrText xml:space="preserve"> ADDIN EN.CITE.DATA </w:instrText>
      </w:r>
      <w:r w:rsidR="00D67E6D" w:rsidRPr="00BF6BE8">
        <w:rPr>
          <w:rFonts w:ascii="Times New Roman" w:hAnsi="Times New Roman" w:cs="Times New Roman"/>
          <w:sz w:val="24"/>
        </w:rPr>
      </w:r>
      <w:r w:rsidR="00D67E6D" w:rsidRPr="00BF6BE8">
        <w:rPr>
          <w:rFonts w:ascii="Times New Roman" w:hAnsi="Times New Roman" w:cs="Times New Roman"/>
          <w:sz w:val="24"/>
        </w:rPr>
        <w:fldChar w:fldCharType="end"/>
      </w:r>
      <w:r w:rsidR="00D67E6D" w:rsidRPr="00BF6BE8">
        <w:rPr>
          <w:rFonts w:ascii="Times New Roman" w:hAnsi="Times New Roman" w:cs="Times New Roman"/>
          <w:sz w:val="24"/>
        </w:rPr>
      </w:r>
      <w:r w:rsidR="00D67E6D" w:rsidRPr="00BF6BE8">
        <w:rPr>
          <w:rFonts w:ascii="Times New Roman" w:hAnsi="Times New Roman" w:cs="Times New Roman"/>
          <w:sz w:val="24"/>
        </w:rPr>
        <w:fldChar w:fldCharType="separate"/>
      </w:r>
      <w:r w:rsidR="00891B6E" w:rsidRPr="00BF6BE8">
        <w:rPr>
          <w:rFonts w:ascii="Times New Roman" w:hAnsi="Times New Roman" w:cs="Times New Roman"/>
          <w:sz w:val="24"/>
        </w:rPr>
        <w:t>[</w:t>
      </w:r>
      <w:hyperlink w:anchor="_ENREF_11" w:tooltip="Li, 2018 #12" w:history="1">
        <w:r w:rsidR="00891B6E" w:rsidRPr="00BF6BE8">
          <w:rPr>
            <w:rFonts w:ascii="Times New Roman" w:hAnsi="Times New Roman" w:cs="Times New Roman"/>
            <w:sz w:val="24"/>
          </w:rPr>
          <w:t>11</w:t>
        </w:r>
      </w:hyperlink>
      <w:r w:rsidR="00891B6E" w:rsidRPr="00BF6BE8">
        <w:rPr>
          <w:rFonts w:ascii="Times New Roman" w:hAnsi="Times New Roman" w:cs="Times New Roman"/>
          <w:sz w:val="24"/>
        </w:rPr>
        <w:t>]</w:t>
      </w:r>
      <w:r w:rsidR="00D67E6D" w:rsidRPr="00BF6BE8">
        <w:rPr>
          <w:rFonts w:ascii="Times New Roman" w:hAnsi="Times New Roman" w:cs="Times New Roman"/>
          <w:sz w:val="24"/>
        </w:rPr>
        <w:fldChar w:fldCharType="end"/>
      </w:r>
      <w:r w:rsidR="00891B6E" w:rsidRPr="00BF6BE8">
        <w:rPr>
          <w:rFonts w:ascii="Times New Roman" w:hAnsi="Times New Roman" w:cs="Times New Roman"/>
          <w:sz w:val="24"/>
        </w:rPr>
        <w:t xml:space="preserve">, but the mechanism of </w:t>
      </w:r>
      <w:bookmarkStart w:id="97" w:name="OLE_LINK5"/>
      <w:r w:rsidR="00891B6E" w:rsidRPr="00BF6BE8">
        <w:rPr>
          <w:rFonts w:ascii="Times New Roman" w:hAnsi="Times New Roman" w:cs="Times New Roman"/>
          <w:sz w:val="24"/>
        </w:rPr>
        <w:t xml:space="preserve">miR-24 </w:t>
      </w:r>
      <w:bookmarkEnd w:id="97"/>
      <w:r w:rsidR="00891B6E" w:rsidRPr="00BF6BE8">
        <w:rPr>
          <w:rFonts w:ascii="Times New Roman" w:hAnsi="Times New Roman" w:cs="Times New Roman"/>
          <w:sz w:val="24"/>
        </w:rPr>
        <w:t>in PD has not</w:t>
      </w:r>
      <w:r w:rsidRPr="00BF6BE8">
        <w:rPr>
          <w:rFonts w:ascii="Times New Roman" w:hAnsi="Times New Roman" w:cs="Times New Roman"/>
          <w:sz w:val="24"/>
        </w:rPr>
        <w:t xml:space="preserve"> been reported</w:t>
      </w:r>
      <w:r w:rsidR="00891B6E" w:rsidRPr="00BF6BE8">
        <w:rPr>
          <w:rFonts w:ascii="Times New Roman" w:hAnsi="Times New Roman" w:cs="Times New Roman"/>
          <w:sz w:val="24"/>
        </w:rPr>
        <w:t>. For this reason, we selected miR-24 for further study. We also measured the expression</w:t>
      </w:r>
      <w:r w:rsidRPr="00BF6BE8">
        <w:rPr>
          <w:rFonts w:ascii="Times New Roman" w:hAnsi="Times New Roman" w:cs="Times New Roman"/>
          <w:sz w:val="24"/>
        </w:rPr>
        <w:t>s</w:t>
      </w:r>
      <w:r w:rsidR="00891B6E" w:rsidRPr="00BF6BE8">
        <w:rPr>
          <w:rFonts w:ascii="Times New Roman" w:hAnsi="Times New Roman" w:cs="Times New Roman"/>
          <w:sz w:val="24"/>
        </w:rPr>
        <w:t xml:space="preserve"> of DJ-1, LC3-I, LC3-II, and </w:t>
      </w:r>
      <w:proofErr w:type="spellStart"/>
      <w:r w:rsidR="00891B6E" w:rsidRPr="00BF6BE8">
        <w:rPr>
          <w:rFonts w:ascii="Times New Roman" w:hAnsi="Times New Roman" w:cs="Times New Roman"/>
          <w:sz w:val="24"/>
        </w:rPr>
        <w:t>Beclin</w:t>
      </w:r>
      <w:proofErr w:type="spellEnd"/>
      <w:r w:rsidR="00891B6E" w:rsidRPr="00BF6BE8">
        <w:rPr>
          <w:rFonts w:ascii="Times New Roman" w:hAnsi="Times New Roman" w:cs="Times New Roman"/>
          <w:sz w:val="24"/>
        </w:rPr>
        <w:t xml:space="preserve"> 1 in the brain tissues of these rats. </w:t>
      </w:r>
      <w:bookmarkStart w:id="98" w:name="OLE_LINK3"/>
      <w:bookmarkStart w:id="99" w:name="OLE_LINK7"/>
      <w:r w:rsidR="00891B6E" w:rsidRPr="00BF6BE8">
        <w:rPr>
          <w:rFonts w:ascii="Times New Roman" w:hAnsi="Times New Roman" w:cs="Times New Roman"/>
          <w:sz w:val="24"/>
        </w:rPr>
        <w:t xml:space="preserve">Compared with the Sham group, DJ-1 expression, the LC3-II/LC3-I ratio, and the protein </w:t>
      </w:r>
      <w:r w:rsidRPr="00BF6BE8">
        <w:rPr>
          <w:rFonts w:ascii="Times New Roman" w:hAnsi="Times New Roman" w:cs="Times New Roman"/>
          <w:sz w:val="24"/>
        </w:rPr>
        <w:t>level</w:t>
      </w:r>
      <w:r w:rsidR="00891B6E" w:rsidRPr="00BF6BE8">
        <w:rPr>
          <w:rFonts w:ascii="Times New Roman" w:hAnsi="Times New Roman" w:cs="Times New Roman"/>
          <w:sz w:val="24"/>
        </w:rPr>
        <w:t xml:space="preserve"> of </w:t>
      </w:r>
      <w:proofErr w:type="spellStart"/>
      <w:r w:rsidR="00891B6E" w:rsidRPr="00BF6BE8">
        <w:rPr>
          <w:rFonts w:ascii="Times New Roman" w:hAnsi="Times New Roman" w:cs="Times New Roman"/>
          <w:sz w:val="24"/>
        </w:rPr>
        <w:t>Beclin</w:t>
      </w:r>
      <w:proofErr w:type="spellEnd"/>
      <w:r w:rsidR="00891B6E" w:rsidRPr="00BF6BE8">
        <w:rPr>
          <w:rFonts w:ascii="Times New Roman" w:hAnsi="Times New Roman" w:cs="Times New Roman"/>
          <w:sz w:val="24"/>
        </w:rPr>
        <w:t xml:space="preserve"> 1</w:t>
      </w:r>
      <w:r w:rsidR="00061C92" w:rsidRPr="00BF6BE8">
        <w:rPr>
          <w:rFonts w:ascii="Times New Roman" w:hAnsi="Times New Roman" w:cs="Times New Roman"/>
          <w:sz w:val="24"/>
        </w:rPr>
        <w:t xml:space="preserve"> </w:t>
      </w:r>
      <w:r w:rsidRPr="00BF6BE8">
        <w:rPr>
          <w:rFonts w:ascii="Times New Roman" w:hAnsi="Times New Roman" w:cs="Times New Roman"/>
          <w:sz w:val="24"/>
        </w:rPr>
        <w:t>were</w:t>
      </w:r>
      <w:r w:rsidR="00891B6E" w:rsidRPr="00BF6BE8">
        <w:rPr>
          <w:rFonts w:ascii="Times New Roman" w:hAnsi="Times New Roman" w:cs="Times New Roman"/>
          <w:sz w:val="24"/>
        </w:rPr>
        <w:t xml:space="preserve"> </w:t>
      </w:r>
      <w:r w:rsidRPr="00BF6BE8">
        <w:rPr>
          <w:rFonts w:ascii="Times New Roman" w:hAnsi="Times New Roman" w:cs="Times New Roman"/>
          <w:sz w:val="24"/>
        </w:rPr>
        <w:t xml:space="preserve">downregulated </w:t>
      </w:r>
      <w:r w:rsidR="00891B6E" w:rsidRPr="00BF6BE8">
        <w:rPr>
          <w:rFonts w:ascii="Times New Roman" w:hAnsi="Times New Roman" w:cs="Times New Roman"/>
          <w:sz w:val="24"/>
        </w:rPr>
        <w:t xml:space="preserve">in the brain tissues of PD rats </w:t>
      </w:r>
      <w:bookmarkEnd w:id="98"/>
      <w:r w:rsidR="00891B6E" w:rsidRPr="00BF6BE8">
        <w:rPr>
          <w:rFonts w:ascii="Times New Roman" w:hAnsi="Times New Roman" w:cs="Times New Roman"/>
          <w:sz w:val="24"/>
        </w:rPr>
        <w:t>(Fig. 1C).</w:t>
      </w:r>
    </w:p>
    <w:p w14:paraId="623F9544" w14:textId="77777777" w:rsidR="00BF6BE8" w:rsidRPr="00BF6BE8" w:rsidRDefault="00BF6BE8" w:rsidP="00C6452C">
      <w:pPr>
        <w:spacing w:after="0" w:line="240" w:lineRule="auto"/>
        <w:jc w:val="left"/>
        <w:rPr>
          <w:rFonts w:ascii="Times New Roman" w:hAnsi="Times New Roman" w:cs="Times New Roman"/>
          <w:b/>
          <w:bCs/>
          <w:sz w:val="24"/>
        </w:rPr>
      </w:pPr>
      <w:bookmarkStart w:id="100" w:name="OLE_LINK81"/>
      <w:bookmarkStart w:id="101" w:name="OLE_LINK80"/>
      <w:bookmarkStart w:id="102" w:name="OLE_LINK1"/>
      <w:bookmarkStart w:id="103" w:name="OLE_LINK2"/>
      <w:bookmarkStart w:id="104" w:name="OLE_LINK17"/>
      <w:bookmarkEnd w:id="99"/>
    </w:p>
    <w:p w14:paraId="3C4E3270" w14:textId="77777777" w:rsidR="00BF6BE8" w:rsidRDefault="00BF6BE8" w:rsidP="00C6452C">
      <w:pPr>
        <w:spacing w:after="0" w:line="240" w:lineRule="auto"/>
        <w:jc w:val="left"/>
        <w:rPr>
          <w:rFonts w:ascii="Times New Roman" w:hAnsi="Times New Roman" w:cs="Times New Roman"/>
          <w:i/>
          <w:sz w:val="24"/>
        </w:rPr>
      </w:pPr>
      <w:r w:rsidRPr="00BF6BE8">
        <w:rPr>
          <w:rFonts w:ascii="Times New Roman" w:hAnsi="Times New Roman" w:cs="Times New Roman"/>
          <w:i/>
          <w:noProof/>
          <w:sz w:val="24"/>
          <w:lang w:eastAsia="en-US"/>
        </w:rPr>
        <w:lastRenderedPageBreak/>
        <w:drawing>
          <wp:inline distT="0" distB="0" distL="0" distR="0" wp14:anchorId="279A8F9B" wp14:editId="6F83EEDE">
            <wp:extent cx="5004801" cy="5245935"/>
            <wp:effectExtent l="0" t="0" r="5715" b="0"/>
            <wp:docPr id="1" name="Picture 1" descr="C:\Users\wladiges\AppData\Local\Packages\Microsoft.MicrosoftEdge_8wekyb3d8bbwe\TempState\Downloads\206-878-1-SP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ladiges\AppData\Local\Packages\Microsoft.MicrosoftEdge_8wekyb3d8bbwe\TempState\Downloads\206-878-1-SP (1).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07888" cy="5249171"/>
                    </a:xfrm>
                    <a:prstGeom prst="rect">
                      <a:avLst/>
                    </a:prstGeom>
                    <a:noFill/>
                    <a:ln>
                      <a:noFill/>
                    </a:ln>
                  </pic:spPr>
                </pic:pic>
              </a:graphicData>
            </a:graphic>
          </wp:inline>
        </w:drawing>
      </w:r>
    </w:p>
    <w:p w14:paraId="1EF1B946" w14:textId="03585A00" w:rsidR="00BF6BE8" w:rsidRPr="00C6452C" w:rsidRDefault="00BF6BE8" w:rsidP="00C6452C">
      <w:pPr>
        <w:spacing w:after="0" w:line="240" w:lineRule="auto"/>
        <w:jc w:val="left"/>
        <w:rPr>
          <w:rFonts w:ascii="Times New Roman" w:hAnsi="Times New Roman" w:cs="Times New Roman"/>
          <w:sz w:val="22"/>
          <w:szCs w:val="22"/>
        </w:rPr>
      </w:pPr>
      <w:r w:rsidRPr="00C6452C">
        <w:rPr>
          <w:rFonts w:ascii="Times New Roman" w:hAnsi="Times New Roman" w:cs="Times New Roman"/>
          <w:b/>
          <w:sz w:val="22"/>
          <w:szCs w:val="22"/>
        </w:rPr>
        <w:t xml:space="preserve">Figure </w:t>
      </w:r>
      <w:r w:rsidRPr="00C6452C">
        <w:rPr>
          <w:rFonts w:ascii="Times New Roman" w:hAnsi="Times New Roman" w:cs="Times New Roman"/>
          <w:b/>
          <w:bCs/>
          <w:sz w:val="22"/>
          <w:szCs w:val="22"/>
        </w:rPr>
        <w:t>1</w:t>
      </w:r>
      <w:r w:rsidR="00C6452C">
        <w:rPr>
          <w:rFonts w:ascii="Times New Roman" w:hAnsi="Times New Roman" w:cs="Times New Roman"/>
          <w:b/>
          <w:bCs/>
          <w:sz w:val="22"/>
          <w:szCs w:val="22"/>
        </w:rPr>
        <w:t>.</w:t>
      </w:r>
      <w:r w:rsidRPr="00C6452C">
        <w:rPr>
          <w:rFonts w:ascii="Times New Roman" w:hAnsi="Times New Roman" w:cs="Times New Roman"/>
          <w:b/>
          <w:bCs/>
          <w:sz w:val="22"/>
          <w:szCs w:val="22"/>
        </w:rPr>
        <w:t xml:space="preserve"> </w:t>
      </w:r>
      <w:r w:rsidRPr="00C6452C">
        <w:rPr>
          <w:rFonts w:ascii="Times New Roman" w:hAnsi="Times New Roman" w:cs="Times New Roman"/>
          <w:bCs/>
          <w:sz w:val="22"/>
          <w:szCs w:val="22"/>
        </w:rPr>
        <w:t xml:space="preserve">MiR-24 expression in the brain tissues of Parkinson’s disease (PD) rats. </w:t>
      </w:r>
      <w:r w:rsidRPr="00C6452C">
        <w:rPr>
          <w:rFonts w:ascii="Times New Roman" w:hAnsi="Times New Roman" w:cs="Times New Roman"/>
          <w:sz w:val="22"/>
          <w:szCs w:val="22"/>
        </w:rPr>
        <w:t>Rats were divided into a Sham group and a PD group of 6 rats each. (A) Tyrosine hydroxylase (TH) staining, Open field test, and rotarod test. *</w:t>
      </w:r>
      <w:r w:rsidRPr="00C6452C">
        <w:rPr>
          <w:rFonts w:ascii="Times New Roman" w:hAnsi="Times New Roman" w:cs="Times New Roman"/>
          <w:i/>
          <w:sz w:val="22"/>
          <w:szCs w:val="22"/>
        </w:rPr>
        <w:t>P</w:t>
      </w:r>
      <w:r w:rsidRPr="00C6452C">
        <w:rPr>
          <w:rFonts w:ascii="Times New Roman" w:hAnsi="Times New Roman" w:cs="Times New Roman"/>
          <w:sz w:val="22"/>
          <w:szCs w:val="22"/>
        </w:rPr>
        <w:t xml:space="preserve">&lt;0.05, vs Sham. (B) The expressions of miR-24, miR-30e, miR-29b-3p, miR-652 and miR-1274 in the brain tissues of these rats. (C) The expressions of DJ-1, LC3-I, LC3-II, and </w:t>
      </w:r>
      <w:proofErr w:type="spellStart"/>
      <w:r w:rsidRPr="00C6452C">
        <w:rPr>
          <w:rFonts w:ascii="Times New Roman" w:hAnsi="Times New Roman" w:cs="Times New Roman"/>
          <w:sz w:val="22"/>
          <w:szCs w:val="22"/>
        </w:rPr>
        <w:t>Beclin</w:t>
      </w:r>
      <w:proofErr w:type="spellEnd"/>
      <w:r w:rsidRPr="00C6452C">
        <w:rPr>
          <w:rFonts w:ascii="Times New Roman" w:hAnsi="Times New Roman" w:cs="Times New Roman"/>
          <w:sz w:val="22"/>
          <w:szCs w:val="22"/>
        </w:rPr>
        <w:t xml:space="preserve"> 1 in the brain tissues of these rats. *</w:t>
      </w:r>
      <w:r w:rsidRPr="00C6452C">
        <w:rPr>
          <w:rFonts w:ascii="Times New Roman" w:hAnsi="Times New Roman" w:cs="Times New Roman"/>
          <w:i/>
          <w:sz w:val="22"/>
          <w:szCs w:val="22"/>
        </w:rPr>
        <w:t>P</w:t>
      </w:r>
      <w:r w:rsidRPr="00C6452C">
        <w:rPr>
          <w:rFonts w:ascii="Times New Roman" w:hAnsi="Times New Roman" w:cs="Times New Roman"/>
          <w:sz w:val="22"/>
          <w:szCs w:val="22"/>
        </w:rPr>
        <w:t>&lt;0.05, vs Sham.</w:t>
      </w:r>
    </w:p>
    <w:p w14:paraId="3A5D69F4" w14:textId="77777777" w:rsidR="00BF6BE8" w:rsidRDefault="00BF6BE8" w:rsidP="00C6452C">
      <w:pPr>
        <w:spacing w:after="0" w:line="240" w:lineRule="auto"/>
        <w:jc w:val="left"/>
        <w:rPr>
          <w:rFonts w:ascii="Times New Roman" w:hAnsi="Times New Roman" w:cs="Times New Roman"/>
          <w:i/>
          <w:sz w:val="24"/>
        </w:rPr>
      </w:pPr>
    </w:p>
    <w:p w14:paraId="2CB67FF9" w14:textId="45C49648" w:rsidR="00562FF6" w:rsidRDefault="00891B6E" w:rsidP="00C6452C">
      <w:pPr>
        <w:spacing w:after="0" w:line="240" w:lineRule="auto"/>
        <w:jc w:val="left"/>
        <w:rPr>
          <w:rFonts w:ascii="Times New Roman" w:hAnsi="Times New Roman" w:cs="Times New Roman"/>
          <w:b/>
          <w:bCs/>
          <w:iCs/>
          <w:sz w:val="24"/>
        </w:rPr>
      </w:pPr>
      <w:r w:rsidRPr="00C6452C">
        <w:rPr>
          <w:rFonts w:ascii="Times New Roman" w:hAnsi="Times New Roman" w:cs="Times New Roman"/>
          <w:b/>
          <w:bCs/>
          <w:iCs/>
          <w:sz w:val="24"/>
        </w:rPr>
        <w:t xml:space="preserve">Interfering with miR-24 alleviated rotenone-induced </w:t>
      </w:r>
      <w:bookmarkStart w:id="105" w:name="OLE_LINK77"/>
      <w:bookmarkStart w:id="106" w:name="OLE_LINK76"/>
      <w:bookmarkStart w:id="107" w:name="OLE_LINK21"/>
      <w:bookmarkStart w:id="108" w:name="OLE_LINK20"/>
      <w:r w:rsidRPr="00C6452C">
        <w:rPr>
          <w:rFonts w:ascii="Times New Roman" w:hAnsi="Times New Roman" w:cs="Times New Roman"/>
          <w:b/>
          <w:bCs/>
          <w:iCs/>
          <w:sz w:val="24"/>
        </w:rPr>
        <w:t xml:space="preserve">dopaminergic </w:t>
      </w:r>
      <w:bookmarkEnd w:id="105"/>
      <w:bookmarkEnd w:id="106"/>
      <w:r w:rsidRPr="00C6452C">
        <w:rPr>
          <w:rFonts w:ascii="Times New Roman" w:hAnsi="Times New Roman" w:cs="Times New Roman"/>
          <w:b/>
          <w:bCs/>
          <w:iCs/>
          <w:sz w:val="24"/>
        </w:rPr>
        <w:t>neuronal cell injury</w:t>
      </w:r>
      <w:bookmarkEnd w:id="100"/>
      <w:bookmarkEnd w:id="101"/>
      <w:bookmarkEnd w:id="107"/>
      <w:bookmarkEnd w:id="108"/>
    </w:p>
    <w:p w14:paraId="21C62C0A" w14:textId="77777777" w:rsidR="00C6452C" w:rsidRPr="00C6452C" w:rsidRDefault="00C6452C" w:rsidP="00C6452C">
      <w:pPr>
        <w:spacing w:after="0" w:line="240" w:lineRule="auto"/>
        <w:jc w:val="left"/>
        <w:rPr>
          <w:rFonts w:ascii="Times New Roman" w:hAnsi="Times New Roman" w:cs="Times New Roman"/>
          <w:b/>
          <w:bCs/>
          <w:iCs/>
          <w:sz w:val="24"/>
        </w:rPr>
      </w:pPr>
    </w:p>
    <w:bookmarkEnd w:id="102"/>
    <w:bookmarkEnd w:id="103"/>
    <w:bookmarkEnd w:id="104"/>
    <w:p w14:paraId="70582E20" w14:textId="77777777" w:rsidR="00562FF6" w:rsidRPr="00BF6BE8" w:rsidRDefault="00891B6E" w:rsidP="00C6452C">
      <w:pPr>
        <w:spacing w:after="0" w:line="240" w:lineRule="auto"/>
        <w:jc w:val="left"/>
        <w:rPr>
          <w:rFonts w:ascii="Times New Roman" w:hAnsi="Times New Roman" w:cs="Times New Roman"/>
          <w:sz w:val="24"/>
        </w:rPr>
      </w:pPr>
      <w:r w:rsidRPr="00BF6BE8">
        <w:rPr>
          <w:rFonts w:ascii="Times New Roman" w:hAnsi="Times New Roman" w:cs="Times New Roman"/>
          <w:sz w:val="24"/>
        </w:rPr>
        <w:t>To investigate whether miR-24 played an important role in rotenone-induced dopaminergic neuron injury, we first investigated its expression in MN9D cells treated with different concentrations of rotenone (</w:t>
      </w:r>
      <w:bookmarkStart w:id="109" w:name="OLE_LINK23"/>
      <w:bookmarkStart w:id="110" w:name="OLE_LINK22"/>
      <w:r w:rsidRPr="00BF6BE8">
        <w:rPr>
          <w:rFonts w:ascii="Times New Roman" w:hAnsi="Times New Roman" w:cs="Times New Roman"/>
          <w:sz w:val="24"/>
        </w:rPr>
        <w:t>10</w:t>
      </w:r>
      <w:bookmarkEnd w:id="109"/>
      <w:bookmarkEnd w:id="110"/>
      <w:r w:rsidRPr="00BF6BE8">
        <w:rPr>
          <w:rFonts w:ascii="Times New Roman" w:hAnsi="Times New Roman" w:cs="Times New Roman"/>
          <w:sz w:val="24"/>
        </w:rPr>
        <w:t xml:space="preserve">, 20, 50, and 100 </w:t>
      </w:r>
      <w:proofErr w:type="spellStart"/>
      <w:r w:rsidRPr="00BF6BE8">
        <w:rPr>
          <w:rFonts w:ascii="Times New Roman" w:hAnsi="Times New Roman" w:cs="Times New Roman"/>
          <w:sz w:val="24"/>
        </w:rPr>
        <w:t>nM</w:t>
      </w:r>
      <w:proofErr w:type="spellEnd"/>
      <w:r w:rsidRPr="00BF6BE8">
        <w:rPr>
          <w:rFonts w:ascii="Times New Roman" w:hAnsi="Times New Roman" w:cs="Times New Roman"/>
          <w:sz w:val="24"/>
        </w:rPr>
        <w:t>). As shown in Fig. 2A, miR-24 expression was</w:t>
      </w:r>
      <w:r w:rsidR="00FC1C01" w:rsidRPr="00BF6BE8">
        <w:rPr>
          <w:rFonts w:ascii="Times New Roman" w:hAnsi="Times New Roman" w:cs="Times New Roman"/>
          <w:sz w:val="24"/>
        </w:rPr>
        <w:t xml:space="preserve"> dose-dependently up-regulated</w:t>
      </w:r>
      <w:r w:rsidRPr="00BF6BE8">
        <w:rPr>
          <w:rFonts w:ascii="Times New Roman" w:hAnsi="Times New Roman" w:cs="Times New Roman"/>
          <w:sz w:val="24"/>
        </w:rPr>
        <w:t xml:space="preserve"> after rotenone treatment, while DJ-1 expression was </w:t>
      </w:r>
      <w:r w:rsidR="00FC1C01" w:rsidRPr="00BF6BE8">
        <w:rPr>
          <w:rFonts w:ascii="Times New Roman" w:hAnsi="Times New Roman" w:cs="Times New Roman"/>
          <w:sz w:val="24"/>
        </w:rPr>
        <w:t>dose-dependently down-regulated</w:t>
      </w:r>
      <w:r w:rsidRPr="00BF6BE8">
        <w:rPr>
          <w:rFonts w:ascii="Times New Roman" w:hAnsi="Times New Roman" w:cs="Times New Roman"/>
          <w:sz w:val="24"/>
        </w:rPr>
        <w:t xml:space="preserve">. Thus, we chose 100 </w:t>
      </w:r>
      <w:proofErr w:type="spellStart"/>
      <w:r w:rsidRPr="00BF6BE8">
        <w:rPr>
          <w:rFonts w:ascii="Times New Roman" w:hAnsi="Times New Roman" w:cs="Times New Roman"/>
          <w:sz w:val="24"/>
        </w:rPr>
        <w:t>nM</w:t>
      </w:r>
      <w:proofErr w:type="spellEnd"/>
      <w:r w:rsidRPr="00BF6BE8">
        <w:rPr>
          <w:rFonts w:ascii="Times New Roman" w:hAnsi="Times New Roman" w:cs="Times New Roman"/>
          <w:sz w:val="24"/>
        </w:rPr>
        <w:t xml:space="preserve"> of rotenone for further experiments. We divided the MN9D cells into Control, Rotenone, Rotenone + NC, and Rotenone + miR-24 inhibitor groups. </w:t>
      </w:r>
      <w:bookmarkStart w:id="111" w:name="OLE_LINK31"/>
      <w:bookmarkStart w:id="112" w:name="OLE_LINK30"/>
      <w:r w:rsidRPr="00BF6BE8">
        <w:rPr>
          <w:rFonts w:ascii="Times New Roman" w:hAnsi="Times New Roman" w:cs="Times New Roman"/>
          <w:sz w:val="24"/>
        </w:rPr>
        <w:t xml:space="preserve">The results showed that </w:t>
      </w:r>
      <w:r w:rsidR="00AE7B8D" w:rsidRPr="00BF6BE8">
        <w:rPr>
          <w:rFonts w:ascii="Times New Roman" w:hAnsi="Times New Roman" w:cs="Times New Roman"/>
          <w:sz w:val="24"/>
        </w:rPr>
        <w:t xml:space="preserve">the </w:t>
      </w:r>
      <w:r w:rsidRPr="00BF6BE8">
        <w:rPr>
          <w:rFonts w:ascii="Times New Roman" w:hAnsi="Times New Roman" w:cs="Times New Roman"/>
          <w:sz w:val="24"/>
        </w:rPr>
        <w:t xml:space="preserve">miR-24 inhibitor </w:t>
      </w:r>
      <w:bookmarkStart w:id="113" w:name="OLE_LINK38"/>
      <w:bookmarkStart w:id="114" w:name="OLE_LINK37"/>
      <w:r w:rsidRPr="00BF6BE8">
        <w:rPr>
          <w:rFonts w:ascii="Times New Roman" w:hAnsi="Times New Roman" w:cs="Times New Roman"/>
          <w:sz w:val="24"/>
        </w:rPr>
        <w:t xml:space="preserve">offset </w:t>
      </w:r>
      <w:bookmarkEnd w:id="113"/>
      <w:bookmarkEnd w:id="114"/>
      <w:r w:rsidRPr="00BF6BE8">
        <w:rPr>
          <w:rFonts w:ascii="Times New Roman" w:hAnsi="Times New Roman" w:cs="Times New Roman"/>
          <w:sz w:val="24"/>
        </w:rPr>
        <w:t xml:space="preserve">the </w:t>
      </w:r>
      <w:r w:rsidR="00FC1C01" w:rsidRPr="00BF6BE8">
        <w:rPr>
          <w:rFonts w:ascii="Times New Roman" w:hAnsi="Times New Roman" w:cs="Times New Roman"/>
          <w:sz w:val="24"/>
        </w:rPr>
        <w:t xml:space="preserve">up-regulation of miR-24 expression and the </w:t>
      </w:r>
      <w:proofErr w:type="gramStart"/>
      <w:r w:rsidR="00FC1C01" w:rsidRPr="00BF6BE8">
        <w:rPr>
          <w:rFonts w:ascii="Times New Roman" w:hAnsi="Times New Roman" w:cs="Times New Roman"/>
          <w:sz w:val="24"/>
        </w:rPr>
        <w:t>down-regulation</w:t>
      </w:r>
      <w:proofErr w:type="gramEnd"/>
      <w:r w:rsidR="00FC1C01" w:rsidRPr="00BF6BE8">
        <w:rPr>
          <w:rFonts w:ascii="Times New Roman" w:hAnsi="Times New Roman" w:cs="Times New Roman"/>
          <w:sz w:val="24"/>
        </w:rPr>
        <w:t xml:space="preserve"> of</w:t>
      </w:r>
      <w:r w:rsidRPr="00BF6BE8">
        <w:rPr>
          <w:rFonts w:ascii="Times New Roman" w:hAnsi="Times New Roman" w:cs="Times New Roman"/>
          <w:sz w:val="24"/>
        </w:rPr>
        <w:t xml:space="preserve"> DJ-1 expression induced by rotenone</w:t>
      </w:r>
      <w:bookmarkStart w:id="115" w:name="OLE_LINK32"/>
      <w:r w:rsidRPr="00BF6BE8">
        <w:rPr>
          <w:rFonts w:ascii="Times New Roman" w:hAnsi="Times New Roman" w:cs="Times New Roman"/>
          <w:sz w:val="24"/>
        </w:rPr>
        <w:t xml:space="preserve"> (Fig. 2B &amp; C).</w:t>
      </w:r>
      <w:bookmarkEnd w:id="115"/>
      <w:r w:rsidRPr="00BF6BE8">
        <w:rPr>
          <w:rFonts w:ascii="Times New Roman" w:hAnsi="Times New Roman" w:cs="Times New Roman"/>
          <w:sz w:val="24"/>
        </w:rPr>
        <w:t xml:space="preserve"> The results of the MTT assay showed that interfering with miR-24 changed the inhibition effect of rotenone on MN9D cell viability (Fig. 2D).</w:t>
      </w:r>
      <w:bookmarkEnd w:id="111"/>
      <w:bookmarkEnd w:id="112"/>
    </w:p>
    <w:p w14:paraId="01EE6416" w14:textId="77777777" w:rsidR="00BF6BE8" w:rsidRPr="00BF6BE8" w:rsidRDefault="00BF6BE8" w:rsidP="00C6452C">
      <w:pPr>
        <w:spacing w:after="0" w:line="240" w:lineRule="auto"/>
        <w:jc w:val="left"/>
        <w:rPr>
          <w:rFonts w:ascii="Times New Roman" w:hAnsi="Times New Roman" w:cs="Times New Roman"/>
          <w:b/>
          <w:sz w:val="24"/>
        </w:rPr>
      </w:pPr>
    </w:p>
    <w:p w14:paraId="3182472E" w14:textId="77777777" w:rsidR="000661F1" w:rsidRDefault="000661F1" w:rsidP="00C6452C">
      <w:pPr>
        <w:spacing w:after="0" w:line="240" w:lineRule="auto"/>
        <w:jc w:val="left"/>
        <w:rPr>
          <w:rFonts w:ascii="Times New Roman" w:hAnsi="Times New Roman" w:cs="Times New Roman"/>
          <w:i/>
          <w:sz w:val="24"/>
        </w:rPr>
      </w:pPr>
      <w:r w:rsidRPr="000661F1">
        <w:rPr>
          <w:rFonts w:ascii="Times New Roman" w:hAnsi="Times New Roman" w:cs="Times New Roman"/>
          <w:noProof/>
          <w:sz w:val="24"/>
          <w:lang w:eastAsia="en-US"/>
        </w:rPr>
        <w:drawing>
          <wp:inline distT="0" distB="0" distL="0" distR="0" wp14:anchorId="336FB861" wp14:editId="60013348">
            <wp:extent cx="5179155" cy="4037301"/>
            <wp:effectExtent l="0" t="0" r="2540" b="1905"/>
            <wp:docPr id="2" name="Picture 2" descr="C:\Users\wladiges\AppData\Local\Packages\Microsoft.MicrosoftEdge_8wekyb3d8bbwe\TempState\Downloads\206-879-1-SP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ladiges\AppData\Local\Packages\Microsoft.MicrosoftEdge_8wekyb3d8bbwe\TempState\Downloads\206-879-1-SP (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81427" cy="4039072"/>
                    </a:xfrm>
                    <a:prstGeom prst="rect">
                      <a:avLst/>
                    </a:prstGeom>
                    <a:noFill/>
                    <a:ln>
                      <a:noFill/>
                    </a:ln>
                  </pic:spPr>
                </pic:pic>
              </a:graphicData>
            </a:graphic>
          </wp:inline>
        </w:drawing>
      </w:r>
    </w:p>
    <w:p w14:paraId="6DF1897A" w14:textId="77777777" w:rsidR="000661F1" w:rsidRDefault="000661F1" w:rsidP="00C6452C">
      <w:pPr>
        <w:spacing w:after="0" w:line="240" w:lineRule="auto"/>
        <w:jc w:val="left"/>
        <w:rPr>
          <w:rFonts w:ascii="Times New Roman" w:hAnsi="Times New Roman" w:cs="Times New Roman"/>
          <w:i/>
          <w:sz w:val="24"/>
        </w:rPr>
      </w:pPr>
    </w:p>
    <w:p w14:paraId="6633EF06" w14:textId="19346996" w:rsidR="000661F1" w:rsidRPr="00C6452C" w:rsidRDefault="000661F1" w:rsidP="00C6452C">
      <w:pPr>
        <w:spacing w:after="0" w:line="240" w:lineRule="auto"/>
        <w:jc w:val="left"/>
        <w:rPr>
          <w:rFonts w:ascii="Times New Roman" w:hAnsi="Times New Roman" w:cs="Times New Roman"/>
          <w:bCs/>
          <w:sz w:val="22"/>
          <w:szCs w:val="22"/>
        </w:rPr>
      </w:pPr>
      <w:r w:rsidRPr="00C6452C">
        <w:rPr>
          <w:rFonts w:ascii="Times New Roman" w:hAnsi="Times New Roman" w:cs="Times New Roman"/>
          <w:b/>
          <w:sz w:val="22"/>
          <w:szCs w:val="22"/>
        </w:rPr>
        <w:t xml:space="preserve">Figure </w:t>
      </w:r>
      <w:r w:rsidRPr="00C6452C">
        <w:rPr>
          <w:rFonts w:ascii="Times New Roman" w:hAnsi="Times New Roman" w:cs="Times New Roman"/>
          <w:b/>
          <w:bCs/>
          <w:sz w:val="22"/>
          <w:szCs w:val="22"/>
        </w:rPr>
        <w:t>2</w:t>
      </w:r>
      <w:r w:rsidR="00C6452C">
        <w:rPr>
          <w:rFonts w:ascii="Times New Roman" w:hAnsi="Times New Roman" w:cs="Times New Roman"/>
          <w:b/>
          <w:bCs/>
          <w:sz w:val="22"/>
          <w:szCs w:val="22"/>
        </w:rPr>
        <w:t>.</w:t>
      </w:r>
      <w:r w:rsidRPr="00C6452C">
        <w:rPr>
          <w:rFonts w:ascii="Times New Roman" w:hAnsi="Times New Roman" w:cs="Times New Roman"/>
          <w:b/>
          <w:bCs/>
          <w:sz w:val="22"/>
          <w:szCs w:val="22"/>
        </w:rPr>
        <w:t xml:space="preserve"> </w:t>
      </w:r>
      <w:r w:rsidRPr="00C6452C">
        <w:rPr>
          <w:rFonts w:ascii="Times New Roman" w:hAnsi="Times New Roman" w:cs="Times New Roman"/>
          <w:sz w:val="22"/>
          <w:szCs w:val="22"/>
        </w:rPr>
        <w:t>Interfering with miR-24 alleviated rotenone-induced dopaminergic neuronal cell injury.</w:t>
      </w:r>
      <w:r w:rsidRPr="00C6452C">
        <w:rPr>
          <w:rFonts w:ascii="Times New Roman" w:hAnsi="Times New Roman" w:cs="Times New Roman"/>
          <w:bCs/>
          <w:sz w:val="22"/>
          <w:szCs w:val="22"/>
        </w:rPr>
        <w:t xml:space="preserve"> </w:t>
      </w:r>
      <w:r w:rsidRPr="00C6452C">
        <w:rPr>
          <w:rFonts w:ascii="Times New Roman" w:hAnsi="Times New Roman" w:cs="Times New Roman"/>
          <w:sz w:val="22"/>
          <w:szCs w:val="22"/>
        </w:rPr>
        <w:t xml:space="preserve">MN9D cells were treated with different concentrations of rotenone (10, 20, 50, and 100 </w:t>
      </w:r>
      <w:proofErr w:type="spellStart"/>
      <w:r w:rsidRPr="00C6452C">
        <w:rPr>
          <w:rFonts w:ascii="Times New Roman" w:hAnsi="Times New Roman" w:cs="Times New Roman"/>
          <w:sz w:val="22"/>
          <w:szCs w:val="22"/>
        </w:rPr>
        <w:t>nM</w:t>
      </w:r>
      <w:proofErr w:type="spellEnd"/>
      <w:r w:rsidRPr="00C6452C">
        <w:rPr>
          <w:rFonts w:ascii="Times New Roman" w:hAnsi="Times New Roman" w:cs="Times New Roman"/>
          <w:sz w:val="22"/>
          <w:szCs w:val="22"/>
        </w:rPr>
        <w:t>). (A) The expressions of miR-24 and DJ-1. MN9D cells were divided into Control, Rotenone, Rotenone + negative control (NC), and Rotenone + miR-24 inhibitor groups. *</w:t>
      </w:r>
      <w:r w:rsidRPr="00C6452C">
        <w:rPr>
          <w:rFonts w:ascii="Times New Roman" w:hAnsi="Times New Roman" w:cs="Times New Roman"/>
          <w:i/>
          <w:sz w:val="22"/>
          <w:szCs w:val="22"/>
        </w:rPr>
        <w:t>P</w:t>
      </w:r>
      <w:r w:rsidRPr="00C6452C">
        <w:rPr>
          <w:rFonts w:ascii="Times New Roman" w:hAnsi="Times New Roman" w:cs="Times New Roman"/>
          <w:sz w:val="22"/>
          <w:szCs w:val="22"/>
        </w:rPr>
        <w:t>&lt;0.05, vs control. (B) MiR-24 expression. *</w:t>
      </w:r>
      <w:r w:rsidRPr="00C6452C">
        <w:rPr>
          <w:rFonts w:ascii="Times New Roman" w:hAnsi="Times New Roman" w:cs="Times New Roman"/>
          <w:i/>
          <w:sz w:val="22"/>
          <w:szCs w:val="22"/>
        </w:rPr>
        <w:t>P</w:t>
      </w:r>
      <w:r w:rsidRPr="00C6452C">
        <w:rPr>
          <w:rFonts w:ascii="Times New Roman" w:hAnsi="Times New Roman" w:cs="Times New Roman"/>
          <w:sz w:val="22"/>
          <w:szCs w:val="22"/>
        </w:rPr>
        <w:t>&lt;0.05, vs control.</w:t>
      </w:r>
      <w:r w:rsidRPr="00C6452C">
        <w:rPr>
          <w:rFonts w:ascii="Times New Roman" w:hAnsi="Times New Roman" w:cs="Times New Roman"/>
          <w:sz w:val="22"/>
          <w:szCs w:val="22"/>
          <w:vertAlign w:val="superscript"/>
        </w:rPr>
        <w:t xml:space="preserve"> </w:t>
      </w:r>
      <w:r w:rsidRPr="00C6452C">
        <w:rPr>
          <w:rFonts w:ascii="Times New Roman" w:hAnsi="Times New Roman" w:cs="Times New Roman"/>
          <w:b/>
          <w:sz w:val="22"/>
          <w:szCs w:val="22"/>
          <w:vertAlign w:val="superscript"/>
        </w:rPr>
        <w:t>#</w:t>
      </w:r>
      <w:r w:rsidRPr="00C6452C">
        <w:rPr>
          <w:rFonts w:ascii="Times New Roman" w:hAnsi="Times New Roman" w:cs="Times New Roman"/>
          <w:i/>
          <w:sz w:val="22"/>
          <w:szCs w:val="22"/>
        </w:rPr>
        <w:t>P</w:t>
      </w:r>
      <w:r w:rsidRPr="00C6452C">
        <w:rPr>
          <w:rFonts w:ascii="Times New Roman" w:hAnsi="Times New Roman" w:cs="Times New Roman"/>
          <w:sz w:val="22"/>
          <w:szCs w:val="22"/>
        </w:rPr>
        <w:t>&lt;0.05, vs Rotenone + NC. (C) DJ-1 expression. *</w:t>
      </w:r>
      <w:r w:rsidRPr="00C6452C">
        <w:rPr>
          <w:rFonts w:ascii="Times New Roman" w:hAnsi="Times New Roman" w:cs="Times New Roman"/>
          <w:i/>
          <w:sz w:val="22"/>
          <w:szCs w:val="22"/>
        </w:rPr>
        <w:t>P</w:t>
      </w:r>
      <w:r w:rsidRPr="00C6452C">
        <w:rPr>
          <w:rFonts w:ascii="Times New Roman" w:hAnsi="Times New Roman" w:cs="Times New Roman"/>
          <w:sz w:val="22"/>
          <w:szCs w:val="22"/>
        </w:rPr>
        <w:t>&lt;0.05, vs control.</w:t>
      </w:r>
      <w:r w:rsidRPr="00C6452C">
        <w:rPr>
          <w:rFonts w:ascii="Times New Roman" w:hAnsi="Times New Roman" w:cs="Times New Roman"/>
          <w:sz w:val="22"/>
          <w:szCs w:val="22"/>
          <w:vertAlign w:val="superscript"/>
        </w:rPr>
        <w:t xml:space="preserve"> </w:t>
      </w:r>
      <w:r w:rsidRPr="00C6452C">
        <w:rPr>
          <w:rFonts w:ascii="Times New Roman" w:hAnsi="Times New Roman" w:cs="Times New Roman"/>
          <w:b/>
          <w:sz w:val="22"/>
          <w:szCs w:val="22"/>
          <w:vertAlign w:val="superscript"/>
        </w:rPr>
        <w:t>#</w:t>
      </w:r>
      <w:r w:rsidRPr="00C6452C">
        <w:rPr>
          <w:rFonts w:ascii="Times New Roman" w:hAnsi="Times New Roman" w:cs="Times New Roman"/>
          <w:i/>
          <w:sz w:val="22"/>
          <w:szCs w:val="22"/>
        </w:rPr>
        <w:t>P</w:t>
      </w:r>
      <w:r w:rsidRPr="00C6452C">
        <w:rPr>
          <w:rFonts w:ascii="Times New Roman" w:hAnsi="Times New Roman" w:cs="Times New Roman"/>
          <w:sz w:val="22"/>
          <w:szCs w:val="22"/>
        </w:rPr>
        <w:t>&lt;0.05, vs Rotenone + NC. (D) MN9D cell viability. *</w:t>
      </w:r>
      <w:r w:rsidRPr="00C6452C">
        <w:rPr>
          <w:rFonts w:ascii="Times New Roman" w:hAnsi="Times New Roman" w:cs="Times New Roman"/>
          <w:i/>
          <w:sz w:val="22"/>
          <w:szCs w:val="22"/>
        </w:rPr>
        <w:t>P</w:t>
      </w:r>
      <w:r w:rsidRPr="00C6452C">
        <w:rPr>
          <w:rFonts w:ascii="Times New Roman" w:hAnsi="Times New Roman" w:cs="Times New Roman"/>
          <w:sz w:val="22"/>
          <w:szCs w:val="22"/>
        </w:rPr>
        <w:t>&lt;0.05, vs control.</w:t>
      </w:r>
      <w:r w:rsidRPr="00C6452C">
        <w:rPr>
          <w:rFonts w:ascii="Times New Roman" w:hAnsi="Times New Roman" w:cs="Times New Roman"/>
          <w:sz w:val="22"/>
          <w:szCs w:val="22"/>
          <w:vertAlign w:val="superscript"/>
        </w:rPr>
        <w:t xml:space="preserve"> </w:t>
      </w:r>
      <w:r w:rsidRPr="00C6452C">
        <w:rPr>
          <w:rFonts w:ascii="Times New Roman" w:hAnsi="Times New Roman" w:cs="Times New Roman"/>
          <w:b/>
          <w:sz w:val="22"/>
          <w:szCs w:val="22"/>
          <w:vertAlign w:val="superscript"/>
        </w:rPr>
        <w:t>#</w:t>
      </w:r>
      <w:r w:rsidRPr="00C6452C">
        <w:rPr>
          <w:rFonts w:ascii="Times New Roman" w:hAnsi="Times New Roman" w:cs="Times New Roman"/>
          <w:i/>
          <w:sz w:val="22"/>
          <w:szCs w:val="22"/>
        </w:rPr>
        <w:t>P</w:t>
      </w:r>
      <w:r w:rsidRPr="00C6452C">
        <w:rPr>
          <w:rFonts w:ascii="Times New Roman" w:hAnsi="Times New Roman" w:cs="Times New Roman"/>
          <w:sz w:val="22"/>
          <w:szCs w:val="22"/>
        </w:rPr>
        <w:t>&lt;0.05, vs Rotenone + NC.</w:t>
      </w:r>
    </w:p>
    <w:p w14:paraId="7165B3FC" w14:textId="77777777" w:rsidR="000661F1" w:rsidRDefault="000661F1" w:rsidP="00C6452C">
      <w:pPr>
        <w:spacing w:after="0" w:line="240" w:lineRule="auto"/>
        <w:jc w:val="left"/>
        <w:rPr>
          <w:rFonts w:ascii="Times New Roman" w:hAnsi="Times New Roman" w:cs="Times New Roman"/>
          <w:i/>
          <w:sz w:val="24"/>
        </w:rPr>
      </w:pPr>
    </w:p>
    <w:p w14:paraId="65B6BF95" w14:textId="0EDB2329" w:rsidR="00E77FE1" w:rsidRDefault="00E77FE1" w:rsidP="00C6452C">
      <w:pPr>
        <w:spacing w:after="0" w:line="240" w:lineRule="auto"/>
        <w:jc w:val="left"/>
        <w:rPr>
          <w:rFonts w:ascii="Times New Roman" w:hAnsi="Times New Roman" w:cs="Times New Roman"/>
          <w:b/>
          <w:bCs/>
          <w:iCs/>
          <w:sz w:val="24"/>
        </w:rPr>
      </w:pPr>
      <w:r w:rsidRPr="00C6452C">
        <w:rPr>
          <w:rFonts w:ascii="Times New Roman" w:hAnsi="Times New Roman" w:cs="Times New Roman"/>
          <w:b/>
          <w:bCs/>
          <w:iCs/>
          <w:sz w:val="24"/>
        </w:rPr>
        <w:t>MiR-24 affected autophagy by targeting DJ-1 and rotenone affected dopaminergic neuronal cell injury through miR-24/DJ-1</w:t>
      </w:r>
    </w:p>
    <w:p w14:paraId="07E08AE1" w14:textId="77777777" w:rsidR="00C6452C" w:rsidRPr="00C6452C" w:rsidRDefault="00C6452C" w:rsidP="00C6452C">
      <w:pPr>
        <w:spacing w:after="0" w:line="240" w:lineRule="auto"/>
        <w:jc w:val="left"/>
        <w:rPr>
          <w:rFonts w:ascii="Times New Roman" w:hAnsi="Times New Roman" w:cs="Times New Roman"/>
          <w:b/>
          <w:bCs/>
          <w:iCs/>
          <w:sz w:val="24"/>
        </w:rPr>
      </w:pPr>
    </w:p>
    <w:p w14:paraId="2EE0ACD8" w14:textId="77777777" w:rsidR="00E77FE1" w:rsidRPr="00BF6BE8" w:rsidRDefault="00E77FE1" w:rsidP="00C6452C">
      <w:pPr>
        <w:spacing w:after="0" w:line="240" w:lineRule="auto"/>
        <w:jc w:val="left"/>
        <w:rPr>
          <w:rFonts w:ascii="Times New Roman" w:hAnsi="Times New Roman" w:cs="Times New Roman"/>
          <w:sz w:val="24"/>
        </w:rPr>
      </w:pPr>
      <w:r w:rsidRPr="00BF6BE8">
        <w:rPr>
          <w:rFonts w:ascii="Times New Roman" w:hAnsi="Times New Roman" w:cs="Times New Roman"/>
          <w:sz w:val="24"/>
        </w:rPr>
        <w:t xml:space="preserve">To explore the mechanism of miR-24, we tried to investigate its target gene. Based on bioinformatics analysis with </w:t>
      </w:r>
      <w:proofErr w:type="spellStart"/>
      <w:r w:rsidRPr="00BF6BE8">
        <w:rPr>
          <w:rFonts w:ascii="Times New Roman" w:hAnsi="Times New Roman" w:cs="Times New Roman"/>
          <w:sz w:val="24"/>
        </w:rPr>
        <w:t>TargetScan</w:t>
      </w:r>
      <w:proofErr w:type="spellEnd"/>
      <w:r w:rsidRPr="00BF6BE8">
        <w:rPr>
          <w:rFonts w:ascii="Times New Roman" w:hAnsi="Times New Roman" w:cs="Times New Roman"/>
          <w:sz w:val="24"/>
        </w:rPr>
        <w:t xml:space="preserve">, we found that DJ-1 was one of the putative target genes of miR-24 (Fig. 3A). From the results of dual-luciferase reporter assay, miR-24 could negatively regulate the luciferase activity of DJ-1 (Fig. 3B). To test whether miR-24 regulated DJ-1 expression, we measured DJ-1 expression upon the transfection of miR-24 inhibitor or mimic. The results of </w:t>
      </w:r>
      <w:r w:rsidR="00AE7B8D" w:rsidRPr="00BF6BE8">
        <w:rPr>
          <w:rFonts w:ascii="Times New Roman" w:hAnsi="Times New Roman" w:cs="Times New Roman"/>
          <w:sz w:val="24"/>
        </w:rPr>
        <w:t xml:space="preserve">the </w:t>
      </w:r>
      <w:proofErr w:type="spellStart"/>
      <w:r w:rsidRPr="00BF6BE8">
        <w:rPr>
          <w:rFonts w:ascii="Times New Roman" w:hAnsi="Times New Roman" w:cs="Times New Roman"/>
          <w:sz w:val="24"/>
        </w:rPr>
        <w:t>qRT</w:t>
      </w:r>
      <w:proofErr w:type="spellEnd"/>
      <w:r w:rsidRPr="00BF6BE8">
        <w:rPr>
          <w:rFonts w:ascii="Times New Roman" w:hAnsi="Times New Roman" w:cs="Times New Roman"/>
          <w:sz w:val="24"/>
        </w:rPr>
        <w:t xml:space="preserve">-PCR analysis suggested that the mRNA and protein levels of DJ-1 were significantly up-regulated after the transfection of miR-24 inhibitor, while the transfection of miR-24 mimic produced the opposite effect (Fig. 3C). Besides, to investigate the role of miR-24/DJ-1 in autophagy, we initially measured the protein levels of LC3-I, LC3-II, and </w:t>
      </w:r>
      <w:proofErr w:type="spellStart"/>
      <w:r w:rsidRPr="00BF6BE8">
        <w:rPr>
          <w:rFonts w:ascii="Times New Roman" w:hAnsi="Times New Roman" w:cs="Times New Roman"/>
          <w:sz w:val="24"/>
        </w:rPr>
        <w:t>Beclin</w:t>
      </w:r>
      <w:proofErr w:type="spellEnd"/>
      <w:r w:rsidRPr="00BF6BE8">
        <w:rPr>
          <w:rFonts w:ascii="Times New Roman" w:hAnsi="Times New Roman" w:cs="Times New Roman"/>
          <w:sz w:val="24"/>
        </w:rPr>
        <w:t xml:space="preserve"> 1 in MN9D cells treated with rotenone, miR-24 inhibitor, si-DJ-1, and RAPA (autophagy agonist). The results showed that miR-24 inhibitor offset the </w:t>
      </w:r>
      <w:proofErr w:type="gramStart"/>
      <w:r w:rsidRPr="00BF6BE8">
        <w:rPr>
          <w:rFonts w:ascii="Times New Roman" w:hAnsi="Times New Roman" w:cs="Times New Roman"/>
          <w:sz w:val="24"/>
        </w:rPr>
        <w:t>down-regulation</w:t>
      </w:r>
      <w:proofErr w:type="gramEnd"/>
      <w:r w:rsidRPr="00BF6BE8">
        <w:rPr>
          <w:rFonts w:ascii="Times New Roman" w:hAnsi="Times New Roman" w:cs="Times New Roman"/>
          <w:sz w:val="24"/>
        </w:rPr>
        <w:t xml:space="preserve"> of LC3-II/LC3-I ratio and </w:t>
      </w:r>
      <w:proofErr w:type="spellStart"/>
      <w:r w:rsidRPr="00BF6BE8">
        <w:rPr>
          <w:rFonts w:ascii="Times New Roman" w:hAnsi="Times New Roman" w:cs="Times New Roman"/>
          <w:sz w:val="24"/>
        </w:rPr>
        <w:t>Beclin</w:t>
      </w:r>
      <w:proofErr w:type="spellEnd"/>
      <w:r w:rsidRPr="00BF6BE8">
        <w:rPr>
          <w:rFonts w:ascii="Times New Roman" w:hAnsi="Times New Roman" w:cs="Times New Roman"/>
          <w:sz w:val="24"/>
        </w:rPr>
        <w:t xml:space="preserve"> 1 protein levels induced by </w:t>
      </w:r>
      <w:r w:rsidRPr="00BF6BE8">
        <w:rPr>
          <w:rFonts w:ascii="Times New Roman" w:hAnsi="Times New Roman" w:cs="Times New Roman"/>
          <w:sz w:val="24"/>
        </w:rPr>
        <w:lastRenderedPageBreak/>
        <w:t xml:space="preserve">rotenone, while si-DJ-1 could reverse the effect of miR-24 inhibitor (Fig. 3D). As expected, RAPA, in turn, reversed the effect of si-DJ-1 (Fig. 3D). Then, we detected the protein levels of LC3-I, LC3-II, and </w:t>
      </w:r>
      <w:proofErr w:type="spellStart"/>
      <w:r w:rsidRPr="00BF6BE8">
        <w:rPr>
          <w:rFonts w:ascii="Times New Roman" w:hAnsi="Times New Roman" w:cs="Times New Roman"/>
          <w:sz w:val="24"/>
        </w:rPr>
        <w:t>Beclin</w:t>
      </w:r>
      <w:proofErr w:type="spellEnd"/>
      <w:r w:rsidRPr="00BF6BE8">
        <w:rPr>
          <w:rFonts w:ascii="Times New Roman" w:hAnsi="Times New Roman" w:cs="Times New Roman"/>
          <w:sz w:val="24"/>
        </w:rPr>
        <w:t xml:space="preserve"> 1 in MN9D cells treated with miR-24 mimic, pcDNA-DJ-1, and 3-MA (autophagy inhibitor). As shown in Fig. 3E, the overexpression of miR-24 could down-regulate the LC3-II/LC3-I ratio and </w:t>
      </w:r>
      <w:proofErr w:type="spellStart"/>
      <w:r w:rsidRPr="00BF6BE8">
        <w:rPr>
          <w:rFonts w:ascii="Times New Roman" w:hAnsi="Times New Roman" w:cs="Times New Roman"/>
          <w:sz w:val="24"/>
        </w:rPr>
        <w:t>Beclin</w:t>
      </w:r>
      <w:proofErr w:type="spellEnd"/>
      <w:r w:rsidRPr="00BF6BE8">
        <w:rPr>
          <w:rFonts w:ascii="Times New Roman" w:hAnsi="Times New Roman" w:cs="Times New Roman"/>
          <w:sz w:val="24"/>
        </w:rPr>
        <w:t xml:space="preserve"> 1 protein level, while the transfection of pcDNA-DJ-1 changed this trend. As expected, 3-MA, in turn, reversed the effect of pcDNA-DJ-1. In addition, in order to investigate the role of miR-24/DJ-1 in rotenone-induced dopaminergic neuron injury, MN9D cells were treated with rotenone, miR-24 inhibitor, and si-DJ-1. MTT assay results revealed that rotenone reduced MN9D cell activity, while the transfection of miR-24 inhibitor reversed the effect of rotenone (Fig. 3F). After the transfection of si-DJ-1, the activity of MN9D cells was reduced again (Fig. 3F).</w:t>
      </w:r>
    </w:p>
    <w:p w14:paraId="7C539BA7" w14:textId="77777777" w:rsidR="00BF6BE8" w:rsidRPr="00BF6BE8" w:rsidRDefault="000661F1" w:rsidP="00C6452C">
      <w:pPr>
        <w:spacing w:after="0" w:line="240" w:lineRule="auto"/>
        <w:jc w:val="left"/>
        <w:rPr>
          <w:rFonts w:ascii="Times New Roman" w:hAnsi="Times New Roman" w:cs="Times New Roman"/>
          <w:b/>
          <w:sz w:val="24"/>
        </w:rPr>
      </w:pPr>
      <w:r w:rsidRPr="000661F1">
        <w:rPr>
          <w:rFonts w:ascii="Times New Roman" w:hAnsi="Times New Roman" w:cs="Times New Roman"/>
          <w:b/>
          <w:noProof/>
          <w:sz w:val="24"/>
          <w:lang w:eastAsia="en-US"/>
        </w:rPr>
        <w:drawing>
          <wp:inline distT="0" distB="0" distL="0" distR="0" wp14:anchorId="29194D64" wp14:editId="4ABAAEF3">
            <wp:extent cx="4956561" cy="4423291"/>
            <wp:effectExtent l="0" t="0" r="0" b="0"/>
            <wp:docPr id="3" name="Picture 3" descr="C:\Users\wladiges\AppData\Local\Packages\Microsoft.MicrosoftEdge_8wekyb3d8bbwe\TempState\Downloads\206-880-1-SP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ladiges\AppData\Local\Packages\Microsoft.MicrosoftEdge_8wekyb3d8bbwe\TempState\Downloads\206-880-1-SP (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8272" cy="4424818"/>
                    </a:xfrm>
                    <a:prstGeom prst="rect">
                      <a:avLst/>
                    </a:prstGeom>
                    <a:noFill/>
                    <a:ln>
                      <a:noFill/>
                    </a:ln>
                  </pic:spPr>
                </pic:pic>
              </a:graphicData>
            </a:graphic>
          </wp:inline>
        </w:drawing>
      </w:r>
    </w:p>
    <w:p w14:paraId="2E8756EC" w14:textId="77777777" w:rsidR="000661F1" w:rsidRDefault="000661F1" w:rsidP="00C6452C">
      <w:pPr>
        <w:spacing w:after="0" w:line="240" w:lineRule="auto"/>
        <w:jc w:val="left"/>
        <w:rPr>
          <w:rFonts w:ascii="Times New Roman" w:hAnsi="Times New Roman" w:cs="Times New Roman"/>
          <w:i/>
          <w:sz w:val="24"/>
        </w:rPr>
      </w:pPr>
    </w:p>
    <w:p w14:paraId="191E5BF3" w14:textId="7E7E3B4C" w:rsidR="000661F1" w:rsidRPr="00BF6BE8" w:rsidRDefault="000661F1" w:rsidP="00C6452C">
      <w:pPr>
        <w:spacing w:after="0" w:line="240" w:lineRule="auto"/>
        <w:jc w:val="left"/>
        <w:rPr>
          <w:rFonts w:ascii="Times New Roman" w:hAnsi="Times New Roman" w:cs="Times New Roman"/>
          <w:sz w:val="24"/>
        </w:rPr>
      </w:pPr>
      <w:r w:rsidRPr="00C6452C">
        <w:rPr>
          <w:rFonts w:ascii="Times New Roman" w:hAnsi="Times New Roman" w:cs="Times New Roman"/>
          <w:b/>
          <w:sz w:val="22"/>
          <w:szCs w:val="22"/>
        </w:rPr>
        <w:t>Figure 3</w:t>
      </w:r>
      <w:r w:rsidR="00C6452C">
        <w:rPr>
          <w:rFonts w:ascii="Times New Roman" w:hAnsi="Times New Roman" w:cs="Times New Roman"/>
          <w:b/>
          <w:sz w:val="22"/>
          <w:szCs w:val="22"/>
        </w:rPr>
        <w:t>.</w:t>
      </w:r>
      <w:r w:rsidRPr="00C6452C">
        <w:rPr>
          <w:rFonts w:ascii="Times New Roman" w:hAnsi="Times New Roman" w:cs="Times New Roman"/>
          <w:b/>
          <w:sz w:val="22"/>
          <w:szCs w:val="22"/>
        </w:rPr>
        <w:t xml:space="preserve"> </w:t>
      </w:r>
      <w:r w:rsidRPr="00C6452C">
        <w:rPr>
          <w:rFonts w:ascii="Times New Roman" w:hAnsi="Times New Roman" w:cs="Times New Roman"/>
          <w:sz w:val="22"/>
          <w:szCs w:val="22"/>
        </w:rPr>
        <w:t>The role of miR-24 and DJ-1 in autophagy. (A) The binding sites between miR-24 and DJ-1 (</w:t>
      </w:r>
      <w:proofErr w:type="spellStart"/>
      <w:r w:rsidRPr="00C6452C">
        <w:rPr>
          <w:rFonts w:ascii="Times New Roman" w:hAnsi="Times New Roman" w:cs="Times New Roman"/>
          <w:sz w:val="22"/>
          <w:szCs w:val="22"/>
        </w:rPr>
        <w:t>TargetScan</w:t>
      </w:r>
      <w:proofErr w:type="spellEnd"/>
      <w:r w:rsidRPr="00C6452C">
        <w:rPr>
          <w:rFonts w:ascii="Times New Roman" w:hAnsi="Times New Roman" w:cs="Times New Roman"/>
          <w:sz w:val="22"/>
          <w:szCs w:val="22"/>
        </w:rPr>
        <w:t>). (B) The relative luciferase activity. *</w:t>
      </w:r>
      <w:r w:rsidRPr="00C6452C">
        <w:rPr>
          <w:rFonts w:ascii="Times New Roman" w:hAnsi="Times New Roman" w:cs="Times New Roman"/>
          <w:i/>
          <w:sz w:val="22"/>
          <w:szCs w:val="22"/>
        </w:rPr>
        <w:t>P</w:t>
      </w:r>
      <w:r w:rsidRPr="00C6452C">
        <w:rPr>
          <w:rFonts w:ascii="Times New Roman" w:hAnsi="Times New Roman" w:cs="Times New Roman"/>
          <w:sz w:val="22"/>
          <w:szCs w:val="22"/>
        </w:rPr>
        <w:t xml:space="preserve">&lt;0.05, vs NC. </w:t>
      </w:r>
      <w:r w:rsidRPr="00C6452C">
        <w:rPr>
          <w:rFonts w:ascii="Times New Roman" w:hAnsi="Times New Roman" w:cs="Times New Roman"/>
          <w:sz w:val="22"/>
          <w:szCs w:val="22"/>
          <w:vertAlign w:val="superscript"/>
        </w:rPr>
        <w:t>#</w:t>
      </w:r>
      <w:r w:rsidRPr="00C6452C">
        <w:rPr>
          <w:rFonts w:ascii="Times New Roman" w:hAnsi="Times New Roman" w:cs="Times New Roman"/>
          <w:i/>
          <w:sz w:val="22"/>
          <w:szCs w:val="22"/>
        </w:rPr>
        <w:t>P</w:t>
      </w:r>
      <w:r w:rsidRPr="00C6452C">
        <w:rPr>
          <w:rFonts w:ascii="Times New Roman" w:hAnsi="Times New Roman" w:cs="Times New Roman"/>
          <w:sz w:val="22"/>
          <w:szCs w:val="22"/>
        </w:rPr>
        <w:t>&lt;0.05, vs pre-NC. (C) DJ-1 expression in MN9D cells transfected with miR-24 inhibitor or mimic. *</w:t>
      </w:r>
      <w:r w:rsidRPr="00C6452C">
        <w:rPr>
          <w:rFonts w:ascii="Times New Roman" w:hAnsi="Times New Roman" w:cs="Times New Roman"/>
          <w:i/>
          <w:sz w:val="22"/>
          <w:szCs w:val="22"/>
        </w:rPr>
        <w:t>P</w:t>
      </w:r>
      <w:r w:rsidRPr="00C6452C">
        <w:rPr>
          <w:rFonts w:ascii="Times New Roman" w:hAnsi="Times New Roman" w:cs="Times New Roman"/>
          <w:sz w:val="22"/>
          <w:szCs w:val="22"/>
        </w:rPr>
        <w:t xml:space="preserve">&lt;0.05, vs NC. </w:t>
      </w:r>
      <w:r w:rsidRPr="00C6452C">
        <w:rPr>
          <w:rFonts w:ascii="Times New Roman" w:hAnsi="Times New Roman" w:cs="Times New Roman"/>
          <w:sz w:val="22"/>
          <w:szCs w:val="22"/>
          <w:vertAlign w:val="superscript"/>
        </w:rPr>
        <w:t>#</w:t>
      </w:r>
      <w:r w:rsidRPr="00C6452C">
        <w:rPr>
          <w:rFonts w:ascii="Times New Roman" w:hAnsi="Times New Roman" w:cs="Times New Roman"/>
          <w:i/>
          <w:sz w:val="22"/>
          <w:szCs w:val="22"/>
        </w:rPr>
        <w:t>P</w:t>
      </w:r>
      <w:r w:rsidRPr="00C6452C">
        <w:rPr>
          <w:rFonts w:ascii="Times New Roman" w:hAnsi="Times New Roman" w:cs="Times New Roman"/>
          <w:sz w:val="22"/>
          <w:szCs w:val="22"/>
        </w:rPr>
        <w:t xml:space="preserve">&lt;0.05, vs pre-NC. (D) MN9D cells were divided into control, Rotenone, Rotenone + NC, Rotenone + miR-24 inhibitor, Rotenone + miR-24 inhibitor + </w:t>
      </w:r>
      <w:proofErr w:type="spellStart"/>
      <w:r w:rsidRPr="00C6452C">
        <w:rPr>
          <w:rFonts w:ascii="Times New Roman" w:hAnsi="Times New Roman" w:cs="Times New Roman"/>
          <w:sz w:val="22"/>
          <w:szCs w:val="22"/>
        </w:rPr>
        <w:t>si</w:t>
      </w:r>
      <w:proofErr w:type="spellEnd"/>
      <w:r w:rsidRPr="00C6452C">
        <w:rPr>
          <w:rFonts w:ascii="Times New Roman" w:hAnsi="Times New Roman" w:cs="Times New Roman"/>
          <w:sz w:val="22"/>
          <w:szCs w:val="22"/>
        </w:rPr>
        <w:t xml:space="preserve">-control, Rotenone + miR-24 inhibitor + si-DJ-1, and Rotenone + miR-24 inhibitor + si-DJ-1 + RAPA group. The protein levels of LC3-I, LC3-II, and </w:t>
      </w:r>
      <w:proofErr w:type="spellStart"/>
      <w:r w:rsidRPr="00C6452C">
        <w:rPr>
          <w:rFonts w:ascii="Times New Roman" w:hAnsi="Times New Roman" w:cs="Times New Roman"/>
          <w:sz w:val="22"/>
          <w:szCs w:val="22"/>
        </w:rPr>
        <w:t>Beclin</w:t>
      </w:r>
      <w:proofErr w:type="spellEnd"/>
      <w:r w:rsidRPr="00C6452C">
        <w:rPr>
          <w:rFonts w:ascii="Times New Roman" w:hAnsi="Times New Roman" w:cs="Times New Roman"/>
          <w:sz w:val="22"/>
          <w:szCs w:val="22"/>
        </w:rPr>
        <w:t xml:space="preserve"> 1 were measured by western blot. (E) MN9D cells were divided into pre-NC, miR-24 mimic, miR-24 mimic + </w:t>
      </w:r>
      <w:proofErr w:type="spellStart"/>
      <w:r w:rsidRPr="00C6452C">
        <w:rPr>
          <w:rFonts w:ascii="Times New Roman" w:hAnsi="Times New Roman" w:cs="Times New Roman"/>
          <w:sz w:val="22"/>
          <w:szCs w:val="22"/>
        </w:rPr>
        <w:t>pcDNA</w:t>
      </w:r>
      <w:proofErr w:type="spellEnd"/>
      <w:r w:rsidRPr="00C6452C">
        <w:rPr>
          <w:rFonts w:ascii="Times New Roman" w:hAnsi="Times New Roman" w:cs="Times New Roman"/>
          <w:sz w:val="22"/>
          <w:szCs w:val="22"/>
        </w:rPr>
        <w:t xml:space="preserve">, miR-24 mimic + pcDNA-DJ-1, and miR-24 mimic + pcDNA-DJ-1 + 3-MA group. The protein levels of LC3-I, LC3-II, and </w:t>
      </w:r>
      <w:proofErr w:type="spellStart"/>
      <w:r w:rsidRPr="00C6452C">
        <w:rPr>
          <w:rFonts w:ascii="Times New Roman" w:hAnsi="Times New Roman" w:cs="Times New Roman"/>
          <w:sz w:val="22"/>
          <w:szCs w:val="22"/>
        </w:rPr>
        <w:t>Beclin</w:t>
      </w:r>
      <w:proofErr w:type="spellEnd"/>
      <w:r w:rsidRPr="00C6452C">
        <w:rPr>
          <w:rFonts w:ascii="Times New Roman" w:hAnsi="Times New Roman" w:cs="Times New Roman"/>
          <w:sz w:val="22"/>
          <w:szCs w:val="22"/>
        </w:rPr>
        <w:t xml:space="preserve"> 1 were measured by western blot. (F) MN9D cell activity. *</w:t>
      </w:r>
      <w:r w:rsidRPr="00C6452C">
        <w:rPr>
          <w:rFonts w:ascii="Times New Roman" w:hAnsi="Times New Roman" w:cs="Times New Roman"/>
          <w:i/>
          <w:sz w:val="22"/>
          <w:szCs w:val="22"/>
        </w:rPr>
        <w:t>P</w:t>
      </w:r>
      <w:r w:rsidRPr="00C6452C">
        <w:rPr>
          <w:rFonts w:ascii="Times New Roman" w:hAnsi="Times New Roman" w:cs="Times New Roman"/>
          <w:sz w:val="22"/>
          <w:szCs w:val="22"/>
        </w:rPr>
        <w:t xml:space="preserve">&lt;0.05, vs control. </w:t>
      </w:r>
      <w:r w:rsidRPr="00C6452C">
        <w:rPr>
          <w:rFonts w:ascii="Times New Roman" w:hAnsi="Times New Roman" w:cs="Times New Roman"/>
          <w:sz w:val="22"/>
          <w:szCs w:val="22"/>
          <w:vertAlign w:val="superscript"/>
        </w:rPr>
        <w:t>#</w:t>
      </w:r>
      <w:r w:rsidRPr="00C6452C">
        <w:rPr>
          <w:rFonts w:ascii="Times New Roman" w:hAnsi="Times New Roman" w:cs="Times New Roman"/>
          <w:i/>
          <w:sz w:val="22"/>
          <w:szCs w:val="22"/>
        </w:rPr>
        <w:t>P</w:t>
      </w:r>
      <w:r w:rsidRPr="00C6452C">
        <w:rPr>
          <w:rFonts w:ascii="Times New Roman" w:hAnsi="Times New Roman" w:cs="Times New Roman"/>
          <w:sz w:val="22"/>
          <w:szCs w:val="22"/>
        </w:rPr>
        <w:t xml:space="preserve">&lt;0.05, vs </w:t>
      </w:r>
      <w:proofErr w:type="spellStart"/>
      <w:r w:rsidRPr="00C6452C">
        <w:rPr>
          <w:rFonts w:ascii="Times New Roman" w:hAnsi="Times New Roman" w:cs="Times New Roman"/>
          <w:sz w:val="22"/>
          <w:szCs w:val="22"/>
        </w:rPr>
        <w:t>Rotenone+NC</w:t>
      </w:r>
      <w:proofErr w:type="spellEnd"/>
      <w:r w:rsidRPr="00C6452C">
        <w:rPr>
          <w:rFonts w:ascii="Times New Roman" w:hAnsi="Times New Roman" w:cs="Times New Roman"/>
          <w:sz w:val="22"/>
          <w:szCs w:val="22"/>
        </w:rPr>
        <w:t xml:space="preserve">. </w:t>
      </w:r>
      <w:r w:rsidRPr="00C6452C">
        <w:rPr>
          <w:rFonts w:ascii="Times New Roman" w:hAnsi="Times New Roman" w:cs="Times New Roman"/>
          <w:sz w:val="22"/>
          <w:szCs w:val="22"/>
          <w:vertAlign w:val="superscript"/>
        </w:rPr>
        <w:t>&amp;</w:t>
      </w:r>
      <w:r w:rsidRPr="00C6452C">
        <w:rPr>
          <w:rFonts w:ascii="Times New Roman" w:hAnsi="Times New Roman" w:cs="Times New Roman"/>
          <w:i/>
          <w:sz w:val="22"/>
          <w:szCs w:val="22"/>
        </w:rPr>
        <w:t>P</w:t>
      </w:r>
      <w:r w:rsidRPr="00C6452C">
        <w:rPr>
          <w:rFonts w:ascii="Times New Roman" w:hAnsi="Times New Roman" w:cs="Times New Roman"/>
          <w:sz w:val="22"/>
          <w:szCs w:val="22"/>
        </w:rPr>
        <w:t>&lt;0.05, vs Rotenone+miR-24</w:t>
      </w:r>
      <w:r w:rsidRPr="00BF6BE8">
        <w:rPr>
          <w:rFonts w:ascii="Times New Roman" w:hAnsi="Times New Roman" w:cs="Times New Roman"/>
          <w:sz w:val="24"/>
        </w:rPr>
        <w:t xml:space="preserve"> </w:t>
      </w:r>
      <w:proofErr w:type="spellStart"/>
      <w:r w:rsidRPr="00BF6BE8">
        <w:rPr>
          <w:rFonts w:ascii="Times New Roman" w:hAnsi="Times New Roman" w:cs="Times New Roman"/>
          <w:sz w:val="24"/>
        </w:rPr>
        <w:t>inhibitor+si-control</w:t>
      </w:r>
      <w:proofErr w:type="spellEnd"/>
      <w:r w:rsidRPr="00BF6BE8">
        <w:rPr>
          <w:rFonts w:ascii="Times New Roman" w:hAnsi="Times New Roman" w:cs="Times New Roman"/>
          <w:sz w:val="24"/>
        </w:rPr>
        <w:t xml:space="preserve">. </w:t>
      </w:r>
    </w:p>
    <w:p w14:paraId="3CBA464E" w14:textId="77777777" w:rsidR="000661F1" w:rsidRDefault="000661F1" w:rsidP="00C6452C">
      <w:pPr>
        <w:spacing w:after="0" w:line="240" w:lineRule="auto"/>
        <w:jc w:val="left"/>
        <w:rPr>
          <w:rFonts w:ascii="Times New Roman" w:hAnsi="Times New Roman" w:cs="Times New Roman"/>
          <w:i/>
          <w:sz w:val="24"/>
        </w:rPr>
      </w:pPr>
    </w:p>
    <w:p w14:paraId="5127EDAF" w14:textId="77777777" w:rsidR="00562FF6" w:rsidRPr="00C6452C" w:rsidRDefault="00891B6E" w:rsidP="00C6452C">
      <w:pPr>
        <w:spacing w:after="0" w:line="240" w:lineRule="auto"/>
        <w:jc w:val="left"/>
        <w:rPr>
          <w:rFonts w:ascii="Times New Roman" w:hAnsi="Times New Roman" w:cs="Times New Roman"/>
          <w:b/>
          <w:bCs/>
          <w:iCs/>
          <w:sz w:val="24"/>
        </w:rPr>
      </w:pPr>
      <w:r w:rsidRPr="00C6452C">
        <w:rPr>
          <w:rFonts w:ascii="Times New Roman" w:hAnsi="Times New Roman" w:cs="Times New Roman"/>
          <w:b/>
          <w:bCs/>
          <w:iCs/>
          <w:sz w:val="24"/>
        </w:rPr>
        <w:t>Interfering with miR-24 relieved nerve injury in PD rats</w:t>
      </w:r>
    </w:p>
    <w:p w14:paraId="53581CE5" w14:textId="77777777" w:rsidR="00C6452C" w:rsidRDefault="00C6452C" w:rsidP="00C6452C">
      <w:pPr>
        <w:spacing w:after="0" w:line="240" w:lineRule="auto"/>
        <w:jc w:val="left"/>
        <w:rPr>
          <w:rFonts w:ascii="Times New Roman" w:hAnsi="Times New Roman" w:cs="Times New Roman"/>
          <w:sz w:val="24"/>
        </w:rPr>
      </w:pPr>
    </w:p>
    <w:p w14:paraId="03D63A21" w14:textId="6F816DA4" w:rsidR="00BF6BE8" w:rsidRPr="00BF6BE8" w:rsidRDefault="00F10B95" w:rsidP="00C6452C">
      <w:pPr>
        <w:spacing w:after="0" w:line="240" w:lineRule="auto"/>
        <w:jc w:val="left"/>
        <w:rPr>
          <w:rFonts w:ascii="Times New Roman" w:hAnsi="Times New Roman" w:cs="Times New Roman"/>
          <w:sz w:val="24"/>
        </w:rPr>
      </w:pPr>
      <w:r w:rsidRPr="00BF6BE8">
        <w:rPr>
          <w:rFonts w:ascii="Times New Roman" w:hAnsi="Times New Roman" w:cs="Times New Roman"/>
          <w:sz w:val="24"/>
        </w:rPr>
        <w:t xml:space="preserve">To verify the mechanism of miR-24 on nerve injury, we compared the NC and miR-24 inhibitor groups. </w:t>
      </w:r>
      <w:r w:rsidR="00891B6E" w:rsidRPr="00BF6BE8">
        <w:rPr>
          <w:rFonts w:ascii="Times New Roman" w:hAnsi="Times New Roman" w:cs="Times New Roman"/>
          <w:sz w:val="24"/>
        </w:rPr>
        <w:t xml:space="preserve">Compared with the NC group, the rats in the miR-24 inhibitor group exhibited a significant deterioration in motor performance and coordination (Fig. 4A). In addition, miR-24 expression was </w:t>
      </w:r>
      <w:proofErr w:type="gramStart"/>
      <w:r w:rsidR="00891B6E" w:rsidRPr="00BF6BE8">
        <w:rPr>
          <w:rFonts w:ascii="Times New Roman" w:hAnsi="Times New Roman" w:cs="Times New Roman"/>
          <w:sz w:val="24"/>
        </w:rPr>
        <w:t>downregulated</w:t>
      </w:r>
      <w:proofErr w:type="gramEnd"/>
      <w:r w:rsidR="00891B6E" w:rsidRPr="00BF6BE8">
        <w:rPr>
          <w:rFonts w:ascii="Times New Roman" w:hAnsi="Times New Roman" w:cs="Times New Roman"/>
          <w:sz w:val="24"/>
        </w:rPr>
        <w:t xml:space="preserve"> and DJ-1 expression was upregulated in</w:t>
      </w:r>
      <w:bookmarkStart w:id="116" w:name="OLE_LINK45"/>
      <w:r w:rsidR="00891B6E" w:rsidRPr="00BF6BE8">
        <w:rPr>
          <w:rFonts w:ascii="Times New Roman" w:hAnsi="Times New Roman" w:cs="Times New Roman"/>
          <w:sz w:val="24"/>
        </w:rPr>
        <w:t xml:space="preserve"> the brain tissues of rats in the miR-24 inhibitor group (Fig. 4B &amp; C). </w:t>
      </w:r>
      <w:bookmarkEnd w:id="116"/>
      <w:r w:rsidR="00891B6E" w:rsidRPr="00BF6BE8">
        <w:rPr>
          <w:rFonts w:ascii="Times New Roman" w:hAnsi="Times New Roman" w:cs="Times New Roman"/>
          <w:sz w:val="24"/>
        </w:rPr>
        <w:t xml:space="preserve">The LC3-II/LC3-I ratio and the protein expression of </w:t>
      </w:r>
      <w:proofErr w:type="spellStart"/>
      <w:r w:rsidR="00891B6E" w:rsidRPr="00BF6BE8">
        <w:rPr>
          <w:rFonts w:ascii="Times New Roman" w:hAnsi="Times New Roman" w:cs="Times New Roman"/>
          <w:sz w:val="24"/>
        </w:rPr>
        <w:t>Beclin</w:t>
      </w:r>
      <w:proofErr w:type="spellEnd"/>
      <w:r w:rsidR="00891B6E" w:rsidRPr="00BF6BE8">
        <w:rPr>
          <w:rFonts w:ascii="Times New Roman" w:hAnsi="Times New Roman" w:cs="Times New Roman"/>
          <w:sz w:val="24"/>
        </w:rPr>
        <w:t xml:space="preserve"> 1 were increased in the brain tissues </w:t>
      </w:r>
      <w:r w:rsidR="00891B6E" w:rsidRPr="00BF6BE8">
        <w:rPr>
          <w:rFonts w:ascii="Times New Roman" w:eastAsia="Cambria" w:hAnsi="Times New Roman" w:cs="Times New Roman"/>
          <w:sz w:val="24"/>
        </w:rPr>
        <w:t>of</w:t>
      </w:r>
      <w:r w:rsidR="00891B6E" w:rsidRPr="00BF6BE8">
        <w:rPr>
          <w:rFonts w:ascii="Times New Roman" w:hAnsi="Times New Roman" w:cs="Times New Roman"/>
          <w:sz w:val="24"/>
        </w:rPr>
        <w:t xml:space="preserve"> rats in the miR-24 inhibitor group (Fig. 4D).</w:t>
      </w:r>
    </w:p>
    <w:p w14:paraId="4C80B883" w14:textId="77777777" w:rsidR="00BF6BE8" w:rsidRPr="00BF6BE8" w:rsidRDefault="00BF6BE8" w:rsidP="00C6452C">
      <w:pPr>
        <w:spacing w:after="0" w:line="240" w:lineRule="auto"/>
        <w:jc w:val="left"/>
        <w:rPr>
          <w:rFonts w:ascii="Times New Roman" w:hAnsi="Times New Roman" w:cs="Times New Roman"/>
          <w:sz w:val="24"/>
        </w:rPr>
      </w:pPr>
    </w:p>
    <w:p w14:paraId="01336019" w14:textId="77777777" w:rsidR="000661F1" w:rsidRDefault="000661F1" w:rsidP="00C6452C">
      <w:pPr>
        <w:spacing w:after="0" w:line="240" w:lineRule="auto"/>
        <w:jc w:val="left"/>
        <w:rPr>
          <w:rFonts w:ascii="Times New Roman" w:hAnsi="Times New Roman" w:cs="Times New Roman"/>
          <w:b/>
          <w:sz w:val="24"/>
        </w:rPr>
      </w:pPr>
      <w:r w:rsidRPr="000661F1">
        <w:rPr>
          <w:rFonts w:ascii="Times New Roman" w:hAnsi="Times New Roman" w:cs="Times New Roman"/>
          <w:b/>
          <w:noProof/>
          <w:sz w:val="24"/>
          <w:lang w:eastAsia="en-US"/>
        </w:rPr>
        <w:drawing>
          <wp:inline distT="0" distB="0" distL="0" distR="0" wp14:anchorId="76D66DE6" wp14:editId="1B4317A7">
            <wp:extent cx="5216534" cy="3933531"/>
            <wp:effectExtent l="0" t="0" r="3175" b="0"/>
            <wp:docPr id="4" name="Picture 4" descr="C:\Users\wladiges\AppData\Local\Packages\Microsoft.MicrosoftEdge_8wekyb3d8bbwe\TempState\Downloads\206-881-1-SP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ladiges\AppData\Local\Packages\Microsoft.MicrosoftEdge_8wekyb3d8bbwe\TempState\Downloads\206-881-1-SP (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8586" cy="3935078"/>
                    </a:xfrm>
                    <a:prstGeom prst="rect">
                      <a:avLst/>
                    </a:prstGeom>
                    <a:noFill/>
                    <a:ln>
                      <a:noFill/>
                    </a:ln>
                  </pic:spPr>
                </pic:pic>
              </a:graphicData>
            </a:graphic>
          </wp:inline>
        </w:drawing>
      </w:r>
    </w:p>
    <w:p w14:paraId="2AFA3EC7" w14:textId="77777777" w:rsidR="000661F1" w:rsidRDefault="000661F1" w:rsidP="00C6452C">
      <w:pPr>
        <w:spacing w:after="0" w:line="240" w:lineRule="auto"/>
        <w:jc w:val="left"/>
        <w:rPr>
          <w:rFonts w:ascii="Times New Roman" w:hAnsi="Times New Roman" w:cs="Times New Roman"/>
          <w:b/>
          <w:sz w:val="24"/>
        </w:rPr>
      </w:pPr>
    </w:p>
    <w:p w14:paraId="5D472BC3" w14:textId="5E0A8CF4" w:rsidR="000661F1" w:rsidRPr="00C6452C" w:rsidRDefault="000661F1" w:rsidP="00C6452C">
      <w:pPr>
        <w:spacing w:after="0" w:line="240" w:lineRule="auto"/>
        <w:jc w:val="left"/>
        <w:rPr>
          <w:rFonts w:ascii="Times New Roman" w:hAnsi="Times New Roman" w:cs="Times New Roman"/>
          <w:bCs/>
          <w:sz w:val="22"/>
          <w:szCs w:val="22"/>
        </w:rPr>
      </w:pPr>
      <w:r w:rsidRPr="00C6452C">
        <w:rPr>
          <w:rFonts w:ascii="Times New Roman" w:hAnsi="Times New Roman" w:cs="Times New Roman"/>
          <w:b/>
          <w:sz w:val="22"/>
          <w:szCs w:val="22"/>
        </w:rPr>
        <w:t>Figure 4</w:t>
      </w:r>
      <w:r w:rsidR="00C6452C" w:rsidRPr="00C6452C">
        <w:rPr>
          <w:rFonts w:ascii="Times New Roman" w:hAnsi="Times New Roman" w:cs="Times New Roman"/>
          <w:b/>
          <w:sz w:val="22"/>
          <w:szCs w:val="22"/>
        </w:rPr>
        <w:t>.</w:t>
      </w:r>
      <w:r w:rsidRPr="00C6452C">
        <w:rPr>
          <w:rFonts w:ascii="Times New Roman" w:hAnsi="Times New Roman" w:cs="Times New Roman"/>
          <w:b/>
          <w:sz w:val="22"/>
          <w:szCs w:val="22"/>
        </w:rPr>
        <w:t xml:space="preserve"> </w:t>
      </w:r>
      <w:r w:rsidRPr="00C6452C">
        <w:rPr>
          <w:rFonts w:ascii="Times New Roman" w:hAnsi="Times New Roman" w:cs="Times New Roman"/>
          <w:sz w:val="22"/>
          <w:szCs w:val="22"/>
        </w:rPr>
        <w:t>Interfering with miR-24 relieved nerve injury in PD rats. PD rats were divided into an NC group and a miR-24 inhibitor group of 6 rats each. (A) Open field test and rotarod test. *</w:t>
      </w:r>
      <w:r w:rsidRPr="00C6452C">
        <w:rPr>
          <w:rFonts w:ascii="Times New Roman" w:hAnsi="Times New Roman" w:cs="Times New Roman"/>
          <w:i/>
          <w:sz w:val="22"/>
          <w:szCs w:val="22"/>
        </w:rPr>
        <w:t>P</w:t>
      </w:r>
      <w:r w:rsidRPr="00C6452C">
        <w:rPr>
          <w:rFonts w:ascii="Times New Roman" w:hAnsi="Times New Roman" w:cs="Times New Roman"/>
          <w:sz w:val="22"/>
          <w:szCs w:val="22"/>
        </w:rPr>
        <w:t>&lt;0.05, vs NC. (B) MiR-24 expression. *</w:t>
      </w:r>
      <w:r w:rsidRPr="00C6452C">
        <w:rPr>
          <w:rFonts w:ascii="Times New Roman" w:hAnsi="Times New Roman" w:cs="Times New Roman"/>
          <w:i/>
          <w:sz w:val="22"/>
          <w:szCs w:val="22"/>
        </w:rPr>
        <w:t>P</w:t>
      </w:r>
      <w:r w:rsidRPr="00C6452C">
        <w:rPr>
          <w:rFonts w:ascii="Times New Roman" w:hAnsi="Times New Roman" w:cs="Times New Roman"/>
          <w:sz w:val="22"/>
          <w:szCs w:val="22"/>
        </w:rPr>
        <w:t>&lt;0.05, vs NC.</w:t>
      </w:r>
      <w:r w:rsidRPr="00C6452C">
        <w:rPr>
          <w:rFonts w:ascii="Times New Roman" w:hAnsi="Times New Roman" w:cs="Times New Roman"/>
          <w:bCs/>
          <w:sz w:val="22"/>
          <w:szCs w:val="22"/>
        </w:rPr>
        <w:t xml:space="preserve"> </w:t>
      </w:r>
      <w:r w:rsidRPr="00C6452C">
        <w:rPr>
          <w:rFonts w:ascii="Times New Roman" w:hAnsi="Times New Roman" w:cs="Times New Roman"/>
          <w:sz w:val="22"/>
          <w:szCs w:val="22"/>
        </w:rPr>
        <w:t>(C) DJ-1 expression. *</w:t>
      </w:r>
      <w:r w:rsidRPr="00C6452C">
        <w:rPr>
          <w:rFonts w:ascii="Times New Roman" w:hAnsi="Times New Roman" w:cs="Times New Roman"/>
          <w:i/>
          <w:sz w:val="22"/>
          <w:szCs w:val="22"/>
        </w:rPr>
        <w:t>P</w:t>
      </w:r>
      <w:r w:rsidRPr="00C6452C">
        <w:rPr>
          <w:rFonts w:ascii="Times New Roman" w:hAnsi="Times New Roman" w:cs="Times New Roman"/>
          <w:sz w:val="22"/>
          <w:szCs w:val="22"/>
        </w:rPr>
        <w:t>&lt;0.05, vs NC.</w:t>
      </w:r>
      <w:r w:rsidRPr="00C6452C">
        <w:rPr>
          <w:rFonts w:ascii="Times New Roman" w:hAnsi="Times New Roman" w:cs="Times New Roman"/>
          <w:bCs/>
          <w:sz w:val="22"/>
          <w:szCs w:val="22"/>
        </w:rPr>
        <w:t xml:space="preserve"> </w:t>
      </w:r>
      <w:r w:rsidRPr="00C6452C">
        <w:rPr>
          <w:rFonts w:ascii="Times New Roman" w:hAnsi="Times New Roman" w:cs="Times New Roman"/>
          <w:sz w:val="22"/>
          <w:szCs w:val="22"/>
        </w:rPr>
        <w:t xml:space="preserve">(D) The protein levels of LC3-I, LC3-II, and </w:t>
      </w:r>
      <w:proofErr w:type="spellStart"/>
      <w:r w:rsidRPr="00C6452C">
        <w:rPr>
          <w:rFonts w:ascii="Times New Roman" w:hAnsi="Times New Roman" w:cs="Times New Roman"/>
          <w:sz w:val="22"/>
          <w:szCs w:val="22"/>
        </w:rPr>
        <w:t>Beclin</w:t>
      </w:r>
      <w:proofErr w:type="spellEnd"/>
      <w:r w:rsidRPr="00C6452C">
        <w:rPr>
          <w:rFonts w:ascii="Times New Roman" w:hAnsi="Times New Roman" w:cs="Times New Roman"/>
          <w:sz w:val="22"/>
          <w:szCs w:val="22"/>
        </w:rPr>
        <w:t xml:space="preserve"> 1. </w:t>
      </w:r>
    </w:p>
    <w:p w14:paraId="0E66CA85" w14:textId="77777777" w:rsidR="000661F1" w:rsidRDefault="000661F1" w:rsidP="00C6452C">
      <w:pPr>
        <w:spacing w:after="0" w:line="240" w:lineRule="auto"/>
        <w:jc w:val="left"/>
        <w:rPr>
          <w:rFonts w:ascii="Times New Roman" w:hAnsi="Times New Roman" w:cs="Times New Roman"/>
          <w:b/>
          <w:sz w:val="24"/>
        </w:rPr>
      </w:pPr>
    </w:p>
    <w:p w14:paraId="1874170D" w14:textId="77777777" w:rsidR="00562FF6" w:rsidRPr="00BF6BE8" w:rsidRDefault="00891B6E" w:rsidP="00C6452C">
      <w:pPr>
        <w:spacing w:after="0" w:line="240" w:lineRule="auto"/>
        <w:jc w:val="left"/>
        <w:rPr>
          <w:rFonts w:ascii="Times New Roman" w:hAnsi="Times New Roman" w:cs="Times New Roman"/>
          <w:sz w:val="24"/>
        </w:rPr>
      </w:pPr>
      <w:r w:rsidRPr="00BF6BE8">
        <w:rPr>
          <w:rFonts w:ascii="Times New Roman" w:hAnsi="Times New Roman" w:cs="Times New Roman"/>
          <w:b/>
          <w:sz w:val="24"/>
        </w:rPr>
        <w:t>Discussion</w:t>
      </w:r>
    </w:p>
    <w:p w14:paraId="38A5132F" w14:textId="77777777" w:rsidR="00BF6BE8" w:rsidRDefault="00BF6BE8" w:rsidP="00C6452C">
      <w:pPr>
        <w:spacing w:after="0" w:line="240" w:lineRule="auto"/>
        <w:jc w:val="left"/>
        <w:rPr>
          <w:rFonts w:ascii="Times New Roman" w:hAnsi="Times New Roman" w:cs="Times New Roman"/>
          <w:sz w:val="24"/>
        </w:rPr>
      </w:pPr>
    </w:p>
    <w:p w14:paraId="67556AAD" w14:textId="21DEE386" w:rsidR="00BF6BE8" w:rsidRPr="00BF6BE8" w:rsidRDefault="00891B6E" w:rsidP="00C6452C">
      <w:pPr>
        <w:spacing w:after="0" w:line="240" w:lineRule="auto"/>
        <w:jc w:val="left"/>
        <w:rPr>
          <w:rFonts w:ascii="Times New Roman" w:hAnsi="Times New Roman" w:cs="Times New Roman"/>
          <w:sz w:val="24"/>
        </w:rPr>
      </w:pPr>
      <w:r w:rsidRPr="00BF6BE8">
        <w:rPr>
          <w:rFonts w:ascii="Times New Roman" w:hAnsi="Times New Roman" w:cs="Times New Roman"/>
          <w:sz w:val="24"/>
        </w:rPr>
        <w:t>This study reveals a significant increase in miR-24 expression in the brain tissues of PD rats and rotenone-induced dopaminergic neuronal cells. These results indicated that miR-24 might be related to the occurrence of PD. This is the first study on the role of miR-24 in PD.</w:t>
      </w:r>
    </w:p>
    <w:p w14:paraId="012FB6E6" w14:textId="7ECB5BC6" w:rsidR="00BF6BE8" w:rsidRDefault="00891B6E" w:rsidP="00C6452C">
      <w:pPr>
        <w:spacing w:after="0" w:line="240" w:lineRule="auto"/>
        <w:jc w:val="left"/>
        <w:rPr>
          <w:rFonts w:ascii="Times New Roman" w:hAnsi="Times New Roman" w:cs="Times New Roman"/>
          <w:sz w:val="24"/>
        </w:rPr>
      </w:pPr>
      <w:r w:rsidRPr="00BF6BE8">
        <w:rPr>
          <w:rFonts w:ascii="Times New Roman" w:hAnsi="Times New Roman" w:cs="Times New Roman"/>
          <w:sz w:val="24"/>
        </w:rPr>
        <w:t xml:space="preserve">MiRNAs have been reported to regulate various biological processes, including cell proliferation, apoptosis, and metastasis. Recently, miRNAs have been reported to regulate the development of PD. Kim et al. </w:t>
      </w:r>
      <w:r w:rsidR="00D67E6D" w:rsidRPr="00BF6BE8">
        <w:rPr>
          <w:rFonts w:ascii="Times New Roman" w:hAnsi="Times New Roman" w:cs="Times New Roman"/>
          <w:sz w:val="24"/>
        </w:rPr>
        <w:fldChar w:fldCharType="begin">
          <w:fldData xml:space="preserve">PEVuZE5vdGU+PENpdGU+PEF1dGhvcj5LaW08L0F1dGhvcj48WWVhcj4yMDE0PC9ZZWFyPjxSZWNO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</w:fldData>
        </w:fldChar>
      </w:r>
      <w:r w:rsidRPr="00BF6BE8">
        <w:rPr>
          <w:rFonts w:ascii="Times New Roman" w:hAnsi="Times New Roman" w:cs="Times New Roman"/>
          <w:sz w:val="24"/>
        </w:rPr>
        <w:instrText xml:space="preserve"> ADDIN EN.CITE </w:instrText>
      </w:r>
      <w:r w:rsidR="00D67E6D" w:rsidRPr="00BF6BE8">
        <w:rPr>
          <w:rFonts w:ascii="Times New Roman" w:hAnsi="Times New Roman" w:cs="Times New Roman"/>
          <w:sz w:val="24"/>
        </w:rPr>
        <w:fldChar w:fldCharType="begin">
          <w:fldData xml:space="preserve">PEVuZE5vdGU+PENpdGU+PEF1dGhvcj5LaW08L0F1dGhvcj48WWVhcj4yMDE0PC9ZZWFyPjxSZWNO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</w:fldData>
        </w:fldChar>
      </w:r>
      <w:r w:rsidRPr="00BF6BE8">
        <w:rPr>
          <w:rFonts w:ascii="Times New Roman" w:hAnsi="Times New Roman" w:cs="Times New Roman"/>
          <w:sz w:val="24"/>
        </w:rPr>
        <w:instrText xml:space="preserve"> ADDIN EN.CITE.DATA </w:instrText>
      </w:r>
      <w:r w:rsidR="00D67E6D" w:rsidRPr="00BF6BE8">
        <w:rPr>
          <w:rFonts w:ascii="Times New Roman" w:hAnsi="Times New Roman" w:cs="Times New Roman"/>
          <w:sz w:val="24"/>
        </w:rPr>
      </w:r>
      <w:r w:rsidR="00D67E6D" w:rsidRPr="00BF6BE8">
        <w:rPr>
          <w:rFonts w:ascii="Times New Roman" w:hAnsi="Times New Roman" w:cs="Times New Roman"/>
          <w:sz w:val="24"/>
        </w:rPr>
        <w:fldChar w:fldCharType="end"/>
      </w:r>
      <w:r w:rsidR="00D67E6D" w:rsidRPr="00BF6BE8">
        <w:rPr>
          <w:rFonts w:ascii="Times New Roman" w:hAnsi="Times New Roman" w:cs="Times New Roman"/>
          <w:sz w:val="24"/>
        </w:rPr>
      </w:r>
      <w:r w:rsidR="00D67E6D" w:rsidRPr="00BF6BE8">
        <w:rPr>
          <w:rFonts w:ascii="Times New Roman" w:hAnsi="Times New Roman" w:cs="Times New Roman"/>
          <w:sz w:val="24"/>
        </w:rPr>
        <w:fldChar w:fldCharType="separate"/>
      </w:r>
      <w:r w:rsidRPr="00BF6BE8">
        <w:rPr>
          <w:rFonts w:ascii="Times New Roman" w:hAnsi="Times New Roman" w:cs="Times New Roman"/>
          <w:sz w:val="24"/>
        </w:rPr>
        <w:t>[</w:t>
      </w:r>
      <w:hyperlink w:anchor="_ENREF_19" w:tooltip="Kim, 2014 #21" w:history="1">
        <w:r w:rsidRPr="00BF6BE8">
          <w:rPr>
            <w:rFonts w:ascii="Times New Roman" w:hAnsi="Times New Roman" w:cs="Times New Roman"/>
            <w:sz w:val="24"/>
          </w:rPr>
          <w:t>19</w:t>
        </w:r>
      </w:hyperlink>
      <w:r w:rsidRPr="00BF6BE8">
        <w:rPr>
          <w:rFonts w:ascii="Times New Roman" w:hAnsi="Times New Roman" w:cs="Times New Roman"/>
          <w:sz w:val="24"/>
        </w:rPr>
        <w:t>]</w:t>
      </w:r>
      <w:r w:rsidR="00D67E6D" w:rsidRPr="00BF6BE8">
        <w:rPr>
          <w:rFonts w:ascii="Times New Roman" w:hAnsi="Times New Roman" w:cs="Times New Roman"/>
          <w:sz w:val="24"/>
        </w:rPr>
        <w:fldChar w:fldCharType="end"/>
      </w:r>
      <w:r w:rsidRPr="00BF6BE8">
        <w:rPr>
          <w:rFonts w:ascii="Times New Roman" w:hAnsi="Times New Roman" w:cs="Times New Roman"/>
          <w:sz w:val="24"/>
        </w:rPr>
        <w:t xml:space="preserve"> showed that miR-126 contributed to PD by downregulating IGF-1/PI3K/AKT </w:t>
      </w:r>
      <w:r w:rsidRPr="00BF6BE8">
        <w:rPr>
          <w:rFonts w:ascii="Times New Roman" w:hAnsi="Times New Roman" w:cs="Times New Roman"/>
          <w:sz w:val="24"/>
        </w:rPr>
        <w:lastRenderedPageBreak/>
        <w:t xml:space="preserve">signaling. Li et al. </w:t>
      </w:r>
      <w:r w:rsidR="00D67E6D" w:rsidRPr="00BF6BE8">
        <w:rPr>
          <w:rFonts w:ascii="Times New Roman" w:hAnsi="Times New Roman" w:cs="Times New Roman"/>
          <w:sz w:val="24"/>
        </w:rPr>
        <w:fldChar w:fldCharType="begin"/>
      </w:r>
      <w:r w:rsidRPr="00BF6BE8">
        <w:rPr>
          <w:rFonts w:ascii="Times New Roman" w:hAnsi="Times New Roman" w:cs="Times New Roman"/>
          <w:sz w:val="24"/>
        </w:rPr>
        <w:instrText xml:space="preserve"> ADDIN EN.CITE &lt;EndNote&gt;&lt;Cite&gt;&lt;Author&gt;Li&lt;/Author&gt;&lt;Year&gt;2018&lt;/Year&gt;&lt;RecNum&gt;22&lt;/RecNum&gt;&lt;DisplayText&gt;[20]&lt;/DisplayText&gt;&lt;record&gt;&lt;rec-number&gt;22&lt;/rec-number&gt;&lt;foreign-keys&gt;&lt;key app="EN" db-id="esxvxz0d1azte6ezsf55dxwcspwrdfep20a9"&gt;22&lt;/key&gt;&lt;/foreign-keys&gt;&lt;ref-type name="Journal Article"&gt;17&lt;/ref-type&gt;&lt;contributors&gt;&lt;authors&gt;&lt;author&gt;Li, L.&lt;/author&gt;&lt;author&gt;Xu, J.&lt;/author&gt;&lt;author&gt;Wu, M.&lt;/author&gt;&lt;author&gt;Hu, J. M.&lt;/author&gt;&lt;/authors&gt;&lt;/contributors&gt;&lt;titles&gt;&lt;title&gt;Protective role of microRNA-221 in Parkinson&amp;apos;s disease&lt;/title&gt;&lt;secondary-title&gt;Bratisl Lek Listy&lt;/secondary-title&gt;&lt;alt-title&gt;Bratislavske lekarske listy&lt;/alt-title&gt;&lt;/titles&gt;&lt;periodical&gt;&lt;full-title&gt;Bratisl Lek Listy&lt;/full-title&gt;&lt;abbr-1&gt;Bratislavske lekarske listy&lt;/abbr-1&gt;&lt;/periodical&gt;&lt;alt-periodical&gt;&lt;full-title&gt;Bratisl Lek Listy&lt;/full-title&gt;&lt;abbr-1&gt;Bratislavske lekarske listy&lt;/abbr-1&gt;&lt;/alt-periodical&gt;&lt;pages&gt;22-27&lt;/pages&gt;&lt;volume&gt;119&lt;/volume&gt;&lt;number&gt;1&lt;/number&gt;&lt;edition&gt;2018/02/07&lt;/edition&gt;&lt;keywords&gt;&lt;keyword&gt;Animals&lt;/keyword&gt;&lt;keyword&gt;Apoptosis/drug effects&lt;/keyword&gt;&lt;keyword&gt;Cell Survival/drug effects&lt;/keyword&gt;&lt;keyword&gt;Humans&lt;/keyword&gt;&lt;keyword&gt;MicroRNAs/*genetics/metabolism&lt;/keyword&gt;&lt;keyword&gt;Oxidopamine/therapeutic use&lt;/keyword&gt;&lt;keyword&gt;PC12 Cells/drug effects&lt;/keyword&gt;&lt;keyword&gt;PTEN Phosphohydrolase/*genetics&lt;/keyword&gt;&lt;keyword&gt;Parkinson Disease/drug therapy/*metabolism&lt;/keyword&gt;&lt;keyword&gt;Rats&lt;/keyword&gt;&lt;/keywords&gt;&lt;dates&gt;&lt;year&gt;2018&lt;/year&gt;&lt;/dates&gt;&lt;isbn&gt;0006-9248 (Print)&amp;#xD;0006-9248&lt;/isbn&gt;&lt;accession-num&gt;29405726&lt;/accession-num&gt;&lt;urls&gt;&lt;/urls&gt;&lt;electronic-resource-num&gt;10.4149/bll_2018_005&lt;/electronic-resource-num&gt;&lt;remote-database-provider&gt;Nlm&lt;/remote-database-provider&gt;&lt;language&gt;eng&lt;/language&gt;&lt;/record&gt;&lt;/Cite&gt;&lt;/EndNote&gt;</w:instrText>
      </w:r>
      <w:r w:rsidR="00D67E6D" w:rsidRPr="00BF6BE8">
        <w:rPr>
          <w:rFonts w:ascii="Times New Roman" w:hAnsi="Times New Roman" w:cs="Times New Roman"/>
          <w:sz w:val="24"/>
        </w:rPr>
        <w:fldChar w:fldCharType="separate"/>
      </w:r>
      <w:r w:rsidRPr="00BF6BE8">
        <w:rPr>
          <w:rFonts w:ascii="Times New Roman" w:hAnsi="Times New Roman" w:cs="Times New Roman"/>
          <w:sz w:val="24"/>
        </w:rPr>
        <w:t>[</w:t>
      </w:r>
      <w:hyperlink w:anchor="_ENREF_20" w:tooltip="Li, 2018 #22" w:history="1">
        <w:r w:rsidRPr="00BF6BE8">
          <w:rPr>
            <w:rFonts w:ascii="Times New Roman" w:hAnsi="Times New Roman" w:cs="Times New Roman"/>
            <w:sz w:val="24"/>
          </w:rPr>
          <w:t>20</w:t>
        </w:r>
      </w:hyperlink>
      <w:r w:rsidRPr="00BF6BE8">
        <w:rPr>
          <w:rFonts w:ascii="Times New Roman" w:hAnsi="Times New Roman" w:cs="Times New Roman"/>
          <w:sz w:val="24"/>
        </w:rPr>
        <w:t>]</w:t>
      </w:r>
      <w:r w:rsidR="00D67E6D" w:rsidRPr="00BF6BE8">
        <w:rPr>
          <w:rFonts w:ascii="Times New Roman" w:hAnsi="Times New Roman" w:cs="Times New Roman"/>
          <w:sz w:val="24"/>
        </w:rPr>
        <w:fldChar w:fldCharType="end"/>
      </w:r>
      <w:r w:rsidRPr="00BF6BE8">
        <w:rPr>
          <w:rFonts w:ascii="Times New Roman" w:hAnsi="Times New Roman" w:cs="Times New Roman"/>
          <w:sz w:val="24"/>
        </w:rPr>
        <w:t xml:space="preserve"> reported that overexpression of miR-221 promoted the viability and proliferation of nerve cells in PD. In addition, miRNAs have been shown to be involved in autophagy in PD. For instance, upregulation of miR-124 was found to regulate impaired </w:t>
      </w:r>
      <w:bookmarkStart w:id="117" w:name="OLE_LINK137"/>
      <w:bookmarkStart w:id="118" w:name="OLE_LINK138"/>
      <w:r w:rsidRPr="00BF6BE8">
        <w:rPr>
          <w:rFonts w:ascii="Times New Roman" w:hAnsi="Times New Roman" w:cs="Times New Roman"/>
          <w:sz w:val="24"/>
        </w:rPr>
        <w:t xml:space="preserve">autophagy </w:t>
      </w:r>
      <w:bookmarkEnd w:id="117"/>
      <w:bookmarkEnd w:id="118"/>
      <w:r w:rsidRPr="00BF6BE8">
        <w:rPr>
          <w:rFonts w:ascii="Times New Roman" w:hAnsi="Times New Roman" w:cs="Times New Roman"/>
          <w:sz w:val="24"/>
        </w:rPr>
        <w:t xml:space="preserve">processes in PD by suppressing </w:t>
      </w:r>
      <w:proofErr w:type="spellStart"/>
      <w:r w:rsidRPr="00BF6BE8">
        <w:rPr>
          <w:rFonts w:ascii="Times New Roman" w:hAnsi="Times New Roman" w:cs="Times New Roman"/>
          <w:sz w:val="24"/>
        </w:rPr>
        <w:t>Bim</w:t>
      </w:r>
      <w:proofErr w:type="spellEnd"/>
      <w:r w:rsidRPr="00BF6BE8">
        <w:rPr>
          <w:rFonts w:ascii="Times New Roman" w:hAnsi="Times New Roman" w:cs="Times New Roman"/>
          <w:sz w:val="24"/>
        </w:rPr>
        <w:t xml:space="preserve"> expression </w:t>
      </w:r>
      <w:r w:rsidR="00D67E6D" w:rsidRPr="00BF6BE8">
        <w:rPr>
          <w:rFonts w:ascii="Times New Roman" w:hAnsi="Times New Roman" w:cs="Times New Roman"/>
          <w:sz w:val="24"/>
        </w:rPr>
        <w:fldChar w:fldCharType="begin">
          <w:fldData xml:space="preserve">PEVuZE5vdGU+PENpdGU+PEF1dGhvcj5XYW5nPC9BdXRob3I+PFllYXI+MjAxNjwvWWVhcj48UmVj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</w:fldData>
        </w:fldChar>
      </w:r>
      <w:r w:rsidRPr="00BF6BE8">
        <w:rPr>
          <w:rFonts w:ascii="Times New Roman" w:hAnsi="Times New Roman" w:cs="Times New Roman"/>
          <w:sz w:val="24"/>
        </w:rPr>
        <w:instrText xml:space="preserve"> ADDIN EN.CITE </w:instrText>
      </w:r>
      <w:r w:rsidR="00D67E6D" w:rsidRPr="00BF6BE8">
        <w:rPr>
          <w:rFonts w:ascii="Times New Roman" w:hAnsi="Times New Roman" w:cs="Times New Roman"/>
          <w:sz w:val="24"/>
        </w:rPr>
        <w:fldChar w:fldCharType="begin">
          <w:fldData xml:space="preserve">PEVuZE5vdGU+PENpdGU+PEF1dGhvcj5XYW5nPC9BdXRob3I+PFllYXI+MjAxNjwvWWVhcj48UmVj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</w:fldData>
        </w:fldChar>
      </w:r>
      <w:r w:rsidRPr="00BF6BE8">
        <w:rPr>
          <w:rFonts w:ascii="Times New Roman" w:hAnsi="Times New Roman" w:cs="Times New Roman"/>
          <w:sz w:val="24"/>
        </w:rPr>
        <w:instrText xml:space="preserve"> ADDIN EN.CITE.DATA </w:instrText>
      </w:r>
      <w:r w:rsidR="00D67E6D" w:rsidRPr="00BF6BE8">
        <w:rPr>
          <w:rFonts w:ascii="Times New Roman" w:hAnsi="Times New Roman" w:cs="Times New Roman"/>
          <w:sz w:val="24"/>
        </w:rPr>
      </w:r>
      <w:r w:rsidR="00D67E6D" w:rsidRPr="00BF6BE8">
        <w:rPr>
          <w:rFonts w:ascii="Times New Roman" w:hAnsi="Times New Roman" w:cs="Times New Roman"/>
          <w:sz w:val="24"/>
        </w:rPr>
        <w:fldChar w:fldCharType="end"/>
      </w:r>
      <w:r w:rsidR="00D67E6D" w:rsidRPr="00BF6BE8">
        <w:rPr>
          <w:rFonts w:ascii="Times New Roman" w:hAnsi="Times New Roman" w:cs="Times New Roman"/>
          <w:sz w:val="24"/>
        </w:rPr>
      </w:r>
      <w:r w:rsidR="00D67E6D" w:rsidRPr="00BF6BE8">
        <w:rPr>
          <w:rFonts w:ascii="Times New Roman" w:hAnsi="Times New Roman" w:cs="Times New Roman"/>
          <w:sz w:val="24"/>
        </w:rPr>
        <w:fldChar w:fldCharType="separate"/>
      </w:r>
      <w:r w:rsidRPr="00BF6BE8">
        <w:rPr>
          <w:rFonts w:ascii="Times New Roman" w:hAnsi="Times New Roman" w:cs="Times New Roman"/>
          <w:sz w:val="24"/>
        </w:rPr>
        <w:t>[</w:t>
      </w:r>
      <w:hyperlink w:anchor="_ENREF_21" w:tooltip="Wang, 2016 #23" w:history="1">
        <w:r w:rsidRPr="00BF6BE8">
          <w:rPr>
            <w:rFonts w:ascii="Times New Roman" w:hAnsi="Times New Roman" w:cs="Times New Roman"/>
            <w:sz w:val="24"/>
          </w:rPr>
          <w:t>21</w:t>
        </w:r>
      </w:hyperlink>
      <w:r w:rsidRPr="00BF6BE8">
        <w:rPr>
          <w:rFonts w:ascii="Times New Roman" w:hAnsi="Times New Roman" w:cs="Times New Roman"/>
          <w:sz w:val="24"/>
        </w:rPr>
        <w:t>]</w:t>
      </w:r>
      <w:r w:rsidR="00D67E6D" w:rsidRPr="00BF6BE8">
        <w:rPr>
          <w:rFonts w:ascii="Times New Roman" w:hAnsi="Times New Roman" w:cs="Times New Roman"/>
          <w:sz w:val="24"/>
        </w:rPr>
        <w:fldChar w:fldCharType="end"/>
      </w:r>
      <w:r w:rsidRPr="00BF6BE8">
        <w:rPr>
          <w:rFonts w:ascii="Times New Roman" w:hAnsi="Times New Roman" w:cs="Times New Roman"/>
          <w:sz w:val="24"/>
        </w:rPr>
        <w:t xml:space="preserve">, and miR-7 was found to promote autophagy in PD by reducing α-synuclein levels </w:t>
      </w:r>
      <w:r w:rsidR="00D67E6D" w:rsidRPr="00BF6BE8">
        <w:rPr>
          <w:rFonts w:ascii="Times New Roman" w:hAnsi="Times New Roman" w:cs="Times New Roman"/>
          <w:sz w:val="24"/>
        </w:rPr>
        <w:fldChar w:fldCharType="begin"/>
      </w:r>
      <w:r w:rsidRPr="00BF6BE8">
        <w:rPr>
          <w:rFonts w:ascii="Times New Roman" w:hAnsi="Times New Roman" w:cs="Times New Roman"/>
          <w:sz w:val="24"/>
        </w:rPr>
        <w:instrText xml:space="preserve"> ADDIN EN.CITE &lt;EndNote&gt;&lt;Cite&gt;&lt;Author&gt;Choi&lt;/Author&gt;&lt;Year&gt;2018&lt;/Year&gt;&lt;RecNum&gt;24&lt;/RecNum&gt;&lt;DisplayText&gt;[22]&lt;/DisplayText&gt;&lt;record&gt;&lt;rec-number&gt;24&lt;/rec-number&gt;&lt;foreign-keys&gt;&lt;key app="EN" db-id="esxvxz0d1azte6ezsf55dxwcspwrdfep20a9"&gt;24&lt;/key&gt;&lt;/foreign-keys&gt;&lt;ref-type name="Journal Article"&gt;17&lt;/ref-type&gt;&lt;contributors&gt;&lt;authors&gt;&lt;author&gt;Choi, D. C.&lt;/author&gt;&lt;author&gt;Yoo, M.&lt;/author&gt;&lt;author&gt;Kabaria, S.&lt;/author&gt;&lt;author&gt;Junn, E.&lt;/author&gt;&lt;/authors&gt;&lt;/contributors&gt;&lt;auth-address&gt;Center for Neurodegenerative and Neuroimmunologic Diseases, Department of Neurology, Rutgers - Robert Wood Johnson Medical School, Piscataway, NJ, 08854, USA.&amp;#xD;Center for Neurodegenerative and Neuroimmunologic Diseases, Department of Neurology, Rutgers - Robert Wood Johnson Medical School, Piscataway, NJ, 08854, USA. Electronic address: junneu@rwjms.rutgers.edu.&lt;/auth-address&gt;&lt;titles&gt;&lt;title&gt;MicroRNA-7 facilitates the degradation of alpha-synuclein and its aggregates by promoting autophagy&lt;/title&gt;&lt;secondary-title&gt;Neurosci Lett&lt;/secondary-title&gt;&lt;alt-title&gt;Neuroscience letters&lt;/alt-title&gt;&lt;/titles&gt;&lt;periodical&gt;&lt;full-title&gt;Neurosci Lett&lt;/full-title&gt;&lt;abbr-1&gt;Neuroscience letters&lt;/abbr-1&gt;&lt;/periodical&gt;&lt;alt-periodical&gt;&lt;full-title&gt;Neurosci Lett&lt;/full-title&gt;&lt;abbr-1&gt;Neuroscience letters&lt;/abbr-1&gt;&lt;/alt-periodical&gt;&lt;pages&gt;118-123&lt;/pages&gt;&lt;volume&gt;678&lt;/volume&gt;&lt;edition&gt;2018/05/09&lt;/edition&gt;&lt;dates&gt;&lt;year&gt;2018&lt;/year&gt;&lt;pub-dates&gt;&lt;date&gt;Jun 21&lt;/date&gt;&lt;/pub-dates&gt;&lt;/dates&gt;&lt;isbn&gt;0304-3940&lt;/isbn&gt;&lt;accession-num&gt;29738845&lt;/accession-num&gt;&lt;urls&gt;&lt;/urls&gt;&lt;custom2&gt;Pmc5990033&lt;/custom2&gt;&lt;custom6&gt;Nihms968115&lt;/custom6&gt;&lt;electronic-resource-num&gt;10.1016/j.neulet.2018.05.009&lt;/electronic-resource-num&gt;&lt;remote-database-provider&gt;Nlm&lt;/remote-database-provider&gt;&lt;language&gt;eng&lt;/language&gt;&lt;/record&gt;&lt;/Cite&gt;&lt;/EndNote&gt;</w:instrText>
      </w:r>
      <w:r w:rsidR="00D67E6D" w:rsidRPr="00BF6BE8">
        <w:rPr>
          <w:rFonts w:ascii="Times New Roman" w:hAnsi="Times New Roman" w:cs="Times New Roman"/>
          <w:sz w:val="24"/>
        </w:rPr>
        <w:fldChar w:fldCharType="separate"/>
      </w:r>
      <w:r w:rsidRPr="00BF6BE8">
        <w:rPr>
          <w:rFonts w:ascii="Times New Roman" w:hAnsi="Times New Roman" w:cs="Times New Roman"/>
          <w:sz w:val="24"/>
        </w:rPr>
        <w:t>[</w:t>
      </w:r>
      <w:hyperlink w:anchor="_ENREF_22" w:tooltip="Choi, 2018 #24" w:history="1">
        <w:r w:rsidRPr="00BF6BE8">
          <w:rPr>
            <w:rFonts w:ascii="Times New Roman" w:hAnsi="Times New Roman" w:cs="Times New Roman"/>
            <w:sz w:val="24"/>
          </w:rPr>
          <w:t>22</w:t>
        </w:r>
      </w:hyperlink>
      <w:r w:rsidRPr="00BF6BE8">
        <w:rPr>
          <w:rFonts w:ascii="Times New Roman" w:hAnsi="Times New Roman" w:cs="Times New Roman"/>
          <w:sz w:val="24"/>
        </w:rPr>
        <w:t>]</w:t>
      </w:r>
      <w:r w:rsidR="00D67E6D" w:rsidRPr="00BF6BE8">
        <w:rPr>
          <w:rFonts w:ascii="Times New Roman" w:hAnsi="Times New Roman" w:cs="Times New Roman"/>
          <w:sz w:val="24"/>
        </w:rPr>
        <w:fldChar w:fldCharType="end"/>
      </w:r>
      <w:r w:rsidRPr="00BF6BE8">
        <w:rPr>
          <w:rFonts w:ascii="Times New Roman" w:hAnsi="Times New Roman" w:cs="Times New Roman"/>
          <w:sz w:val="24"/>
        </w:rPr>
        <w:t>. Our study indicate</w:t>
      </w:r>
      <w:r w:rsidR="006116F2" w:rsidRPr="00BF6BE8">
        <w:rPr>
          <w:rFonts w:ascii="Times New Roman" w:hAnsi="Times New Roman" w:cs="Times New Roman"/>
          <w:sz w:val="24"/>
        </w:rPr>
        <w:t>d</w:t>
      </w:r>
      <w:r w:rsidRPr="00BF6BE8">
        <w:rPr>
          <w:rFonts w:ascii="Times New Roman" w:hAnsi="Times New Roman" w:cs="Times New Roman"/>
          <w:sz w:val="24"/>
        </w:rPr>
        <w:t xml:space="preserve"> that interfering with miR-24 alleviate</w:t>
      </w:r>
      <w:r w:rsidR="006116F2" w:rsidRPr="00BF6BE8">
        <w:rPr>
          <w:rFonts w:ascii="Times New Roman" w:hAnsi="Times New Roman" w:cs="Times New Roman"/>
          <w:sz w:val="24"/>
        </w:rPr>
        <w:t>d</w:t>
      </w:r>
      <w:r w:rsidRPr="00BF6BE8">
        <w:rPr>
          <w:rFonts w:ascii="Times New Roman" w:hAnsi="Times New Roman" w:cs="Times New Roman"/>
          <w:sz w:val="24"/>
        </w:rPr>
        <w:t xml:space="preserve"> rotenone-induced dopaminergic neuronal cell injury, and the effect of miR-24 might be related to </w:t>
      </w:r>
      <w:bookmarkStart w:id="119" w:name="OLE_LINK26"/>
      <w:bookmarkStart w:id="120" w:name="OLE_LINK25"/>
      <w:r w:rsidRPr="00BF6BE8">
        <w:rPr>
          <w:rFonts w:ascii="Times New Roman" w:hAnsi="Times New Roman" w:cs="Times New Roman"/>
          <w:sz w:val="24"/>
        </w:rPr>
        <w:t>autophagy</w:t>
      </w:r>
      <w:bookmarkEnd w:id="119"/>
      <w:bookmarkEnd w:id="120"/>
      <w:r w:rsidRPr="00BF6BE8">
        <w:rPr>
          <w:rFonts w:ascii="Times New Roman" w:hAnsi="Times New Roman" w:cs="Times New Roman"/>
          <w:sz w:val="24"/>
        </w:rPr>
        <w:t>.</w:t>
      </w:r>
    </w:p>
    <w:p w14:paraId="6BDCBB4B" w14:textId="5A8CC1CD" w:rsidR="00BF6BE8" w:rsidRPr="00BF6BE8" w:rsidRDefault="00891B6E" w:rsidP="00C6452C">
      <w:pPr>
        <w:spacing w:after="0" w:line="240" w:lineRule="auto"/>
        <w:jc w:val="left"/>
        <w:rPr>
          <w:rFonts w:ascii="Times New Roman" w:hAnsi="Times New Roman" w:cs="Times New Roman"/>
          <w:sz w:val="24"/>
        </w:rPr>
      </w:pPr>
      <w:r w:rsidRPr="00BF6BE8">
        <w:rPr>
          <w:rFonts w:ascii="Times New Roman" w:hAnsi="Times New Roman" w:cs="Times New Roman"/>
          <w:sz w:val="24"/>
        </w:rPr>
        <w:t xml:space="preserve">Autophagy is crucial in cell differentiation, proliferation, death, and response to environmental stress. It plays an important role in preventing certain diseases, such as cancer and neurodegenerative diseases, resisting infection by pathogenic microorganisms, and delaying aging, prolonging life span </w:t>
      </w:r>
      <w:r w:rsidR="00D67E6D" w:rsidRPr="00BF6BE8">
        <w:rPr>
          <w:rFonts w:ascii="Times New Roman" w:hAnsi="Times New Roman" w:cs="Times New Roman"/>
          <w:sz w:val="24"/>
        </w:rPr>
        <w:fldChar w:fldCharType="begin"/>
      </w:r>
      <w:r w:rsidRPr="00BF6BE8">
        <w:rPr>
          <w:rFonts w:ascii="Times New Roman" w:hAnsi="Times New Roman" w:cs="Times New Roman"/>
          <w:sz w:val="24"/>
        </w:rPr>
        <w:instrText xml:space="preserve"> ADDIN EN.CITE &lt;EndNote&gt;&lt;Cite&gt;&lt;Author&gt;Levine&lt;/Author&gt;&lt;Year&gt;2008&lt;/Year&gt;&lt;RecNum&gt;25&lt;/RecNum&gt;&lt;DisplayText&gt;[23]&lt;/DisplayText&gt;&lt;record&gt;&lt;rec-number&gt;25&lt;/rec-number&gt;&lt;foreign-keys&gt;&lt;key app="EN" db-id="esxvxz0d1azte6ezsf55dxwcspwrdfep20a9"&gt;25&lt;/key&gt;&lt;/foreign-keys&gt;&lt;ref-type name="Journal Article"&gt;17&lt;/ref-type&gt;&lt;contributors&gt;&lt;authors&gt;&lt;author&gt;Levine, B.&lt;/author&gt;&lt;author&gt;Kroemer, G.&lt;/author&gt;&lt;/authors&gt;&lt;/contributors&gt;&lt;auth-address&gt;Department of Internal Medicine, University of Texas Southwestern Medical Center, 5323 Harry Hines Boulevard, Dallas, TX 75390, USA. beth.levine@utsouthwestern.edu&lt;/auth-address&gt;&lt;titles&gt;&lt;title&gt;Autophagy in the pathogenesis of disease&lt;/title&gt;&lt;secondary-title&gt;Cell&lt;/secondary-title&gt;&lt;alt-title&gt;Cell&lt;/alt-title&gt;&lt;/titles&gt;&lt;periodical&gt;&lt;full-title&gt;Cell&lt;/full-title&gt;&lt;abbr-1&gt;Cell&lt;/abbr-1&gt;&lt;/periodical&gt;&lt;alt-periodical&gt;&lt;full-title&gt;Cell&lt;/full-title&gt;&lt;abbr-1&gt;Cell&lt;/abbr-1&gt;&lt;/alt-periodical&gt;&lt;pages&gt;27-42&lt;/pages&gt;&lt;volume&gt;132&lt;/volume&gt;&lt;number&gt;1&lt;/number&gt;&lt;edition&gt;2008/01/15&lt;/edition&gt;&lt;keywords&gt;&lt;keyword&gt;Aging/metabolism&lt;/keyword&gt;&lt;keyword&gt;Animals&lt;/keyword&gt;&lt;keyword&gt;Autophagy/genetics/*physiology&lt;/keyword&gt;&lt;keyword&gt;Cell Death/physiology&lt;/keyword&gt;&lt;keyword&gt;Cell Survival/physiology&lt;/keyword&gt;&lt;keyword&gt;Disease/etiology&lt;/keyword&gt;&lt;keyword&gt;Genomic Instability/physiology&lt;/keyword&gt;&lt;keyword&gt;Homeostasis/physiology&lt;/keyword&gt;&lt;keyword&gt;Humans&lt;/keyword&gt;&lt;keyword&gt;Lysosomes/*metabolism/ultrastructure&lt;/keyword&gt;&lt;keyword&gt;Oxidative Stress/physiology&lt;/keyword&gt;&lt;/keywords&gt;&lt;dates&gt;&lt;year&gt;2008&lt;/year&gt;&lt;pub-dates&gt;&lt;date&gt;Jan 11&lt;/date&gt;&lt;/pub-dates&gt;&lt;/dates&gt;&lt;isbn&gt;0092-8674 (Print)&amp;#xD;0092-8674&lt;/isbn&gt;&lt;accession-num&gt;18191218&lt;/accession-num&gt;&lt;urls&gt;&lt;/urls&gt;&lt;custom2&gt;Pmc2696814&lt;/custom2&gt;&lt;custom6&gt;Nihms108503&lt;/custom6&gt;&lt;electronic-resource-num&gt;10.1016/j.cell.2007.12.018&lt;/electronic-resource-num&gt;&lt;remote-database-provider&gt;Nlm&lt;/remote-database-provider&gt;&lt;language&gt;eng&lt;/language&gt;&lt;/record&gt;&lt;/Cite&gt;&lt;/EndNote&gt;</w:instrText>
      </w:r>
      <w:r w:rsidR="00D67E6D" w:rsidRPr="00BF6BE8">
        <w:rPr>
          <w:rFonts w:ascii="Times New Roman" w:hAnsi="Times New Roman" w:cs="Times New Roman"/>
          <w:sz w:val="24"/>
        </w:rPr>
        <w:fldChar w:fldCharType="separate"/>
      </w:r>
      <w:r w:rsidRPr="00BF6BE8">
        <w:rPr>
          <w:rFonts w:ascii="Times New Roman" w:hAnsi="Times New Roman" w:cs="Times New Roman"/>
          <w:sz w:val="24"/>
        </w:rPr>
        <w:t>[</w:t>
      </w:r>
      <w:hyperlink w:anchor="_ENREF_23" w:tooltip="Levine, 2008 #25" w:history="1">
        <w:r w:rsidRPr="00BF6BE8">
          <w:rPr>
            <w:rFonts w:ascii="Times New Roman" w:hAnsi="Times New Roman" w:cs="Times New Roman"/>
            <w:sz w:val="24"/>
          </w:rPr>
          <w:t>23</w:t>
        </w:r>
      </w:hyperlink>
      <w:r w:rsidRPr="00BF6BE8">
        <w:rPr>
          <w:rFonts w:ascii="Times New Roman" w:hAnsi="Times New Roman" w:cs="Times New Roman"/>
          <w:sz w:val="24"/>
        </w:rPr>
        <w:t>]</w:t>
      </w:r>
      <w:r w:rsidR="00D67E6D" w:rsidRPr="00BF6BE8">
        <w:rPr>
          <w:rFonts w:ascii="Times New Roman" w:hAnsi="Times New Roman" w:cs="Times New Roman"/>
          <w:sz w:val="24"/>
        </w:rPr>
        <w:fldChar w:fldCharType="end"/>
      </w:r>
      <w:r w:rsidRPr="00BF6BE8">
        <w:rPr>
          <w:rFonts w:ascii="Times New Roman" w:hAnsi="Times New Roman" w:cs="Times New Roman"/>
          <w:sz w:val="24"/>
        </w:rPr>
        <w:t xml:space="preserve">. DJ-1 is an important protective protein, which plays a neuroprotective role in many reactions. For example, </w:t>
      </w:r>
      <w:bookmarkStart w:id="121" w:name="OLE_LINK14"/>
      <w:r w:rsidRPr="00BF6BE8">
        <w:rPr>
          <w:rFonts w:ascii="Times New Roman" w:hAnsi="Times New Roman" w:cs="Times New Roman"/>
          <w:sz w:val="24"/>
        </w:rPr>
        <w:t xml:space="preserve">overexpression of </w:t>
      </w:r>
      <w:bookmarkStart w:id="122" w:name="OLE_LINK16"/>
      <w:bookmarkStart w:id="123" w:name="OLE_LINK15"/>
      <w:r w:rsidRPr="00BF6BE8">
        <w:rPr>
          <w:rFonts w:ascii="Times New Roman" w:hAnsi="Times New Roman" w:cs="Times New Roman"/>
          <w:sz w:val="24"/>
        </w:rPr>
        <w:t>DJ-1</w:t>
      </w:r>
      <w:bookmarkEnd w:id="122"/>
      <w:bookmarkEnd w:id="123"/>
      <w:r w:rsidRPr="00BF6BE8">
        <w:rPr>
          <w:rFonts w:ascii="Times New Roman" w:hAnsi="Times New Roman" w:cs="Times New Roman"/>
          <w:sz w:val="24"/>
        </w:rPr>
        <w:t xml:space="preserve"> was found to increase cell viability and decrease cell sensitivity to oxidative stress</w:t>
      </w:r>
      <w:bookmarkEnd w:id="121"/>
      <w:r w:rsidRPr="00BF6BE8">
        <w:rPr>
          <w:rFonts w:ascii="Times New Roman" w:hAnsi="Times New Roman" w:cs="Times New Roman"/>
          <w:sz w:val="24"/>
        </w:rPr>
        <w:t xml:space="preserve"> through the ERK1/2 signaling pathway </w:t>
      </w:r>
      <w:r w:rsidR="00D67E6D" w:rsidRPr="00BF6BE8">
        <w:rPr>
          <w:rFonts w:ascii="Times New Roman" w:hAnsi="Times New Roman" w:cs="Times New Roman"/>
          <w:sz w:val="24"/>
        </w:rPr>
        <w:fldChar w:fldCharType="begin">
          <w:fldData xml:space="preserve">PEVuZE5vdGU+PENpdGU+PEF1dGhvcj5HdTwvQXV0aG9yPjxZZWFyPjIwMDk8L1llYXI+PFJlY051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</w:fldData>
        </w:fldChar>
      </w:r>
      <w:r w:rsidRPr="00BF6BE8">
        <w:rPr>
          <w:rFonts w:ascii="Times New Roman" w:hAnsi="Times New Roman" w:cs="Times New Roman"/>
          <w:sz w:val="24"/>
        </w:rPr>
        <w:instrText xml:space="preserve"> ADDIN EN.CITE </w:instrText>
      </w:r>
      <w:r w:rsidR="00D67E6D" w:rsidRPr="00BF6BE8">
        <w:rPr>
          <w:rFonts w:ascii="Times New Roman" w:hAnsi="Times New Roman" w:cs="Times New Roman"/>
          <w:sz w:val="24"/>
        </w:rPr>
        <w:fldChar w:fldCharType="begin">
          <w:fldData xml:space="preserve">PEVuZE5vdGU+PENpdGU+PEF1dGhvcj5HdTwvQXV0aG9yPjxZZWFyPjIwMDk8L1llYXI+PFJlY051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</w:fldData>
        </w:fldChar>
      </w:r>
      <w:r w:rsidRPr="00BF6BE8">
        <w:rPr>
          <w:rFonts w:ascii="Times New Roman" w:hAnsi="Times New Roman" w:cs="Times New Roman"/>
          <w:sz w:val="24"/>
        </w:rPr>
        <w:instrText xml:space="preserve"> ADDIN EN.CITE.DATA </w:instrText>
      </w:r>
      <w:r w:rsidR="00D67E6D" w:rsidRPr="00BF6BE8">
        <w:rPr>
          <w:rFonts w:ascii="Times New Roman" w:hAnsi="Times New Roman" w:cs="Times New Roman"/>
          <w:sz w:val="24"/>
        </w:rPr>
      </w:r>
      <w:r w:rsidR="00D67E6D" w:rsidRPr="00BF6BE8">
        <w:rPr>
          <w:rFonts w:ascii="Times New Roman" w:hAnsi="Times New Roman" w:cs="Times New Roman"/>
          <w:sz w:val="24"/>
        </w:rPr>
        <w:fldChar w:fldCharType="end"/>
      </w:r>
      <w:r w:rsidR="00D67E6D" w:rsidRPr="00BF6BE8">
        <w:rPr>
          <w:rFonts w:ascii="Times New Roman" w:hAnsi="Times New Roman" w:cs="Times New Roman"/>
          <w:sz w:val="24"/>
        </w:rPr>
      </w:r>
      <w:r w:rsidR="00D67E6D" w:rsidRPr="00BF6BE8">
        <w:rPr>
          <w:rFonts w:ascii="Times New Roman" w:hAnsi="Times New Roman" w:cs="Times New Roman"/>
          <w:sz w:val="24"/>
        </w:rPr>
        <w:fldChar w:fldCharType="separate"/>
      </w:r>
      <w:r w:rsidRPr="00BF6BE8">
        <w:rPr>
          <w:rFonts w:ascii="Times New Roman" w:hAnsi="Times New Roman" w:cs="Times New Roman"/>
          <w:sz w:val="24"/>
        </w:rPr>
        <w:t>[</w:t>
      </w:r>
      <w:hyperlink w:anchor="_ENREF_24" w:tooltip="Gu, 2009 #26" w:history="1">
        <w:r w:rsidRPr="00BF6BE8">
          <w:rPr>
            <w:rFonts w:ascii="Times New Roman" w:hAnsi="Times New Roman" w:cs="Times New Roman"/>
            <w:sz w:val="24"/>
          </w:rPr>
          <w:t>24</w:t>
        </w:r>
      </w:hyperlink>
      <w:r w:rsidRPr="00BF6BE8">
        <w:rPr>
          <w:rFonts w:ascii="Times New Roman" w:hAnsi="Times New Roman" w:cs="Times New Roman"/>
          <w:sz w:val="24"/>
        </w:rPr>
        <w:t>]</w:t>
      </w:r>
      <w:r w:rsidR="00D67E6D" w:rsidRPr="00BF6BE8">
        <w:rPr>
          <w:rFonts w:ascii="Times New Roman" w:hAnsi="Times New Roman" w:cs="Times New Roman"/>
          <w:sz w:val="24"/>
        </w:rPr>
        <w:fldChar w:fldCharType="end"/>
      </w:r>
      <w:r w:rsidRPr="00BF6BE8">
        <w:rPr>
          <w:rFonts w:ascii="Times New Roman" w:hAnsi="Times New Roman" w:cs="Times New Roman"/>
          <w:sz w:val="24"/>
        </w:rPr>
        <w:t xml:space="preserve">. In PD, it has been reported that </w:t>
      </w:r>
      <w:bookmarkStart w:id="124" w:name="OLE_LINK93"/>
      <w:bookmarkStart w:id="125" w:name="OLE_LINK28"/>
      <w:r w:rsidRPr="00BF6BE8">
        <w:rPr>
          <w:rFonts w:ascii="Times New Roman" w:hAnsi="Times New Roman" w:cs="Times New Roman"/>
          <w:sz w:val="24"/>
        </w:rPr>
        <w:t>DJ-1</w:t>
      </w:r>
      <w:bookmarkEnd w:id="124"/>
      <w:bookmarkEnd w:id="125"/>
      <w:r w:rsidRPr="00BF6BE8">
        <w:rPr>
          <w:rFonts w:ascii="Times New Roman" w:hAnsi="Times New Roman" w:cs="Times New Roman"/>
          <w:sz w:val="24"/>
        </w:rPr>
        <w:t xml:space="preserve"> reduces the neurotoxicity of </w:t>
      </w:r>
      <w:bookmarkStart w:id="126" w:name="OLE_LINK27"/>
      <w:r w:rsidRPr="00BF6BE8">
        <w:rPr>
          <w:rFonts w:ascii="Times New Roman" w:hAnsi="Times New Roman" w:cs="Times New Roman"/>
          <w:sz w:val="24"/>
        </w:rPr>
        <w:t xml:space="preserve">rotenone </w:t>
      </w:r>
      <w:bookmarkEnd w:id="126"/>
      <w:r w:rsidRPr="00BF6BE8">
        <w:rPr>
          <w:rFonts w:ascii="Times New Roman" w:hAnsi="Times New Roman" w:cs="Times New Roman"/>
          <w:sz w:val="24"/>
        </w:rPr>
        <w:t xml:space="preserve">on dopaminergic neurons by enhancing autophagy </w:t>
      </w:r>
      <w:r w:rsidR="00D67E6D" w:rsidRPr="00BF6BE8">
        <w:rPr>
          <w:rFonts w:ascii="Times New Roman" w:hAnsi="Times New Roman" w:cs="Times New Roman"/>
          <w:sz w:val="24"/>
        </w:rPr>
        <w:fldChar w:fldCharType="begin"/>
      </w:r>
      <w:r w:rsidRPr="00BF6BE8">
        <w:rPr>
          <w:rFonts w:ascii="Times New Roman" w:hAnsi="Times New Roman" w:cs="Times New Roman"/>
          <w:sz w:val="24"/>
        </w:rPr>
        <w:instrText xml:space="preserve"> ADDIN EN.CITE &lt;EndNote&gt;&lt;Cite&gt;&lt;Author&gt;Liu&lt;/Author&gt;&lt;Year&gt;2013&lt;/Year&gt;&lt;RecNum&gt;27&lt;/RecNum&gt;&lt;DisplayText&gt;[25]&lt;/DisplayText&gt;&lt;record&gt;&lt;rec-number&gt;27&lt;/rec-number&gt;&lt;foreign-keys&gt;&lt;key app="EN" db-id="esxvxz0d1azte6ezsf55dxwcspwrdfep20a9"&gt;27&lt;/key&gt;&lt;/foreign-keys&gt;&lt;ref-type name="Journal Article"&gt;17&lt;/ref-type&gt;&lt;contributors&gt;&lt;authors&gt;&lt;author&gt;Liu, Hui Feng&lt;/author&gt;&lt;author&gt;Yang, Wei Wei&lt;/author&gt;&lt;author&gt;Gao, Hua&lt;/author&gt;&lt;author&gt;Yang, Hui&lt;/author&gt;&lt;/authors&gt;&lt;/contributors&gt;&lt;titles&gt;&lt;title&gt;DJ-1 alleviates rotenone-induced cell injuries via enhancing autophaty in MN9D cells&lt;/title&gt;&lt;secondary-title&gt;Basic &amp;amp; Clinical Medicine&lt;/secondary-title&gt;&lt;/titles&gt;&lt;periodical&gt;&lt;full-title&gt;Basic &amp;amp; Clinical Medicine&lt;/full-title&gt;&lt;/periodical&gt;&lt;pages&gt;648-654&lt;/pages&gt;&lt;volume&gt;33&lt;/volume&gt;&lt;number&gt;6&lt;/number&gt;&lt;dates&gt;&lt;year&gt;2013&lt;/year&gt;&lt;/dates&gt;&lt;urls&gt;&lt;/urls&gt;&lt;/record&gt;&lt;/Cite&gt;&lt;/EndNote&gt;</w:instrText>
      </w:r>
      <w:r w:rsidR="00D67E6D" w:rsidRPr="00BF6BE8">
        <w:rPr>
          <w:rFonts w:ascii="Times New Roman" w:hAnsi="Times New Roman" w:cs="Times New Roman"/>
          <w:sz w:val="24"/>
        </w:rPr>
        <w:fldChar w:fldCharType="separate"/>
      </w:r>
      <w:r w:rsidRPr="00BF6BE8">
        <w:rPr>
          <w:rFonts w:ascii="Times New Roman" w:hAnsi="Times New Roman" w:cs="Times New Roman"/>
          <w:sz w:val="24"/>
        </w:rPr>
        <w:t>[</w:t>
      </w:r>
      <w:hyperlink w:anchor="_ENREF_25" w:tooltip="Liu, 2013 #27" w:history="1">
        <w:r w:rsidRPr="00BF6BE8">
          <w:rPr>
            <w:rFonts w:ascii="Times New Roman" w:hAnsi="Times New Roman" w:cs="Times New Roman"/>
            <w:sz w:val="24"/>
          </w:rPr>
          <w:t>25</w:t>
        </w:r>
      </w:hyperlink>
      <w:r w:rsidRPr="00BF6BE8">
        <w:rPr>
          <w:rFonts w:ascii="Times New Roman" w:hAnsi="Times New Roman" w:cs="Times New Roman"/>
          <w:sz w:val="24"/>
        </w:rPr>
        <w:t>]</w:t>
      </w:r>
      <w:r w:rsidR="00D67E6D" w:rsidRPr="00BF6BE8">
        <w:rPr>
          <w:rFonts w:ascii="Times New Roman" w:hAnsi="Times New Roman" w:cs="Times New Roman"/>
          <w:sz w:val="24"/>
        </w:rPr>
        <w:fldChar w:fldCharType="end"/>
      </w:r>
      <w:r w:rsidRPr="00BF6BE8">
        <w:rPr>
          <w:rFonts w:ascii="Times New Roman" w:hAnsi="Times New Roman" w:cs="Times New Roman"/>
          <w:sz w:val="24"/>
        </w:rPr>
        <w:t>. This is in line with the findings of our study. Moreover, our results show</w:t>
      </w:r>
      <w:r w:rsidR="006116F2" w:rsidRPr="00BF6BE8">
        <w:rPr>
          <w:rFonts w:ascii="Times New Roman" w:hAnsi="Times New Roman" w:cs="Times New Roman"/>
          <w:sz w:val="24"/>
        </w:rPr>
        <w:t>ed</w:t>
      </w:r>
      <w:r w:rsidRPr="00BF6BE8">
        <w:rPr>
          <w:rFonts w:ascii="Times New Roman" w:hAnsi="Times New Roman" w:cs="Times New Roman"/>
          <w:sz w:val="24"/>
        </w:rPr>
        <w:t xml:space="preserve"> that the role of DJ-1 in enhancing autophagy </w:t>
      </w:r>
      <w:r w:rsidR="006116F2" w:rsidRPr="00BF6BE8">
        <w:rPr>
          <w:rFonts w:ascii="Times New Roman" w:hAnsi="Times New Roman" w:cs="Times New Roman"/>
          <w:sz w:val="24"/>
        </w:rPr>
        <w:t>was</w:t>
      </w:r>
      <w:r w:rsidRPr="00BF6BE8">
        <w:rPr>
          <w:rFonts w:ascii="Times New Roman" w:hAnsi="Times New Roman" w:cs="Times New Roman"/>
          <w:sz w:val="24"/>
        </w:rPr>
        <w:t xml:space="preserve"> related to miR-24. As miR-24 negatively regulate</w:t>
      </w:r>
      <w:r w:rsidR="006116F2" w:rsidRPr="00BF6BE8">
        <w:rPr>
          <w:rFonts w:ascii="Times New Roman" w:hAnsi="Times New Roman" w:cs="Times New Roman"/>
          <w:sz w:val="24"/>
        </w:rPr>
        <w:t>d</w:t>
      </w:r>
      <w:r w:rsidRPr="00BF6BE8">
        <w:rPr>
          <w:rFonts w:ascii="Times New Roman" w:hAnsi="Times New Roman" w:cs="Times New Roman"/>
          <w:sz w:val="24"/>
        </w:rPr>
        <w:t xml:space="preserve"> DJ-1 expression, interfering with </w:t>
      </w:r>
      <w:proofErr w:type="gramStart"/>
      <w:r w:rsidRPr="00BF6BE8">
        <w:rPr>
          <w:rFonts w:ascii="Times New Roman" w:hAnsi="Times New Roman" w:cs="Times New Roman"/>
          <w:sz w:val="24"/>
        </w:rPr>
        <w:t>it</w:t>
      </w:r>
      <w:proofErr w:type="gramEnd"/>
      <w:r w:rsidRPr="00BF6BE8">
        <w:rPr>
          <w:rFonts w:ascii="Times New Roman" w:hAnsi="Times New Roman" w:cs="Times New Roman"/>
          <w:sz w:val="24"/>
        </w:rPr>
        <w:t xml:space="preserve"> enhance</w:t>
      </w:r>
      <w:r w:rsidR="006116F2" w:rsidRPr="00BF6BE8">
        <w:rPr>
          <w:rFonts w:ascii="Times New Roman" w:hAnsi="Times New Roman" w:cs="Times New Roman"/>
          <w:sz w:val="24"/>
        </w:rPr>
        <w:t>d</w:t>
      </w:r>
      <w:r w:rsidRPr="00BF6BE8">
        <w:rPr>
          <w:rFonts w:ascii="Times New Roman" w:hAnsi="Times New Roman" w:cs="Times New Roman"/>
          <w:sz w:val="24"/>
        </w:rPr>
        <w:t xml:space="preserve"> autophagy by increasing DJ-1 expression and then relieve</w:t>
      </w:r>
      <w:r w:rsidR="006116F2" w:rsidRPr="00BF6BE8">
        <w:rPr>
          <w:rFonts w:ascii="Times New Roman" w:hAnsi="Times New Roman" w:cs="Times New Roman"/>
          <w:sz w:val="24"/>
        </w:rPr>
        <w:t>d</w:t>
      </w:r>
      <w:r w:rsidRPr="00BF6BE8">
        <w:rPr>
          <w:rFonts w:ascii="Times New Roman" w:hAnsi="Times New Roman" w:cs="Times New Roman"/>
          <w:sz w:val="24"/>
        </w:rPr>
        <w:t xml:space="preserve"> rotenone-induced dopaminergic neuronal cell injury. The PD rat model confirm</w:t>
      </w:r>
      <w:r w:rsidR="006116F2" w:rsidRPr="00BF6BE8">
        <w:rPr>
          <w:rFonts w:ascii="Times New Roman" w:hAnsi="Times New Roman" w:cs="Times New Roman"/>
          <w:sz w:val="24"/>
        </w:rPr>
        <w:t xml:space="preserve">ed </w:t>
      </w:r>
      <w:r w:rsidRPr="00BF6BE8">
        <w:rPr>
          <w:rFonts w:ascii="Times New Roman" w:hAnsi="Times New Roman" w:cs="Times New Roman"/>
          <w:sz w:val="24"/>
        </w:rPr>
        <w:t>these findings.</w:t>
      </w:r>
      <w:bookmarkStart w:id="127" w:name="OLE_LINK123"/>
      <w:bookmarkStart w:id="128" w:name="OLE_LINK124"/>
    </w:p>
    <w:p w14:paraId="0E0A2CA4" w14:textId="77777777" w:rsidR="00562FF6" w:rsidRPr="00BF6BE8" w:rsidRDefault="00891B6E" w:rsidP="00C6452C">
      <w:pPr>
        <w:spacing w:after="0" w:line="240" w:lineRule="auto"/>
        <w:jc w:val="left"/>
        <w:rPr>
          <w:rFonts w:ascii="Times New Roman" w:hAnsi="Times New Roman" w:cs="Times New Roman"/>
          <w:sz w:val="24"/>
        </w:rPr>
      </w:pPr>
      <w:r w:rsidRPr="00BF6BE8">
        <w:rPr>
          <w:rFonts w:ascii="Times New Roman" w:hAnsi="Times New Roman" w:cs="Times New Roman"/>
          <w:sz w:val="24"/>
        </w:rPr>
        <w:t xml:space="preserve">In conclusion, our </w:t>
      </w:r>
      <w:r w:rsidRPr="00BF6BE8">
        <w:rPr>
          <w:rFonts w:ascii="Times New Roman" w:hAnsi="Times New Roman" w:cs="Times New Roman"/>
          <w:i/>
          <w:sz w:val="24"/>
        </w:rPr>
        <w:t>in vitro</w:t>
      </w:r>
      <w:r w:rsidRPr="00BF6BE8">
        <w:rPr>
          <w:rFonts w:ascii="Times New Roman" w:hAnsi="Times New Roman" w:cs="Times New Roman"/>
          <w:sz w:val="24"/>
        </w:rPr>
        <w:t xml:space="preserve"> and </w:t>
      </w:r>
      <w:r w:rsidRPr="00BF6BE8">
        <w:rPr>
          <w:rFonts w:ascii="Times New Roman" w:hAnsi="Times New Roman" w:cs="Times New Roman"/>
          <w:i/>
          <w:sz w:val="24"/>
        </w:rPr>
        <w:t>in vivo</w:t>
      </w:r>
      <w:r w:rsidRPr="00BF6BE8">
        <w:rPr>
          <w:rFonts w:ascii="Times New Roman" w:hAnsi="Times New Roman" w:cs="Times New Roman"/>
          <w:sz w:val="24"/>
        </w:rPr>
        <w:t xml:space="preserve"> experiments reveal</w:t>
      </w:r>
      <w:r w:rsidR="006116F2" w:rsidRPr="00BF6BE8">
        <w:rPr>
          <w:rFonts w:ascii="Times New Roman" w:hAnsi="Times New Roman" w:cs="Times New Roman"/>
          <w:sz w:val="24"/>
        </w:rPr>
        <w:t>ed</w:t>
      </w:r>
      <w:r w:rsidRPr="00BF6BE8">
        <w:rPr>
          <w:rFonts w:ascii="Times New Roman" w:hAnsi="Times New Roman" w:cs="Times New Roman"/>
          <w:sz w:val="24"/>
        </w:rPr>
        <w:t xml:space="preserve"> the role of miR-24/DJ-1 in autophagy in PD and demonstrated that </w:t>
      </w:r>
      <w:bookmarkStart w:id="129" w:name="OLE_LINK107"/>
      <w:bookmarkStart w:id="130" w:name="OLE_LINK122"/>
      <w:r w:rsidRPr="00BF6BE8">
        <w:rPr>
          <w:rFonts w:ascii="Times New Roman" w:hAnsi="Times New Roman" w:cs="Times New Roman"/>
          <w:sz w:val="24"/>
        </w:rPr>
        <w:t>interfering with miR-24 alleviated rotenone-induced dopaminergic neuron injury via enhancing autophagy by upregulating DJ-1, which had the potential to be a biomarker for the prevention and treatment of PD.</w:t>
      </w:r>
      <w:bookmarkEnd w:id="127"/>
      <w:bookmarkEnd w:id="128"/>
      <w:bookmarkEnd w:id="129"/>
      <w:bookmarkEnd w:id="130"/>
    </w:p>
    <w:p w14:paraId="375F392A" w14:textId="77777777" w:rsidR="00BF6BE8" w:rsidRPr="00BF6BE8" w:rsidRDefault="00BF6BE8" w:rsidP="00C6452C">
      <w:pPr>
        <w:spacing w:after="0" w:line="240" w:lineRule="auto"/>
        <w:jc w:val="left"/>
        <w:rPr>
          <w:rFonts w:ascii="Times New Roman" w:hAnsi="Times New Roman" w:cs="Times New Roman"/>
          <w:b/>
          <w:sz w:val="24"/>
        </w:rPr>
      </w:pPr>
    </w:p>
    <w:p w14:paraId="5B20D2D4" w14:textId="77777777" w:rsidR="00562FF6" w:rsidRPr="00BF6BE8" w:rsidRDefault="00891B6E" w:rsidP="00C6452C">
      <w:pPr>
        <w:spacing w:after="0" w:line="240" w:lineRule="auto"/>
        <w:jc w:val="left"/>
        <w:rPr>
          <w:rFonts w:ascii="Times New Roman" w:hAnsi="Times New Roman" w:cs="Times New Roman"/>
          <w:b/>
          <w:sz w:val="24"/>
        </w:rPr>
      </w:pPr>
      <w:r w:rsidRPr="00BF6BE8">
        <w:rPr>
          <w:rFonts w:ascii="Times New Roman" w:hAnsi="Times New Roman" w:cs="Times New Roman"/>
          <w:b/>
          <w:sz w:val="24"/>
        </w:rPr>
        <w:t xml:space="preserve">Funding </w:t>
      </w:r>
    </w:p>
    <w:p w14:paraId="1544EF4D" w14:textId="77777777" w:rsidR="00562FF6" w:rsidRPr="00BF6BE8" w:rsidRDefault="00891B6E" w:rsidP="00C6452C">
      <w:pPr>
        <w:spacing w:after="0" w:line="240" w:lineRule="auto"/>
        <w:jc w:val="left"/>
        <w:rPr>
          <w:rFonts w:ascii="Times New Roman" w:hAnsi="Times New Roman" w:cs="Times New Roman"/>
          <w:sz w:val="24"/>
        </w:rPr>
      </w:pPr>
      <w:r w:rsidRPr="00BF6BE8">
        <w:rPr>
          <w:rFonts w:ascii="Times New Roman" w:hAnsi="Times New Roman" w:cs="Times New Roman"/>
          <w:sz w:val="24"/>
        </w:rPr>
        <w:t>This study was supported by the Natural science foundation of Inner Mongolia autonomous region (no. 2017MS0301).</w:t>
      </w:r>
    </w:p>
    <w:p w14:paraId="109D201D" w14:textId="77777777" w:rsidR="00BF6BE8" w:rsidRPr="00BF6BE8" w:rsidRDefault="00BF6BE8" w:rsidP="00C6452C">
      <w:pPr>
        <w:spacing w:after="0" w:line="240" w:lineRule="auto"/>
        <w:jc w:val="left"/>
        <w:rPr>
          <w:rFonts w:ascii="Times New Roman" w:hAnsi="Times New Roman" w:cs="Times New Roman"/>
          <w:b/>
          <w:sz w:val="24"/>
        </w:rPr>
      </w:pPr>
    </w:p>
    <w:p w14:paraId="76E5A26B" w14:textId="77777777" w:rsidR="00562FF6" w:rsidRPr="00BF6BE8" w:rsidRDefault="00891B6E" w:rsidP="00C6452C">
      <w:pPr>
        <w:spacing w:after="0" w:line="240" w:lineRule="auto"/>
        <w:jc w:val="left"/>
        <w:rPr>
          <w:rFonts w:ascii="Times New Roman" w:hAnsi="Times New Roman" w:cs="Times New Roman"/>
          <w:b/>
          <w:sz w:val="24"/>
        </w:rPr>
      </w:pPr>
      <w:r w:rsidRPr="00BF6BE8">
        <w:rPr>
          <w:rFonts w:ascii="Times New Roman" w:hAnsi="Times New Roman" w:cs="Times New Roman"/>
          <w:b/>
          <w:sz w:val="24"/>
        </w:rPr>
        <w:t>Reference</w:t>
      </w:r>
    </w:p>
    <w:p w14:paraId="6294D150" w14:textId="77777777" w:rsidR="00562FF6" w:rsidRPr="00AD1FAE" w:rsidRDefault="00D67E6D" w:rsidP="00C6452C">
      <w:pPr>
        <w:pStyle w:val="EndNoteBibliography"/>
        <w:spacing w:after="0" w:line="240" w:lineRule="auto"/>
        <w:ind w:left="720" w:hanging="720"/>
        <w:jc w:val="left"/>
        <w:rPr>
          <w:rFonts w:ascii="Times New Roman" w:hAnsi="Times New Roman" w:cs="Times New Roman"/>
          <w:sz w:val="24"/>
        </w:rPr>
      </w:pPr>
      <w:r w:rsidRPr="00AD1FAE">
        <w:rPr>
          <w:rFonts w:ascii="Times New Roman" w:hAnsi="Times New Roman" w:cs="Times New Roman"/>
          <w:sz w:val="24"/>
        </w:rPr>
        <w:fldChar w:fldCharType="begin"/>
      </w:r>
      <w:r w:rsidR="00891B6E" w:rsidRPr="00AD1FAE">
        <w:rPr>
          <w:rFonts w:ascii="Times New Roman" w:hAnsi="Times New Roman" w:cs="Times New Roman"/>
          <w:sz w:val="24"/>
        </w:rPr>
        <w:instrText xml:space="preserve"> ADDIN EN.REFLIST </w:instrText>
      </w:r>
      <w:r w:rsidRPr="00AD1FAE">
        <w:rPr>
          <w:rFonts w:ascii="Times New Roman" w:hAnsi="Times New Roman" w:cs="Times New Roman"/>
          <w:sz w:val="24"/>
        </w:rPr>
        <w:fldChar w:fldCharType="separate"/>
      </w:r>
      <w:bookmarkStart w:id="131" w:name="_ENREF_1"/>
      <w:r w:rsidR="00891B6E" w:rsidRPr="00AD1FAE">
        <w:rPr>
          <w:rFonts w:ascii="Times New Roman" w:hAnsi="Times New Roman" w:cs="Times New Roman"/>
          <w:sz w:val="24"/>
        </w:rPr>
        <w:t>1.</w:t>
      </w:r>
      <w:r w:rsidR="00891B6E" w:rsidRPr="00AD1FAE">
        <w:rPr>
          <w:rFonts w:ascii="Times New Roman" w:hAnsi="Times New Roman" w:cs="Times New Roman"/>
          <w:sz w:val="24"/>
        </w:rPr>
        <w:tab/>
        <w:t xml:space="preserve">Hirsch, L., et al., The Incidence of Parkinson's Disease: A Systematic Review and Meta-Analysis. Neuroepidemiology, 2016. </w:t>
      </w:r>
      <w:r w:rsidR="00891B6E" w:rsidRPr="00AD1FAE">
        <w:rPr>
          <w:rFonts w:ascii="Times New Roman" w:hAnsi="Times New Roman" w:cs="Times New Roman"/>
          <w:b/>
          <w:sz w:val="24"/>
        </w:rPr>
        <w:t>46</w:t>
      </w:r>
      <w:r w:rsidR="00891B6E" w:rsidRPr="00AD1FAE">
        <w:rPr>
          <w:rFonts w:ascii="Times New Roman" w:hAnsi="Times New Roman" w:cs="Times New Roman"/>
          <w:sz w:val="24"/>
        </w:rPr>
        <w:t>(4): p. 292-300.</w:t>
      </w:r>
      <w:bookmarkEnd w:id="131"/>
    </w:p>
    <w:p w14:paraId="022EE061" w14:textId="77777777" w:rsidR="00562FF6" w:rsidRPr="00AD1FAE" w:rsidRDefault="00891B6E" w:rsidP="00C6452C">
      <w:pPr>
        <w:pStyle w:val="EndNoteBibliography"/>
        <w:spacing w:after="0" w:line="240" w:lineRule="auto"/>
        <w:ind w:left="720" w:hanging="720"/>
        <w:jc w:val="left"/>
        <w:rPr>
          <w:rFonts w:ascii="Times New Roman" w:hAnsi="Times New Roman" w:cs="Times New Roman"/>
          <w:sz w:val="24"/>
        </w:rPr>
      </w:pPr>
      <w:bookmarkStart w:id="132" w:name="_ENREF_2"/>
      <w:r w:rsidRPr="00AD1FAE">
        <w:rPr>
          <w:rFonts w:ascii="Times New Roman" w:hAnsi="Times New Roman" w:cs="Times New Roman"/>
          <w:sz w:val="24"/>
        </w:rPr>
        <w:t>2.</w:t>
      </w:r>
      <w:r w:rsidRPr="00AD1FAE">
        <w:rPr>
          <w:rFonts w:ascii="Times New Roman" w:hAnsi="Times New Roman" w:cs="Times New Roman"/>
          <w:sz w:val="24"/>
        </w:rPr>
        <w:tab/>
        <w:t xml:space="preserve">Lashuel, H.A., et al., The many faces of alpha-synuclein: from structure and toxicity to therapeutic target. Nat Rev Neurosci, 2013. </w:t>
      </w:r>
      <w:r w:rsidRPr="00AD1FAE">
        <w:rPr>
          <w:rFonts w:ascii="Times New Roman" w:hAnsi="Times New Roman" w:cs="Times New Roman"/>
          <w:b/>
          <w:sz w:val="24"/>
        </w:rPr>
        <w:t>14</w:t>
      </w:r>
      <w:r w:rsidRPr="00AD1FAE">
        <w:rPr>
          <w:rFonts w:ascii="Times New Roman" w:hAnsi="Times New Roman" w:cs="Times New Roman"/>
          <w:sz w:val="24"/>
        </w:rPr>
        <w:t>(1): p. 38-48.</w:t>
      </w:r>
      <w:bookmarkEnd w:id="132"/>
    </w:p>
    <w:p w14:paraId="5B629572" w14:textId="77777777" w:rsidR="00562FF6" w:rsidRPr="00AD1FAE" w:rsidRDefault="00891B6E" w:rsidP="00C6452C">
      <w:pPr>
        <w:pStyle w:val="EndNoteBibliography"/>
        <w:spacing w:after="0" w:line="240" w:lineRule="auto"/>
        <w:ind w:left="720" w:hanging="720"/>
        <w:jc w:val="left"/>
        <w:rPr>
          <w:rFonts w:ascii="Times New Roman" w:hAnsi="Times New Roman" w:cs="Times New Roman"/>
          <w:sz w:val="24"/>
        </w:rPr>
      </w:pPr>
      <w:bookmarkStart w:id="133" w:name="_ENREF_3"/>
      <w:r w:rsidRPr="00AD1FAE">
        <w:rPr>
          <w:rFonts w:ascii="Times New Roman" w:hAnsi="Times New Roman" w:cs="Times New Roman"/>
          <w:sz w:val="24"/>
        </w:rPr>
        <w:t>3.</w:t>
      </w:r>
      <w:r w:rsidRPr="00AD1FAE">
        <w:rPr>
          <w:rFonts w:ascii="Times New Roman" w:hAnsi="Times New Roman" w:cs="Times New Roman"/>
          <w:sz w:val="24"/>
        </w:rPr>
        <w:tab/>
        <w:t xml:space="preserve">Karabiyik, C., M.J. Lee, and D.C. Rubinsztein, Autophagy impairment in Parkinson's disease. Essays Biochem, 2017. </w:t>
      </w:r>
      <w:r w:rsidRPr="00AD1FAE">
        <w:rPr>
          <w:rFonts w:ascii="Times New Roman" w:hAnsi="Times New Roman" w:cs="Times New Roman"/>
          <w:b/>
          <w:sz w:val="24"/>
        </w:rPr>
        <w:t>61</w:t>
      </w:r>
      <w:r w:rsidRPr="00AD1FAE">
        <w:rPr>
          <w:rFonts w:ascii="Times New Roman" w:hAnsi="Times New Roman" w:cs="Times New Roman"/>
          <w:sz w:val="24"/>
        </w:rPr>
        <w:t>(6): p. 711-720.</w:t>
      </w:r>
      <w:bookmarkEnd w:id="133"/>
    </w:p>
    <w:p w14:paraId="700C16B2" w14:textId="77777777" w:rsidR="00562FF6" w:rsidRPr="00AD1FAE" w:rsidRDefault="00891B6E" w:rsidP="00C6452C">
      <w:pPr>
        <w:pStyle w:val="EndNoteBibliography"/>
        <w:spacing w:after="0" w:line="240" w:lineRule="auto"/>
        <w:ind w:left="720" w:hanging="720"/>
        <w:jc w:val="left"/>
        <w:rPr>
          <w:rFonts w:ascii="Times New Roman" w:hAnsi="Times New Roman" w:cs="Times New Roman"/>
          <w:sz w:val="24"/>
        </w:rPr>
      </w:pPr>
      <w:bookmarkStart w:id="134" w:name="_ENREF_4"/>
      <w:r w:rsidRPr="00AD1FAE">
        <w:rPr>
          <w:rFonts w:ascii="Times New Roman" w:hAnsi="Times New Roman" w:cs="Times New Roman"/>
          <w:sz w:val="24"/>
        </w:rPr>
        <w:t>4.</w:t>
      </w:r>
      <w:r w:rsidRPr="00AD1FAE">
        <w:rPr>
          <w:rFonts w:ascii="Times New Roman" w:hAnsi="Times New Roman" w:cs="Times New Roman"/>
          <w:sz w:val="24"/>
        </w:rPr>
        <w:tab/>
        <w:t xml:space="preserve">Moors, T.E., et al., Therapeutic potential of autophagy-enhancing agents in Parkinson's disease. Mol Neurodegener, 2017. </w:t>
      </w:r>
      <w:r w:rsidRPr="00AD1FAE">
        <w:rPr>
          <w:rFonts w:ascii="Times New Roman" w:hAnsi="Times New Roman" w:cs="Times New Roman"/>
          <w:b/>
          <w:sz w:val="24"/>
        </w:rPr>
        <w:t>12</w:t>
      </w:r>
      <w:r w:rsidRPr="00AD1FAE">
        <w:rPr>
          <w:rFonts w:ascii="Times New Roman" w:hAnsi="Times New Roman" w:cs="Times New Roman"/>
          <w:sz w:val="24"/>
        </w:rPr>
        <w:t>(1): p. 11.</w:t>
      </w:r>
      <w:bookmarkEnd w:id="134"/>
    </w:p>
    <w:p w14:paraId="1ACFAB2B" w14:textId="77777777" w:rsidR="00562FF6" w:rsidRPr="00AD1FAE" w:rsidRDefault="00891B6E" w:rsidP="00C6452C">
      <w:pPr>
        <w:pStyle w:val="EndNoteBibliography"/>
        <w:spacing w:after="0" w:line="240" w:lineRule="auto"/>
        <w:ind w:left="720" w:hanging="720"/>
        <w:jc w:val="left"/>
        <w:rPr>
          <w:rFonts w:ascii="Times New Roman" w:hAnsi="Times New Roman" w:cs="Times New Roman"/>
          <w:sz w:val="24"/>
        </w:rPr>
      </w:pPr>
      <w:bookmarkStart w:id="135" w:name="_ENREF_5"/>
      <w:r w:rsidRPr="00AD1FAE">
        <w:rPr>
          <w:rFonts w:ascii="Times New Roman" w:hAnsi="Times New Roman" w:cs="Times New Roman"/>
          <w:sz w:val="24"/>
        </w:rPr>
        <w:t>5.</w:t>
      </w:r>
      <w:r w:rsidRPr="00AD1FAE">
        <w:rPr>
          <w:rFonts w:ascii="Times New Roman" w:hAnsi="Times New Roman" w:cs="Times New Roman"/>
          <w:sz w:val="24"/>
        </w:rPr>
        <w:tab/>
        <w:t xml:space="preserve">Saito, Y., DJ-1 as a Biomarker of Parkinson's Disease. Adv Exp Med Biol, 2017. </w:t>
      </w:r>
      <w:r w:rsidRPr="00AD1FAE">
        <w:rPr>
          <w:rFonts w:ascii="Times New Roman" w:hAnsi="Times New Roman" w:cs="Times New Roman"/>
          <w:b/>
          <w:sz w:val="24"/>
        </w:rPr>
        <w:t>1037</w:t>
      </w:r>
      <w:r w:rsidRPr="00AD1FAE">
        <w:rPr>
          <w:rFonts w:ascii="Times New Roman" w:hAnsi="Times New Roman" w:cs="Times New Roman"/>
          <w:sz w:val="24"/>
        </w:rPr>
        <w:t>: p. 149-171.</w:t>
      </w:r>
      <w:bookmarkEnd w:id="135"/>
    </w:p>
    <w:p w14:paraId="2BE657E1" w14:textId="77777777" w:rsidR="00562FF6" w:rsidRPr="00AD1FAE" w:rsidRDefault="00891B6E" w:rsidP="00C6452C">
      <w:pPr>
        <w:pStyle w:val="EndNoteBibliography"/>
        <w:spacing w:after="0" w:line="240" w:lineRule="auto"/>
        <w:ind w:left="720" w:hanging="720"/>
        <w:jc w:val="left"/>
        <w:rPr>
          <w:rFonts w:ascii="Times New Roman" w:hAnsi="Times New Roman" w:cs="Times New Roman"/>
          <w:sz w:val="24"/>
        </w:rPr>
      </w:pPr>
      <w:bookmarkStart w:id="136" w:name="_ENREF_6"/>
      <w:r w:rsidRPr="00AD1FAE">
        <w:rPr>
          <w:rFonts w:ascii="Times New Roman" w:hAnsi="Times New Roman" w:cs="Times New Roman"/>
          <w:sz w:val="24"/>
        </w:rPr>
        <w:t>6.</w:t>
      </w:r>
      <w:r w:rsidRPr="00AD1FAE">
        <w:rPr>
          <w:rFonts w:ascii="Times New Roman" w:hAnsi="Times New Roman" w:cs="Times New Roman"/>
          <w:sz w:val="24"/>
        </w:rPr>
        <w:tab/>
        <w:t xml:space="preserve">Choi, D.J., et al., A Parkinson's disease gene, DJ-1, repairs brain injury through Sox9 stabilization and astrogliosis. Glia, 2018. </w:t>
      </w:r>
      <w:r w:rsidRPr="00AD1FAE">
        <w:rPr>
          <w:rFonts w:ascii="Times New Roman" w:hAnsi="Times New Roman" w:cs="Times New Roman"/>
          <w:b/>
          <w:sz w:val="24"/>
        </w:rPr>
        <w:t>66</w:t>
      </w:r>
      <w:r w:rsidRPr="00AD1FAE">
        <w:rPr>
          <w:rFonts w:ascii="Times New Roman" w:hAnsi="Times New Roman" w:cs="Times New Roman"/>
          <w:sz w:val="24"/>
        </w:rPr>
        <w:t>(2): p. 445-458.</w:t>
      </w:r>
      <w:bookmarkEnd w:id="136"/>
    </w:p>
    <w:p w14:paraId="3EC6229D" w14:textId="77777777" w:rsidR="00562FF6" w:rsidRPr="00AD1FAE" w:rsidRDefault="00891B6E" w:rsidP="00C6452C">
      <w:pPr>
        <w:pStyle w:val="EndNoteBibliography"/>
        <w:spacing w:after="0" w:line="240" w:lineRule="auto"/>
        <w:ind w:left="720" w:hanging="720"/>
        <w:jc w:val="left"/>
        <w:rPr>
          <w:rFonts w:ascii="Times New Roman" w:hAnsi="Times New Roman" w:cs="Times New Roman"/>
          <w:sz w:val="24"/>
        </w:rPr>
      </w:pPr>
      <w:bookmarkStart w:id="137" w:name="_ENREF_7"/>
      <w:r w:rsidRPr="00AD1FAE">
        <w:rPr>
          <w:rFonts w:ascii="Times New Roman" w:hAnsi="Times New Roman" w:cs="Times New Roman"/>
          <w:sz w:val="24"/>
        </w:rPr>
        <w:t>7.</w:t>
      </w:r>
      <w:r w:rsidRPr="00AD1FAE">
        <w:rPr>
          <w:rFonts w:ascii="Times New Roman" w:hAnsi="Times New Roman" w:cs="Times New Roman"/>
          <w:sz w:val="24"/>
        </w:rPr>
        <w:tab/>
        <w:t xml:space="preserve">De Miranda, B.R., et al., Astrocyte-specific DJ-1 overexpression protects against rotenone-induced neurotoxicity in a rat model of Parkinson's disease. Neurobiol Dis, 2018. </w:t>
      </w:r>
      <w:r w:rsidRPr="00AD1FAE">
        <w:rPr>
          <w:rFonts w:ascii="Times New Roman" w:hAnsi="Times New Roman" w:cs="Times New Roman"/>
          <w:b/>
          <w:sz w:val="24"/>
        </w:rPr>
        <w:t>115</w:t>
      </w:r>
      <w:r w:rsidRPr="00AD1FAE">
        <w:rPr>
          <w:rFonts w:ascii="Times New Roman" w:hAnsi="Times New Roman" w:cs="Times New Roman"/>
          <w:sz w:val="24"/>
        </w:rPr>
        <w:t>: p. 101-114.</w:t>
      </w:r>
      <w:bookmarkEnd w:id="137"/>
    </w:p>
    <w:p w14:paraId="522AACA3" w14:textId="77777777" w:rsidR="00562FF6" w:rsidRPr="00AD1FAE" w:rsidRDefault="00891B6E" w:rsidP="00C6452C">
      <w:pPr>
        <w:pStyle w:val="EndNoteBibliography"/>
        <w:spacing w:after="0" w:line="240" w:lineRule="auto"/>
        <w:ind w:left="720" w:hanging="720"/>
        <w:jc w:val="left"/>
        <w:rPr>
          <w:rFonts w:ascii="Times New Roman" w:hAnsi="Times New Roman" w:cs="Times New Roman"/>
          <w:sz w:val="24"/>
        </w:rPr>
      </w:pPr>
      <w:bookmarkStart w:id="138" w:name="_ENREF_8"/>
      <w:r w:rsidRPr="00AD1FAE">
        <w:rPr>
          <w:rFonts w:ascii="Times New Roman" w:hAnsi="Times New Roman" w:cs="Times New Roman"/>
          <w:sz w:val="24"/>
        </w:rPr>
        <w:t>8.</w:t>
      </w:r>
      <w:r w:rsidRPr="00AD1FAE">
        <w:rPr>
          <w:rFonts w:ascii="Times New Roman" w:hAnsi="Times New Roman" w:cs="Times New Roman"/>
          <w:sz w:val="24"/>
        </w:rPr>
        <w:tab/>
        <w:t>Xu, C.Y., et al., DJ-1 Inhibits alpha-Synuclein Aggregation by Regulating Chaperone-</w:t>
      </w:r>
      <w:r w:rsidRPr="00AD1FAE">
        <w:rPr>
          <w:rFonts w:ascii="Times New Roman" w:hAnsi="Times New Roman" w:cs="Times New Roman"/>
          <w:sz w:val="24"/>
        </w:rPr>
        <w:lastRenderedPageBreak/>
        <w:t xml:space="preserve">Mediated Autophagy. Front Aging Neurosci, 2017. </w:t>
      </w:r>
      <w:r w:rsidRPr="00AD1FAE">
        <w:rPr>
          <w:rFonts w:ascii="Times New Roman" w:hAnsi="Times New Roman" w:cs="Times New Roman"/>
          <w:b/>
          <w:sz w:val="24"/>
        </w:rPr>
        <w:t>9</w:t>
      </w:r>
      <w:r w:rsidRPr="00AD1FAE">
        <w:rPr>
          <w:rFonts w:ascii="Times New Roman" w:hAnsi="Times New Roman" w:cs="Times New Roman"/>
          <w:sz w:val="24"/>
        </w:rPr>
        <w:t>: p. 308.</w:t>
      </w:r>
      <w:bookmarkEnd w:id="138"/>
    </w:p>
    <w:p w14:paraId="4A2DCD9E" w14:textId="77777777" w:rsidR="00562FF6" w:rsidRPr="00AD1FAE" w:rsidRDefault="00891B6E" w:rsidP="00C6452C">
      <w:pPr>
        <w:pStyle w:val="EndNoteBibliography"/>
        <w:spacing w:after="0" w:line="240" w:lineRule="auto"/>
        <w:ind w:left="720" w:hanging="720"/>
        <w:jc w:val="left"/>
        <w:rPr>
          <w:rFonts w:ascii="Times New Roman" w:hAnsi="Times New Roman" w:cs="Times New Roman"/>
          <w:sz w:val="24"/>
        </w:rPr>
      </w:pPr>
      <w:bookmarkStart w:id="139" w:name="_ENREF_9"/>
      <w:r w:rsidRPr="00AD1FAE">
        <w:rPr>
          <w:rFonts w:ascii="Times New Roman" w:hAnsi="Times New Roman" w:cs="Times New Roman"/>
          <w:sz w:val="24"/>
        </w:rPr>
        <w:t>9.</w:t>
      </w:r>
      <w:r w:rsidRPr="00AD1FAE">
        <w:rPr>
          <w:rFonts w:ascii="Times New Roman" w:hAnsi="Times New Roman" w:cs="Times New Roman"/>
          <w:sz w:val="24"/>
        </w:rPr>
        <w:tab/>
        <w:t xml:space="preserve">Zhang, L.-l., Y.-m. Lu, and L.-f. Zhang, MiR-449b Inhibits the Migration and Invasion of Colorectal Cancer Cells through the Negative Regulation of MMP2. Clinical Surgery Research Communications, 2018. </w:t>
      </w:r>
      <w:r w:rsidRPr="00AD1FAE">
        <w:rPr>
          <w:rFonts w:ascii="Times New Roman" w:hAnsi="Times New Roman" w:cs="Times New Roman"/>
          <w:b/>
          <w:sz w:val="24"/>
        </w:rPr>
        <w:t>2</w:t>
      </w:r>
      <w:r w:rsidRPr="00AD1FAE">
        <w:rPr>
          <w:rFonts w:ascii="Times New Roman" w:hAnsi="Times New Roman" w:cs="Times New Roman"/>
          <w:sz w:val="24"/>
        </w:rPr>
        <w:t>(3): p. 28-34.</w:t>
      </w:r>
      <w:bookmarkEnd w:id="139"/>
    </w:p>
    <w:p w14:paraId="5A360F86" w14:textId="77777777" w:rsidR="00562FF6" w:rsidRPr="00AD1FAE" w:rsidRDefault="00891B6E" w:rsidP="00C6452C">
      <w:pPr>
        <w:pStyle w:val="EndNoteBibliography"/>
        <w:spacing w:after="0" w:line="240" w:lineRule="auto"/>
        <w:ind w:left="720" w:hanging="720"/>
        <w:jc w:val="left"/>
        <w:rPr>
          <w:rFonts w:ascii="Times New Roman" w:hAnsi="Times New Roman" w:cs="Times New Roman"/>
          <w:sz w:val="24"/>
        </w:rPr>
      </w:pPr>
      <w:bookmarkStart w:id="140" w:name="_ENREF_10"/>
      <w:r w:rsidRPr="00AD1FAE">
        <w:rPr>
          <w:rFonts w:ascii="Times New Roman" w:hAnsi="Times New Roman" w:cs="Times New Roman"/>
          <w:sz w:val="24"/>
        </w:rPr>
        <w:t>10.</w:t>
      </w:r>
      <w:r w:rsidRPr="00AD1FAE">
        <w:rPr>
          <w:rFonts w:ascii="Times New Roman" w:hAnsi="Times New Roman" w:cs="Times New Roman"/>
          <w:sz w:val="24"/>
        </w:rPr>
        <w:tab/>
        <w:t xml:space="preserve">Ma, W., et al., Serum miR-221 serves as a biomarker for Parkinson's disease. Cell Biochem Funct, 2016. </w:t>
      </w:r>
      <w:r w:rsidRPr="00AD1FAE">
        <w:rPr>
          <w:rFonts w:ascii="Times New Roman" w:hAnsi="Times New Roman" w:cs="Times New Roman"/>
          <w:b/>
          <w:sz w:val="24"/>
        </w:rPr>
        <w:t>34</w:t>
      </w:r>
      <w:r w:rsidRPr="00AD1FAE">
        <w:rPr>
          <w:rFonts w:ascii="Times New Roman" w:hAnsi="Times New Roman" w:cs="Times New Roman"/>
          <w:sz w:val="24"/>
        </w:rPr>
        <w:t>(7): p. 511-515.</w:t>
      </w:r>
      <w:bookmarkEnd w:id="140"/>
    </w:p>
    <w:p w14:paraId="66FE5B73" w14:textId="77777777" w:rsidR="00562FF6" w:rsidRPr="00AD1FAE" w:rsidRDefault="00891B6E" w:rsidP="00C6452C">
      <w:pPr>
        <w:pStyle w:val="EndNoteBibliography"/>
        <w:spacing w:after="0" w:line="240" w:lineRule="auto"/>
        <w:ind w:left="720" w:hanging="720"/>
        <w:jc w:val="left"/>
        <w:rPr>
          <w:rFonts w:ascii="Times New Roman" w:hAnsi="Times New Roman" w:cs="Times New Roman"/>
          <w:sz w:val="24"/>
        </w:rPr>
      </w:pPr>
      <w:bookmarkStart w:id="141" w:name="_ENREF_11"/>
      <w:r w:rsidRPr="00AD1FAE">
        <w:rPr>
          <w:rFonts w:ascii="Times New Roman" w:hAnsi="Times New Roman" w:cs="Times New Roman"/>
          <w:sz w:val="24"/>
        </w:rPr>
        <w:t>11.</w:t>
      </w:r>
      <w:r w:rsidRPr="00AD1FAE">
        <w:rPr>
          <w:rFonts w:ascii="Times New Roman" w:hAnsi="Times New Roman" w:cs="Times New Roman"/>
          <w:sz w:val="24"/>
        </w:rPr>
        <w:tab/>
        <w:t xml:space="preserve">Li, D., et al., MicroRNA-30e regulates neuroinflammation in MPTP model of Parkinson's disease by targeting Nlrp3. Hum Cell, 2018. </w:t>
      </w:r>
      <w:r w:rsidRPr="00AD1FAE">
        <w:rPr>
          <w:rFonts w:ascii="Times New Roman" w:hAnsi="Times New Roman" w:cs="Times New Roman"/>
          <w:b/>
          <w:sz w:val="24"/>
        </w:rPr>
        <w:t>31</w:t>
      </w:r>
      <w:r w:rsidRPr="00AD1FAE">
        <w:rPr>
          <w:rFonts w:ascii="Times New Roman" w:hAnsi="Times New Roman" w:cs="Times New Roman"/>
          <w:sz w:val="24"/>
        </w:rPr>
        <w:t>(2): p. 106-115.</w:t>
      </w:r>
      <w:bookmarkEnd w:id="141"/>
    </w:p>
    <w:p w14:paraId="47072777" w14:textId="77777777" w:rsidR="00562FF6" w:rsidRPr="00AD1FAE" w:rsidRDefault="00891B6E" w:rsidP="00C6452C">
      <w:pPr>
        <w:pStyle w:val="EndNoteBibliography"/>
        <w:spacing w:after="0" w:line="240" w:lineRule="auto"/>
        <w:ind w:left="720" w:hanging="720"/>
        <w:jc w:val="left"/>
        <w:rPr>
          <w:rFonts w:ascii="Times New Roman" w:hAnsi="Times New Roman" w:cs="Times New Roman"/>
          <w:sz w:val="24"/>
        </w:rPr>
      </w:pPr>
      <w:bookmarkStart w:id="142" w:name="_ENREF_12"/>
      <w:r w:rsidRPr="00AD1FAE">
        <w:rPr>
          <w:rFonts w:ascii="Times New Roman" w:hAnsi="Times New Roman" w:cs="Times New Roman"/>
          <w:sz w:val="24"/>
        </w:rPr>
        <w:t>12.</w:t>
      </w:r>
      <w:r w:rsidRPr="00AD1FAE">
        <w:rPr>
          <w:rFonts w:ascii="Times New Roman" w:hAnsi="Times New Roman" w:cs="Times New Roman"/>
          <w:sz w:val="24"/>
        </w:rPr>
        <w:tab/>
        <w:t xml:space="preserve">Wen, Z., et al., Overexpression of miR185 inhibits autophagy and apoptosis of dopaminergic neurons by regulating the AMPK/mTOR signaling pathway in Parkinson's disease. Mol Med Rep, 2018. </w:t>
      </w:r>
      <w:r w:rsidRPr="00AD1FAE">
        <w:rPr>
          <w:rFonts w:ascii="Times New Roman" w:hAnsi="Times New Roman" w:cs="Times New Roman"/>
          <w:b/>
          <w:sz w:val="24"/>
        </w:rPr>
        <w:t>17</w:t>
      </w:r>
      <w:r w:rsidRPr="00AD1FAE">
        <w:rPr>
          <w:rFonts w:ascii="Times New Roman" w:hAnsi="Times New Roman" w:cs="Times New Roman"/>
          <w:sz w:val="24"/>
        </w:rPr>
        <w:t>(1): p. 131-137.</w:t>
      </w:r>
      <w:bookmarkEnd w:id="142"/>
    </w:p>
    <w:p w14:paraId="7881CE27" w14:textId="77777777" w:rsidR="00562FF6" w:rsidRPr="00AD1FAE" w:rsidRDefault="00891B6E" w:rsidP="00C6452C">
      <w:pPr>
        <w:pStyle w:val="EndNoteBibliography"/>
        <w:spacing w:after="0" w:line="240" w:lineRule="auto"/>
        <w:ind w:left="720" w:hanging="720"/>
        <w:jc w:val="left"/>
        <w:rPr>
          <w:rFonts w:ascii="Times New Roman" w:hAnsi="Times New Roman" w:cs="Times New Roman"/>
          <w:sz w:val="24"/>
        </w:rPr>
      </w:pPr>
      <w:bookmarkStart w:id="143" w:name="_ENREF_13"/>
      <w:r w:rsidRPr="00AD1FAE">
        <w:rPr>
          <w:rFonts w:ascii="Times New Roman" w:hAnsi="Times New Roman" w:cs="Times New Roman"/>
          <w:sz w:val="24"/>
        </w:rPr>
        <w:t>13.</w:t>
      </w:r>
      <w:r w:rsidRPr="00AD1FAE">
        <w:rPr>
          <w:rFonts w:ascii="Times New Roman" w:hAnsi="Times New Roman" w:cs="Times New Roman"/>
          <w:sz w:val="24"/>
        </w:rPr>
        <w:tab/>
        <w:t xml:space="preserve">Kang, H., et al., The miR-24-3p/p130Cas: a novel axis regulating the migration and invasion of cancer cells. Sci Rep, 2017. </w:t>
      </w:r>
      <w:r w:rsidRPr="00AD1FAE">
        <w:rPr>
          <w:rFonts w:ascii="Times New Roman" w:hAnsi="Times New Roman" w:cs="Times New Roman"/>
          <w:b/>
          <w:sz w:val="24"/>
        </w:rPr>
        <w:t>7</w:t>
      </w:r>
      <w:r w:rsidRPr="00AD1FAE">
        <w:rPr>
          <w:rFonts w:ascii="Times New Roman" w:hAnsi="Times New Roman" w:cs="Times New Roman"/>
          <w:sz w:val="24"/>
        </w:rPr>
        <w:t>: p. 44847.</w:t>
      </w:r>
      <w:bookmarkEnd w:id="143"/>
    </w:p>
    <w:p w14:paraId="26CEAAC7" w14:textId="77777777" w:rsidR="00562FF6" w:rsidRPr="00AD1FAE" w:rsidRDefault="00891B6E" w:rsidP="00C6452C">
      <w:pPr>
        <w:pStyle w:val="EndNoteBibliography"/>
        <w:spacing w:after="0" w:line="240" w:lineRule="auto"/>
        <w:ind w:left="720" w:hanging="720"/>
        <w:jc w:val="left"/>
        <w:rPr>
          <w:rFonts w:ascii="Times New Roman" w:hAnsi="Times New Roman" w:cs="Times New Roman"/>
          <w:sz w:val="24"/>
        </w:rPr>
      </w:pPr>
      <w:bookmarkStart w:id="144" w:name="_ENREF_14"/>
      <w:r w:rsidRPr="00AD1FAE">
        <w:rPr>
          <w:rFonts w:ascii="Times New Roman" w:hAnsi="Times New Roman" w:cs="Times New Roman"/>
          <w:sz w:val="24"/>
        </w:rPr>
        <w:t>14.</w:t>
      </w:r>
      <w:r w:rsidRPr="00AD1FAE">
        <w:rPr>
          <w:rFonts w:ascii="Times New Roman" w:hAnsi="Times New Roman" w:cs="Times New Roman"/>
          <w:sz w:val="24"/>
        </w:rPr>
        <w:tab/>
        <w:t xml:space="preserve">Vallelunga, A., et al., Identification of circulating microRNAs for the differential diagnosis of Parkinson's disease and Multiple System Atrophy. Front Cell Neurosci, 2014. </w:t>
      </w:r>
      <w:r w:rsidRPr="00AD1FAE">
        <w:rPr>
          <w:rFonts w:ascii="Times New Roman" w:hAnsi="Times New Roman" w:cs="Times New Roman"/>
          <w:b/>
          <w:sz w:val="24"/>
        </w:rPr>
        <w:t>8</w:t>
      </w:r>
      <w:r w:rsidRPr="00AD1FAE">
        <w:rPr>
          <w:rFonts w:ascii="Times New Roman" w:hAnsi="Times New Roman" w:cs="Times New Roman"/>
          <w:sz w:val="24"/>
        </w:rPr>
        <w:t>: p. 156.</w:t>
      </w:r>
      <w:bookmarkEnd w:id="144"/>
    </w:p>
    <w:p w14:paraId="617A4A77" w14:textId="77777777" w:rsidR="00562FF6" w:rsidRPr="00AD1FAE" w:rsidRDefault="00891B6E" w:rsidP="00C6452C">
      <w:pPr>
        <w:pStyle w:val="EndNoteBibliography"/>
        <w:spacing w:after="0" w:line="240" w:lineRule="auto"/>
        <w:ind w:left="720" w:hanging="720"/>
        <w:jc w:val="left"/>
        <w:rPr>
          <w:rFonts w:ascii="Times New Roman" w:hAnsi="Times New Roman" w:cs="Times New Roman"/>
          <w:sz w:val="24"/>
        </w:rPr>
      </w:pPr>
      <w:bookmarkStart w:id="145" w:name="_ENREF_15"/>
      <w:r w:rsidRPr="00AD1FAE">
        <w:rPr>
          <w:rFonts w:ascii="Times New Roman" w:hAnsi="Times New Roman" w:cs="Times New Roman"/>
          <w:sz w:val="24"/>
        </w:rPr>
        <w:t>15.</w:t>
      </w:r>
      <w:r w:rsidRPr="00AD1FAE">
        <w:rPr>
          <w:rFonts w:ascii="Times New Roman" w:hAnsi="Times New Roman" w:cs="Times New Roman"/>
          <w:sz w:val="24"/>
        </w:rPr>
        <w:tab/>
        <w:t xml:space="preserve">Tong, X., et al., Elevated levels of serum MiR-152 and miR-24 in uterine sarcoma: potential for inducing autophagy via SIRT1 and deacetylated LC3. Br J Biomed Sci, 2018. </w:t>
      </w:r>
      <w:r w:rsidRPr="00AD1FAE">
        <w:rPr>
          <w:rFonts w:ascii="Times New Roman" w:hAnsi="Times New Roman" w:cs="Times New Roman"/>
          <w:b/>
          <w:sz w:val="24"/>
        </w:rPr>
        <w:t>75</w:t>
      </w:r>
      <w:r w:rsidRPr="00AD1FAE">
        <w:rPr>
          <w:rFonts w:ascii="Times New Roman" w:hAnsi="Times New Roman" w:cs="Times New Roman"/>
          <w:sz w:val="24"/>
        </w:rPr>
        <w:t>(1): p. 7-12.</w:t>
      </w:r>
      <w:bookmarkEnd w:id="145"/>
    </w:p>
    <w:p w14:paraId="2B879D96" w14:textId="77777777" w:rsidR="00562FF6" w:rsidRPr="00AD1FAE" w:rsidRDefault="00891B6E" w:rsidP="00C6452C">
      <w:pPr>
        <w:pStyle w:val="EndNoteBibliography"/>
        <w:spacing w:after="0" w:line="240" w:lineRule="auto"/>
        <w:ind w:left="720" w:hanging="720"/>
        <w:jc w:val="left"/>
        <w:rPr>
          <w:rFonts w:ascii="Times New Roman" w:hAnsi="Times New Roman" w:cs="Times New Roman"/>
          <w:sz w:val="24"/>
        </w:rPr>
      </w:pPr>
      <w:bookmarkStart w:id="146" w:name="_ENREF_16"/>
      <w:r w:rsidRPr="00AD1FAE">
        <w:rPr>
          <w:rFonts w:ascii="Times New Roman" w:hAnsi="Times New Roman" w:cs="Times New Roman"/>
          <w:sz w:val="24"/>
        </w:rPr>
        <w:t>16.</w:t>
      </w:r>
      <w:r w:rsidRPr="00AD1FAE">
        <w:rPr>
          <w:rFonts w:ascii="Times New Roman" w:hAnsi="Times New Roman" w:cs="Times New Roman"/>
          <w:sz w:val="24"/>
        </w:rPr>
        <w:tab/>
        <w:t xml:space="preserve">Barnum, C.J. and M.G. Tansey, Neuroinflammation and non-motor symptoms: the dark passenger of Parkinson's disease? Curr Neurol Neurosci Rep, 2012. </w:t>
      </w:r>
      <w:r w:rsidRPr="00AD1FAE">
        <w:rPr>
          <w:rFonts w:ascii="Times New Roman" w:hAnsi="Times New Roman" w:cs="Times New Roman"/>
          <w:b/>
          <w:sz w:val="24"/>
        </w:rPr>
        <w:t>12</w:t>
      </w:r>
      <w:r w:rsidRPr="00AD1FAE">
        <w:rPr>
          <w:rFonts w:ascii="Times New Roman" w:hAnsi="Times New Roman" w:cs="Times New Roman"/>
          <w:sz w:val="24"/>
        </w:rPr>
        <w:t>(4): p. 350-8.</w:t>
      </w:r>
      <w:bookmarkEnd w:id="146"/>
    </w:p>
    <w:p w14:paraId="0CB53B9E" w14:textId="77777777" w:rsidR="00562FF6" w:rsidRPr="00AD1FAE" w:rsidRDefault="00891B6E" w:rsidP="00C6452C">
      <w:pPr>
        <w:pStyle w:val="EndNoteBibliography"/>
        <w:spacing w:after="0" w:line="240" w:lineRule="auto"/>
        <w:ind w:left="720" w:hanging="720"/>
        <w:jc w:val="left"/>
        <w:rPr>
          <w:rFonts w:ascii="Times New Roman" w:hAnsi="Times New Roman" w:cs="Times New Roman"/>
          <w:sz w:val="24"/>
        </w:rPr>
      </w:pPr>
      <w:bookmarkStart w:id="147" w:name="_ENREF_17"/>
      <w:r w:rsidRPr="00AD1FAE">
        <w:rPr>
          <w:rFonts w:ascii="Times New Roman" w:hAnsi="Times New Roman" w:cs="Times New Roman"/>
          <w:sz w:val="24"/>
        </w:rPr>
        <w:t>17.</w:t>
      </w:r>
      <w:r w:rsidRPr="00AD1FAE">
        <w:rPr>
          <w:rFonts w:ascii="Times New Roman" w:hAnsi="Times New Roman" w:cs="Times New Roman"/>
          <w:sz w:val="24"/>
        </w:rPr>
        <w:tab/>
        <w:t xml:space="preserve">Abdelkader, N.F., M.M. Safar, and H.A. Salem, Ursodeoxycholic Acid Ameliorates Apoptotic Cascade in the Rotenone Model of Parkinson's Disease: Modulation of Mitochondrial Perturbations. Mol Neurobiol, 2016. </w:t>
      </w:r>
      <w:r w:rsidRPr="00AD1FAE">
        <w:rPr>
          <w:rFonts w:ascii="Times New Roman" w:hAnsi="Times New Roman" w:cs="Times New Roman"/>
          <w:b/>
          <w:sz w:val="24"/>
        </w:rPr>
        <w:t>53</w:t>
      </w:r>
      <w:r w:rsidRPr="00AD1FAE">
        <w:rPr>
          <w:rFonts w:ascii="Times New Roman" w:hAnsi="Times New Roman" w:cs="Times New Roman"/>
          <w:sz w:val="24"/>
        </w:rPr>
        <w:t>(2): p. 810-7.</w:t>
      </w:r>
      <w:bookmarkEnd w:id="147"/>
    </w:p>
    <w:p w14:paraId="1FBCD1C0" w14:textId="77777777" w:rsidR="00562FF6" w:rsidRPr="00AD1FAE" w:rsidRDefault="00891B6E" w:rsidP="00C6452C">
      <w:pPr>
        <w:pStyle w:val="EndNoteBibliography"/>
        <w:spacing w:after="0" w:line="240" w:lineRule="auto"/>
        <w:ind w:left="720" w:hanging="720"/>
        <w:jc w:val="left"/>
        <w:rPr>
          <w:rFonts w:ascii="Times New Roman" w:hAnsi="Times New Roman" w:cs="Times New Roman"/>
          <w:sz w:val="24"/>
        </w:rPr>
      </w:pPr>
      <w:bookmarkStart w:id="148" w:name="_ENREF_18"/>
      <w:r w:rsidRPr="00AD1FAE">
        <w:rPr>
          <w:rFonts w:ascii="Times New Roman" w:hAnsi="Times New Roman" w:cs="Times New Roman"/>
          <w:sz w:val="24"/>
        </w:rPr>
        <w:t>18.</w:t>
      </w:r>
      <w:r w:rsidRPr="00AD1FAE">
        <w:rPr>
          <w:rFonts w:ascii="Times New Roman" w:hAnsi="Times New Roman" w:cs="Times New Roman"/>
          <w:sz w:val="24"/>
        </w:rPr>
        <w:tab/>
        <w:t xml:space="preserve">Gao, H., et al., DJ-1 protects dopaminergic neurons against rotenone-induced apoptosis by enhancing ERK-dependent mitophagy. J Mol Biol, 2012. </w:t>
      </w:r>
      <w:r w:rsidRPr="00AD1FAE">
        <w:rPr>
          <w:rFonts w:ascii="Times New Roman" w:hAnsi="Times New Roman" w:cs="Times New Roman"/>
          <w:b/>
          <w:sz w:val="24"/>
        </w:rPr>
        <w:t>423</w:t>
      </w:r>
      <w:r w:rsidRPr="00AD1FAE">
        <w:rPr>
          <w:rFonts w:ascii="Times New Roman" w:hAnsi="Times New Roman" w:cs="Times New Roman"/>
          <w:sz w:val="24"/>
        </w:rPr>
        <w:t>(2): p. 232-48.</w:t>
      </w:r>
      <w:bookmarkEnd w:id="148"/>
    </w:p>
    <w:p w14:paraId="29C772D1" w14:textId="77777777" w:rsidR="00562FF6" w:rsidRPr="00AD1FAE" w:rsidRDefault="00891B6E" w:rsidP="00C6452C">
      <w:pPr>
        <w:pStyle w:val="EndNoteBibliography"/>
        <w:spacing w:after="0" w:line="240" w:lineRule="auto"/>
        <w:ind w:left="720" w:hanging="720"/>
        <w:jc w:val="left"/>
        <w:rPr>
          <w:rFonts w:ascii="Times New Roman" w:hAnsi="Times New Roman" w:cs="Times New Roman"/>
          <w:sz w:val="24"/>
        </w:rPr>
      </w:pPr>
      <w:bookmarkStart w:id="149" w:name="_ENREF_19"/>
      <w:r w:rsidRPr="00AD1FAE">
        <w:rPr>
          <w:rFonts w:ascii="Times New Roman" w:hAnsi="Times New Roman" w:cs="Times New Roman"/>
          <w:sz w:val="24"/>
        </w:rPr>
        <w:t>19.</w:t>
      </w:r>
      <w:r w:rsidRPr="00AD1FAE">
        <w:rPr>
          <w:rFonts w:ascii="Times New Roman" w:hAnsi="Times New Roman" w:cs="Times New Roman"/>
          <w:sz w:val="24"/>
        </w:rPr>
        <w:tab/>
        <w:t xml:space="preserve">Kim, W., et al., miR-126 contributes to Parkinson's disease by dysregulating the insulin-like growth factor/phosphoinositide 3-kinase signaling. Neurobiol Aging, 2014. </w:t>
      </w:r>
      <w:r w:rsidRPr="00AD1FAE">
        <w:rPr>
          <w:rFonts w:ascii="Times New Roman" w:hAnsi="Times New Roman" w:cs="Times New Roman"/>
          <w:b/>
          <w:sz w:val="24"/>
        </w:rPr>
        <w:t>35</w:t>
      </w:r>
      <w:r w:rsidRPr="00AD1FAE">
        <w:rPr>
          <w:rFonts w:ascii="Times New Roman" w:hAnsi="Times New Roman" w:cs="Times New Roman"/>
          <w:sz w:val="24"/>
        </w:rPr>
        <w:t>(7): p. 1712-21.</w:t>
      </w:r>
      <w:bookmarkEnd w:id="149"/>
    </w:p>
    <w:p w14:paraId="638C7B03" w14:textId="77777777" w:rsidR="00562FF6" w:rsidRPr="00AD1FAE" w:rsidRDefault="00891B6E" w:rsidP="00C6452C">
      <w:pPr>
        <w:pStyle w:val="EndNoteBibliography"/>
        <w:spacing w:after="0" w:line="240" w:lineRule="auto"/>
        <w:ind w:left="720" w:hanging="720"/>
        <w:jc w:val="left"/>
        <w:rPr>
          <w:rFonts w:ascii="Times New Roman" w:hAnsi="Times New Roman" w:cs="Times New Roman"/>
          <w:sz w:val="24"/>
        </w:rPr>
      </w:pPr>
      <w:bookmarkStart w:id="150" w:name="_ENREF_20"/>
      <w:r w:rsidRPr="00AD1FAE">
        <w:rPr>
          <w:rFonts w:ascii="Times New Roman" w:hAnsi="Times New Roman" w:cs="Times New Roman"/>
          <w:sz w:val="24"/>
        </w:rPr>
        <w:t>20.</w:t>
      </w:r>
      <w:r w:rsidRPr="00AD1FAE">
        <w:rPr>
          <w:rFonts w:ascii="Times New Roman" w:hAnsi="Times New Roman" w:cs="Times New Roman"/>
          <w:sz w:val="24"/>
        </w:rPr>
        <w:tab/>
        <w:t xml:space="preserve">Li, L., et al., Protective role of microRNA-221 in Parkinson's disease. Bratisl Lek Listy, 2018. </w:t>
      </w:r>
      <w:r w:rsidRPr="00AD1FAE">
        <w:rPr>
          <w:rFonts w:ascii="Times New Roman" w:hAnsi="Times New Roman" w:cs="Times New Roman"/>
          <w:b/>
          <w:sz w:val="24"/>
        </w:rPr>
        <w:t>119</w:t>
      </w:r>
      <w:r w:rsidRPr="00AD1FAE">
        <w:rPr>
          <w:rFonts w:ascii="Times New Roman" w:hAnsi="Times New Roman" w:cs="Times New Roman"/>
          <w:sz w:val="24"/>
        </w:rPr>
        <w:t>(1): p. 22-27.</w:t>
      </w:r>
      <w:bookmarkEnd w:id="150"/>
    </w:p>
    <w:p w14:paraId="1F58200C" w14:textId="77777777" w:rsidR="00562FF6" w:rsidRPr="00AD1FAE" w:rsidRDefault="00891B6E" w:rsidP="00C6452C">
      <w:pPr>
        <w:pStyle w:val="EndNoteBibliography"/>
        <w:spacing w:after="0" w:line="240" w:lineRule="auto"/>
        <w:ind w:left="720" w:hanging="720"/>
        <w:jc w:val="left"/>
        <w:rPr>
          <w:rFonts w:ascii="Times New Roman" w:hAnsi="Times New Roman" w:cs="Times New Roman"/>
          <w:sz w:val="24"/>
        </w:rPr>
      </w:pPr>
      <w:bookmarkStart w:id="151" w:name="_ENREF_21"/>
      <w:r w:rsidRPr="00AD1FAE">
        <w:rPr>
          <w:rFonts w:ascii="Times New Roman" w:hAnsi="Times New Roman" w:cs="Times New Roman"/>
          <w:sz w:val="24"/>
        </w:rPr>
        <w:t>21.</w:t>
      </w:r>
      <w:r w:rsidRPr="00AD1FAE">
        <w:rPr>
          <w:rFonts w:ascii="Times New Roman" w:hAnsi="Times New Roman" w:cs="Times New Roman"/>
          <w:sz w:val="24"/>
        </w:rPr>
        <w:tab/>
        <w:t xml:space="preserve">Wang, H., et al., MiR-124 Regulates Apoptosis and Autophagy Process in MPTP Model of Parkinson's Disease by Targeting to Bim. Brain Pathol, 2016. </w:t>
      </w:r>
      <w:r w:rsidRPr="00AD1FAE">
        <w:rPr>
          <w:rFonts w:ascii="Times New Roman" w:hAnsi="Times New Roman" w:cs="Times New Roman"/>
          <w:b/>
          <w:sz w:val="24"/>
        </w:rPr>
        <w:t>26</w:t>
      </w:r>
      <w:r w:rsidRPr="00AD1FAE">
        <w:rPr>
          <w:rFonts w:ascii="Times New Roman" w:hAnsi="Times New Roman" w:cs="Times New Roman"/>
          <w:sz w:val="24"/>
        </w:rPr>
        <w:t>(2): p. 167-76.</w:t>
      </w:r>
      <w:bookmarkEnd w:id="151"/>
    </w:p>
    <w:p w14:paraId="12D22CCD" w14:textId="77777777" w:rsidR="00562FF6" w:rsidRPr="00AD1FAE" w:rsidRDefault="00891B6E" w:rsidP="00C6452C">
      <w:pPr>
        <w:pStyle w:val="EndNoteBibliography"/>
        <w:spacing w:after="0" w:line="240" w:lineRule="auto"/>
        <w:ind w:left="720" w:hanging="720"/>
        <w:jc w:val="left"/>
        <w:rPr>
          <w:rFonts w:ascii="Times New Roman" w:hAnsi="Times New Roman" w:cs="Times New Roman"/>
          <w:sz w:val="24"/>
        </w:rPr>
      </w:pPr>
      <w:bookmarkStart w:id="152" w:name="_ENREF_22"/>
      <w:r w:rsidRPr="00AD1FAE">
        <w:rPr>
          <w:rFonts w:ascii="Times New Roman" w:hAnsi="Times New Roman" w:cs="Times New Roman"/>
          <w:sz w:val="24"/>
        </w:rPr>
        <w:t>22.</w:t>
      </w:r>
      <w:r w:rsidRPr="00AD1FAE">
        <w:rPr>
          <w:rFonts w:ascii="Times New Roman" w:hAnsi="Times New Roman" w:cs="Times New Roman"/>
          <w:sz w:val="24"/>
        </w:rPr>
        <w:tab/>
        <w:t xml:space="preserve">Choi, D.C., et al., MicroRNA-7 facilitates the degradation of alpha-synuclein and its aggregates by promoting autophagy. Neurosci Lett, 2018. </w:t>
      </w:r>
      <w:r w:rsidRPr="00AD1FAE">
        <w:rPr>
          <w:rFonts w:ascii="Times New Roman" w:hAnsi="Times New Roman" w:cs="Times New Roman"/>
          <w:b/>
          <w:sz w:val="24"/>
        </w:rPr>
        <w:t>678</w:t>
      </w:r>
      <w:r w:rsidRPr="00AD1FAE">
        <w:rPr>
          <w:rFonts w:ascii="Times New Roman" w:hAnsi="Times New Roman" w:cs="Times New Roman"/>
          <w:sz w:val="24"/>
        </w:rPr>
        <w:t>: p. 118-123.</w:t>
      </w:r>
      <w:bookmarkEnd w:id="152"/>
    </w:p>
    <w:p w14:paraId="240D700B" w14:textId="77777777" w:rsidR="00562FF6" w:rsidRPr="00AD1FAE" w:rsidRDefault="00891B6E" w:rsidP="00C6452C">
      <w:pPr>
        <w:pStyle w:val="EndNoteBibliography"/>
        <w:spacing w:after="0" w:line="240" w:lineRule="auto"/>
        <w:ind w:left="720" w:hanging="720"/>
        <w:jc w:val="left"/>
        <w:rPr>
          <w:rFonts w:ascii="Times New Roman" w:hAnsi="Times New Roman" w:cs="Times New Roman"/>
          <w:sz w:val="24"/>
        </w:rPr>
      </w:pPr>
      <w:bookmarkStart w:id="153" w:name="_ENREF_23"/>
      <w:r w:rsidRPr="00AD1FAE">
        <w:rPr>
          <w:rFonts w:ascii="Times New Roman" w:hAnsi="Times New Roman" w:cs="Times New Roman"/>
          <w:sz w:val="24"/>
        </w:rPr>
        <w:t>23.</w:t>
      </w:r>
      <w:r w:rsidRPr="00AD1FAE">
        <w:rPr>
          <w:rFonts w:ascii="Times New Roman" w:hAnsi="Times New Roman" w:cs="Times New Roman"/>
          <w:sz w:val="24"/>
        </w:rPr>
        <w:tab/>
        <w:t xml:space="preserve">Levine, B. and G. Kroemer, Autophagy in the pathogenesis of disease. Cell, 2008. </w:t>
      </w:r>
      <w:r w:rsidRPr="00AD1FAE">
        <w:rPr>
          <w:rFonts w:ascii="Times New Roman" w:hAnsi="Times New Roman" w:cs="Times New Roman"/>
          <w:b/>
          <w:sz w:val="24"/>
        </w:rPr>
        <w:t>132</w:t>
      </w:r>
      <w:r w:rsidRPr="00AD1FAE">
        <w:rPr>
          <w:rFonts w:ascii="Times New Roman" w:hAnsi="Times New Roman" w:cs="Times New Roman"/>
          <w:sz w:val="24"/>
        </w:rPr>
        <w:t>(1): p. 27-42.</w:t>
      </w:r>
      <w:bookmarkEnd w:id="153"/>
    </w:p>
    <w:p w14:paraId="329018FC" w14:textId="77777777" w:rsidR="00562FF6" w:rsidRPr="00AD1FAE" w:rsidRDefault="00891B6E" w:rsidP="00C6452C">
      <w:pPr>
        <w:pStyle w:val="EndNoteBibliography"/>
        <w:spacing w:after="0" w:line="240" w:lineRule="auto"/>
        <w:ind w:left="720" w:hanging="720"/>
        <w:jc w:val="left"/>
        <w:rPr>
          <w:rFonts w:ascii="Times New Roman" w:hAnsi="Times New Roman" w:cs="Times New Roman"/>
          <w:sz w:val="24"/>
        </w:rPr>
      </w:pPr>
      <w:bookmarkStart w:id="154" w:name="_ENREF_24"/>
      <w:r w:rsidRPr="00AD1FAE">
        <w:rPr>
          <w:rFonts w:ascii="Times New Roman" w:hAnsi="Times New Roman" w:cs="Times New Roman"/>
          <w:sz w:val="24"/>
        </w:rPr>
        <w:t>24.</w:t>
      </w:r>
      <w:r w:rsidRPr="00AD1FAE">
        <w:rPr>
          <w:rFonts w:ascii="Times New Roman" w:hAnsi="Times New Roman" w:cs="Times New Roman"/>
          <w:sz w:val="24"/>
        </w:rPr>
        <w:tab/>
        <w:t xml:space="preserve">Gu, L., et al., Involvement of ERK1/2 signaling pathway in DJ-1-induced neuroprotection against oxidative stress. Biochem Biophys Res Commun, 2009. </w:t>
      </w:r>
      <w:r w:rsidRPr="00AD1FAE">
        <w:rPr>
          <w:rFonts w:ascii="Times New Roman" w:hAnsi="Times New Roman" w:cs="Times New Roman"/>
          <w:b/>
          <w:sz w:val="24"/>
        </w:rPr>
        <w:t>383</w:t>
      </w:r>
      <w:r w:rsidRPr="00AD1FAE">
        <w:rPr>
          <w:rFonts w:ascii="Times New Roman" w:hAnsi="Times New Roman" w:cs="Times New Roman"/>
          <w:sz w:val="24"/>
        </w:rPr>
        <w:t>(4): p. 469-74.</w:t>
      </w:r>
      <w:bookmarkEnd w:id="154"/>
    </w:p>
    <w:p w14:paraId="5D1B3DDB" w14:textId="77777777" w:rsidR="00562FF6" w:rsidRPr="00AD1FAE" w:rsidRDefault="00891B6E" w:rsidP="00C6452C">
      <w:pPr>
        <w:pStyle w:val="EndNoteBibliography"/>
        <w:spacing w:after="0" w:line="240" w:lineRule="auto"/>
        <w:ind w:left="720" w:hanging="720"/>
        <w:jc w:val="left"/>
        <w:rPr>
          <w:rFonts w:ascii="Times New Roman" w:hAnsi="Times New Roman" w:cs="Times New Roman"/>
          <w:sz w:val="24"/>
        </w:rPr>
      </w:pPr>
      <w:bookmarkStart w:id="155" w:name="_ENREF_25"/>
      <w:r w:rsidRPr="00AD1FAE">
        <w:rPr>
          <w:rFonts w:ascii="Times New Roman" w:hAnsi="Times New Roman" w:cs="Times New Roman"/>
          <w:sz w:val="24"/>
        </w:rPr>
        <w:t>25.</w:t>
      </w:r>
      <w:r w:rsidRPr="00AD1FAE">
        <w:rPr>
          <w:rFonts w:ascii="Times New Roman" w:hAnsi="Times New Roman" w:cs="Times New Roman"/>
          <w:sz w:val="24"/>
        </w:rPr>
        <w:tab/>
        <w:t xml:space="preserve">Liu, H.F., et al., DJ-1 alleviates rotenone-induced cell injuries via enhancing autophaty in MN9D cells. Basic &amp; Clinical Medicine, 2013. </w:t>
      </w:r>
      <w:r w:rsidRPr="00AD1FAE">
        <w:rPr>
          <w:rFonts w:ascii="Times New Roman" w:hAnsi="Times New Roman" w:cs="Times New Roman"/>
          <w:b/>
          <w:sz w:val="24"/>
        </w:rPr>
        <w:t>33</w:t>
      </w:r>
      <w:r w:rsidRPr="00AD1FAE">
        <w:rPr>
          <w:rFonts w:ascii="Times New Roman" w:hAnsi="Times New Roman" w:cs="Times New Roman"/>
          <w:sz w:val="24"/>
        </w:rPr>
        <w:t>(6): p. 648-654.</w:t>
      </w:r>
      <w:bookmarkEnd w:id="155"/>
    </w:p>
    <w:p w14:paraId="7920F13E" w14:textId="77777777" w:rsidR="00562FF6" w:rsidRPr="00AD1FAE" w:rsidRDefault="00D67E6D" w:rsidP="00C6452C">
      <w:pPr>
        <w:spacing w:after="0" w:line="240" w:lineRule="auto"/>
        <w:jc w:val="left"/>
        <w:rPr>
          <w:rFonts w:ascii="Times New Roman" w:hAnsi="Times New Roman" w:cs="Times New Roman"/>
          <w:sz w:val="24"/>
        </w:rPr>
      </w:pPr>
      <w:r w:rsidRPr="00AD1FAE">
        <w:rPr>
          <w:rFonts w:ascii="Times New Roman" w:hAnsi="Times New Roman" w:cs="Times New Roman"/>
          <w:sz w:val="24"/>
        </w:rPr>
        <w:fldChar w:fldCharType="end"/>
      </w:r>
    </w:p>
    <w:p w14:paraId="7FD3CCEF" w14:textId="77777777" w:rsidR="00E77FE1" w:rsidRPr="00AD1FAE" w:rsidRDefault="00E77FE1" w:rsidP="00C6452C">
      <w:pPr>
        <w:spacing w:after="0" w:line="240" w:lineRule="auto"/>
        <w:jc w:val="left"/>
        <w:rPr>
          <w:rFonts w:ascii="Times New Roman" w:hAnsi="Times New Roman" w:cs="Times New Roman"/>
          <w:b/>
          <w:sz w:val="24"/>
        </w:rPr>
      </w:pPr>
      <w:bookmarkStart w:id="156" w:name="_GoBack"/>
      <w:bookmarkEnd w:id="156"/>
    </w:p>
    <w:p w14:paraId="7B69DEF0" w14:textId="77777777" w:rsidR="00562FF6" w:rsidRPr="00BF6BE8" w:rsidRDefault="00562FF6" w:rsidP="00C6452C">
      <w:pPr>
        <w:spacing w:after="0" w:line="240" w:lineRule="auto"/>
        <w:jc w:val="left"/>
        <w:rPr>
          <w:rFonts w:ascii="Times New Roman" w:hAnsi="Times New Roman" w:cs="Times New Roman"/>
          <w:sz w:val="24"/>
        </w:rPr>
      </w:pPr>
    </w:p>
    <w:sectPr w:rsidR="00562FF6" w:rsidRPr="00BF6BE8" w:rsidSect="00BF6BE8">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8AA726" w14:textId="77777777" w:rsidR="007E2ABE" w:rsidRDefault="007E2ABE" w:rsidP="00251D34">
      <w:pPr>
        <w:spacing w:after="0" w:line="240" w:lineRule="auto"/>
      </w:pPr>
      <w:r>
        <w:separator/>
      </w:r>
    </w:p>
  </w:endnote>
  <w:endnote w:type="continuationSeparator" w:id="0">
    <w:p w14:paraId="3D97DF02" w14:textId="77777777" w:rsidR="007E2ABE" w:rsidRDefault="007E2ABE" w:rsidP="00251D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TZhongsong">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EF2852" w14:textId="77777777" w:rsidR="007E2ABE" w:rsidRDefault="007E2ABE" w:rsidP="00251D34">
      <w:pPr>
        <w:spacing w:after="0" w:line="240" w:lineRule="auto"/>
      </w:pPr>
      <w:r>
        <w:separator/>
      </w:r>
    </w:p>
  </w:footnote>
  <w:footnote w:type="continuationSeparator" w:id="0">
    <w:p w14:paraId="492D5C16" w14:textId="77777777" w:rsidR="007E2ABE" w:rsidRDefault="007E2ABE" w:rsidP="00251D3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9"/>
  <w:embedSystemFonts/>
  <w:bordersDoNotSurroundHeader/>
  <w:bordersDoNotSurroundFooter/>
  <w:hideSpellingErrors/>
  <w:hideGrammaticalErrors/>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Q0NLAwNTWwNDG2MDBV0lEKTi0uzszPAykwqQUAIS0h+CwAAAA="/>
    <w:docVar w:name="EN.InstantFormat" w:val="&lt;ENInstantFormat&gt;&lt;Enabled&gt;0&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sxvxz0d1azte6ezsf55dxwcspwrdfep20a9&quot;&gt;My EndNote Library&lt;record-ids&gt;&lt;item&gt;1&lt;/item&gt;&lt;item&gt;2&lt;/item&gt;&lt;item&gt;3&lt;/item&gt;&lt;item&gt;4&lt;/item&gt;&lt;item&gt;5&lt;/item&gt;&lt;item&gt;6&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record-ids&gt;&lt;/item&gt;&lt;/Libraries&gt;"/>
  </w:docVars>
  <w:rsids>
    <w:rsidRoot w:val="002972C6"/>
    <w:rsid w:val="00017677"/>
    <w:rsid w:val="00032007"/>
    <w:rsid w:val="000327B8"/>
    <w:rsid w:val="00047399"/>
    <w:rsid w:val="0004761A"/>
    <w:rsid w:val="000478E5"/>
    <w:rsid w:val="00047988"/>
    <w:rsid w:val="00061C92"/>
    <w:rsid w:val="000661F1"/>
    <w:rsid w:val="0007022D"/>
    <w:rsid w:val="000751DC"/>
    <w:rsid w:val="000766FF"/>
    <w:rsid w:val="000821A5"/>
    <w:rsid w:val="00082409"/>
    <w:rsid w:val="000A08AB"/>
    <w:rsid w:val="000B7E3B"/>
    <w:rsid w:val="000D1147"/>
    <w:rsid w:val="000D48BB"/>
    <w:rsid w:val="000D4979"/>
    <w:rsid w:val="000D6397"/>
    <w:rsid w:val="000E0EBB"/>
    <w:rsid w:val="000E28FE"/>
    <w:rsid w:val="000F2AC5"/>
    <w:rsid w:val="000F591D"/>
    <w:rsid w:val="00111740"/>
    <w:rsid w:val="001126BD"/>
    <w:rsid w:val="00114F1E"/>
    <w:rsid w:val="00115084"/>
    <w:rsid w:val="001154F1"/>
    <w:rsid w:val="0012267D"/>
    <w:rsid w:val="00134F64"/>
    <w:rsid w:val="001364B3"/>
    <w:rsid w:val="00140110"/>
    <w:rsid w:val="001519E6"/>
    <w:rsid w:val="001875A6"/>
    <w:rsid w:val="00187F11"/>
    <w:rsid w:val="00190BF6"/>
    <w:rsid w:val="001A1A43"/>
    <w:rsid w:val="001C7E7E"/>
    <w:rsid w:val="001D412C"/>
    <w:rsid w:val="001D677C"/>
    <w:rsid w:val="001D755B"/>
    <w:rsid w:val="001E4581"/>
    <w:rsid w:val="001F2136"/>
    <w:rsid w:val="001F2369"/>
    <w:rsid w:val="001F5890"/>
    <w:rsid w:val="00211EAE"/>
    <w:rsid w:val="0022020B"/>
    <w:rsid w:val="00224E5C"/>
    <w:rsid w:val="0022532F"/>
    <w:rsid w:val="0022655B"/>
    <w:rsid w:val="00226B4F"/>
    <w:rsid w:val="002337A8"/>
    <w:rsid w:val="00236689"/>
    <w:rsid w:val="00241DAE"/>
    <w:rsid w:val="00251D34"/>
    <w:rsid w:val="00254DD6"/>
    <w:rsid w:val="002925F7"/>
    <w:rsid w:val="00295D9D"/>
    <w:rsid w:val="002972C6"/>
    <w:rsid w:val="002A7288"/>
    <w:rsid w:val="002B3937"/>
    <w:rsid w:val="002B7E57"/>
    <w:rsid w:val="002E3C42"/>
    <w:rsid w:val="002E58B1"/>
    <w:rsid w:val="00314365"/>
    <w:rsid w:val="0032754C"/>
    <w:rsid w:val="00336A99"/>
    <w:rsid w:val="00347327"/>
    <w:rsid w:val="003510D7"/>
    <w:rsid w:val="0035121A"/>
    <w:rsid w:val="00352684"/>
    <w:rsid w:val="0035679C"/>
    <w:rsid w:val="00364530"/>
    <w:rsid w:val="0037478D"/>
    <w:rsid w:val="00375C94"/>
    <w:rsid w:val="00377CD4"/>
    <w:rsid w:val="00393237"/>
    <w:rsid w:val="003936D2"/>
    <w:rsid w:val="003A3F20"/>
    <w:rsid w:val="003A7D30"/>
    <w:rsid w:val="003B11D2"/>
    <w:rsid w:val="003B7177"/>
    <w:rsid w:val="003C0567"/>
    <w:rsid w:val="003C10CB"/>
    <w:rsid w:val="003C1B82"/>
    <w:rsid w:val="003C36A1"/>
    <w:rsid w:val="003C62B5"/>
    <w:rsid w:val="003D0E44"/>
    <w:rsid w:val="003D43FE"/>
    <w:rsid w:val="003D5E87"/>
    <w:rsid w:val="003E468F"/>
    <w:rsid w:val="003F140F"/>
    <w:rsid w:val="00404620"/>
    <w:rsid w:val="004063CE"/>
    <w:rsid w:val="00406850"/>
    <w:rsid w:val="004074ED"/>
    <w:rsid w:val="00410A48"/>
    <w:rsid w:val="00413CBF"/>
    <w:rsid w:val="0041462D"/>
    <w:rsid w:val="00420CCA"/>
    <w:rsid w:val="00427304"/>
    <w:rsid w:val="004408E8"/>
    <w:rsid w:val="00441659"/>
    <w:rsid w:val="004461C2"/>
    <w:rsid w:val="00450288"/>
    <w:rsid w:val="004540C0"/>
    <w:rsid w:val="00456FA6"/>
    <w:rsid w:val="00461EA6"/>
    <w:rsid w:val="00471368"/>
    <w:rsid w:val="00485A2B"/>
    <w:rsid w:val="004861D0"/>
    <w:rsid w:val="00486432"/>
    <w:rsid w:val="004970EB"/>
    <w:rsid w:val="00497329"/>
    <w:rsid w:val="004A20CE"/>
    <w:rsid w:val="004A725E"/>
    <w:rsid w:val="004B38E8"/>
    <w:rsid w:val="004B4DCA"/>
    <w:rsid w:val="00506916"/>
    <w:rsid w:val="00514AA1"/>
    <w:rsid w:val="0052098A"/>
    <w:rsid w:val="0052580F"/>
    <w:rsid w:val="00531346"/>
    <w:rsid w:val="0053207B"/>
    <w:rsid w:val="00556E51"/>
    <w:rsid w:val="00557A0F"/>
    <w:rsid w:val="00560C46"/>
    <w:rsid w:val="00562FF6"/>
    <w:rsid w:val="0056356E"/>
    <w:rsid w:val="005654BE"/>
    <w:rsid w:val="00594AC8"/>
    <w:rsid w:val="005B39D5"/>
    <w:rsid w:val="005B4411"/>
    <w:rsid w:val="005C175A"/>
    <w:rsid w:val="005C3B15"/>
    <w:rsid w:val="005C6CC8"/>
    <w:rsid w:val="00600CAB"/>
    <w:rsid w:val="006116F2"/>
    <w:rsid w:val="0062356B"/>
    <w:rsid w:val="00625035"/>
    <w:rsid w:val="00625A3D"/>
    <w:rsid w:val="00627DBF"/>
    <w:rsid w:val="0063418F"/>
    <w:rsid w:val="00640576"/>
    <w:rsid w:val="006528B1"/>
    <w:rsid w:val="00665F9C"/>
    <w:rsid w:val="00671FA0"/>
    <w:rsid w:val="00673E7B"/>
    <w:rsid w:val="00680362"/>
    <w:rsid w:val="00685628"/>
    <w:rsid w:val="00685DF8"/>
    <w:rsid w:val="006A0B02"/>
    <w:rsid w:val="006A2FCA"/>
    <w:rsid w:val="006A5653"/>
    <w:rsid w:val="006A652D"/>
    <w:rsid w:val="006A7CA5"/>
    <w:rsid w:val="006B522B"/>
    <w:rsid w:val="006B619C"/>
    <w:rsid w:val="006B6578"/>
    <w:rsid w:val="006C2548"/>
    <w:rsid w:val="006C42CF"/>
    <w:rsid w:val="006C6265"/>
    <w:rsid w:val="006D258B"/>
    <w:rsid w:val="006D3B12"/>
    <w:rsid w:val="006D6B88"/>
    <w:rsid w:val="006F40A7"/>
    <w:rsid w:val="00704007"/>
    <w:rsid w:val="00704BAB"/>
    <w:rsid w:val="00712347"/>
    <w:rsid w:val="00717FC1"/>
    <w:rsid w:val="00723A38"/>
    <w:rsid w:val="00724CDA"/>
    <w:rsid w:val="00724E61"/>
    <w:rsid w:val="0072594B"/>
    <w:rsid w:val="007268C6"/>
    <w:rsid w:val="007306A9"/>
    <w:rsid w:val="00730ADA"/>
    <w:rsid w:val="00730C2D"/>
    <w:rsid w:val="00737228"/>
    <w:rsid w:val="00746097"/>
    <w:rsid w:val="00764152"/>
    <w:rsid w:val="007917B3"/>
    <w:rsid w:val="007920E3"/>
    <w:rsid w:val="007B66F4"/>
    <w:rsid w:val="007D5C4B"/>
    <w:rsid w:val="007E2ABE"/>
    <w:rsid w:val="007F4672"/>
    <w:rsid w:val="00803D32"/>
    <w:rsid w:val="00807CC5"/>
    <w:rsid w:val="008104BD"/>
    <w:rsid w:val="00813CAD"/>
    <w:rsid w:val="00816252"/>
    <w:rsid w:val="00820465"/>
    <w:rsid w:val="0082079C"/>
    <w:rsid w:val="00824895"/>
    <w:rsid w:val="00827F9F"/>
    <w:rsid w:val="00833B99"/>
    <w:rsid w:val="00835BAB"/>
    <w:rsid w:val="00844D4A"/>
    <w:rsid w:val="008518C7"/>
    <w:rsid w:val="00851C8C"/>
    <w:rsid w:val="00856197"/>
    <w:rsid w:val="0087467A"/>
    <w:rsid w:val="008756BC"/>
    <w:rsid w:val="00876195"/>
    <w:rsid w:val="00885E93"/>
    <w:rsid w:val="00886857"/>
    <w:rsid w:val="00891B6E"/>
    <w:rsid w:val="00896493"/>
    <w:rsid w:val="008A4891"/>
    <w:rsid w:val="008A61E2"/>
    <w:rsid w:val="008C0BF4"/>
    <w:rsid w:val="008C1546"/>
    <w:rsid w:val="008C3EBF"/>
    <w:rsid w:val="008D1053"/>
    <w:rsid w:val="008D12C4"/>
    <w:rsid w:val="008D1DFF"/>
    <w:rsid w:val="008D36AB"/>
    <w:rsid w:val="008D41D2"/>
    <w:rsid w:val="008E1AC8"/>
    <w:rsid w:val="008F406B"/>
    <w:rsid w:val="008F7B39"/>
    <w:rsid w:val="0090466E"/>
    <w:rsid w:val="00904A35"/>
    <w:rsid w:val="00910E5A"/>
    <w:rsid w:val="00917A60"/>
    <w:rsid w:val="009211E8"/>
    <w:rsid w:val="0092293C"/>
    <w:rsid w:val="00922F98"/>
    <w:rsid w:val="00932BA1"/>
    <w:rsid w:val="009340B9"/>
    <w:rsid w:val="00950B2F"/>
    <w:rsid w:val="00957176"/>
    <w:rsid w:val="00963CEC"/>
    <w:rsid w:val="00965B1E"/>
    <w:rsid w:val="009746FC"/>
    <w:rsid w:val="009824B7"/>
    <w:rsid w:val="00982714"/>
    <w:rsid w:val="009A445F"/>
    <w:rsid w:val="009A5C64"/>
    <w:rsid w:val="009B4364"/>
    <w:rsid w:val="009C71B1"/>
    <w:rsid w:val="009D579D"/>
    <w:rsid w:val="009E0EDB"/>
    <w:rsid w:val="009E56B3"/>
    <w:rsid w:val="009F517B"/>
    <w:rsid w:val="00A11194"/>
    <w:rsid w:val="00A1194F"/>
    <w:rsid w:val="00A1344E"/>
    <w:rsid w:val="00A14A22"/>
    <w:rsid w:val="00A179D1"/>
    <w:rsid w:val="00A453A7"/>
    <w:rsid w:val="00A5016B"/>
    <w:rsid w:val="00A50275"/>
    <w:rsid w:val="00A85AF9"/>
    <w:rsid w:val="00AB17E5"/>
    <w:rsid w:val="00AB346A"/>
    <w:rsid w:val="00AB376A"/>
    <w:rsid w:val="00AD1B5C"/>
    <w:rsid w:val="00AD1FAE"/>
    <w:rsid w:val="00AD395C"/>
    <w:rsid w:val="00AD4A53"/>
    <w:rsid w:val="00AD71B6"/>
    <w:rsid w:val="00AE2562"/>
    <w:rsid w:val="00AE7B8D"/>
    <w:rsid w:val="00AF5BAA"/>
    <w:rsid w:val="00AF7925"/>
    <w:rsid w:val="00B04EA3"/>
    <w:rsid w:val="00B061E1"/>
    <w:rsid w:val="00B13320"/>
    <w:rsid w:val="00B22EC5"/>
    <w:rsid w:val="00B260A5"/>
    <w:rsid w:val="00B31EFB"/>
    <w:rsid w:val="00B4565B"/>
    <w:rsid w:val="00B56DAB"/>
    <w:rsid w:val="00B67767"/>
    <w:rsid w:val="00B70E94"/>
    <w:rsid w:val="00B71138"/>
    <w:rsid w:val="00B846BE"/>
    <w:rsid w:val="00B93891"/>
    <w:rsid w:val="00B94267"/>
    <w:rsid w:val="00B94BD1"/>
    <w:rsid w:val="00BA4CBE"/>
    <w:rsid w:val="00BA68E0"/>
    <w:rsid w:val="00BA7A91"/>
    <w:rsid w:val="00BB5543"/>
    <w:rsid w:val="00BB5964"/>
    <w:rsid w:val="00BD1715"/>
    <w:rsid w:val="00BD5597"/>
    <w:rsid w:val="00BE0ADF"/>
    <w:rsid w:val="00BE3E60"/>
    <w:rsid w:val="00BF6BE8"/>
    <w:rsid w:val="00BF7E18"/>
    <w:rsid w:val="00C0330A"/>
    <w:rsid w:val="00C03AC8"/>
    <w:rsid w:val="00C10E6C"/>
    <w:rsid w:val="00C175CF"/>
    <w:rsid w:val="00C1770C"/>
    <w:rsid w:val="00C40DD3"/>
    <w:rsid w:val="00C53761"/>
    <w:rsid w:val="00C53938"/>
    <w:rsid w:val="00C56811"/>
    <w:rsid w:val="00C62027"/>
    <w:rsid w:val="00C6452C"/>
    <w:rsid w:val="00C777E3"/>
    <w:rsid w:val="00C8193B"/>
    <w:rsid w:val="00C85B00"/>
    <w:rsid w:val="00C85E52"/>
    <w:rsid w:val="00C91AD8"/>
    <w:rsid w:val="00CA0C6E"/>
    <w:rsid w:val="00CA5D84"/>
    <w:rsid w:val="00CB254F"/>
    <w:rsid w:val="00CB4A17"/>
    <w:rsid w:val="00CE5FF8"/>
    <w:rsid w:val="00D0261A"/>
    <w:rsid w:val="00D03503"/>
    <w:rsid w:val="00D05890"/>
    <w:rsid w:val="00D069F2"/>
    <w:rsid w:val="00D1079F"/>
    <w:rsid w:val="00D5597E"/>
    <w:rsid w:val="00D61FB0"/>
    <w:rsid w:val="00D67E6D"/>
    <w:rsid w:val="00D70E33"/>
    <w:rsid w:val="00D7177C"/>
    <w:rsid w:val="00D71E55"/>
    <w:rsid w:val="00D8514A"/>
    <w:rsid w:val="00D915DA"/>
    <w:rsid w:val="00DA202A"/>
    <w:rsid w:val="00DB3B40"/>
    <w:rsid w:val="00DD4B9E"/>
    <w:rsid w:val="00DD634D"/>
    <w:rsid w:val="00DD768F"/>
    <w:rsid w:val="00DF0739"/>
    <w:rsid w:val="00DF4E61"/>
    <w:rsid w:val="00DF5A0D"/>
    <w:rsid w:val="00E07F16"/>
    <w:rsid w:val="00E12172"/>
    <w:rsid w:val="00E12FFE"/>
    <w:rsid w:val="00E16A72"/>
    <w:rsid w:val="00E23F27"/>
    <w:rsid w:val="00E43B74"/>
    <w:rsid w:val="00E51F5E"/>
    <w:rsid w:val="00E54071"/>
    <w:rsid w:val="00E545DF"/>
    <w:rsid w:val="00E56A68"/>
    <w:rsid w:val="00E63528"/>
    <w:rsid w:val="00E64E0C"/>
    <w:rsid w:val="00E71597"/>
    <w:rsid w:val="00E75764"/>
    <w:rsid w:val="00E77FE1"/>
    <w:rsid w:val="00E8009A"/>
    <w:rsid w:val="00E84754"/>
    <w:rsid w:val="00E865AC"/>
    <w:rsid w:val="00E86EEE"/>
    <w:rsid w:val="00E94E13"/>
    <w:rsid w:val="00EA2E47"/>
    <w:rsid w:val="00EA3842"/>
    <w:rsid w:val="00EA6501"/>
    <w:rsid w:val="00EB2A99"/>
    <w:rsid w:val="00EC2556"/>
    <w:rsid w:val="00EC292D"/>
    <w:rsid w:val="00ED1512"/>
    <w:rsid w:val="00ED2F75"/>
    <w:rsid w:val="00ED42D3"/>
    <w:rsid w:val="00ED56B1"/>
    <w:rsid w:val="00ED5F12"/>
    <w:rsid w:val="00EE1387"/>
    <w:rsid w:val="00EF5B10"/>
    <w:rsid w:val="00EF6BBA"/>
    <w:rsid w:val="00EF7B96"/>
    <w:rsid w:val="00F04A34"/>
    <w:rsid w:val="00F10B95"/>
    <w:rsid w:val="00F1320C"/>
    <w:rsid w:val="00F14860"/>
    <w:rsid w:val="00F232A2"/>
    <w:rsid w:val="00F26D78"/>
    <w:rsid w:val="00F31684"/>
    <w:rsid w:val="00F3487D"/>
    <w:rsid w:val="00F412B9"/>
    <w:rsid w:val="00F54EF4"/>
    <w:rsid w:val="00F77A7A"/>
    <w:rsid w:val="00F80E35"/>
    <w:rsid w:val="00F8222D"/>
    <w:rsid w:val="00F94A2F"/>
    <w:rsid w:val="00F9748E"/>
    <w:rsid w:val="00FA4525"/>
    <w:rsid w:val="00FA52B3"/>
    <w:rsid w:val="00FA7DFC"/>
    <w:rsid w:val="00FA7EC0"/>
    <w:rsid w:val="00FC107A"/>
    <w:rsid w:val="00FC1C01"/>
    <w:rsid w:val="00FC24BC"/>
    <w:rsid w:val="00FC46F4"/>
    <w:rsid w:val="00FE01AD"/>
    <w:rsid w:val="00FE4B83"/>
    <w:rsid w:val="00FF3D59"/>
    <w:rsid w:val="05C65FD2"/>
    <w:rsid w:val="14FB3F22"/>
    <w:rsid w:val="16EB21CC"/>
    <w:rsid w:val="193A50E8"/>
    <w:rsid w:val="1B721785"/>
    <w:rsid w:val="1F630504"/>
    <w:rsid w:val="23CD75FA"/>
    <w:rsid w:val="2D974047"/>
    <w:rsid w:val="2FB36C69"/>
    <w:rsid w:val="3049193C"/>
    <w:rsid w:val="306102ED"/>
    <w:rsid w:val="37B05C9C"/>
    <w:rsid w:val="415C6972"/>
    <w:rsid w:val="44B15C91"/>
    <w:rsid w:val="44CD0883"/>
    <w:rsid w:val="45597C5D"/>
    <w:rsid w:val="497F3579"/>
    <w:rsid w:val="4BA70C8A"/>
    <w:rsid w:val="52334BE4"/>
    <w:rsid w:val="535A0D6B"/>
    <w:rsid w:val="5DA56AFF"/>
    <w:rsid w:val="60600F03"/>
    <w:rsid w:val="61F77E01"/>
    <w:rsid w:val="62A57819"/>
    <w:rsid w:val="64974BC0"/>
    <w:rsid w:val="66A359F3"/>
    <w:rsid w:val="683A389C"/>
    <w:rsid w:val="69EB153E"/>
    <w:rsid w:val="749D043F"/>
    <w:rsid w:val="7E4A10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C362617"/>
  <w15:docId w15:val="{BF62B65D-66AA-467B-82B1-1514809FF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unhideWhenUsed="1"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2FF6"/>
    <w:pPr>
      <w:widowControl w:val="0"/>
      <w:spacing w:after="160" w:line="259" w:lineRule="auto"/>
      <w:jc w:val="both"/>
    </w:pPr>
    <w:rPr>
      <w:rFonts w:asciiTheme="minorHAnsi" w:eastAsiaTheme="minorEastAsia" w:hAnsiTheme="minorHAnsi" w:cstheme="minorBidi"/>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rsid w:val="00562FF6"/>
    <w:pPr>
      <w:spacing w:line="240" w:lineRule="auto"/>
    </w:pPr>
    <w:rPr>
      <w:rFonts w:ascii="Times New Roman" w:hAnsi="Times New Roman"/>
      <w:sz w:val="20"/>
      <w:szCs w:val="20"/>
    </w:rPr>
  </w:style>
  <w:style w:type="paragraph" w:styleId="BalloonText">
    <w:name w:val="Balloon Text"/>
    <w:basedOn w:val="Normal"/>
    <w:link w:val="BalloonTextChar"/>
    <w:rsid w:val="00562FF6"/>
    <w:rPr>
      <w:sz w:val="20"/>
      <w:szCs w:val="18"/>
    </w:rPr>
  </w:style>
  <w:style w:type="paragraph" w:styleId="CommentSubject">
    <w:name w:val="annotation subject"/>
    <w:basedOn w:val="CommentText"/>
    <w:next w:val="CommentText"/>
    <w:link w:val="CommentSubjectChar"/>
    <w:rsid w:val="00562FF6"/>
    <w:rPr>
      <w:b/>
      <w:bCs/>
    </w:rPr>
  </w:style>
  <w:style w:type="character" w:styleId="Hyperlink">
    <w:name w:val="Hyperlink"/>
    <w:basedOn w:val="DefaultParagraphFont"/>
    <w:qFormat/>
    <w:rsid w:val="00562FF6"/>
    <w:rPr>
      <w:color w:val="0563C1" w:themeColor="hyperlink"/>
      <w:u w:val="single"/>
    </w:rPr>
  </w:style>
  <w:style w:type="character" w:styleId="CommentReference">
    <w:name w:val="annotation reference"/>
    <w:basedOn w:val="DefaultParagraphFont"/>
    <w:rsid w:val="00562FF6"/>
    <w:rPr>
      <w:sz w:val="16"/>
      <w:szCs w:val="16"/>
    </w:rPr>
  </w:style>
  <w:style w:type="character" w:styleId="PlaceholderText">
    <w:name w:val="Placeholder Text"/>
    <w:basedOn w:val="DefaultParagraphFont"/>
    <w:uiPriority w:val="99"/>
    <w:unhideWhenUsed/>
    <w:qFormat/>
    <w:rsid w:val="00562FF6"/>
    <w:rPr>
      <w:color w:val="808080"/>
    </w:rPr>
  </w:style>
  <w:style w:type="character" w:customStyle="1" w:styleId="BalloonTextChar">
    <w:name w:val="Balloon Text Char"/>
    <w:basedOn w:val="DefaultParagraphFont"/>
    <w:link w:val="BalloonText"/>
    <w:rsid w:val="00562FF6"/>
    <w:rPr>
      <w:rFonts w:asciiTheme="minorHAnsi" w:eastAsiaTheme="minorEastAsia" w:hAnsiTheme="minorHAnsi" w:cstheme="minorBidi"/>
      <w:kern w:val="2"/>
      <w:szCs w:val="18"/>
      <w:lang w:eastAsia="zh-CN"/>
    </w:rPr>
  </w:style>
  <w:style w:type="paragraph" w:customStyle="1" w:styleId="EndNoteBibliographyTitle">
    <w:name w:val="EndNote Bibliography Title"/>
    <w:basedOn w:val="Normal"/>
    <w:link w:val="EndNoteBibliographyTitleChar"/>
    <w:qFormat/>
    <w:rsid w:val="00562FF6"/>
    <w:pPr>
      <w:jc w:val="center"/>
    </w:pPr>
    <w:rPr>
      <w:rFonts w:ascii="Calibri" w:hAnsi="Calibri" w:cs="Calibri"/>
      <w:sz w:val="20"/>
    </w:rPr>
  </w:style>
  <w:style w:type="character" w:customStyle="1" w:styleId="EndNoteBibliographyTitleChar">
    <w:name w:val="EndNote Bibliography Title Char"/>
    <w:basedOn w:val="DefaultParagraphFont"/>
    <w:link w:val="EndNoteBibliographyTitle"/>
    <w:qFormat/>
    <w:rsid w:val="00562FF6"/>
    <w:rPr>
      <w:rFonts w:ascii="Calibri" w:eastAsiaTheme="minorEastAsia" w:hAnsi="Calibri" w:cs="Calibri"/>
      <w:kern w:val="2"/>
      <w:szCs w:val="24"/>
    </w:rPr>
  </w:style>
  <w:style w:type="paragraph" w:customStyle="1" w:styleId="EndNoteBibliography">
    <w:name w:val="EndNote Bibliography"/>
    <w:basedOn w:val="Normal"/>
    <w:link w:val="EndNoteBibliographyChar"/>
    <w:qFormat/>
    <w:rsid w:val="00562FF6"/>
    <w:rPr>
      <w:rFonts w:ascii="Calibri" w:hAnsi="Calibri" w:cs="Calibri"/>
      <w:sz w:val="20"/>
    </w:rPr>
  </w:style>
  <w:style w:type="character" w:customStyle="1" w:styleId="EndNoteBibliographyChar">
    <w:name w:val="EndNote Bibliography Char"/>
    <w:basedOn w:val="DefaultParagraphFont"/>
    <w:link w:val="EndNoteBibliography"/>
    <w:rsid w:val="00562FF6"/>
    <w:rPr>
      <w:rFonts w:ascii="Calibri" w:eastAsiaTheme="minorEastAsia" w:hAnsi="Calibri" w:cs="Calibri"/>
      <w:kern w:val="2"/>
      <w:szCs w:val="24"/>
    </w:rPr>
  </w:style>
  <w:style w:type="paragraph" w:styleId="ListParagraph">
    <w:name w:val="List Paragraph"/>
    <w:basedOn w:val="Normal"/>
    <w:uiPriority w:val="99"/>
    <w:unhideWhenUsed/>
    <w:rsid w:val="00562FF6"/>
    <w:pPr>
      <w:ind w:firstLineChars="200" w:firstLine="420"/>
    </w:pPr>
  </w:style>
  <w:style w:type="character" w:customStyle="1" w:styleId="CommentTextChar">
    <w:name w:val="Comment Text Char"/>
    <w:basedOn w:val="DefaultParagraphFont"/>
    <w:link w:val="CommentText"/>
    <w:rsid w:val="00562FF6"/>
    <w:rPr>
      <w:rFonts w:eastAsiaTheme="minorEastAsia" w:cstheme="minorBidi"/>
      <w:kern w:val="2"/>
    </w:rPr>
  </w:style>
  <w:style w:type="character" w:customStyle="1" w:styleId="CommentSubjectChar">
    <w:name w:val="Comment Subject Char"/>
    <w:basedOn w:val="CommentTextChar"/>
    <w:link w:val="CommentSubject"/>
    <w:rsid w:val="00562FF6"/>
    <w:rPr>
      <w:rFonts w:eastAsiaTheme="minorEastAsia" w:cstheme="minorBidi"/>
      <w:b/>
      <w:bCs/>
      <w:kern w:val="2"/>
      <w:lang w:eastAsia="zh-CN"/>
    </w:rPr>
  </w:style>
  <w:style w:type="paragraph" w:styleId="Header">
    <w:name w:val="header"/>
    <w:basedOn w:val="Normal"/>
    <w:link w:val="HeaderChar"/>
    <w:rsid w:val="00251D34"/>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rsid w:val="00251D34"/>
    <w:rPr>
      <w:rFonts w:asciiTheme="minorHAnsi" w:eastAsiaTheme="minorEastAsia" w:hAnsiTheme="minorHAnsi" w:cstheme="minorBidi"/>
      <w:kern w:val="2"/>
      <w:sz w:val="18"/>
      <w:szCs w:val="18"/>
    </w:rPr>
  </w:style>
  <w:style w:type="paragraph" w:styleId="Footer">
    <w:name w:val="footer"/>
    <w:basedOn w:val="Normal"/>
    <w:link w:val="FooterChar"/>
    <w:rsid w:val="00251D34"/>
    <w:pPr>
      <w:tabs>
        <w:tab w:val="center" w:pos="4153"/>
        <w:tab w:val="right" w:pos="8306"/>
      </w:tabs>
      <w:snapToGrid w:val="0"/>
      <w:spacing w:line="240" w:lineRule="auto"/>
      <w:jc w:val="left"/>
    </w:pPr>
    <w:rPr>
      <w:sz w:val="18"/>
      <w:szCs w:val="18"/>
    </w:rPr>
  </w:style>
  <w:style w:type="character" w:customStyle="1" w:styleId="FooterChar">
    <w:name w:val="Footer Char"/>
    <w:basedOn w:val="DefaultParagraphFont"/>
    <w:link w:val="Footer"/>
    <w:rsid w:val="00251D34"/>
    <w:rPr>
      <w:rFonts w:asciiTheme="minorHAnsi" w:eastAsiaTheme="minorEastAsia" w:hAnsiTheme="minorHAnsi" w:cstheme="minorBidi"/>
      <w:kern w:val="2"/>
      <w:sz w:val="18"/>
      <w:szCs w:val="18"/>
    </w:rPr>
  </w:style>
  <w:style w:type="paragraph" w:styleId="Revision">
    <w:name w:val="Revision"/>
    <w:hidden/>
    <w:uiPriority w:val="99"/>
    <w:unhideWhenUsed/>
    <w:rsid w:val="00891B6E"/>
    <w:rPr>
      <w:rFonts w:asciiTheme="minorHAnsi" w:eastAsiaTheme="minorEastAsia" w:hAnsiTheme="minorHAnsi" w:cstheme="minorBidi"/>
      <w:kern w:val="2"/>
      <w:sz w:val="21"/>
      <w:szCs w:val="24"/>
    </w:rPr>
  </w:style>
  <w:style w:type="character" w:styleId="Emphasis">
    <w:name w:val="Emphasis"/>
    <w:basedOn w:val="DefaultParagraphFont"/>
    <w:uiPriority w:val="20"/>
    <w:qFormat/>
    <w:rsid w:val="00F10B9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11</Pages>
  <Words>7255</Words>
  <Characters>41357</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datathink</Company>
  <LinksUpToDate>false</LinksUpToDate>
  <CharactersWithSpaces>48515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Warren Ladiges</cp:lastModifiedBy>
  <cp:revision>7</cp:revision>
  <cp:lastPrinted>2019-12-19T22:36:00Z</cp:lastPrinted>
  <dcterms:created xsi:type="dcterms:W3CDTF">2019-12-19T22:35:00Z</dcterms:created>
  <dcterms:modified xsi:type="dcterms:W3CDTF">2019-12-20T06:25:00Z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