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B6E0B" w:rsidRDefault="00FC08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LINC00271 inhibits </w:t>
      </w:r>
      <w:bookmarkStart w:id="0" w:name="OLE_LINK60"/>
      <w:bookmarkStart w:id="1" w:name="OLE_LINK61"/>
      <w:r>
        <w:rPr>
          <w:rFonts w:ascii="Times New Roman" w:hAnsi="Times New Roman" w:cs="Times New Roman"/>
          <w:b/>
          <w:sz w:val="24"/>
          <w:szCs w:val="24"/>
        </w:rPr>
        <w:t>epithelial-</w:t>
      </w:r>
      <w:bookmarkStart w:id="2" w:name="OLE_LINK50"/>
      <w:bookmarkStart w:id="3" w:name="OLE_LINK51"/>
      <w:proofErr w:type="spellStart"/>
      <w:r>
        <w:rPr>
          <w:rFonts w:ascii="Times New Roman" w:hAnsi="Times New Roman" w:cs="Times New Roman"/>
          <w:b/>
          <w:sz w:val="24"/>
          <w:szCs w:val="24"/>
        </w:rPr>
        <w:t>mesenchymal</w:t>
      </w:r>
      <w:proofErr w:type="spellEnd"/>
      <w:r>
        <w:rPr>
          <w:rFonts w:ascii="Times New Roman" w:hAnsi="Times New Roman" w:cs="Times New Roman"/>
          <w:b/>
          <w:sz w:val="24"/>
          <w:szCs w:val="24"/>
        </w:rPr>
        <w:t xml:space="preserve"> transition</w:t>
      </w:r>
      <w:bookmarkEnd w:id="2"/>
      <w:bookmarkEnd w:id="3"/>
      <w:r>
        <w:rPr>
          <w:rFonts w:ascii="Times New Roman" w:hAnsi="Times New Roman" w:cs="Times New Roman"/>
          <w:b/>
          <w:sz w:val="24"/>
          <w:szCs w:val="24"/>
        </w:rPr>
        <w:t xml:space="preserve"> of papillary thyroid cancer cell</w:t>
      </w:r>
      <w:bookmarkStart w:id="4" w:name="OLE_LINK46"/>
      <w:bookmarkStart w:id="5" w:name="OLE_LINK47"/>
      <w:bookmarkEnd w:id="0"/>
      <w:bookmarkEnd w:id="1"/>
      <w:r>
        <w:rPr>
          <w:rFonts w:ascii="Times New Roman" w:hAnsi="Times New Roman" w:cs="Times New Roman"/>
          <w:b/>
          <w:sz w:val="24"/>
          <w:szCs w:val="24"/>
        </w:rPr>
        <w:t xml:space="preserve">s </w:t>
      </w:r>
      <w:bookmarkEnd w:id="4"/>
      <w:bookmarkEnd w:id="5"/>
      <w:r>
        <w:rPr>
          <w:rFonts w:ascii="Times New Roman" w:hAnsi="Times New Roman" w:cs="Times New Roman"/>
          <w:b/>
          <w:sz w:val="24"/>
          <w:szCs w:val="24"/>
        </w:rPr>
        <w:t>via down-regulating trefoil factor 3 expression</w:t>
      </w:r>
    </w:p>
    <w:p w:rsidR="00EB6E0B" w:rsidRDefault="00FC0895">
      <w:pPr>
        <w:spacing w:line="360" w:lineRule="auto"/>
        <w:rPr>
          <w:rFonts w:ascii="Times New Roman" w:hAnsi="Times New Roman" w:cs="Times New Roman"/>
          <w:sz w:val="24"/>
          <w:szCs w:val="24"/>
        </w:rPr>
      </w:pPr>
      <w:r>
        <w:rPr>
          <w:rFonts w:ascii="Times New Roman" w:hAnsi="Times New Roman" w:cs="Times New Roman" w:hint="eastAsia"/>
          <w:b/>
          <w:sz w:val="24"/>
          <w:szCs w:val="24"/>
        </w:rPr>
        <w:t>Running title:</w:t>
      </w:r>
      <w:r>
        <w:rPr>
          <w:rFonts w:ascii="Times New Roman" w:hAnsi="Times New Roman" w:cs="Times New Roman"/>
          <w:b/>
          <w:sz w:val="24"/>
          <w:szCs w:val="24"/>
        </w:rPr>
        <w:t xml:space="preserve"> </w:t>
      </w:r>
      <w:r>
        <w:rPr>
          <w:rFonts w:ascii="Times New Roman" w:hAnsi="Times New Roman" w:cs="Times New Roman"/>
          <w:sz w:val="24"/>
          <w:szCs w:val="24"/>
        </w:rPr>
        <w:t xml:space="preserve">the role of LINC00271 in </w:t>
      </w:r>
      <w:bookmarkStart w:id="6" w:name="OLE_LINK48"/>
      <w:bookmarkStart w:id="7" w:name="OLE_LINK49"/>
      <w:r>
        <w:rPr>
          <w:rFonts w:ascii="Times New Roman" w:hAnsi="Times New Roman" w:cs="Times New Roman"/>
          <w:sz w:val="24"/>
          <w:szCs w:val="24"/>
        </w:rPr>
        <w:t>papillary thyroid cancer</w:t>
      </w:r>
      <w:bookmarkEnd w:id="6"/>
      <w:bookmarkEnd w:id="7"/>
    </w:p>
    <w:p w:rsidR="00EB6E0B" w:rsidRDefault="00EB6E0B">
      <w:pPr>
        <w:widowControl/>
        <w:jc w:val="left"/>
        <w:rPr>
          <w:rFonts w:ascii="Times New Roman" w:hAnsi="Times New Roman" w:cs="Times New Roman"/>
          <w:sz w:val="24"/>
          <w:szCs w:val="24"/>
        </w:rPr>
      </w:pPr>
      <w:bookmarkStart w:id="8" w:name="_GoBack"/>
      <w:bookmarkEnd w:id="8"/>
    </w:p>
    <w:p w:rsidR="00EB6E0B" w:rsidRDefault="00FC0895">
      <w:pPr>
        <w:widowControl/>
        <w:jc w:val="left"/>
        <w:rPr>
          <w:rFonts w:ascii="Times New Roman" w:hAnsi="Times New Roman" w:cs="Times New Roman"/>
          <w:sz w:val="24"/>
          <w:szCs w:val="24"/>
        </w:rPr>
      </w:pPr>
      <w:proofErr w:type="spellStart"/>
      <w:r>
        <w:rPr>
          <w:rFonts w:ascii="Times New Roman" w:hAnsi="Times New Roman" w:cs="Times New Roman" w:hint="eastAsia"/>
          <w:sz w:val="24"/>
          <w:szCs w:val="24"/>
        </w:rPr>
        <w:t>Pihong</w:t>
      </w:r>
      <w:proofErr w:type="spellEnd"/>
      <w:r>
        <w:rPr>
          <w:rFonts w:ascii="Times New Roman" w:hAnsi="Times New Roman" w:cs="Times New Roman" w:hint="eastAsia"/>
          <w:sz w:val="24"/>
          <w:szCs w:val="24"/>
        </w:rPr>
        <w:t xml:space="preserve"> Li</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Xiaoyu</w:t>
      </w:r>
      <w:proofErr w:type="spellEnd"/>
      <w:r>
        <w:rPr>
          <w:rFonts w:ascii="Times New Roman" w:hAnsi="Times New Roman" w:cs="Times New Roman" w:hint="eastAsia"/>
          <w:sz w:val="24"/>
          <w:szCs w:val="24"/>
        </w:rPr>
        <w:t xml:space="preserve"> Pan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Zhouci</w:t>
      </w:r>
      <w:proofErr w:type="spellEnd"/>
      <w:r>
        <w:rPr>
          <w:rFonts w:ascii="Times New Roman" w:hAnsi="Times New Roman" w:cs="Times New Roman" w:hint="eastAsia"/>
          <w:sz w:val="24"/>
          <w:szCs w:val="24"/>
        </w:rPr>
        <w:t xml:space="preserve"> Zheng</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Yihan</w:t>
      </w:r>
      <w:proofErr w:type="spellEnd"/>
      <w:r>
        <w:rPr>
          <w:rFonts w:ascii="Times New Roman" w:hAnsi="Times New Roman" w:cs="Times New Roman" w:hint="eastAsia"/>
          <w:sz w:val="24"/>
          <w:szCs w:val="24"/>
        </w:rPr>
        <w:t xml:space="preserve"> Sun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Yifan</w:t>
      </w:r>
      <w:proofErr w:type="spellEnd"/>
      <w:r>
        <w:rPr>
          <w:rFonts w:ascii="Times New Roman" w:hAnsi="Times New Roman" w:cs="Times New Roman" w:hint="eastAsia"/>
          <w:sz w:val="24"/>
          <w:szCs w:val="24"/>
        </w:rPr>
        <w:t xml:space="preserve"> Han</w:t>
      </w: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r>
        <w:rPr>
          <w:rFonts w:ascii="Times New Roman" w:hAnsi="Times New Roman" w:cs="Times New Roman" w:hint="eastAsia"/>
          <w:sz w:val="24"/>
          <w:szCs w:val="24"/>
          <w:vertAlign w:val="superscript"/>
        </w:rPr>
        <w:t>1*</w:t>
      </w:r>
    </w:p>
    <w:p w:rsidR="00FC0895" w:rsidRDefault="00FC0895">
      <w:pPr>
        <w:widowControl/>
        <w:jc w:val="left"/>
        <w:rPr>
          <w:rFonts w:ascii="Times New Roman" w:hAnsi="Times New Roman" w:cs="Times New Roman"/>
          <w:sz w:val="24"/>
          <w:szCs w:val="24"/>
        </w:rPr>
      </w:pPr>
    </w:p>
    <w:p w:rsidR="00EB6E0B" w:rsidRDefault="00FC0895">
      <w:pPr>
        <w:widowControl/>
        <w:jc w:val="left"/>
        <w:rPr>
          <w:rFonts w:ascii="Times New Roman" w:hAnsi="Times New Roman" w:cs="Times New Roman"/>
          <w:sz w:val="24"/>
          <w:szCs w:val="24"/>
        </w:rPr>
      </w:pPr>
      <w:r>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Department of General Surgery, The Second Affiliated Hospital of Wenzhou Medical University, Wenzhou 325027, China.</w:t>
      </w:r>
    </w:p>
    <w:p w:rsidR="00EB6E0B" w:rsidRDefault="00EB6E0B">
      <w:pPr>
        <w:widowControl/>
        <w:jc w:val="left"/>
        <w:rPr>
          <w:rFonts w:ascii="Times New Roman" w:hAnsi="Times New Roman" w:cs="Times New Roman"/>
          <w:sz w:val="24"/>
          <w:szCs w:val="24"/>
        </w:rPr>
      </w:pPr>
    </w:p>
    <w:p w:rsidR="00FC0895" w:rsidRDefault="00FC0895">
      <w:pPr>
        <w:widowControl/>
        <w:jc w:val="left"/>
        <w:rPr>
          <w:rFonts w:ascii="Times New Roman" w:hAnsi="Times New Roman" w:cs="Times New Roman"/>
          <w:sz w:val="24"/>
          <w:szCs w:val="24"/>
        </w:rPr>
      </w:pPr>
      <w:r>
        <w:rPr>
          <w:rFonts w:ascii="Times New Roman" w:hAnsi="Times New Roman" w:cs="Times New Roman" w:hint="eastAsia"/>
          <w:sz w:val="24"/>
          <w:szCs w:val="24"/>
        </w:rPr>
        <w:t xml:space="preserve"># </w:t>
      </w:r>
      <w:r w:rsidRPr="00FC0895">
        <w:rPr>
          <w:rFonts w:ascii="Times New Roman" w:hAnsi="Times New Roman" w:cs="Times New Roman"/>
          <w:sz w:val="24"/>
          <w:szCs w:val="24"/>
        </w:rPr>
        <w:t>These authors contribute</w:t>
      </w:r>
      <w:r>
        <w:rPr>
          <w:rFonts w:ascii="Times New Roman" w:hAnsi="Times New Roman" w:cs="Times New Roman" w:hint="eastAsia"/>
          <w:sz w:val="24"/>
          <w:szCs w:val="24"/>
        </w:rPr>
        <w:t>d</w:t>
      </w:r>
      <w:r w:rsidRPr="00FC0895">
        <w:rPr>
          <w:rFonts w:ascii="Times New Roman" w:hAnsi="Times New Roman" w:cs="Times New Roman"/>
          <w:sz w:val="24"/>
          <w:szCs w:val="24"/>
        </w:rPr>
        <w:t xml:space="preserve"> equally</w:t>
      </w:r>
      <w:r>
        <w:rPr>
          <w:rFonts w:ascii="Times New Roman" w:hAnsi="Times New Roman" w:cs="Times New Roman" w:hint="eastAsia"/>
          <w:sz w:val="24"/>
          <w:szCs w:val="24"/>
        </w:rPr>
        <w:t>.</w:t>
      </w:r>
    </w:p>
    <w:p w:rsidR="00FC0895" w:rsidRDefault="00FC0895">
      <w:pPr>
        <w:widowControl/>
        <w:jc w:val="left"/>
        <w:rPr>
          <w:rFonts w:ascii="Times New Roman" w:hAnsi="Times New Roman" w:cs="Times New Roman"/>
          <w:sz w:val="24"/>
          <w:szCs w:val="24"/>
        </w:rPr>
      </w:pPr>
    </w:p>
    <w:p w:rsidR="00EB6E0B" w:rsidRDefault="00FC0895">
      <w:pPr>
        <w:widowControl/>
        <w:jc w:val="left"/>
        <w:rPr>
          <w:rFonts w:ascii="Times New Roman" w:hAnsi="Times New Roman" w:cs="Times New Roman"/>
          <w:sz w:val="24"/>
          <w:szCs w:val="24"/>
        </w:rPr>
      </w:pPr>
      <w:r>
        <w:rPr>
          <w:rFonts w:ascii="Times New Roman" w:hAnsi="Times New Roman" w:cs="Times New Roman" w:hint="eastAsia"/>
          <w:b/>
          <w:bCs/>
          <w:sz w:val="24"/>
          <w:szCs w:val="24"/>
        </w:rPr>
        <w:t xml:space="preserve">Corresponding author: </w:t>
      </w: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bookmarkStart w:id="9" w:name="OLE_LINK3"/>
      <w:r>
        <w:rPr>
          <w:rFonts w:ascii="Times New Roman" w:hAnsi="Times New Roman" w:cs="Times New Roman" w:hint="eastAsia"/>
          <w:sz w:val="24"/>
          <w:szCs w:val="24"/>
        </w:rPr>
        <w:t xml:space="preserve"> </w:t>
      </w:r>
      <w:hyperlink r:id="rId6" w:history="1">
        <w:r>
          <w:rPr>
            <w:rStyle w:val="a9"/>
            <w:rFonts w:ascii="Times New Roman" w:hAnsi="Times New Roman" w:cs="Times New Roman" w:hint="eastAsia"/>
            <w:sz w:val="24"/>
            <w:szCs w:val="24"/>
          </w:rPr>
          <w:t>dongjianda1973@126.com</w:t>
        </w:r>
      </w:hyperlink>
    </w:p>
    <w:bookmarkEnd w:id="9"/>
    <w:p w:rsidR="00EB6E0B" w:rsidRDefault="00FC0895">
      <w:pPr>
        <w:widowControl/>
        <w:jc w:val="left"/>
        <w:rPr>
          <w:rFonts w:ascii="Times New Roman" w:hAnsi="Times New Roman" w:cs="Times New Roman"/>
          <w:sz w:val="24"/>
          <w:szCs w:val="24"/>
        </w:rPr>
      </w:pPr>
      <w:r>
        <w:rPr>
          <w:rFonts w:ascii="Times New Roman" w:hAnsi="Times New Roman" w:cs="Times New Roman" w:hint="eastAsia"/>
          <w:sz w:val="24"/>
          <w:szCs w:val="24"/>
        </w:rPr>
        <w:t>Department of General Surgery, The Second Affiliated Hospital of Wenzhou Medical University, Wenzhou 325027, China.</w:t>
      </w:r>
    </w:p>
    <w:p w:rsidR="00EB6E0B" w:rsidRDefault="00EB6E0B">
      <w:pPr>
        <w:widowControl/>
        <w:jc w:val="left"/>
        <w:rPr>
          <w:rFonts w:ascii="Times New Roman" w:hAnsi="Times New Roman" w:cs="Times New Roman"/>
          <w:sz w:val="24"/>
          <w:szCs w:val="24"/>
        </w:rPr>
      </w:pPr>
    </w:p>
    <w:p w:rsidR="00FC0895" w:rsidRDefault="00FC0895">
      <w:pPr>
        <w:widowControl/>
        <w:spacing w:after="0" w:line="240" w:lineRule="auto"/>
        <w:jc w:val="left"/>
        <w:rPr>
          <w:rFonts w:ascii="Times New Roman" w:hAnsi="Times New Roman" w:cs="Times New Roman"/>
          <w:sz w:val="24"/>
          <w:szCs w:val="24"/>
        </w:rPr>
      </w:pPr>
      <w:r>
        <w:rPr>
          <w:rFonts w:ascii="Times New Roman" w:hAnsi="Times New Roman" w:cs="Times New Roman"/>
          <w:sz w:val="24"/>
          <w:szCs w:val="24"/>
        </w:rPr>
        <w:br w:type="page"/>
      </w:r>
    </w:p>
    <w:p w:rsidR="00EB6E0B" w:rsidRDefault="00FC0895">
      <w:pPr>
        <w:spacing w:line="360" w:lineRule="auto"/>
        <w:rPr>
          <w:rFonts w:ascii="Times New Roman" w:hAnsi="Times New Roman" w:cs="Times New Roman"/>
          <w:b/>
          <w:sz w:val="24"/>
          <w:szCs w:val="24"/>
        </w:rPr>
      </w:pPr>
      <w:bookmarkStart w:id="10" w:name="OLE_LINK2"/>
      <w:bookmarkStart w:id="11" w:name="OLE_LINK1"/>
      <w:bookmarkStart w:id="12" w:name="OLE_LINK45"/>
      <w:bookmarkStart w:id="13" w:name="OLE_LINK44"/>
      <w:bookmarkStart w:id="14" w:name="OLE_LINK37"/>
      <w:bookmarkStart w:id="15" w:name="OLE_LINK36"/>
      <w:r>
        <w:rPr>
          <w:rFonts w:ascii="Times New Roman" w:hAnsi="Times New Roman" w:cs="Times New Roman"/>
          <w:b/>
          <w:sz w:val="24"/>
          <w:szCs w:val="24"/>
        </w:rPr>
        <w:lastRenderedPageBreak/>
        <w:t>Abstract</w:t>
      </w:r>
    </w:p>
    <w:p w:rsidR="00EB6E0B" w:rsidRDefault="00FC0895">
      <w:pPr>
        <w:widowControl/>
        <w:spacing w:line="360" w:lineRule="auto"/>
        <w:rPr>
          <w:rFonts w:ascii="Times New Roman" w:hAnsi="Times New Roman" w:cs="Times New Roman"/>
          <w:sz w:val="24"/>
          <w:szCs w:val="24"/>
        </w:rPr>
      </w:pPr>
      <w:r>
        <w:rPr>
          <w:rFonts w:ascii="Times New Roman" w:hAnsi="Times New Roman" w:cs="Times New Roman"/>
          <w:b/>
          <w:sz w:val="24"/>
          <w:szCs w:val="24"/>
        </w:rPr>
        <w:t>Objective</w:t>
      </w:r>
      <w:r>
        <w:rPr>
          <w:rFonts w:ascii="Times New Roman" w:hAnsi="Times New Roman" w:cs="Times New Roman"/>
          <w:sz w:val="24"/>
          <w:szCs w:val="24"/>
        </w:rPr>
        <w:t xml:space="preserve"> As an essential promoter of papillary thyroid cancer (</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w:t>
      </w:r>
      <w:r>
        <w:rPr>
          <w:rFonts w:ascii="Times New Roman" w:hAnsi="Times New Roman" w:cs="Times New Roman"/>
          <w:sz w:val="24"/>
          <w:szCs w:val="24"/>
        </w:rPr>
        <w:t xml:space="preserve"> metastasis, epithelial-</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transition (EMT) plays an important role in </w:t>
      </w:r>
      <w:r>
        <w:rPr>
          <w:rFonts w:ascii="Times New Roman" w:hAnsi="Times New Roman" w:cs="Times New Roman" w:hint="eastAsia"/>
          <w:sz w:val="24"/>
          <w:szCs w:val="24"/>
        </w:rPr>
        <w:t>P</w:t>
      </w:r>
      <w:r>
        <w:rPr>
          <w:rFonts w:ascii="Times New Roman" w:hAnsi="Times New Roman" w:cs="Times New Roman"/>
          <w:sz w:val="24"/>
          <w:szCs w:val="24"/>
        </w:rPr>
        <w:t>TC</w:t>
      </w:r>
      <w:r>
        <w:t xml:space="preserve"> </w:t>
      </w:r>
      <w:r>
        <w:rPr>
          <w:rFonts w:ascii="Times New Roman" w:hAnsi="Times New Roman" w:cs="Times New Roman"/>
          <w:sz w:val="24"/>
          <w:szCs w:val="24"/>
        </w:rPr>
        <w:t xml:space="preserve">progression while its upstream regulation mechanism is unknown. This study aims to clarify the specific regulation mechanism of LINC00271 on EMT of </w:t>
      </w:r>
      <w:r>
        <w:rPr>
          <w:rFonts w:ascii="Times New Roman" w:hAnsi="Times New Roman" w:cs="Times New Roman" w:hint="eastAsia"/>
          <w:sz w:val="24"/>
          <w:szCs w:val="24"/>
        </w:rPr>
        <w:t>P</w:t>
      </w:r>
      <w:r>
        <w:rPr>
          <w:rFonts w:ascii="Times New Roman" w:hAnsi="Times New Roman" w:cs="Times New Roman"/>
          <w:sz w:val="24"/>
          <w:szCs w:val="24"/>
        </w:rPr>
        <w:t>TC cells.</w:t>
      </w:r>
    </w:p>
    <w:p w:rsidR="00EB6E0B" w:rsidRDefault="00FC0895">
      <w:pPr>
        <w:spacing w:line="360" w:lineRule="auto"/>
        <w:rPr>
          <w:rFonts w:ascii="Times New Roman" w:hAnsi="Times New Roman" w:cs="Times New Roman"/>
          <w:sz w:val="24"/>
          <w:szCs w:val="24"/>
        </w:rPr>
      </w:pPr>
      <w:proofErr w:type="spellStart"/>
      <w:r>
        <w:rPr>
          <w:rFonts w:ascii="Times New Roman" w:hAnsi="Times New Roman" w:cs="Times New Roman"/>
          <w:b/>
          <w:sz w:val="24"/>
          <w:szCs w:val="24"/>
        </w:rPr>
        <w:t>Methods</w:t>
      </w:r>
      <w:r>
        <w:rPr>
          <w:rFonts w:ascii="Times New Roman" w:hAnsi="Times New Roman" w:cs="Times New Roman"/>
          <w:sz w:val="24"/>
          <w:szCs w:val="24"/>
        </w:rPr>
        <w:t>The</w:t>
      </w:r>
      <w:proofErr w:type="spellEnd"/>
      <w:r>
        <w:rPr>
          <w:rFonts w:ascii="Times New Roman" w:hAnsi="Times New Roman" w:cs="Times New Roman"/>
          <w:sz w:val="24"/>
          <w:szCs w:val="24"/>
        </w:rPr>
        <w:t xml:space="preserve"> invasive and migratory capabilities of TPC-1 cells were determined by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and wound-healing assays, respectively. The interplay between LINC00271 and </w:t>
      </w:r>
      <w:r w:rsidR="00843284">
        <w:rPr>
          <w:rFonts w:ascii="Times New Roman" w:hAnsi="Times New Roman" w:cs="Times New Roman"/>
          <w:sz w:val="24"/>
          <w:szCs w:val="24"/>
        </w:rPr>
        <w:t>trefoil factor 3</w:t>
      </w:r>
      <w:r w:rsidR="00843284">
        <w:rPr>
          <w:rFonts w:ascii="Times New Roman" w:hAnsi="Times New Roman" w:cs="Times New Roman" w:hint="eastAsia"/>
          <w:sz w:val="24"/>
          <w:szCs w:val="24"/>
        </w:rPr>
        <w:t xml:space="preserve"> (</w:t>
      </w:r>
      <w:r w:rsidR="00843284">
        <w:rPr>
          <w:rFonts w:ascii="Times New Roman" w:hAnsi="Times New Roman" w:cs="Times New Roman"/>
          <w:sz w:val="24"/>
          <w:szCs w:val="24"/>
        </w:rPr>
        <w:t>TFF3</w:t>
      </w:r>
      <w:r w:rsidR="00843284">
        <w:rPr>
          <w:rFonts w:ascii="Times New Roman" w:hAnsi="Times New Roman" w:cs="Times New Roman" w:hint="eastAsia"/>
          <w:sz w:val="24"/>
          <w:szCs w:val="24"/>
        </w:rPr>
        <w:t>)</w:t>
      </w:r>
      <w:r w:rsidR="00843284">
        <w:rPr>
          <w:rFonts w:ascii="Times New Roman" w:hAnsi="Times New Roman" w:cs="Times New Roman"/>
          <w:sz w:val="24"/>
          <w:szCs w:val="24"/>
        </w:rPr>
        <w:t xml:space="preserve"> </w:t>
      </w:r>
      <w:r>
        <w:rPr>
          <w:rFonts w:ascii="Times New Roman" w:hAnsi="Times New Roman" w:cs="Times New Roman"/>
          <w:sz w:val="24"/>
          <w:szCs w:val="24"/>
        </w:rPr>
        <w:t xml:space="preserve">was confirmed with RNA pull-down and RNA </w:t>
      </w:r>
      <w:proofErr w:type="spellStart"/>
      <w:r>
        <w:rPr>
          <w:rFonts w:ascii="Times New Roman" w:hAnsi="Times New Roman" w:cs="Times New Roman"/>
          <w:sz w:val="24"/>
          <w:szCs w:val="24"/>
        </w:rPr>
        <w:t>immunoprecipitation</w:t>
      </w:r>
      <w:proofErr w:type="spellEnd"/>
      <w:r>
        <w:rPr>
          <w:rFonts w:ascii="Times New Roman" w:hAnsi="Times New Roman" w:cs="Times New Roman"/>
          <w:sz w:val="24"/>
          <w:szCs w:val="24"/>
        </w:rPr>
        <w:t xml:space="preserve"> (RIP) assay. The stability of TFF3 was measured by </w:t>
      </w:r>
      <w:proofErr w:type="spellStart"/>
      <w:r>
        <w:rPr>
          <w:rFonts w:ascii="Times New Roman" w:hAnsi="Times New Roman" w:cs="Times New Roman"/>
          <w:sz w:val="24"/>
          <w:szCs w:val="24"/>
        </w:rPr>
        <w:t>cycloheximide</w:t>
      </w:r>
      <w:proofErr w:type="spellEnd"/>
      <w:r>
        <w:rPr>
          <w:rFonts w:ascii="Times New Roman" w:hAnsi="Times New Roman" w:cs="Times New Roman"/>
          <w:sz w:val="24"/>
          <w:szCs w:val="24"/>
        </w:rPr>
        <w:t xml:space="preserve">-chase assay and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assay.</w:t>
      </w:r>
    </w:p>
    <w:p w:rsidR="00EB6E0B" w:rsidRDefault="00FC0895">
      <w:pPr>
        <w:spacing w:line="360" w:lineRule="auto"/>
        <w:rPr>
          <w:rFonts w:ascii="Times New Roman" w:hAnsi="Times New Roman" w:cs="Times New Roman"/>
          <w:sz w:val="24"/>
          <w:szCs w:val="24"/>
        </w:rPr>
      </w:pPr>
      <w:r>
        <w:rPr>
          <w:rFonts w:ascii="Times New Roman" w:hAnsi="Times New Roman" w:cs="Times New Roman"/>
          <w:b/>
          <w:sz w:val="24"/>
          <w:szCs w:val="24"/>
        </w:rPr>
        <w:t xml:space="preserve">Results </w:t>
      </w:r>
      <w:r>
        <w:rPr>
          <w:rFonts w:ascii="Times New Roman" w:hAnsi="Times New Roman" w:cs="Times New Roman"/>
          <w:sz w:val="24"/>
          <w:szCs w:val="24"/>
        </w:rPr>
        <w:t xml:space="preserve">LINC00271 was down-regulated both in tumor tissues of PTC patients and PTC cell line </w:t>
      </w:r>
      <w:r>
        <w:rPr>
          <w:rFonts w:ascii="Times New Roman" w:hAnsi="Times New Roman" w:cs="Times New Roman" w:hint="eastAsia"/>
          <w:sz w:val="24"/>
          <w:szCs w:val="24"/>
        </w:rPr>
        <w:t>(</w:t>
      </w:r>
      <w:r>
        <w:rPr>
          <w:rFonts w:ascii="Times New Roman" w:hAnsi="Times New Roman" w:cs="Times New Roman"/>
          <w:sz w:val="24"/>
          <w:szCs w:val="24"/>
        </w:rPr>
        <w:t>TPC-1</w:t>
      </w:r>
      <w:r>
        <w:rPr>
          <w:rFonts w:ascii="Times New Roman" w:hAnsi="Times New Roman" w:cs="Times New Roman" w:hint="eastAsia"/>
          <w:sz w:val="24"/>
          <w:szCs w:val="24"/>
        </w:rPr>
        <w:t>)</w:t>
      </w:r>
      <w:r>
        <w:rPr>
          <w:rFonts w:ascii="Times New Roman" w:hAnsi="Times New Roman" w:cs="Times New Roman"/>
          <w:sz w:val="24"/>
          <w:szCs w:val="24"/>
        </w:rPr>
        <w:t xml:space="preserve"> and its expression was inversely correlated with the expressions of TFF3.</w:t>
      </w:r>
      <w:r>
        <w:rPr>
          <w:rFonts w:ascii="Times New Roman" w:hAnsi="Times New Roman" w:cs="Times New Roman" w:hint="eastAsia"/>
          <w:b/>
          <w:sz w:val="24"/>
          <w:szCs w:val="24"/>
        </w:rPr>
        <w:t xml:space="preserve"> </w:t>
      </w:r>
      <w:r>
        <w:rPr>
          <w:rFonts w:ascii="Times New Roman" w:hAnsi="Times New Roman" w:cs="Times New Roman"/>
          <w:sz w:val="24"/>
          <w:szCs w:val="24"/>
        </w:rPr>
        <w:t xml:space="preserve">Functionally,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inhibited EMT of TPC-1 cells and reduced the tumor volumes of </w:t>
      </w:r>
      <w:proofErr w:type="spellStart"/>
      <w:r>
        <w:rPr>
          <w:rFonts w:ascii="Times New Roman" w:hAnsi="Times New Roman" w:cs="Times New Roman"/>
          <w:sz w:val="24"/>
          <w:szCs w:val="24"/>
        </w:rPr>
        <w:t>xenograft</w:t>
      </w:r>
      <w:proofErr w:type="spellEnd"/>
      <w:r>
        <w:rPr>
          <w:rFonts w:ascii="Times New Roman" w:hAnsi="Times New Roman" w:cs="Times New Roman"/>
          <w:sz w:val="24"/>
          <w:szCs w:val="24"/>
        </w:rPr>
        <w:t xml:space="preserve"> model mice. Further investigation confirmed that LINC00271 bound to TFF3 and suppressed TFF3 expression by enhancing its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level. In addition, the TFF3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abrogated the inhibitory effect of LINC00271 on EMT of TPC-1 cells.</w:t>
      </w:r>
    </w:p>
    <w:p w:rsidR="00EB6E0B" w:rsidRDefault="00FC0895">
      <w:pPr>
        <w:spacing w:line="360" w:lineRule="auto"/>
        <w:rPr>
          <w:rFonts w:ascii="Times New Roman" w:hAnsi="Times New Roman" w:cs="Times New Roman"/>
          <w:sz w:val="24"/>
          <w:szCs w:val="24"/>
        </w:rPr>
      </w:pPr>
      <w:r>
        <w:rPr>
          <w:rFonts w:ascii="Times New Roman" w:hAnsi="Times New Roman" w:cs="Times New Roman"/>
          <w:b/>
          <w:sz w:val="24"/>
          <w:szCs w:val="24"/>
        </w:rPr>
        <w:t xml:space="preserve">Conclusion </w:t>
      </w:r>
      <w:r>
        <w:rPr>
          <w:rFonts w:ascii="Times New Roman" w:hAnsi="Times New Roman" w:cs="Times New Roman"/>
          <w:sz w:val="24"/>
          <w:szCs w:val="24"/>
        </w:rPr>
        <w:t>LINC00271 inhibited EMT of TPC-1 cells via down-regulating TFF3 expression.</w:t>
      </w:r>
    </w:p>
    <w:p w:rsidR="00EB6E0B" w:rsidRDefault="00FC089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LINC00271, trefoil factor 3, epithelial-</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transition, papillary thyroid cancer.</w:t>
      </w:r>
    </w:p>
    <w:p w:rsidR="00EB6E0B" w:rsidRDefault="00FC0895">
      <w:pPr>
        <w:widowControl/>
        <w:jc w:val="left"/>
        <w:rPr>
          <w:rFonts w:ascii="Times New Roman" w:hAnsi="Times New Roman" w:cs="Times New Roman"/>
          <w:b/>
          <w:sz w:val="24"/>
          <w:szCs w:val="24"/>
        </w:rPr>
      </w:pPr>
      <w:r>
        <w:rPr>
          <w:rFonts w:ascii="Times New Roman" w:hAnsi="Times New Roman" w:cs="Times New Roman"/>
          <w:b/>
          <w:sz w:val="24"/>
          <w:szCs w:val="24"/>
        </w:rPr>
        <w:br w:type="page"/>
      </w:r>
    </w:p>
    <w:p w:rsidR="00EB6E0B" w:rsidRDefault="00FC089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EB6E0B" w:rsidRDefault="00FC0895" w:rsidP="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Papillary </w:t>
      </w:r>
      <w:bookmarkStart w:id="16" w:name="OLE_LINK33"/>
      <w:bookmarkStart w:id="17" w:name="OLE_LINK32"/>
      <w:r>
        <w:rPr>
          <w:rFonts w:ascii="Times New Roman" w:hAnsi="Times New Roman" w:cs="Times New Roman"/>
          <w:sz w:val="24"/>
          <w:szCs w:val="24"/>
        </w:rPr>
        <w:t>thyroid cancer</w:t>
      </w:r>
      <w:bookmarkEnd w:id="10"/>
      <w:bookmarkEnd w:id="11"/>
      <w:bookmarkEnd w:id="16"/>
      <w:bookmarkEnd w:id="17"/>
      <w:r>
        <w:rPr>
          <w:rFonts w:ascii="Times New Roman" w:hAnsi="Times New Roman" w:cs="Times New Roman"/>
          <w:sz w:val="24"/>
          <w:szCs w:val="24"/>
        </w:rPr>
        <w:t xml:space="preserve"> </w:t>
      </w:r>
      <w:bookmarkEnd w:id="12"/>
      <w:bookmarkEnd w:id="13"/>
      <w:r>
        <w:rPr>
          <w:rFonts w:ascii="Times New Roman" w:hAnsi="Times New Roman" w:cs="Times New Roman"/>
          <w:sz w:val="24"/>
          <w:szCs w:val="24"/>
        </w:rPr>
        <w:t>(</w:t>
      </w:r>
      <w:r>
        <w:rPr>
          <w:rFonts w:ascii="Times New Roman" w:hAnsi="Times New Roman" w:cs="Times New Roman" w:hint="eastAsia"/>
          <w:sz w:val="24"/>
          <w:szCs w:val="24"/>
        </w:rPr>
        <w:t>P</w:t>
      </w:r>
      <w:r>
        <w:rPr>
          <w:rFonts w:ascii="Times New Roman" w:hAnsi="Times New Roman" w:cs="Times New Roman"/>
          <w:sz w:val="24"/>
          <w:szCs w:val="24"/>
        </w:rPr>
        <w:t>TC</w:t>
      </w:r>
      <w:r>
        <w:rPr>
          <w:rFonts w:ascii="Times New Roman" w:hAnsi="Times New Roman" w:cs="Times New Roman" w:hint="eastAsia"/>
          <w:sz w:val="24"/>
          <w:szCs w:val="24"/>
        </w:rPr>
        <w:t>) is</w:t>
      </w:r>
      <w:r>
        <w:rPr>
          <w:rFonts w:ascii="Times New Roman" w:hAnsi="Times New Roman" w:cs="Times New Roman"/>
          <w:sz w:val="24"/>
          <w:szCs w:val="24"/>
        </w:rPr>
        <w:t xml:space="preserve"> the </w:t>
      </w:r>
      <w:r>
        <w:rPr>
          <w:rFonts w:ascii="Times New Roman" w:hAnsi="Times New Roman" w:cs="Times New Roman" w:hint="eastAsia"/>
          <w:sz w:val="24"/>
          <w:szCs w:val="24"/>
        </w:rPr>
        <w:t>m</w:t>
      </w:r>
      <w:r>
        <w:rPr>
          <w:rFonts w:ascii="Times New Roman" w:hAnsi="Times New Roman" w:cs="Times New Roman"/>
          <w:sz w:val="24"/>
          <w:szCs w:val="24"/>
        </w:rPr>
        <w:t xml:space="preserve">ost common type of thyroid cancer, accounting for about 85% of all types of thyroid cancer </w:t>
      </w:r>
      <w:r w:rsidR="00042BE2">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&lt;EndNote&gt;&lt;Cite&gt;&lt;Author&gt;Fagin&lt;/Author&gt;&lt;Year&gt;2016&lt;/Year&gt;&lt;RecNum&gt;2&lt;/RecNum&gt;&lt;DisplayText&gt;[1]&lt;/DisplayText&gt;&lt;record&gt;&lt;rec-number&gt;2&lt;/rec-number&gt;&lt;foreign-keys&gt;&lt;key app="EN" db-id="exzd92tfj0xdpqe0td4vf5zmeszv5dt5px0w" timestamp="1575962680"&gt;2&lt;/key&gt;&lt;/foreign-keys&gt;&lt;ref-type name="Journal Article"&gt;17&lt;/ref-type&gt;&lt;contributors&gt;&lt;authors&gt;&lt;author&gt;Fagin, James A.&lt;/author&gt;&lt;author&gt;Wells, Samuel A., Jr.&lt;/author&gt;&lt;/authors&gt;&lt;/contributors&gt;&lt;titles&gt;&lt;title&gt;Biologic and Clinical Perspectives on Thyroid Cancer&lt;/title&gt;&lt;secondary-title&gt;The New England journal of medicine&lt;/secondary-title&gt;&lt;alt-title&gt;N Engl J Med&lt;/alt-title&gt;&lt;/titles&gt;&lt;periodical&gt;&lt;full-title&gt;The New England journal of medicine&lt;/full-title&gt;&lt;abbr-1&gt;N Engl J Med&lt;/abbr-1&gt;&lt;/periodical&gt;&lt;alt-periodical&gt;&lt;full-title&gt;The New England journal of medicine&lt;/full-title&gt;&lt;abbr-1&gt;N Engl J Med&lt;/abbr-1&gt;&lt;/alt-periodical&gt;&lt;pages&gt;1054-1067&lt;/pages&gt;&lt;volume&gt;375&lt;/volume&gt;&lt;number&gt;11&lt;/number&gt;&lt;keywords&gt;&lt;keyword&gt;*Carcinoma/diagnosis/genetics/therapy&lt;/keyword&gt;&lt;keyword&gt;Carcinoma, Medullary/diagnosis/genetics/therapy&lt;/keyword&gt;&lt;keyword&gt;Carcinoma, Papillary&lt;/keyword&gt;&lt;keyword&gt;Humans&lt;/keyword&gt;&lt;keyword&gt;Mutation&lt;/keyword&gt;&lt;keyword&gt;Thyroid Cancer, Papillary&lt;/keyword&gt;&lt;keyword&gt;*Thyroid Neoplasms/diagnosis/genetics/therapy&lt;/keyword&gt;&lt;/keywords&gt;&lt;dates&gt;&lt;year&gt;2016&lt;/year&gt;&lt;/dates&gt;&lt;isbn&gt;1533-4406&amp;#xD;0028-4793&lt;/isbn&gt;&lt;accession-num&gt;27626519&lt;/accession-num&gt;&lt;urls&gt;&lt;related-urls&gt;&lt;url&gt;https://www.ncbi.nlm.nih.gov/pubmed/27626519&lt;/url&gt;&lt;url&gt;https://www.ncbi.nlm.nih.gov/pmc/articles/PMC5512163/&lt;/url&gt;&lt;/related-urls&gt;&lt;/urls&gt;&lt;electronic-resource-num&gt;10.1056/NEJMra1501993&lt;/electronic-resource-num&gt;&lt;remote-database-name&gt;PubMed&lt;/remote-database-name&gt;&lt;language&gt;eng&lt;/language&gt;&lt;/record&gt;&lt;/Cite&gt;&lt;/EndNote&gt;</w:instrText>
      </w:r>
      <w:r w:rsidR="00042BE2">
        <w:rPr>
          <w:rFonts w:ascii="Times New Roman" w:hAnsi="Times New Roman" w:cs="Times New Roman"/>
          <w:sz w:val="24"/>
          <w:szCs w:val="24"/>
        </w:rPr>
        <w:fldChar w:fldCharType="separate"/>
      </w:r>
      <w:r>
        <w:rPr>
          <w:rFonts w:ascii="Times New Roman" w:hAnsi="Times New Roman" w:cs="Times New Roman"/>
          <w:sz w:val="24"/>
          <w:szCs w:val="24"/>
        </w:rPr>
        <w:t>[1]</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Although the majority of </w:t>
      </w:r>
      <w:bookmarkEnd w:id="14"/>
      <w:bookmarkEnd w:id="15"/>
      <w:r>
        <w:rPr>
          <w:rFonts w:ascii="Times New Roman" w:hAnsi="Times New Roman" w:cs="Times New Roman"/>
          <w:sz w:val="24"/>
          <w:szCs w:val="24"/>
        </w:rPr>
        <w:t xml:space="preserve">patients with PTC tend to have good prognoses after clinical treatment, </w:t>
      </w:r>
      <w:r w:rsidRPr="00FC0895">
        <w:rPr>
          <w:rFonts w:ascii="Times New Roman" w:hAnsi="Times New Roman" w:cs="Times New Roman"/>
          <w:sz w:val="24"/>
          <w:szCs w:val="24"/>
        </w:rPr>
        <w:t>30%</w:t>
      </w:r>
      <w:r>
        <w:rPr>
          <w:rFonts w:ascii="Times New Roman" w:hAnsi="Times New Roman" w:cs="Times New Roman" w:hint="eastAsia"/>
          <w:sz w:val="24"/>
          <w:szCs w:val="24"/>
        </w:rPr>
        <w:t xml:space="preserve"> of </w:t>
      </w:r>
      <w:r>
        <w:rPr>
          <w:rFonts w:ascii="Times New Roman" w:hAnsi="Times New Roman" w:cs="Times New Roman"/>
          <w:sz w:val="24"/>
          <w:szCs w:val="24"/>
        </w:rPr>
        <w:t xml:space="preserve">patients are diagnosed with metastasis and die from it in a short time </w:t>
      </w:r>
      <w:r w:rsidR="00042BE2">
        <w:rPr>
          <w:rFonts w:ascii="Times New Roman" w:hAnsi="Times New Roman" w:cs="Times New Roman"/>
          <w:sz w:val="24"/>
          <w:szCs w:val="24"/>
        </w:rPr>
        <w:fldChar w:fldCharType="begin"/>
      </w:r>
      <w:r w:rsidR="007B6D81">
        <w:rPr>
          <w:rFonts w:ascii="Times New Roman" w:hAnsi="Times New Roman" w:cs="Times New Roman"/>
          <w:sz w:val="24"/>
          <w:szCs w:val="24"/>
        </w:rPr>
        <w:instrText xml:space="preserve"> ADDIN EN.CITE &lt;EndNote&gt;&lt;Cite&gt;&lt;Author&gt;Grubbs&lt;/Author&gt;&lt;Year&gt;2007&lt;/Year&gt;&lt;RecNum&gt;29&lt;/RecNum&gt;&lt;DisplayText&gt;[2]&lt;/DisplayText&gt;&lt;record&gt;&lt;rec-number&gt;29&lt;/rec-number&gt;&lt;foreign-keys&gt;&lt;key app="EN" db-id="exzd92tfj0xdpqe0td4vf5zmeszv5dt5px0w" timestamp="1590372744"&gt;29&lt;/key&gt;&lt;/foreign-keys&gt;&lt;ref-type name="Journal Article"&gt;17&lt;/ref-type&gt;&lt;contributors&gt;&lt;authors&gt;&lt;author&gt;Grubbs, E. G.&lt;/author&gt;&lt;author&gt;Evans, D. B.&lt;/author&gt;&lt;/authors&gt;&lt;/contributors&gt;&lt;auth-address&gt;Department of Surgical Oncology, The University of Texas M. D. Anderson Cancer Center, Houston, Texas 77030-1402, USA.&lt;/auth-address&gt;&lt;titles&gt;&lt;title&gt;Role of lymph node dissection in primary surgery for thyroid cancer&lt;/title&gt;&lt;secondary-title&gt;J Natl Compr Canc Netw&lt;/secondary-title&gt;&lt;alt-title&gt;Journal of the National Comprehensive Cancer Network : JNCCN&lt;/alt-title&gt;&lt;/titles&gt;&lt;periodical&gt;&lt;full-title&gt;J Natl Compr Canc Netw&lt;/full-title&gt;&lt;abbr-1&gt;Journal of the National Comprehensive Cancer Network : JNCCN&lt;/abbr-1&gt;&lt;/periodical&gt;&lt;alt-periodical&gt;&lt;full-title&gt;J Natl Compr Canc Netw&lt;/full-title&gt;&lt;abbr-1&gt;Journal of the National Comprehensive Cancer Network : JNCCN&lt;/abbr-1&gt;&lt;/alt-periodical&gt;&lt;pages&gt;623-30&lt;/pages&gt;&lt;volume&gt;5&lt;/volume&gt;&lt;number&gt;6&lt;/number&gt;&lt;edition&gt;2007/07/12&lt;/edition&gt;&lt;keywords&gt;&lt;keyword&gt;Humans&lt;/keyword&gt;&lt;keyword&gt;Lymph Node Excision/*methods&lt;/keyword&gt;&lt;keyword&gt;Surgery, Computer-Assisted/*methods&lt;/keyword&gt;&lt;keyword&gt;Thyroid Neoplasms/pathology/*surgery&lt;/keyword&gt;&lt;keyword&gt;*Thyroidectomy&lt;/keyword&gt;&lt;/keywords&gt;&lt;dates&gt;&lt;year&gt;2007&lt;/year&gt;&lt;pub-dates&gt;&lt;date&gt;Jul&lt;/date&gt;&lt;/pub-dates&gt;&lt;/dates&gt;&lt;isbn&gt;1540-1405 (Print)&amp;#xD;1540-1405&lt;/isbn&gt;&lt;accession-num&gt;17623613&lt;/accession-num&gt;&lt;urls&gt;&lt;/urls&gt;&lt;electronic-resource-num&gt;10.6004/jnccn.2007.0053&lt;/electronic-resource-num&gt;&lt;remote-database-provider&gt;NLM&lt;/remote-database-provider&gt;&lt;language&gt;eng&lt;/language&gt;&lt;/record&gt;&lt;/Cite&gt;&lt;/EndNote&gt;</w:instrText>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[2]</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8" w:name="OLE_LINK66"/>
      <w:bookmarkStart w:id="19" w:name="OLE_LINK67"/>
      <w:bookmarkStart w:id="20" w:name="OLE_LINK86"/>
      <w:r>
        <w:rPr>
          <w:rFonts w:ascii="Times New Roman" w:hAnsi="Times New Roman" w:cs="Times New Roman"/>
          <w:sz w:val="24"/>
          <w:szCs w:val="24"/>
        </w:rPr>
        <w:t>Epithelial-</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transition</w:t>
      </w:r>
      <w:bookmarkEnd w:id="18"/>
      <w:bookmarkEnd w:id="19"/>
      <w:bookmarkEnd w:id="20"/>
      <w:r>
        <w:rPr>
          <w:rFonts w:ascii="Times New Roman" w:hAnsi="Times New Roman" w:cs="Times New Roman"/>
          <w:sz w:val="24"/>
          <w:szCs w:val="24"/>
        </w:rPr>
        <w:t xml:space="preserve"> (EMT) is considered to play an</w:t>
      </w:r>
      <w:bookmarkStart w:id="21" w:name="OLE_LINK52"/>
      <w:bookmarkStart w:id="22" w:name="OLE_LINK53"/>
      <w:r>
        <w:rPr>
          <w:rFonts w:ascii="Times New Roman" w:hAnsi="Times New Roman" w:cs="Times New Roman"/>
          <w:sz w:val="24"/>
          <w:szCs w:val="24"/>
        </w:rPr>
        <w:t xml:space="preserve"> essential role</w:t>
      </w:r>
      <w:bookmarkEnd w:id="21"/>
      <w:bookmarkEnd w:id="22"/>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tumor metastasis </w:t>
      </w:r>
      <w:r w:rsidR="00042BE2">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[3]</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3" w:name="OLE_LINK54"/>
      <w:bookmarkStart w:id="24" w:name="OLE_LINK55"/>
      <w:r>
        <w:rPr>
          <w:rFonts w:ascii="Times New Roman" w:hAnsi="Times New Roman" w:cs="Times New Roman"/>
          <w:sz w:val="24"/>
          <w:szCs w:val="24"/>
        </w:rPr>
        <w:t xml:space="preserve">During EMT progression, thyroid epithelial cells gradually change to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cells, losing differentiation capacity</w:t>
      </w:r>
      <w:r w:rsidR="008C4624">
        <w:rPr>
          <w:rFonts w:ascii="Times New Roman" w:hAnsi="Times New Roman" w:cs="Times New Roman"/>
          <w:sz w:val="24"/>
          <w:szCs w:val="24"/>
        </w:rPr>
        <w:t>,</w:t>
      </w:r>
      <w:r>
        <w:rPr>
          <w:rFonts w:ascii="Times New Roman" w:hAnsi="Times New Roman" w:cs="Times New Roman"/>
          <w:sz w:val="24"/>
          <w:szCs w:val="24"/>
        </w:rPr>
        <w:t xml:space="preserve"> and enhancing the invasion and migration ability, thus given rise to the </w:t>
      </w:r>
      <w:bookmarkStart w:id="25" w:name="OLE_LINK56"/>
      <w:bookmarkStart w:id="26" w:name="OLE_LINK57"/>
      <w:r>
        <w:rPr>
          <w:rFonts w:ascii="Times New Roman" w:hAnsi="Times New Roman" w:cs="Times New Roman"/>
          <w:sz w:val="24"/>
          <w:szCs w:val="24"/>
        </w:rPr>
        <w:t>metastasis</w:t>
      </w:r>
      <w:bookmarkEnd w:id="25"/>
      <w:bookmarkEnd w:id="26"/>
      <w:r>
        <w:rPr>
          <w:rFonts w:ascii="Times New Roman" w:hAnsi="Times New Roman" w:cs="Times New Roman"/>
          <w:sz w:val="24"/>
          <w:szCs w:val="24"/>
        </w:rPr>
        <w:t xml:space="preserve"> in PTC patients </w:t>
      </w:r>
      <w:r w:rsidR="00042BE2">
        <w:rPr>
          <w:rFonts w:ascii="Times New Roman" w:hAnsi="Times New Roman" w:cs="Times New Roman"/>
          <w:sz w:val="24"/>
          <w:szCs w:val="24"/>
        </w:rPr>
        <w:fldChar w:fldCharType="begin">
          <w:fldData xml:space="preserve">PEVuZE5vdGU+PENpdGU+PEF1dGhvcj5TaGFraWI8L0F1dGhvcj48WWVhcj4yMDE5PC9ZZWFyPjxS
ZWNOdW0+NTwvUmVjTnVtPjxEaXNwbGF5VGV4dD5bM108L0Rpc3BsYXlUZXh0PjxyZWNvcmQ+PHJl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PEVuZE5vdGU+PENpdGU+PEF1dGhvcj5TaGFraWI8L0F1dGhvcj48WWVhcj4yMDE5PC9ZZWFyPjxS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[3]</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3"/>
      <w:bookmarkEnd w:id="24"/>
      <w:r>
        <w:rPr>
          <w:rFonts w:ascii="Times New Roman" w:hAnsi="Times New Roman" w:cs="Times New Roman"/>
          <w:sz w:val="24"/>
          <w:szCs w:val="24"/>
        </w:rPr>
        <w:t>Therefore, exploring the upstream regulation mechanism of EMT is quite meaningful for the clinical prevention of PTC metastasis.</w:t>
      </w:r>
    </w:p>
    <w:p w:rsidR="00EB6E0B" w:rsidRDefault="00FC0895">
      <w:pPr>
        <w:spacing w:line="360" w:lineRule="auto"/>
        <w:rPr>
          <w:rFonts w:ascii="Times New Roman" w:hAnsi="Times New Roman" w:cs="Times New Roman"/>
          <w:sz w:val="24"/>
          <w:szCs w:val="24"/>
        </w:rPr>
      </w:pPr>
      <w:bookmarkStart w:id="27" w:name="OLE_LINK69"/>
      <w:bookmarkStart w:id="28" w:name="OLE_LINK68"/>
      <w:r>
        <w:rPr>
          <w:rFonts w:ascii="Times New Roman" w:hAnsi="Times New Roman" w:cs="Times New Roman" w:hint="eastAsia"/>
          <w:sz w:val="24"/>
          <w:szCs w:val="24"/>
        </w:rPr>
        <w:t>T</w:t>
      </w:r>
      <w:r>
        <w:rPr>
          <w:rFonts w:ascii="Times New Roman" w:hAnsi="Times New Roman" w:cs="Times New Roman"/>
          <w:sz w:val="24"/>
          <w:szCs w:val="24"/>
        </w:rPr>
        <w:t xml:space="preserve">refoil factor 3 (TFF3), a member of the trefoil factor family, is well known as an </w:t>
      </w:r>
      <w:proofErr w:type="spellStart"/>
      <w:r>
        <w:rPr>
          <w:rFonts w:ascii="Times New Roman" w:hAnsi="Times New Roman" w:cs="Times New Roman"/>
          <w:sz w:val="24"/>
          <w:szCs w:val="24"/>
        </w:rPr>
        <w:t>oncogene</w:t>
      </w:r>
      <w:proofErr w:type="spellEnd"/>
      <w:r>
        <w:rPr>
          <w:rFonts w:ascii="Times New Roman" w:hAnsi="Times New Roman" w:cs="Times New Roman"/>
          <w:sz w:val="24"/>
          <w:szCs w:val="24"/>
        </w:rPr>
        <w:t xml:space="preserve"> </w:t>
      </w:r>
      <w:r w:rsidR="00042BE2">
        <w:rPr>
          <w:rFonts w:ascii="Times New Roman" w:hAnsi="Times New Roman" w:cs="Times New Roman"/>
          <w:sz w:val="24"/>
          <w:szCs w:val="24"/>
        </w:rPr>
        <w:fldChar w:fldCharType="begin">
          <w:fldData xml:space="preserve">PEVuZE5vdGU+PENpdGU+PEF1dGhvcj5NYXk8L0F1dGhvcj48WWVhcj4yMDE1PC9ZZWFyPjxSZWNO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PEVuZE5vdGU+PENpdGU+PEF1dGhvcj5NYXk8L0F1dGhvcj48WWVhcj4yMDE1PC9ZZWFyPjxSZWNO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[4-6]</w:t>
      </w:r>
      <w:r w:rsidR="00042BE2">
        <w:rPr>
          <w:rFonts w:ascii="Times New Roman" w:hAnsi="Times New Roman" w:cs="Times New Roman"/>
          <w:sz w:val="24"/>
          <w:szCs w:val="24"/>
        </w:rPr>
        <w:fldChar w:fldCharType="end"/>
      </w:r>
      <w:r>
        <w:rPr>
          <w:rFonts w:ascii="Times New Roman" w:hAnsi="Times New Roman" w:cs="Times New Roman"/>
          <w:sz w:val="24"/>
          <w:szCs w:val="24"/>
        </w:rPr>
        <w:t>.</w:t>
      </w:r>
      <w:bookmarkStart w:id="29" w:name="OLE_LINK65"/>
      <w:bookmarkStart w:id="30" w:name="OLE_LINK64"/>
      <w:r>
        <w:rPr>
          <w:rFonts w:ascii="Times New Roman" w:hAnsi="Times New Roman" w:cs="Times New Roman"/>
          <w:sz w:val="24"/>
          <w:szCs w:val="24"/>
        </w:rPr>
        <w:t xml:space="preserve"> </w:t>
      </w:r>
      <w:bookmarkStart w:id="31" w:name="OLE_LINK62"/>
      <w:bookmarkStart w:id="32" w:name="OLE_LINK63"/>
      <w:r>
        <w:rPr>
          <w:rFonts w:ascii="Times New Roman" w:hAnsi="Times New Roman" w:cs="Times New Roman"/>
          <w:sz w:val="24"/>
          <w:szCs w:val="24"/>
        </w:rPr>
        <w:t xml:space="preserve">Krause et al. </w:t>
      </w:r>
      <w:r w:rsidR="00042BE2">
        <w:rPr>
          <w:rFonts w:ascii="Times New Roman" w:hAnsi="Times New Roman" w:cs="Times New Roman"/>
          <w:sz w:val="24"/>
          <w:szCs w:val="24"/>
        </w:rPr>
        <w:fldChar w:fldCharType="begin">
          <w:fldData xml:space="preserve">PEVuZE5vdGU+PENpdGU+PEF1dGhvcj5LcmF1c2U8L0F1dGhvcj48WWVhcj4yMDA4PC9ZZWFyPjxS
ZWNOdW0+NzwvUmVjTnVtPjxEaXNwbGF5VGV4dD5bN108L0Rpc3BsYXlUZXh0PjxyZWNvcmQ+PHJl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PEVuZE5vdGU+PENpdGU+PEF1dGhvcj5LcmF1c2U8L0F1dGhvcj48WWVhcj4yMDA4PC9ZZWFyPjxS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[7]</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measured TFF3 in 150 thyroid specimens and found that the TFF3</w:t>
      </w:r>
      <w:r w:rsidR="008C4624" w:rsidRPr="008C4624">
        <w:rPr>
          <w:rFonts w:ascii="Times New Roman" w:hAnsi="Times New Roman" w:cs="Times New Roman"/>
          <w:sz w:val="24"/>
          <w:szCs w:val="24"/>
        </w:rPr>
        <w:t xml:space="preserve"> </w:t>
      </w:r>
      <w:r w:rsidR="008C4624">
        <w:rPr>
          <w:rFonts w:ascii="Times New Roman" w:hAnsi="Times New Roman" w:cs="Times New Roman"/>
          <w:sz w:val="24"/>
          <w:szCs w:val="24"/>
        </w:rPr>
        <w:t>expression</w:t>
      </w:r>
      <w:r>
        <w:rPr>
          <w:rFonts w:ascii="Times New Roman" w:hAnsi="Times New Roman" w:cs="Times New Roman"/>
          <w:sz w:val="24"/>
          <w:szCs w:val="24"/>
        </w:rPr>
        <w:t xml:space="preserve"> was significantly higher in thyroid malignancy in comparison with benign thyroid nodules.</w:t>
      </w:r>
      <w:bookmarkEnd w:id="29"/>
      <w:bookmarkEnd w:id="30"/>
      <w:r>
        <w:rPr>
          <w:rFonts w:ascii="Times New Roman" w:hAnsi="Times New Roman" w:cs="Times New Roman" w:hint="eastAsia"/>
          <w:sz w:val="24"/>
          <w:szCs w:val="24"/>
        </w:rPr>
        <w:t xml:space="preserve"> Besides</w:t>
      </w:r>
      <w:r>
        <w:rPr>
          <w:rFonts w:ascii="Times New Roman" w:hAnsi="Times New Roman" w:cs="Times New Roman"/>
          <w:sz w:val="24"/>
          <w:szCs w:val="24"/>
        </w:rPr>
        <w:t xml:space="preserve">, </w:t>
      </w:r>
      <w:bookmarkEnd w:id="31"/>
      <w:bookmarkEnd w:id="32"/>
      <w:r>
        <w:rPr>
          <w:rFonts w:ascii="Times New Roman" w:hAnsi="Times New Roman" w:cs="Times New Roman"/>
          <w:sz w:val="24"/>
          <w:szCs w:val="24"/>
        </w:rPr>
        <w:t xml:space="preserve">in </w:t>
      </w:r>
      <w:r>
        <w:rPr>
          <w:rFonts w:ascii="Times New Roman" w:hAnsi="Times New Roman" w:cs="Times New Roman" w:hint="eastAsia"/>
          <w:sz w:val="24"/>
          <w:szCs w:val="24"/>
        </w:rPr>
        <w:t xml:space="preserve">PTC </w:t>
      </w:r>
      <w:r>
        <w:rPr>
          <w:rFonts w:ascii="Times New Roman" w:hAnsi="Times New Roman" w:cs="Times New Roman"/>
          <w:sz w:val="24"/>
          <w:szCs w:val="24"/>
        </w:rPr>
        <w:t xml:space="preserve">cell line TPC-1, TFF3 promotes the EMT process via the MAPK/ERK signaling pathway </w:t>
      </w:r>
      <w:r w:rsidR="00042BE2">
        <w:rPr>
          <w:rFonts w:ascii="Times New Roman" w:hAnsi="Times New Roman" w:cs="Times New Roman"/>
          <w:sz w:val="24"/>
          <w:szCs w:val="24"/>
        </w:rPr>
        <w:fldChar w:fldCharType="begin"/>
      </w:r>
      <w:r w:rsidR="007B6D81">
        <w:rPr>
          <w:rFonts w:ascii="Times New Roman" w:hAnsi="Times New Roman" w:cs="Times New Roman"/>
          <w:sz w:val="24"/>
          <w:szCs w:val="24"/>
        </w:rPr>
        <w:instrText xml:space="preserve"> ADDIN EN.CITE &lt;EndNote&gt;&lt;Cite&gt;&lt;Author&gt;Lin&lt;/Author&gt;&lt;Year&gt;2018&lt;/Year&gt;&lt;RecNum&gt;8&lt;/RecNum&gt;&lt;DisplayText&gt;[8]&lt;/DisplayText&gt;&lt;record&gt;&lt;rec-number&gt;8&lt;/rec-number&gt;&lt;foreign-keys&gt;&lt;key app="EN" db-id="exzd92tfj0xdpqe0td4vf5zmeszv5dt5px0w" timestamp="1575969619"&gt;8&lt;/key&gt;&lt;/foreign-keys&gt;&lt;ref-type name="Journal Article"&gt;17&lt;/ref-type&gt;&lt;contributors&gt;&lt;authors&gt;&lt;author&gt;Lin, Xu&lt;/author&gt;&lt;author&gt;Zhang, Huiqin&lt;/author&gt;&lt;author&gt;Dai, Jin&lt;/author&gt;&lt;author&gt;Zhang, Wenjing&lt;/author&gt;&lt;author&gt;Zhang, Jing&lt;/author&gt;&lt;author&gt;Xue, Gang&lt;/author&gt;&lt;author&gt;Wu, Jingfang&lt;/author&gt;&lt;/authors&gt;&lt;/contributors&gt;&lt;titles&gt;&lt;title&gt;TFF3 Contributes to Epithelial-Mesenchymal Transition (EMT) in Papillary Thyroid Carcinoma Cells via the MAPK/ERK Signaling Pathway&lt;/title&gt;&lt;secondary-title&gt;Journal of Cancer&lt;/secondary-title&gt;&lt;alt-title&gt;J Cancer&lt;/alt-title&gt;&lt;/titles&gt;&lt;periodical&gt;&lt;full-title&gt;Journal of Cancer&lt;/full-title&gt;&lt;abbr-1&gt;J Cancer&lt;/abbr-1&gt;&lt;/periodical&gt;&lt;alt-periodical&gt;&lt;full-title&gt;Journal of Cancer&lt;/full-title&gt;&lt;abbr-1&gt;J Cancer&lt;/abbr-1&gt;&lt;/alt-periodical&gt;&lt;pages&gt;4430-4439&lt;/pages&gt;&lt;volume&gt;9&lt;/volume&gt;&lt;number&gt;23&lt;/number&gt;&lt;keywords&gt;&lt;keyword&gt;MAPK signalling pathway&lt;/keyword&gt;&lt;keyword&gt;epithelial-mesenchymal transition (EMT)&lt;/keyword&gt;&lt;keyword&gt;papillary thyroid carcinoma&lt;/keyword&gt;&lt;keyword&gt;trefoil factor 3 (TFF3)&lt;/keyword&gt;&lt;/keywords&gt;&lt;dates&gt;&lt;year&gt;2018&lt;/year&gt;&lt;/dates&gt;&lt;publisher&gt;Ivyspring International Publisher&lt;/publisher&gt;&lt;isbn&gt;1837-9664&lt;/isbn&gt;&lt;accession-num&gt;30519349&lt;/accession-num&gt;&lt;urls&gt;&lt;related-urls&gt;&lt;url&gt;https://www.ncbi.nlm.nih.gov/pubmed/30519349&lt;/url&gt;&lt;url&gt;https://www.ncbi.nlm.nih.gov/pmc/articles/PMC6277656/&lt;/url&gt;&lt;/related-urls&gt;&lt;/urls&gt;&lt;electronic-resource-num&gt;10.7150/jca.24361&lt;/electronic-resource-num&gt;&lt;remote-database-name&gt;PubMed&lt;/remote-database-name&gt;&lt;language&gt;eng&lt;/language&gt;&lt;/record&gt;&lt;/Cite&gt;&lt;/EndNote&gt;</w:instrText>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[8]</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TFF3 knockdown could effectively inhibit the EMT process and repress cell migration and invasion </w:t>
      </w:r>
      <w:r w:rsidR="00042BE2">
        <w:rPr>
          <w:rFonts w:ascii="Times New Roman" w:hAnsi="Times New Roman" w:cs="Times New Roman"/>
          <w:sz w:val="24"/>
          <w:szCs w:val="24"/>
        </w:rPr>
        <w:fldChar w:fldCharType="begin">
          <w:fldData xml:space="preserve">PEVuZE5vdGU+PENpdGU+PEF1dGhvcj5XdTwvQXV0aG9yPjxZZWFyPjIwMTg8L1llYXI+PFJlY051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==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PEVuZE5vdGU+PENpdGU+PEF1dGhvcj5XdTwvQXV0aG9yPjxZZWFyPjIwMTg8L1llYXI+PFJlY051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==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[9]</w:t>
      </w:r>
      <w:r w:rsidR="00042BE2">
        <w:rPr>
          <w:rFonts w:ascii="Times New Roman" w:hAnsi="Times New Roman" w:cs="Times New Roman"/>
          <w:sz w:val="24"/>
          <w:szCs w:val="24"/>
        </w:rPr>
        <w:fldChar w:fldCharType="end"/>
      </w:r>
      <w:r>
        <w:rPr>
          <w:rFonts w:ascii="Times New Roman" w:hAnsi="Times New Roman" w:cs="Times New Roman"/>
          <w:sz w:val="24"/>
          <w:szCs w:val="24"/>
        </w:rPr>
        <w:t>. Thus it can be seen that TFF3 is a</w:t>
      </w:r>
      <w:r w:rsidR="008C4624">
        <w:rPr>
          <w:rFonts w:ascii="Times New Roman" w:hAnsi="Times New Roman" w:cs="Times New Roman"/>
          <w:sz w:val="24"/>
          <w:szCs w:val="24"/>
        </w:rPr>
        <w:t xml:space="preserve"> </w:t>
      </w:r>
      <w:r>
        <w:rPr>
          <w:rFonts w:ascii="Times New Roman" w:hAnsi="Times New Roman" w:cs="Times New Roman"/>
          <w:sz w:val="24"/>
          <w:szCs w:val="24"/>
        </w:rPr>
        <w:t xml:space="preserve">promoter of EMT in PTC while its upstream regulation mechanism remains unclear. </w:t>
      </w:r>
    </w:p>
    <w:p w:rsidR="00EB6E0B" w:rsidRDefault="00FC0895">
      <w:pPr>
        <w:spacing w:line="360" w:lineRule="auto"/>
        <w:rPr>
          <w:rFonts w:ascii="Times New Roman" w:hAnsi="Times New Roman" w:cs="Times New Roman"/>
          <w:sz w:val="24"/>
          <w:szCs w:val="24"/>
        </w:rPr>
      </w:pPr>
      <w:r>
        <w:rPr>
          <w:rFonts w:ascii="Times New Roman" w:hAnsi="Times New Roman" w:cs="Times New Roman" w:hint="eastAsia"/>
          <w:sz w:val="24"/>
          <w:szCs w:val="24"/>
        </w:rPr>
        <w:t>L</w:t>
      </w:r>
      <w:r>
        <w:rPr>
          <w:rFonts w:ascii="Times New Roman" w:hAnsi="Times New Roman" w:cs="Times New Roman"/>
          <w:sz w:val="24"/>
          <w:szCs w:val="24"/>
        </w:rPr>
        <w:t>ong non-coding RNA (</w:t>
      </w:r>
      <w:bookmarkStart w:id="33" w:name="OLE_LINK76"/>
      <w:bookmarkStart w:id="34" w:name="OLE_LINK77"/>
      <w:proofErr w:type="spellStart"/>
      <w:r>
        <w:rPr>
          <w:rFonts w:ascii="Times New Roman" w:hAnsi="Times New Roman" w:cs="Times New Roman"/>
          <w:sz w:val="24"/>
          <w:szCs w:val="24"/>
        </w:rPr>
        <w:t>lncRNA</w:t>
      </w:r>
      <w:bookmarkEnd w:id="33"/>
      <w:bookmarkEnd w:id="34"/>
      <w:proofErr w:type="spellEnd"/>
      <w:r>
        <w:rPr>
          <w:rFonts w:ascii="Times New Roman" w:hAnsi="Times New Roman" w:cs="Times New Roman"/>
          <w:sz w:val="24"/>
          <w:szCs w:val="24"/>
        </w:rPr>
        <w:t>) is a class of non-</w:t>
      </w:r>
      <w:r>
        <w:rPr>
          <w:rFonts w:ascii="Times New Roman" w:hAnsi="Times New Roman" w:cs="Times New Roman" w:hint="eastAsia"/>
          <w:sz w:val="24"/>
          <w:szCs w:val="24"/>
        </w:rPr>
        <w:t>c</w:t>
      </w:r>
      <w:r>
        <w:rPr>
          <w:rFonts w:ascii="Times New Roman" w:hAnsi="Times New Roman" w:cs="Times New Roman"/>
          <w:sz w:val="24"/>
          <w:szCs w:val="24"/>
        </w:rPr>
        <w:t xml:space="preserve">oding RNA that has longer than 200 nucleotides and its </w:t>
      </w:r>
      <w:proofErr w:type="spellStart"/>
      <w:r>
        <w:rPr>
          <w:rFonts w:ascii="Times New Roman" w:hAnsi="Times New Roman" w:cs="Times New Roman"/>
          <w:sz w:val="24"/>
          <w:szCs w:val="24"/>
        </w:rPr>
        <w:t>dysregulation</w:t>
      </w:r>
      <w:proofErr w:type="spellEnd"/>
      <w:r>
        <w:rPr>
          <w:rFonts w:ascii="Times New Roman" w:hAnsi="Times New Roman" w:cs="Times New Roman"/>
          <w:sz w:val="24"/>
          <w:szCs w:val="24"/>
        </w:rPr>
        <w:t xml:space="preserve"> has been reported to be closely related to the development of various cancers </w:t>
      </w:r>
      <w:r w:rsidR="00042BE2">
        <w:rPr>
          <w:rFonts w:ascii="Times New Roman" w:hAnsi="Times New Roman" w:cs="Times New Roman"/>
          <w:sz w:val="24"/>
          <w:szCs w:val="24"/>
        </w:rPr>
        <w:fldChar w:fldCharType="begin">
          <w:fldData xml:space="preserve">PEVuZE5vdGU+PENpdGU+PEF1dGhvcj5YaW9uZzwvQXV0aG9yPjxZZWFyPjIwMTY8L1llYXI+PFJl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PEVuZE5vdGU+PENpdGU+PEF1dGhvcj5YaW9uZzwvQXV0aG9yPjxZZWFyPjIwMTY8L1llYXI+PFJl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[10]</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Nowadays, increasing attention has been paid to the role of </w:t>
      </w:r>
      <w:proofErr w:type="spellStart"/>
      <w:r>
        <w:rPr>
          <w:rFonts w:ascii="Times New Roman" w:hAnsi="Times New Roman" w:cs="Times New Roman"/>
          <w:sz w:val="24"/>
          <w:szCs w:val="24"/>
        </w:rPr>
        <w:t>lncRNA</w:t>
      </w:r>
      <w:proofErr w:type="spellEnd"/>
      <w:r>
        <w:rPr>
          <w:rFonts w:ascii="Times New Roman" w:hAnsi="Times New Roman" w:cs="Times New Roman"/>
          <w:sz w:val="24"/>
          <w:szCs w:val="24"/>
        </w:rPr>
        <w:t xml:space="preserve"> in TPC.</w:t>
      </w:r>
      <w:r w:rsidR="007B6D81" w:rsidRPr="007B6D81">
        <w:rPr>
          <w:noProof/>
        </w:rPr>
        <w:t xml:space="preserve"> </w:t>
      </w:r>
      <w:r w:rsidR="007B6D81" w:rsidRPr="007B6D81">
        <w:rPr>
          <w:rFonts w:ascii="Times New Roman" w:hAnsi="Times New Roman" w:cs="Times New Roman"/>
          <w:sz w:val="24"/>
          <w:szCs w:val="24"/>
        </w:rPr>
        <w:t>Ma</w:t>
      </w:r>
      <w:r w:rsidR="007B6D81" w:rsidDel="007B6D81">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00042BE2">
        <w:rPr>
          <w:rFonts w:ascii="Times New Roman" w:hAnsi="Times New Roman" w:cs="Times New Roman"/>
          <w:sz w:val="24"/>
          <w:szCs w:val="24"/>
        </w:rPr>
        <w:fldChar w:fldCharType="begin">
          <w:fldData xml:space="preserve">PEVuZE5vdGU+PENpdGU+PEF1dGhvcj5NYTwvQXV0aG9yPjxZZWFyPjIwMTY8L1llYXI+PFJlY051
bT4xMTwvUmVjTnVtPjxEaXNwbGF5VGV4dD5bMTFdPC9EaXNwbGF5VGV4dD48cmVjb3JkPjxyZWMt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
</w:fldData>
        </w:fldChar>
      </w:r>
      <w:r w:rsidR="007B6D81">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PEVuZE5vdGU+PENpdGU+PEF1dGhvcj5NYTwvQXV0aG9yPjxZZWFyPjIwMTY8L1llYXI+PFJlY051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</w:fldData>
        </w:fldChar>
      </w:r>
      <w:r w:rsidR="007B6D81">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[11]</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screened out 220 </w:t>
      </w:r>
      <w:proofErr w:type="spellStart"/>
      <w:r>
        <w:rPr>
          <w:rFonts w:ascii="Times New Roman" w:hAnsi="Times New Roman" w:cs="Times New Roman"/>
          <w:sz w:val="24"/>
          <w:szCs w:val="24"/>
        </w:rPr>
        <w:t>lncRNAs</w:t>
      </w:r>
      <w:proofErr w:type="spellEnd"/>
      <w:r>
        <w:rPr>
          <w:rFonts w:ascii="Times New Roman" w:hAnsi="Times New Roman" w:cs="Times New Roman"/>
          <w:sz w:val="24"/>
          <w:szCs w:val="24"/>
        </w:rPr>
        <w:t xml:space="preserve"> which were </w:t>
      </w:r>
      <w:bookmarkStart w:id="35" w:name="OLE_LINK87"/>
      <w:bookmarkStart w:id="36" w:name="OLE_LINK88"/>
      <w:proofErr w:type="spellStart"/>
      <w:r>
        <w:rPr>
          <w:rFonts w:ascii="Times New Roman" w:hAnsi="Times New Roman" w:cs="Times New Roman"/>
          <w:sz w:val="24"/>
          <w:szCs w:val="24"/>
        </w:rPr>
        <w:t>dysregulated</w:t>
      </w:r>
      <w:proofErr w:type="spellEnd"/>
      <w:r>
        <w:rPr>
          <w:rFonts w:ascii="Times New Roman" w:hAnsi="Times New Roman" w:cs="Times New Roman"/>
          <w:sz w:val="24"/>
          <w:szCs w:val="24"/>
        </w:rPr>
        <w:t xml:space="preserve"> in PTC</w:t>
      </w:r>
      <w:bookmarkEnd w:id="35"/>
      <w:bookmarkEnd w:id="36"/>
      <w:r>
        <w:rPr>
          <w:rFonts w:ascii="Times New Roman" w:hAnsi="Times New Roman" w:cs="Times New Roman"/>
          <w:sz w:val="24"/>
          <w:szCs w:val="24"/>
        </w:rPr>
        <w:t xml:space="preserve"> patients using </w:t>
      </w:r>
      <w:r w:rsidR="008C4624">
        <w:rPr>
          <w:rFonts w:ascii="Times New Roman" w:hAnsi="Times New Roman" w:cs="Times New Roman"/>
          <w:sz w:val="24"/>
          <w:szCs w:val="24"/>
        </w:rPr>
        <w:t xml:space="preserve">the </w:t>
      </w:r>
      <w:r>
        <w:rPr>
          <w:rFonts w:ascii="Times New Roman" w:hAnsi="Times New Roman" w:cs="Times New Roman"/>
          <w:sz w:val="24"/>
          <w:szCs w:val="24"/>
        </w:rPr>
        <w:t xml:space="preserve">TCGA dataset. Among them, </w:t>
      </w:r>
      <w:bookmarkStart w:id="37" w:name="OLE_LINK78"/>
      <w:bookmarkStart w:id="38" w:name="OLE_LINK79"/>
      <w:r>
        <w:rPr>
          <w:rFonts w:ascii="Times New Roman" w:hAnsi="Times New Roman" w:cs="Times New Roman"/>
          <w:sz w:val="24"/>
          <w:szCs w:val="24"/>
        </w:rPr>
        <w:t>LINC00271</w:t>
      </w:r>
      <w:bookmarkEnd w:id="37"/>
      <w:bookmarkEnd w:id="38"/>
      <w:r>
        <w:rPr>
          <w:rFonts w:ascii="Times New Roman" w:hAnsi="Times New Roman" w:cs="Times New Roman"/>
          <w:sz w:val="24"/>
          <w:szCs w:val="24"/>
        </w:rPr>
        <w:t xml:space="preserve"> was down-regulated in PTC specimens and the low</w:t>
      </w:r>
      <w:bookmarkStart w:id="39" w:name="OLE_LINK80"/>
      <w:bookmarkStart w:id="40" w:name="OLE_LINK81"/>
      <w:r>
        <w:rPr>
          <w:rFonts w:ascii="Times New Roman" w:hAnsi="Times New Roman" w:cs="Times New Roman"/>
          <w:sz w:val="24"/>
          <w:szCs w:val="24"/>
        </w:rPr>
        <w:t xml:space="preserve"> LINC00271</w:t>
      </w:r>
      <w:bookmarkEnd w:id="39"/>
      <w:bookmarkEnd w:id="40"/>
      <w:r>
        <w:rPr>
          <w:rFonts w:ascii="Times New Roman" w:hAnsi="Times New Roman" w:cs="Times New Roman"/>
          <w:sz w:val="24"/>
          <w:szCs w:val="24"/>
        </w:rPr>
        <w:t xml:space="preserve"> expression was </w:t>
      </w:r>
      <w:bookmarkEnd w:id="27"/>
      <w:bookmarkEnd w:id="28"/>
      <w:r>
        <w:rPr>
          <w:rFonts w:ascii="Times New Roman" w:hAnsi="Times New Roman" w:cs="Times New Roman"/>
          <w:sz w:val="24"/>
          <w:szCs w:val="24"/>
        </w:rPr>
        <w:t xml:space="preserve">an independent risk factor for metastasis and recurrence of PTC, indicating that </w:t>
      </w:r>
      <w:bookmarkStart w:id="41" w:name="OLE_LINK89"/>
      <w:bookmarkStart w:id="42" w:name="OLE_LINK90"/>
      <w:r>
        <w:rPr>
          <w:rFonts w:ascii="Times New Roman" w:hAnsi="Times New Roman" w:cs="Times New Roman"/>
          <w:sz w:val="24"/>
          <w:szCs w:val="24"/>
        </w:rPr>
        <w:t>LINC00271</w:t>
      </w:r>
      <w:bookmarkEnd w:id="41"/>
      <w:bookmarkEnd w:id="42"/>
      <w:r>
        <w:rPr>
          <w:rFonts w:ascii="Times New Roman" w:hAnsi="Times New Roman" w:cs="Times New Roman"/>
          <w:sz w:val="24"/>
          <w:szCs w:val="24"/>
        </w:rPr>
        <w:t xml:space="preserve"> may take part in the EMT process of PTC. Based on the previous studies, the present study set out to explore the </w:t>
      </w:r>
      <w:proofErr w:type="spellStart"/>
      <w:r>
        <w:rPr>
          <w:rFonts w:ascii="Times New Roman" w:hAnsi="Times New Roman" w:cs="Times New Roman"/>
          <w:sz w:val="24"/>
          <w:szCs w:val="24"/>
        </w:rPr>
        <w:t>modulatory</w:t>
      </w:r>
      <w:proofErr w:type="spellEnd"/>
      <w:r>
        <w:rPr>
          <w:rFonts w:ascii="Times New Roman" w:hAnsi="Times New Roman" w:cs="Times New Roman"/>
          <w:sz w:val="24"/>
          <w:szCs w:val="24"/>
        </w:rPr>
        <w:t xml:space="preserve"> effects of LINC00271 on the EMT in PTC and to provide an intervention target for the clinical prevention and treatment </w:t>
      </w:r>
      <w:r>
        <w:rPr>
          <w:rFonts w:ascii="Times New Roman" w:hAnsi="Times New Roman" w:cs="Times New Roman"/>
          <w:sz w:val="24"/>
          <w:szCs w:val="24"/>
        </w:rPr>
        <w:lastRenderedPageBreak/>
        <w:t>of PTC metastasis.</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hint="eastAsia"/>
          <w:b/>
          <w:sz w:val="24"/>
          <w:szCs w:val="24"/>
        </w:rPr>
        <w:t>Materials and methods</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hint="eastAsia"/>
          <w:b/>
          <w:sz w:val="24"/>
          <w:szCs w:val="24"/>
        </w:rPr>
        <w:t>S</w:t>
      </w:r>
      <w:r>
        <w:rPr>
          <w:rFonts w:ascii="Times New Roman" w:hAnsi="Times New Roman" w:cs="Times New Roman"/>
          <w:b/>
          <w:sz w:val="24"/>
          <w:szCs w:val="24"/>
        </w:rPr>
        <w:t xml:space="preserve">ample collection </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orty fresh PTC and paired adjacent tissues were collected from patients with PTC through surgery at the Second Affiliated Hospital of Wenzhou Medical University. All samples were frozen immediately after lesion resection and then stored for the following experiments. All procedures of this study were approved by the Second Affiliated Hospital of Wenzhou Medical University and each subject signed informed consent forms.</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hint="eastAsia"/>
          <w:b/>
          <w:sz w:val="24"/>
          <w:szCs w:val="24"/>
        </w:rPr>
        <w:t>e</w:t>
      </w:r>
      <w:r>
        <w:rPr>
          <w:rFonts w:ascii="Times New Roman" w:hAnsi="Times New Roman" w:cs="Times New Roman"/>
          <w:b/>
          <w:sz w:val="24"/>
          <w:szCs w:val="24"/>
        </w:rPr>
        <w:t xml:space="preserve">ll culture and </w:t>
      </w:r>
      <w:proofErr w:type="spellStart"/>
      <w:r>
        <w:rPr>
          <w:rFonts w:ascii="Times New Roman" w:hAnsi="Times New Roman" w:cs="Times New Roman"/>
          <w:b/>
          <w:sz w:val="24"/>
          <w:szCs w:val="24"/>
        </w:rPr>
        <w:t>transfection</w:t>
      </w:r>
      <w:proofErr w:type="spellEnd"/>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hint="eastAsia"/>
          <w:sz w:val="24"/>
          <w:szCs w:val="24"/>
        </w:rPr>
        <w:t>Th</w:t>
      </w:r>
      <w:r>
        <w:rPr>
          <w:rFonts w:ascii="Times New Roman" w:hAnsi="Times New Roman" w:cs="Times New Roman"/>
          <w:sz w:val="24"/>
          <w:szCs w:val="24"/>
        </w:rPr>
        <w:t xml:space="preserve">e human 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the PTC cell line TPC</w:t>
      </w:r>
      <w:r>
        <w:rPr>
          <w:rFonts w:ascii="Times New Roman" w:hAnsi="Times New Roman" w:cs="Times New Roman" w:hint="eastAsia"/>
          <w:sz w:val="24"/>
          <w:szCs w:val="24"/>
        </w:rPr>
        <w:t>-</w:t>
      </w:r>
      <w:r>
        <w:rPr>
          <w:rFonts w:ascii="Times New Roman" w:hAnsi="Times New Roman" w:cs="Times New Roman"/>
          <w:sz w:val="24"/>
          <w:szCs w:val="24"/>
        </w:rPr>
        <w:t xml:space="preserve">1 were all purchased from Cell Bank of Type Culture Collection of the Chinese Academy of Science (China). Both cell lines were cultured with Dulbecco's Modified Eagle Medium (DMEM; </w:t>
      </w:r>
      <w:proofErr w:type="spellStart"/>
      <w:r>
        <w:rPr>
          <w:rFonts w:ascii="Times New Roman" w:hAnsi="Times New Roman" w:cs="Times New Roman"/>
          <w:sz w:val="24"/>
          <w:szCs w:val="24"/>
        </w:rPr>
        <w:t>Gibco</w:t>
      </w:r>
      <w:proofErr w:type="spellEnd"/>
      <w:r>
        <w:rPr>
          <w:rFonts w:ascii="Times New Roman" w:hAnsi="Times New Roman" w:cs="Times New Roman"/>
          <w:sz w:val="24"/>
          <w:szCs w:val="24"/>
        </w:rPr>
        <w:t>; USA) containing 10%</w:t>
      </w:r>
      <w:r>
        <w:rPr>
          <w:rFonts w:ascii="Times New Roman" w:hAnsi="Times New Roman" w:cs="Times New Roman" w:hint="eastAsia"/>
          <w:sz w:val="24"/>
          <w:szCs w:val="24"/>
        </w:rPr>
        <w:t xml:space="preserve"> fetal bovine serum (FBS; </w:t>
      </w:r>
      <w:proofErr w:type="spellStart"/>
      <w:r>
        <w:rPr>
          <w:rFonts w:ascii="Times New Roman" w:hAnsi="Times New Roman" w:cs="Times New Roman" w:hint="eastAsia"/>
          <w:sz w:val="24"/>
          <w:szCs w:val="24"/>
        </w:rPr>
        <w:t>Gibco</w:t>
      </w:r>
      <w:proofErr w:type="spellEnd"/>
      <w:r>
        <w:rPr>
          <w:rFonts w:ascii="Times New Roman" w:hAnsi="Times New Roman" w:cs="Times New Roman" w:hint="eastAsia"/>
          <w:sz w:val="24"/>
          <w:szCs w:val="24"/>
        </w:rPr>
        <w:t>, USA) at 37</w:t>
      </w:r>
      <w:r>
        <w:rPr>
          <w:rFonts w:ascii="Times New Roman" w:hAnsi="Times New Roman" w:cs="Times New Roman"/>
          <w:sz w:val="24"/>
          <w:szCs w:val="24"/>
        </w:rPr>
        <w:t>℃</w:t>
      </w:r>
      <w:r>
        <w:rPr>
          <w:rFonts w:ascii="Times New Roman" w:hAnsi="Times New Roman" w:cs="Times New Roman" w:hint="eastAsia"/>
          <w:sz w:val="24"/>
          <w:szCs w:val="24"/>
        </w:rPr>
        <w:t xml:space="preserve"> with 5% CO</w:t>
      </w:r>
      <w:r>
        <w:rPr>
          <w:rFonts w:ascii="Times New Roman" w:hAnsi="Times New Roman" w:cs="Times New Roman" w:hint="eastAsia"/>
          <w:sz w:val="24"/>
          <w:szCs w:val="24"/>
          <w:vertAlign w:val="subscript"/>
        </w:rPr>
        <w:t>2</w:t>
      </w:r>
      <w:r>
        <w:rPr>
          <w:rFonts w:ascii="Times New Roman" w:hAnsi="Times New Roman" w:cs="Times New Roman" w:hint="eastAsia"/>
          <w:sz w:val="24"/>
          <w:szCs w:val="24"/>
        </w:rPr>
        <w:t>.</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t>TPC</w:t>
      </w:r>
      <w:r>
        <w:rPr>
          <w:rFonts w:ascii="Times New Roman" w:hAnsi="Times New Roman" w:cs="Times New Roman" w:hint="eastAsia"/>
          <w:sz w:val="24"/>
          <w:szCs w:val="24"/>
        </w:rPr>
        <w:t>-</w:t>
      </w:r>
      <w:r>
        <w:rPr>
          <w:rFonts w:ascii="Times New Roman" w:hAnsi="Times New Roman" w:cs="Times New Roman"/>
          <w:sz w:val="24"/>
          <w:szCs w:val="24"/>
        </w:rPr>
        <w:t>1 cells were cultured in 6-well plates with a concentration of 4×10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cells/well. When the cells were cultured to </w:t>
      </w:r>
      <w:r w:rsidR="008C4624">
        <w:rPr>
          <w:rFonts w:ascii="Times New Roman" w:hAnsi="Times New Roman" w:cs="Times New Roman" w:hint="eastAsia"/>
          <w:sz w:val="24"/>
          <w:szCs w:val="24"/>
        </w:rPr>
        <w:t>75</w:t>
      </w:r>
      <w:r>
        <w:rPr>
          <w:rFonts w:ascii="Times New Roman" w:hAnsi="Times New Roman" w:cs="Times New Roman"/>
          <w:sz w:val="24"/>
          <w:szCs w:val="24"/>
        </w:rPr>
        <w:t xml:space="preserve">% confluence, cells were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w:t>
      </w:r>
      <w:proofErr w:type="spellStart"/>
      <w:r>
        <w:rPr>
          <w:rFonts w:ascii="Times New Roman" w:hAnsi="Times New Roman" w:cs="Times New Roman"/>
          <w:sz w:val="24"/>
          <w:szCs w:val="24"/>
        </w:rPr>
        <w:t>RNAi</w:t>
      </w:r>
      <w:proofErr w:type="spellEnd"/>
      <w:r>
        <w:rPr>
          <w:rFonts w:ascii="Times New Roman" w:hAnsi="Times New Roman" w:cs="Times New Roman"/>
          <w:sz w:val="24"/>
          <w:szCs w:val="24"/>
        </w:rPr>
        <w:t>-vector (si-LINC00271) or over-expression vectors (pcDNA-LINC00271 and pIRES2</w:t>
      </w:r>
      <w:r>
        <w:rPr>
          <w:rFonts w:ascii="Times New Roman" w:hAnsi="Times New Roman" w:cs="Times New Roman" w:hint="eastAsia"/>
          <w:sz w:val="24"/>
          <w:szCs w:val="24"/>
        </w:rPr>
        <w:t>-</w:t>
      </w:r>
      <w:r>
        <w:rPr>
          <w:rFonts w:ascii="Times New Roman" w:hAnsi="Times New Roman" w:cs="Times New Roman"/>
          <w:sz w:val="24"/>
          <w:szCs w:val="24"/>
        </w:rPr>
        <w:t>TFF3) or relative negative controls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-control,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and pIRES2</w:t>
      </w:r>
      <w:r>
        <w:rPr>
          <w:rFonts w:ascii="Times New Roman" w:hAnsi="Times New Roman" w:cs="Times New Roman" w:hint="eastAsia"/>
          <w:sz w:val="24"/>
          <w:szCs w:val="24"/>
        </w:rPr>
        <w:t>-</w:t>
      </w:r>
      <w:r>
        <w:rPr>
          <w:rFonts w:ascii="Times New Roman" w:hAnsi="Times New Roman" w:cs="Times New Roman"/>
          <w:sz w:val="24"/>
          <w:szCs w:val="24"/>
        </w:rPr>
        <w:t xml:space="preserve">EGFP) using </w:t>
      </w:r>
      <w:proofErr w:type="spellStart"/>
      <w:r>
        <w:rPr>
          <w:rFonts w:ascii="Times New Roman" w:hAnsi="Times New Roman" w:cs="Times New Roman"/>
          <w:sz w:val="24"/>
          <w:szCs w:val="24"/>
        </w:rPr>
        <w:t>Lipofectamine</w:t>
      </w:r>
      <w:proofErr w:type="spellEnd"/>
      <w:r>
        <w:rPr>
          <w:rFonts w:ascii="Times New Roman" w:hAnsi="Times New Roman" w:cs="Times New Roman"/>
          <w:sz w:val="24"/>
          <w:szCs w:val="24"/>
        </w:rPr>
        <w:t xml:space="preserve"> 2000 (</w:t>
      </w:r>
      <w:proofErr w:type="spellStart"/>
      <w:r>
        <w:rPr>
          <w:rFonts w:ascii="Times New Roman" w:hAnsi="Times New Roman" w:cs="Times New Roman"/>
          <w:sz w:val="24"/>
          <w:szCs w:val="24"/>
        </w:rPr>
        <w:t>Invitrogen</w:t>
      </w:r>
      <w:proofErr w:type="spellEnd"/>
      <w:r>
        <w:rPr>
          <w:rFonts w:ascii="Times New Roman" w:hAnsi="Times New Roman" w:cs="Times New Roman"/>
          <w:sz w:val="24"/>
          <w:szCs w:val="24"/>
        </w:rPr>
        <w:t>, USA).</w:t>
      </w:r>
      <w:r>
        <w:rPr>
          <w:rFonts w:ascii="Times New Roman" w:hAnsi="Times New Roman" w:cs="Times New Roman" w:hint="eastAsia"/>
          <w:sz w:val="24"/>
          <w:szCs w:val="24"/>
        </w:rPr>
        <w:t xml:space="preserve"> </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Quantitative RT-PCR</w:t>
      </w:r>
    </w:p>
    <w:p w:rsidR="009C56F1" w:rsidRDefault="008C4624" w:rsidP="009F1D83">
      <w:pPr>
        <w:spacing w:beforeLines="50" w:afterLines="50" w:line="360" w:lineRule="auto"/>
        <w:rPr>
          <w:rFonts w:ascii="Times New Roman" w:hAnsi="Times New Roman" w:cs="Times New Roman"/>
          <w:sz w:val="24"/>
          <w:szCs w:val="24"/>
        </w:rPr>
      </w:pPr>
      <w:proofErr w:type="spellStart"/>
      <w:r>
        <w:rPr>
          <w:rFonts w:ascii="Times New Roman" w:hAnsi="Times New Roman" w:cs="Times New Roman"/>
          <w:sz w:val="24"/>
          <w:szCs w:val="24"/>
        </w:rPr>
        <w:t>TRIzol</w:t>
      </w:r>
      <w:proofErr w:type="spellEnd"/>
      <w:r>
        <w:rPr>
          <w:rFonts w:ascii="Times New Roman" w:hAnsi="Times New Roman" w:cs="Times New Roman"/>
          <w:sz w:val="24"/>
          <w:szCs w:val="24"/>
        </w:rPr>
        <w:t xml:space="preserve"> Reagent (</w:t>
      </w:r>
      <w:proofErr w:type="spellStart"/>
      <w:r>
        <w:rPr>
          <w:rFonts w:ascii="Times New Roman" w:hAnsi="Times New Roman" w:cs="Times New Roman"/>
          <w:sz w:val="24"/>
          <w:szCs w:val="24"/>
        </w:rPr>
        <w:t>Invitrogen</w:t>
      </w:r>
      <w:proofErr w:type="spellEnd"/>
      <w:r>
        <w:rPr>
          <w:rFonts w:ascii="Times New Roman" w:hAnsi="Times New Roman" w:cs="Times New Roman"/>
          <w:sz w:val="24"/>
          <w:szCs w:val="24"/>
        </w:rPr>
        <w:t>, USA)</w:t>
      </w:r>
      <w:r>
        <w:rPr>
          <w:rFonts w:ascii="Times New Roman" w:hAnsi="Times New Roman" w:cs="Times New Roman" w:hint="eastAsia"/>
          <w:sz w:val="24"/>
          <w:szCs w:val="24"/>
        </w:rPr>
        <w:t xml:space="preserve"> was used to </w:t>
      </w:r>
      <w:r>
        <w:rPr>
          <w:rFonts w:ascii="Times New Roman" w:hAnsi="Times New Roman" w:cs="Times New Roman"/>
          <w:sz w:val="24"/>
          <w:szCs w:val="24"/>
        </w:rPr>
        <w:t>isolate</w:t>
      </w:r>
      <w:r w:rsidRPr="008C4624">
        <w:rPr>
          <w:rFonts w:ascii="Times New Roman" w:hAnsi="Times New Roman" w:cs="Times New Roman"/>
          <w:sz w:val="24"/>
          <w:szCs w:val="24"/>
        </w:rPr>
        <w:t xml:space="preserve"> </w:t>
      </w:r>
      <w:r>
        <w:rPr>
          <w:rFonts w:ascii="Times New Roman" w:hAnsi="Times New Roman" w:cs="Times New Roman" w:hint="eastAsia"/>
          <w:sz w:val="24"/>
          <w:szCs w:val="24"/>
        </w:rPr>
        <w:t>t</w:t>
      </w:r>
      <w:r>
        <w:rPr>
          <w:rFonts w:ascii="Times New Roman" w:hAnsi="Times New Roman" w:cs="Times New Roman"/>
          <w:sz w:val="24"/>
          <w:szCs w:val="24"/>
        </w:rPr>
        <w:t xml:space="preserve">otal </w:t>
      </w:r>
      <w:proofErr w:type="spellStart"/>
      <w:r>
        <w:rPr>
          <w:rFonts w:ascii="Times New Roman" w:hAnsi="Times New Roman" w:cs="Times New Roman"/>
          <w:sz w:val="24"/>
          <w:szCs w:val="24"/>
        </w:rPr>
        <w:t>RNAs</w:t>
      </w:r>
      <w:proofErr w:type="spellEnd"/>
      <w:r>
        <w:rPr>
          <w:rFonts w:ascii="Times New Roman" w:hAnsi="Times New Roman" w:cs="Times New Roman" w:hint="eastAsia"/>
          <w:sz w:val="24"/>
          <w:szCs w:val="24"/>
        </w:rPr>
        <w:t xml:space="preserve"> from </w:t>
      </w:r>
      <w:r>
        <w:rPr>
          <w:rFonts w:ascii="Times New Roman" w:hAnsi="Times New Roman" w:cs="Times New Roman"/>
          <w:sz w:val="24"/>
          <w:szCs w:val="24"/>
        </w:rPr>
        <w:t>tumor tissues or cells</w:t>
      </w:r>
      <w:r w:rsidR="00FC0895">
        <w:rPr>
          <w:rFonts w:ascii="Times New Roman" w:hAnsi="Times New Roman" w:cs="Times New Roman"/>
          <w:sz w:val="24"/>
          <w:szCs w:val="24"/>
        </w:rPr>
        <w:t xml:space="preserve">. The quality of total RNA samples was evaluated by spectrophotometer and the high-quality </w:t>
      </w:r>
      <w:proofErr w:type="spellStart"/>
      <w:r w:rsidR="00FC0895">
        <w:rPr>
          <w:rFonts w:ascii="Times New Roman" w:hAnsi="Times New Roman" w:cs="Times New Roman"/>
          <w:sz w:val="24"/>
          <w:szCs w:val="24"/>
        </w:rPr>
        <w:t>RNAs</w:t>
      </w:r>
      <w:proofErr w:type="spellEnd"/>
      <w:r w:rsidR="00FC0895">
        <w:rPr>
          <w:rFonts w:ascii="Times New Roman" w:hAnsi="Times New Roman" w:cs="Times New Roman"/>
          <w:sz w:val="24"/>
          <w:szCs w:val="24"/>
        </w:rPr>
        <w:t xml:space="preserve"> (1.8 &lt; OD260/280 &lt; 2.0) were transcribed into </w:t>
      </w:r>
      <w:proofErr w:type="spellStart"/>
      <w:r w:rsidR="00FC0895">
        <w:rPr>
          <w:rFonts w:ascii="Times New Roman" w:hAnsi="Times New Roman" w:cs="Times New Roman"/>
          <w:sz w:val="24"/>
          <w:szCs w:val="24"/>
        </w:rPr>
        <w:t>cDNA</w:t>
      </w:r>
      <w:proofErr w:type="spellEnd"/>
      <w:r w:rsidR="00FC0895">
        <w:rPr>
          <w:rFonts w:ascii="Times New Roman" w:hAnsi="Times New Roman" w:cs="Times New Roman"/>
          <w:sz w:val="24"/>
          <w:szCs w:val="24"/>
        </w:rPr>
        <w:t xml:space="preserve"> using the One-step RNA Reverse Transcription kit (</w:t>
      </w:r>
      <w:proofErr w:type="spellStart"/>
      <w:r w:rsidR="00FC0895">
        <w:rPr>
          <w:rFonts w:ascii="Times New Roman" w:hAnsi="Times New Roman" w:cs="Times New Roman"/>
          <w:sz w:val="24"/>
          <w:szCs w:val="24"/>
        </w:rPr>
        <w:t>Hai</w:t>
      </w:r>
      <w:proofErr w:type="spellEnd"/>
      <w:r w:rsidR="00FC0895">
        <w:rPr>
          <w:rFonts w:ascii="Times New Roman" w:hAnsi="Times New Roman" w:cs="Times New Roman"/>
          <w:sz w:val="24"/>
          <w:szCs w:val="24"/>
        </w:rPr>
        <w:t xml:space="preserve"> Gene, China). Quantitative RT-PCR was performed in triplicate using the SYBR Green PCR kit (QIAGEN, Germany). Gene expressions were calculated by the 2</w:t>
      </w:r>
      <w:r w:rsidR="00FC0895">
        <w:rPr>
          <w:rFonts w:ascii="Times New Roman" w:hAnsi="Times New Roman" w:cs="Times New Roman"/>
          <w:sz w:val="24"/>
          <w:szCs w:val="24"/>
          <w:vertAlign w:val="superscript"/>
        </w:rPr>
        <w:t xml:space="preserve">-∆∆CT </w:t>
      </w:r>
      <w:r w:rsidR="00FC0895">
        <w:rPr>
          <w:rFonts w:ascii="Times New Roman" w:hAnsi="Times New Roman" w:cs="Times New Roman"/>
          <w:sz w:val="24"/>
          <w:szCs w:val="24"/>
        </w:rPr>
        <w:t xml:space="preserve">method and the relative expression of </w:t>
      </w:r>
      <w:r w:rsidR="00FC0895">
        <w:rPr>
          <w:rFonts w:ascii="Times New Roman" w:hAnsi="Times New Roman" w:cs="Times New Roman"/>
          <w:sz w:val="24"/>
          <w:szCs w:val="24"/>
        </w:rPr>
        <w:lastRenderedPageBreak/>
        <w:t xml:space="preserve">LINC00271 and </w:t>
      </w:r>
      <w:r w:rsidR="00FC0895">
        <w:rPr>
          <w:rFonts w:ascii="Times New Roman" w:hAnsi="Times New Roman" w:cs="Times New Roman" w:hint="eastAsia"/>
          <w:sz w:val="24"/>
          <w:szCs w:val="24"/>
        </w:rPr>
        <w:t>TFF3</w:t>
      </w:r>
      <w:r w:rsidR="00FC0895">
        <w:rPr>
          <w:rFonts w:ascii="Times New Roman" w:hAnsi="Times New Roman" w:cs="Times New Roman"/>
          <w:sz w:val="24"/>
          <w:szCs w:val="24"/>
        </w:rPr>
        <w:t>was normalized to β-</w:t>
      </w:r>
      <w:proofErr w:type="spellStart"/>
      <w:r w:rsidR="00FC0895">
        <w:rPr>
          <w:rFonts w:ascii="Times New Roman" w:hAnsi="Times New Roman" w:cs="Times New Roman"/>
          <w:sz w:val="24"/>
          <w:szCs w:val="24"/>
        </w:rPr>
        <w:t>actin</w:t>
      </w:r>
      <w:proofErr w:type="spellEnd"/>
      <w:r w:rsidR="00FC0895">
        <w:rPr>
          <w:rFonts w:ascii="Times New Roman" w:hAnsi="Times New Roman" w:cs="Times New Roman"/>
          <w:sz w:val="24"/>
          <w:szCs w:val="24"/>
        </w:rPr>
        <w:t>.</w:t>
      </w:r>
      <w:r>
        <w:rPr>
          <w:rFonts w:ascii="Times New Roman" w:hAnsi="Times New Roman" w:cs="Times New Roman"/>
          <w:sz w:val="24"/>
          <w:szCs w:val="24"/>
        </w:rPr>
        <w:t xml:space="preserve"> The s</w:t>
      </w:r>
      <w:r w:rsidR="009C56F1" w:rsidRPr="009C56F1">
        <w:rPr>
          <w:rFonts w:ascii="Times New Roman" w:hAnsi="Times New Roman" w:cs="Times New Roman"/>
          <w:sz w:val="24"/>
          <w:szCs w:val="24"/>
        </w:rPr>
        <w:t>equence</w:t>
      </w:r>
      <w:r w:rsidR="009C56F1" w:rsidRPr="009C56F1">
        <w:rPr>
          <w:rFonts w:ascii="Times New Roman" w:hAnsi="Times New Roman" w:cs="Times New Roman" w:hint="eastAsia"/>
          <w:sz w:val="24"/>
          <w:szCs w:val="24"/>
        </w:rPr>
        <w:t>s of the p</w:t>
      </w:r>
      <w:r w:rsidR="009C56F1" w:rsidRPr="009C56F1">
        <w:rPr>
          <w:rFonts w:ascii="Times New Roman" w:hAnsi="Times New Roman" w:cs="Times New Roman"/>
          <w:sz w:val="24"/>
          <w:szCs w:val="24"/>
        </w:rPr>
        <w:t>rimer</w:t>
      </w:r>
      <w:r w:rsidR="009C56F1" w:rsidRPr="009C56F1">
        <w:rPr>
          <w:rFonts w:ascii="Times New Roman" w:hAnsi="Times New Roman" w:cs="Times New Roman" w:hint="eastAsia"/>
          <w:sz w:val="24"/>
          <w:szCs w:val="24"/>
        </w:rPr>
        <w:t>s</w:t>
      </w:r>
      <w:r w:rsidR="009C56F1" w:rsidRPr="009C56F1">
        <w:rPr>
          <w:rFonts w:ascii="Times New Roman" w:hAnsi="Times New Roman" w:cs="Times New Roman"/>
          <w:sz w:val="24"/>
          <w:szCs w:val="24"/>
        </w:rPr>
        <w:t xml:space="preserve"> used in the</w:t>
      </w:r>
      <w:r w:rsidR="009C56F1" w:rsidRPr="009C56F1">
        <w:rPr>
          <w:rFonts w:ascii="Times New Roman" w:hAnsi="Times New Roman" w:cs="Times New Roman" w:hint="eastAsia"/>
          <w:sz w:val="24"/>
          <w:szCs w:val="24"/>
        </w:rPr>
        <w:t xml:space="preserve"> experiments</w:t>
      </w:r>
      <w:r w:rsidR="009C56F1">
        <w:rPr>
          <w:rFonts w:ascii="Times New Roman" w:hAnsi="Times New Roman" w:cs="Times New Roman" w:hint="eastAsia"/>
          <w:sz w:val="24"/>
          <w:szCs w:val="24"/>
        </w:rPr>
        <w:t xml:space="preserve"> were shown in Table 1.</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Western blot analysis</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proteins from tumor tissues or cells or subcutaneous </w:t>
      </w:r>
      <w:proofErr w:type="spellStart"/>
      <w:r>
        <w:rPr>
          <w:rFonts w:ascii="Times New Roman" w:hAnsi="Times New Roman" w:cs="Times New Roman"/>
          <w:sz w:val="24"/>
          <w:szCs w:val="24"/>
        </w:rPr>
        <w:t>xenografts</w:t>
      </w:r>
      <w:proofErr w:type="spellEnd"/>
      <w:r>
        <w:rPr>
          <w:rFonts w:ascii="Times New Roman" w:hAnsi="Times New Roman" w:cs="Times New Roman"/>
          <w:sz w:val="24"/>
          <w:szCs w:val="24"/>
        </w:rPr>
        <w:t xml:space="preserve"> of mice were isolated using Radio </w:t>
      </w:r>
      <w:proofErr w:type="spellStart"/>
      <w:r>
        <w:rPr>
          <w:rFonts w:ascii="Times New Roman" w:hAnsi="Times New Roman" w:cs="Times New Roman"/>
          <w:sz w:val="24"/>
          <w:szCs w:val="24"/>
        </w:rPr>
        <w:t>Immunoprecipitation</w:t>
      </w:r>
      <w:proofErr w:type="spellEnd"/>
      <w:r>
        <w:rPr>
          <w:rFonts w:ascii="Times New Roman" w:hAnsi="Times New Roman" w:cs="Times New Roman"/>
          <w:sz w:val="24"/>
          <w:szCs w:val="24"/>
        </w:rPr>
        <w:t xml:space="preserve"> Assay (RIPA) buffer (</w:t>
      </w:r>
      <w:proofErr w:type="spellStart"/>
      <w:r>
        <w:rPr>
          <w:rFonts w:ascii="Times New Roman" w:hAnsi="Times New Roman" w:cs="Times New Roman"/>
          <w:sz w:val="24"/>
          <w:szCs w:val="24"/>
        </w:rPr>
        <w:t>Cwbio</w:t>
      </w:r>
      <w:proofErr w:type="spellEnd"/>
      <w:r>
        <w:rPr>
          <w:rFonts w:ascii="Times New Roman" w:hAnsi="Times New Roman" w:cs="Times New Roman"/>
          <w:sz w:val="24"/>
          <w:szCs w:val="24"/>
        </w:rPr>
        <w:t xml:space="preserve">, China). Protein was </w:t>
      </w:r>
      <w:proofErr w:type="spellStart"/>
      <w:r>
        <w:rPr>
          <w:rFonts w:ascii="Times New Roman" w:hAnsi="Times New Roman" w:cs="Times New Roman"/>
          <w:sz w:val="24"/>
          <w:szCs w:val="24"/>
        </w:rPr>
        <w:t>electrophoresed</w:t>
      </w:r>
      <w:proofErr w:type="spellEnd"/>
      <w:r>
        <w:rPr>
          <w:rFonts w:ascii="Times New Roman" w:hAnsi="Times New Roman" w:cs="Times New Roman"/>
          <w:sz w:val="24"/>
          <w:szCs w:val="24"/>
        </w:rPr>
        <w:t xml:space="preserve"> by 10% SDS-PAGE and transferred to </w:t>
      </w:r>
      <w:proofErr w:type="spellStart"/>
      <w:r>
        <w:rPr>
          <w:rFonts w:ascii="Times New Roman" w:hAnsi="Times New Roman" w:cs="Times New Roman"/>
          <w:sz w:val="24"/>
          <w:szCs w:val="24"/>
        </w:rPr>
        <w:t>polyvinylidene</w:t>
      </w:r>
      <w:proofErr w:type="spellEnd"/>
      <w:r>
        <w:rPr>
          <w:rFonts w:ascii="Times New Roman" w:hAnsi="Times New Roman" w:cs="Times New Roman"/>
          <w:sz w:val="24"/>
          <w:szCs w:val="24"/>
        </w:rPr>
        <w:t xml:space="preserve"> fluoride membranes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Scientific, USA). The membranes were </w:t>
      </w:r>
      <w:r w:rsidR="008C4624">
        <w:rPr>
          <w:rFonts w:ascii="Times New Roman" w:hAnsi="Times New Roman" w:cs="Times New Roman" w:hint="eastAsia"/>
          <w:sz w:val="24"/>
          <w:szCs w:val="24"/>
        </w:rPr>
        <w:t xml:space="preserve">treated </w:t>
      </w:r>
      <w:r>
        <w:rPr>
          <w:rFonts w:ascii="Times New Roman" w:hAnsi="Times New Roman" w:cs="Times New Roman"/>
          <w:sz w:val="24"/>
          <w:szCs w:val="24"/>
        </w:rPr>
        <w:t xml:space="preserve">with 5% skim milk for 30 min and incubated with primary antibodies anti-TFF3 (1:1000; </w:t>
      </w:r>
      <w:proofErr w:type="spellStart"/>
      <w:r>
        <w:rPr>
          <w:rFonts w:ascii="Times New Roman" w:hAnsi="Times New Roman" w:cs="Times New Roman"/>
          <w:sz w:val="24"/>
          <w:szCs w:val="24"/>
        </w:rPr>
        <w:t>Abcam</w:t>
      </w:r>
      <w:proofErr w:type="spellEnd"/>
      <w:r>
        <w:rPr>
          <w:rFonts w:ascii="Times New Roman" w:hAnsi="Times New Roman" w:cs="Times New Roman"/>
          <w:sz w:val="24"/>
          <w:szCs w:val="24"/>
        </w:rPr>
        <w:t>, USA), anti-E-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(1:300;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anti-</w:t>
      </w:r>
      <w:proofErr w:type="spellStart"/>
      <w:r>
        <w:rPr>
          <w:rFonts w:ascii="Times New Roman" w:hAnsi="Times New Roman" w:cs="Times New Roman"/>
          <w:sz w:val="24"/>
          <w:szCs w:val="24"/>
        </w:rPr>
        <w:t>zonula</w:t>
      </w:r>
      <w:proofErr w:type="spellEnd"/>
      <w:r>
        <w:rPr>
          <w:rFonts w:ascii="Times New Roman" w:hAnsi="Times New Roman" w:cs="Times New Roman"/>
          <w:sz w:val="24"/>
          <w:szCs w:val="24"/>
        </w:rPr>
        <w:t xml:space="preserve"> occluden-1 (1:500;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anti-N-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(1:1000;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 anti-</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(1:1000;</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w:r>
        <w:rPr>
          <w:rFonts w:ascii="Times New Roman" w:hAnsi="Times New Roman" w:cs="Times New Roman" w:hint="eastAsia"/>
          <w:sz w:val="24"/>
          <w:szCs w:val="24"/>
        </w:rPr>
        <w:t>anti-</w:t>
      </w:r>
      <w:r>
        <w:rPr>
          <w:rFonts w:ascii="Times New Roman" w:hAnsi="Times New Roman" w:cs="Times New Roman"/>
          <w:sz w:val="24"/>
          <w:szCs w:val="24"/>
        </w:rPr>
        <w:t>β</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actin</w:t>
      </w:r>
      <w:proofErr w:type="spellEnd"/>
      <w:r>
        <w:rPr>
          <w:rFonts w:ascii="Times New Roman" w:hAnsi="Times New Roman" w:cs="Times New Roman" w:hint="eastAsia"/>
          <w:sz w:val="24"/>
          <w:szCs w:val="24"/>
        </w:rPr>
        <w:t xml:space="preserve"> (1:5000; </w:t>
      </w:r>
      <w:proofErr w:type="spellStart"/>
      <w:r>
        <w:rPr>
          <w:rFonts w:ascii="Times New Roman" w:hAnsi="Times New Roman" w:cs="Times New Roman" w:hint="eastAsia"/>
          <w:sz w:val="24"/>
          <w:szCs w:val="24"/>
        </w:rPr>
        <w:t>Abcam</w:t>
      </w:r>
      <w:proofErr w:type="spellEnd"/>
      <w:r>
        <w:rPr>
          <w:rFonts w:ascii="Times New Roman" w:hAnsi="Times New Roman" w:cs="Times New Roman" w:hint="eastAsia"/>
          <w:sz w:val="24"/>
          <w:szCs w:val="24"/>
        </w:rPr>
        <w:t>) overnight at 4</w:t>
      </w:r>
      <w:r>
        <w:rPr>
          <w:rFonts w:ascii="Times New Roman" w:hAnsi="Times New Roman" w:cs="Times New Roman"/>
          <w:sz w:val="24"/>
          <w:szCs w:val="24"/>
        </w:rPr>
        <w:t>℃. The next day, membranes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were </w:t>
      </w:r>
      <w:r>
        <w:rPr>
          <w:rFonts w:ascii="Times New Roman" w:hAnsi="Times New Roman" w:cs="Times New Roman" w:hint="eastAsia"/>
          <w:sz w:val="24"/>
          <w:szCs w:val="24"/>
        </w:rPr>
        <w:t xml:space="preserve">incubated with </w:t>
      </w:r>
      <w:r w:rsidR="008C4624" w:rsidRPr="008C4624">
        <w:rPr>
          <w:rFonts w:ascii="Times New Roman" w:hAnsi="Times New Roman" w:cs="Times New Roman" w:hint="eastAsia"/>
          <w:sz w:val="24"/>
          <w:szCs w:val="24"/>
        </w:rPr>
        <w:t xml:space="preserve">Goat Anti-Rabbit </w:t>
      </w:r>
      <w:proofErr w:type="spellStart"/>
      <w:r w:rsidR="008C4624" w:rsidRPr="008C4624">
        <w:rPr>
          <w:rFonts w:ascii="Times New Roman" w:hAnsi="Times New Roman" w:cs="Times New Roman" w:hint="eastAsia"/>
          <w:sz w:val="24"/>
          <w:szCs w:val="24"/>
        </w:rPr>
        <w:t>IgG</w:t>
      </w:r>
      <w:proofErr w:type="spellEnd"/>
      <w:r w:rsidR="008C4624" w:rsidRPr="008C4624">
        <w:rPr>
          <w:rFonts w:ascii="Times New Roman" w:hAnsi="Times New Roman" w:cs="Times New Roman" w:hint="eastAsia"/>
          <w:sz w:val="24"/>
          <w:szCs w:val="24"/>
        </w:rPr>
        <w:t xml:space="preserve"> H&amp;L </w:t>
      </w:r>
      <w:r w:rsidR="008C4624">
        <w:rPr>
          <w:rFonts w:ascii="Times New Roman" w:hAnsi="Times New Roman" w:cs="Times New Roman" w:hint="eastAsia"/>
          <w:sz w:val="24"/>
          <w:szCs w:val="24"/>
        </w:rPr>
        <w:t>(</w:t>
      </w:r>
      <w:r w:rsidR="008C4624">
        <w:rPr>
          <w:rFonts w:ascii="Times New Roman" w:hAnsi="Times New Roman" w:cs="Times New Roman"/>
          <w:sz w:val="24"/>
          <w:szCs w:val="24"/>
        </w:rPr>
        <w:t>1:</w:t>
      </w:r>
      <w:r w:rsidR="008C4624">
        <w:rPr>
          <w:rFonts w:ascii="Times New Roman" w:hAnsi="Times New Roman" w:cs="Times New Roman" w:hint="eastAsia"/>
          <w:sz w:val="24"/>
          <w:szCs w:val="24"/>
        </w:rPr>
        <w:t>2</w:t>
      </w:r>
      <w:r w:rsidR="008C4624">
        <w:rPr>
          <w:rFonts w:ascii="Times New Roman" w:hAnsi="Times New Roman" w:cs="Times New Roman"/>
          <w:sz w:val="24"/>
          <w:szCs w:val="24"/>
        </w:rPr>
        <w:t>000;</w:t>
      </w:r>
      <w:r w:rsidR="008C4624">
        <w:rPr>
          <w:rFonts w:ascii="Times New Roman" w:hAnsi="Times New Roman" w:cs="Times New Roman" w:hint="eastAsia"/>
          <w:sz w:val="24"/>
          <w:szCs w:val="24"/>
        </w:rPr>
        <w:t xml:space="preserve"> </w:t>
      </w:r>
      <w:proofErr w:type="spellStart"/>
      <w:r w:rsidR="008C4624">
        <w:rPr>
          <w:rFonts w:ascii="Times New Roman" w:hAnsi="Times New Roman" w:cs="Times New Roman" w:hint="eastAsia"/>
          <w:sz w:val="24"/>
          <w:szCs w:val="24"/>
        </w:rPr>
        <w:t>Abcam</w:t>
      </w:r>
      <w:proofErr w:type="spellEnd"/>
      <w:r w:rsidR="008C4624">
        <w:rPr>
          <w:rFonts w:ascii="Times New Roman" w:hAnsi="Times New Roman" w:cs="Times New Roman" w:hint="eastAsia"/>
          <w:sz w:val="24"/>
          <w:szCs w:val="24"/>
        </w:rPr>
        <w:t>)</w:t>
      </w:r>
      <w:r>
        <w:rPr>
          <w:rFonts w:ascii="Times New Roman" w:hAnsi="Times New Roman" w:cs="Times New Roman"/>
          <w:sz w:val="24"/>
          <w:szCs w:val="24"/>
        </w:rPr>
        <w:t xml:space="preserve"> for another 2 h</w:t>
      </w:r>
      <w:r>
        <w:rPr>
          <w:rFonts w:ascii="Times New Roman" w:hAnsi="Times New Roman" w:cs="Times New Roman" w:hint="eastAsia"/>
          <w:sz w:val="24"/>
          <w:szCs w:val="24"/>
        </w:rPr>
        <w:t xml:space="preserve">. </w:t>
      </w:r>
      <w:r>
        <w:rPr>
          <w:rFonts w:ascii="Times New Roman" w:hAnsi="Times New Roman" w:cs="Times New Roman"/>
          <w:sz w:val="24"/>
          <w:szCs w:val="24"/>
        </w:rPr>
        <w:t>B</w:t>
      </w:r>
      <w:r>
        <w:rPr>
          <w:rFonts w:ascii="Times New Roman" w:hAnsi="Times New Roman" w:cs="Times New Roman" w:hint="eastAsia"/>
          <w:sz w:val="24"/>
          <w:szCs w:val="24"/>
        </w:rPr>
        <w:t xml:space="preserve">ands were visualized </w:t>
      </w:r>
      <w:r>
        <w:rPr>
          <w:rFonts w:ascii="Times New Roman" w:hAnsi="Times New Roman" w:cs="Times New Roman"/>
          <w:sz w:val="24"/>
          <w:szCs w:val="24"/>
        </w:rPr>
        <w:t xml:space="preserve">in </w:t>
      </w:r>
      <w:proofErr w:type="spellStart"/>
      <w:r>
        <w:rPr>
          <w:rFonts w:ascii="Times New Roman" w:hAnsi="Times New Roman" w:cs="Times New Roman"/>
          <w:sz w:val="24"/>
          <w:szCs w:val="24"/>
        </w:rPr>
        <w:t>IBright</w:t>
      </w:r>
      <w:proofErr w:type="spellEnd"/>
      <w:r>
        <w:rPr>
          <w:rFonts w:ascii="Times New Roman" w:hAnsi="Times New Roman" w:cs="Times New Roman"/>
          <w:sz w:val="24"/>
          <w:szCs w:val="24"/>
        </w:rPr>
        <w:t xml:space="preserve"> FL1500 Intelligent Imaging System (</w:t>
      </w:r>
      <w:proofErr w:type="spellStart"/>
      <w:r>
        <w:rPr>
          <w:rFonts w:ascii="Times New Roman" w:hAnsi="Times New Roman" w:cs="Times New Roman"/>
          <w:sz w:val="24"/>
          <w:szCs w:val="24"/>
        </w:rPr>
        <w:t>ThermoFisher</w:t>
      </w:r>
      <w:proofErr w:type="spellEnd"/>
      <w:r>
        <w:rPr>
          <w:rFonts w:ascii="Times New Roman" w:hAnsi="Times New Roman" w:cs="Times New Roman"/>
          <w:sz w:val="24"/>
          <w:szCs w:val="24"/>
        </w:rPr>
        <w:t xml:space="preserve">, USA) </w:t>
      </w:r>
      <w:r>
        <w:rPr>
          <w:rFonts w:ascii="Times New Roman" w:hAnsi="Times New Roman" w:cs="Times New Roman" w:hint="eastAsia"/>
          <w:sz w:val="24"/>
          <w:szCs w:val="24"/>
        </w:rPr>
        <w:t>and the</w:t>
      </w:r>
      <w:r>
        <w:rPr>
          <w:rFonts w:ascii="Times New Roman" w:hAnsi="Times New Roman" w:cs="Times New Roman"/>
          <w:sz w:val="24"/>
          <w:szCs w:val="24"/>
        </w:rPr>
        <w:t xml:space="preserve"> </w:t>
      </w:r>
      <w:r>
        <w:rPr>
          <w:rFonts w:ascii="Times New Roman" w:hAnsi="Times New Roman" w:cs="Times New Roman" w:hint="eastAsia"/>
          <w:sz w:val="24"/>
          <w:szCs w:val="24"/>
        </w:rPr>
        <w:t>protein levels</w:t>
      </w:r>
      <w:r>
        <w:rPr>
          <w:rFonts w:ascii="Times New Roman" w:hAnsi="Times New Roman" w:cs="Times New Roman"/>
          <w:sz w:val="24"/>
          <w:szCs w:val="24"/>
        </w:rPr>
        <w:t xml:space="preserve"> w</w:t>
      </w:r>
      <w:r>
        <w:rPr>
          <w:rFonts w:ascii="Times New Roman" w:hAnsi="Times New Roman" w:cs="Times New Roman" w:hint="eastAsia"/>
          <w:sz w:val="24"/>
          <w:szCs w:val="24"/>
        </w:rPr>
        <w:t>ere</w:t>
      </w:r>
      <w:r>
        <w:rPr>
          <w:rFonts w:ascii="Times New Roman" w:hAnsi="Times New Roman" w:cs="Times New Roman"/>
          <w:sz w:val="24"/>
          <w:szCs w:val="24"/>
        </w:rPr>
        <w:t xml:space="preserve"> quantified using Image J software.</w:t>
      </w:r>
    </w:p>
    <w:p w:rsidR="00EB6E0B" w:rsidRDefault="00FC0895" w:rsidP="009F1D83">
      <w:pPr>
        <w:spacing w:beforeLines="50" w:afterLines="50" w:line="360" w:lineRule="auto"/>
        <w:rPr>
          <w:rFonts w:ascii="Times New Roman" w:hAnsi="Times New Roman" w:cs="Times New Roman"/>
          <w:b/>
          <w:sz w:val="24"/>
          <w:szCs w:val="24"/>
        </w:rPr>
      </w:pPr>
      <w:proofErr w:type="spellStart"/>
      <w:r>
        <w:rPr>
          <w:rFonts w:ascii="Times New Roman" w:hAnsi="Times New Roman" w:cs="Times New Roman"/>
          <w:b/>
          <w:sz w:val="24"/>
          <w:szCs w:val="24"/>
        </w:rPr>
        <w:t>Transwell</w:t>
      </w:r>
      <w:proofErr w:type="spellEnd"/>
      <w:r>
        <w:rPr>
          <w:rFonts w:ascii="Times New Roman" w:hAnsi="Times New Roman" w:cs="Times New Roman"/>
          <w:b/>
          <w:sz w:val="24"/>
          <w:szCs w:val="24"/>
        </w:rPr>
        <w:t xml:space="preserve"> invasion assays</w:t>
      </w:r>
    </w:p>
    <w:p w:rsidR="00EB6E0B"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 xml:space="preserve">efore assays, the membranes of </w:t>
      </w:r>
      <w:proofErr w:type="spellStart"/>
      <w:r>
        <w:rPr>
          <w:rFonts w:ascii="Times New Roman" w:hAnsi="Times New Roman" w:cs="Times New Roman" w:hint="eastAsia"/>
          <w:sz w:val="24"/>
          <w:szCs w:val="24"/>
        </w:rPr>
        <w:t>t</w:t>
      </w:r>
      <w:r>
        <w:rPr>
          <w:rFonts w:ascii="Times New Roman" w:hAnsi="Times New Roman" w:cs="Times New Roman"/>
          <w:sz w:val="24"/>
          <w:szCs w:val="24"/>
        </w:rPr>
        <w:t>ranswell</w:t>
      </w:r>
      <w:proofErr w:type="spellEnd"/>
      <w:r>
        <w:rPr>
          <w:rFonts w:ascii="Times New Roman" w:hAnsi="Times New Roman" w:cs="Times New Roman"/>
          <w:sz w:val="24"/>
          <w:szCs w:val="24"/>
        </w:rPr>
        <w:t xml:space="preserve"> chambers </w:t>
      </w:r>
      <w:r>
        <w:rPr>
          <w:rFonts w:ascii="Times New Roman" w:hAnsi="Times New Roman" w:cs="Times New Roman" w:hint="eastAsia"/>
          <w:sz w:val="24"/>
          <w:szCs w:val="24"/>
        </w:rPr>
        <w:t xml:space="preserve">(Corning, USA) </w:t>
      </w:r>
      <w:r>
        <w:rPr>
          <w:rFonts w:ascii="Times New Roman" w:hAnsi="Times New Roman" w:cs="Times New Roman"/>
          <w:sz w:val="24"/>
          <w:szCs w:val="24"/>
        </w:rPr>
        <w:t xml:space="preserve">were pre-coated using </w:t>
      </w:r>
      <w:proofErr w:type="spellStart"/>
      <w:r>
        <w:rPr>
          <w:rFonts w:ascii="Times New Roman" w:hAnsi="Times New Roman" w:cs="Times New Roman"/>
          <w:sz w:val="24"/>
          <w:szCs w:val="24"/>
        </w:rPr>
        <w:t>matrigel</w:t>
      </w:r>
      <w:proofErr w:type="spellEnd"/>
      <w:r>
        <w:rPr>
          <w:rFonts w:ascii="Times New Roman" w:hAnsi="Times New Roman" w:cs="Times New Roman" w:hint="eastAsia"/>
          <w:sz w:val="24"/>
          <w:szCs w:val="24"/>
        </w:rPr>
        <w:t xml:space="preserve"> (Corning, USA)</w:t>
      </w:r>
      <w:r>
        <w:rPr>
          <w:rFonts w:ascii="Times New Roman" w:hAnsi="Times New Roman" w:cs="Times New Roman"/>
          <w:sz w:val="24"/>
          <w:szCs w:val="24"/>
        </w:rPr>
        <w:t xml:space="preserve">. </w:t>
      </w:r>
      <w:r w:rsidR="008C4624">
        <w:rPr>
          <w:rFonts w:ascii="Times New Roman" w:hAnsi="Times New Roman" w:cs="Times New Roman" w:hint="eastAsia"/>
          <w:sz w:val="24"/>
          <w:szCs w:val="24"/>
        </w:rPr>
        <w:t xml:space="preserve">The </w:t>
      </w:r>
      <w:r w:rsidR="008C4624">
        <w:rPr>
          <w:rFonts w:ascii="Times New Roman" w:hAnsi="Times New Roman" w:cs="Times New Roman"/>
          <w:sz w:val="24"/>
          <w:szCs w:val="24"/>
        </w:rPr>
        <w:t>upper chamber</w:t>
      </w:r>
      <w:r w:rsidR="008C4624">
        <w:rPr>
          <w:rFonts w:ascii="Times New Roman" w:hAnsi="Times New Roman" w:cs="Times New Roman" w:hint="eastAsia"/>
          <w:sz w:val="24"/>
          <w:szCs w:val="24"/>
        </w:rPr>
        <w:t xml:space="preserve"> was added with </w:t>
      </w:r>
      <w:r w:rsidR="008C4624">
        <w:rPr>
          <w:rFonts w:ascii="Times New Roman" w:hAnsi="Times New Roman" w:cs="Times New Roman"/>
          <w:sz w:val="24"/>
          <w:szCs w:val="24"/>
        </w:rPr>
        <w:t>serum-free DMEM</w:t>
      </w:r>
      <w:r w:rsidR="008C4624">
        <w:rPr>
          <w:rFonts w:ascii="Times New Roman" w:hAnsi="Times New Roman" w:cs="Times New Roman" w:hint="eastAsia"/>
          <w:sz w:val="24"/>
          <w:szCs w:val="24"/>
        </w:rPr>
        <w:t xml:space="preserve"> containing </w:t>
      </w:r>
      <w:r w:rsidR="008C4624">
        <w:rPr>
          <w:rFonts w:ascii="Times New Roman" w:hAnsi="Times New Roman" w:cs="Times New Roman"/>
          <w:sz w:val="24"/>
          <w:szCs w:val="24"/>
        </w:rPr>
        <w:t>1</w:t>
      </w:r>
      <m:oMath>
        <m:r>
          <m:rPr>
            <m:nor/>
          </m:rPr>
          <w:rPr>
            <w:rFonts w:ascii="Times New Roman" w:hAnsi="Times New Roman" w:cs="Times New Roman"/>
            <w:sz w:val="24"/>
            <w:szCs w:val="24"/>
          </w:rPr>
          <m:t>×</m:t>
        </m:r>
      </m:oMath>
      <w:r w:rsidR="008C4624">
        <w:rPr>
          <w:rFonts w:ascii="Times New Roman" w:hAnsi="Times New Roman" w:cs="Times New Roman"/>
          <w:sz w:val="24"/>
          <w:szCs w:val="24"/>
        </w:rPr>
        <w:t>10</w:t>
      </w:r>
      <w:r w:rsidR="008C4624">
        <w:rPr>
          <w:rFonts w:ascii="Times New Roman" w:hAnsi="Times New Roman" w:cs="Times New Roman"/>
          <w:sz w:val="24"/>
          <w:szCs w:val="24"/>
          <w:vertAlign w:val="superscript"/>
        </w:rPr>
        <w:t>3</w:t>
      </w:r>
      <w:r w:rsidR="008C4624">
        <w:rPr>
          <w:rFonts w:ascii="Times New Roman" w:hAnsi="Times New Roman" w:cs="Times New Roman"/>
          <w:sz w:val="24"/>
          <w:szCs w:val="24"/>
        </w:rPr>
        <w:t xml:space="preserve"> TPC-1 cells</w:t>
      </w:r>
      <w:r w:rsidR="008C4624">
        <w:rPr>
          <w:rFonts w:ascii="Times New Roman" w:hAnsi="Times New Roman" w:cs="Times New Roman" w:hint="eastAsia"/>
          <w:sz w:val="24"/>
          <w:szCs w:val="24"/>
        </w:rPr>
        <w:t xml:space="preserve"> and the </w:t>
      </w:r>
      <w:r w:rsidR="008C4624">
        <w:rPr>
          <w:rFonts w:ascii="Times New Roman" w:hAnsi="Times New Roman" w:cs="Times New Roman"/>
          <w:sz w:val="24"/>
          <w:szCs w:val="24"/>
        </w:rPr>
        <w:t>lower chamber</w:t>
      </w:r>
      <w:r w:rsidR="008C4624">
        <w:rPr>
          <w:rFonts w:ascii="Times New Roman" w:hAnsi="Times New Roman" w:cs="Times New Roman" w:hint="eastAsia"/>
          <w:sz w:val="24"/>
          <w:szCs w:val="24"/>
        </w:rPr>
        <w:t xml:space="preserve"> was added with D</w:t>
      </w:r>
      <w:r w:rsidR="008C4624">
        <w:rPr>
          <w:rFonts w:ascii="Times New Roman" w:hAnsi="Times New Roman" w:cs="Times New Roman"/>
          <w:sz w:val="24"/>
          <w:szCs w:val="24"/>
        </w:rPr>
        <w:t>MEM containing 10% FBS</w:t>
      </w:r>
      <w:r w:rsidR="008C4624">
        <w:rPr>
          <w:rFonts w:ascii="Times New Roman" w:hAnsi="Times New Roman" w:cs="Times New Roman" w:hint="eastAsia"/>
          <w:sz w:val="24"/>
          <w:szCs w:val="24"/>
        </w:rPr>
        <w:t>.</w:t>
      </w:r>
      <w:r>
        <w:rPr>
          <w:rFonts w:ascii="Times New Roman" w:hAnsi="Times New Roman" w:cs="Times New Roman"/>
          <w:sz w:val="24"/>
          <w:szCs w:val="24"/>
        </w:rPr>
        <w:t xml:space="preserve"> Chambers were then</w:t>
      </w:r>
      <w:r w:rsidR="008C4624">
        <w:rPr>
          <w:rFonts w:ascii="Times New Roman" w:hAnsi="Times New Roman" w:cs="Times New Roman" w:hint="eastAsia"/>
          <w:sz w:val="24"/>
          <w:szCs w:val="24"/>
        </w:rPr>
        <w:t xml:space="preserve"> cultured</w:t>
      </w:r>
      <w:r>
        <w:rPr>
          <w:rFonts w:ascii="Times New Roman" w:hAnsi="Times New Roman" w:cs="Times New Roman"/>
          <w:sz w:val="24"/>
          <w:szCs w:val="24"/>
        </w:rPr>
        <w:t xml:space="preserve"> in </w:t>
      </w:r>
      <w:r>
        <w:rPr>
          <w:rFonts w:ascii="Times New Roman" w:hAnsi="Times New Roman" w:cs="Times New Roman" w:hint="eastAsia"/>
          <w:sz w:val="24"/>
          <w:szCs w:val="24"/>
        </w:rPr>
        <w:t>a</w:t>
      </w:r>
      <w:r>
        <w:rPr>
          <w:rFonts w:ascii="Times New Roman" w:hAnsi="Times New Roman" w:cs="Times New Roman"/>
          <w:sz w:val="24"/>
          <w:szCs w:val="24"/>
        </w:rPr>
        <w:t xml:space="preserve"> 5% CO</w:t>
      </w:r>
      <w:r>
        <w:rPr>
          <w:rFonts w:ascii="Times New Roman" w:hAnsi="Times New Roman" w:cs="Times New Roman"/>
          <w:sz w:val="24"/>
          <w:szCs w:val="24"/>
          <w:vertAlign w:val="subscript"/>
        </w:rPr>
        <w:t>2</w:t>
      </w:r>
      <w:r>
        <w:rPr>
          <w:rFonts w:ascii="Times New Roman" w:hAnsi="Times New Roman" w:cs="Times New Roman"/>
          <w:sz w:val="24"/>
          <w:szCs w:val="24"/>
        </w:rPr>
        <w:t xml:space="preserve"> incubator</w:t>
      </w:r>
      <w:r w:rsidR="008C4624">
        <w:rPr>
          <w:rFonts w:ascii="Times New Roman" w:hAnsi="Times New Roman" w:cs="Times New Roman"/>
          <w:sz w:val="24"/>
          <w:szCs w:val="24"/>
        </w:rPr>
        <w:t xml:space="preserve"> at 37℃</w:t>
      </w:r>
      <w:r>
        <w:rPr>
          <w:rFonts w:ascii="Times New Roman" w:hAnsi="Times New Roman" w:cs="Times New Roman"/>
          <w:sz w:val="24"/>
          <w:szCs w:val="24"/>
        </w:rPr>
        <w:t xml:space="preserve">. Forty-eight hours later, invading cells on the lower side of the filter were stained using 0.5% crystal violet and counted using the microscope. </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Wound healing assays</w:t>
      </w:r>
    </w:p>
    <w:p w:rsidR="00EB6E0B"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t>TPC-1 cells were seeded into six-well plates</w:t>
      </w:r>
      <w:r w:rsidR="008C4624">
        <w:rPr>
          <w:rFonts w:ascii="Times New Roman" w:hAnsi="Times New Roman" w:cs="Times New Roman" w:hint="eastAsia"/>
          <w:sz w:val="24"/>
          <w:szCs w:val="24"/>
        </w:rPr>
        <w:t>. Wh</w:t>
      </w:r>
      <w:r w:rsidR="008C4624">
        <w:rPr>
          <w:rFonts w:ascii="Times New Roman" w:hAnsi="Times New Roman" w:cs="Times New Roman"/>
          <w:sz w:val="24"/>
          <w:szCs w:val="24"/>
        </w:rPr>
        <w:t>en</w:t>
      </w:r>
      <w:r w:rsidR="008C4624">
        <w:rPr>
          <w:rFonts w:ascii="Times New Roman" w:hAnsi="Times New Roman" w:cs="Times New Roman" w:hint="eastAsia"/>
          <w:sz w:val="24"/>
          <w:szCs w:val="24"/>
        </w:rPr>
        <w:t xml:space="preserve"> the cells</w:t>
      </w:r>
      <w:r>
        <w:rPr>
          <w:rFonts w:ascii="Times New Roman" w:hAnsi="Times New Roman" w:cs="Times New Roman"/>
          <w:sz w:val="24"/>
          <w:szCs w:val="24"/>
        </w:rPr>
        <w:t xml:space="preserve"> </w:t>
      </w:r>
      <w:r w:rsidR="008C4624">
        <w:rPr>
          <w:rFonts w:ascii="Times New Roman" w:hAnsi="Times New Roman" w:cs="Times New Roman"/>
          <w:sz w:val="24"/>
          <w:szCs w:val="24"/>
        </w:rPr>
        <w:t xml:space="preserve">were </w:t>
      </w:r>
      <w:r>
        <w:rPr>
          <w:rFonts w:ascii="Times New Roman" w:hAnsi="Times New Roman" w:cs="Times New Roman"/>
          <w:sz w:val="24"/>
          <w:szCs w:val="24"/>
        </w:rPr>
        <w:t>grow</w:t>
      </w:r>
      <w:r w:rsidR="008C4624">
        <w:rPr>
          <w:rFonts w:ascii="Times New Roman" w:hAnsi="Times New Roman" w:cs="Times New Roman" w:hint="eastAsia"/>
          <w:sz w:val="24"/>
          <w:szCs w:val="24"/>
        </w:rPr>
        <w:t>n</w:t>
      </w:r>
      <w:r>
        <w:rPr>
          <w:rFonts w:ascii="Times New Roman" w:hAnsi="Times New Roman" w:cs="Times New Roman"/>
          <w:sz w:val="24"/>
          <w:szCs w:val="24"/>
        </w:rPr>
        <w:t xml:space="preserve"> to 90%-9</w:t>
      </w:r>
      <w:r w:rsidR="008C4624">
        <w:rPr>
          <w:rFonts w:ascii="Times New Roman" w:hAnsi="Times New Roman" w:cs="Times New Roman"/>
          <w:sz w:val="24"/>
          <w:szCs w:val="24"/>
        </w:rPr>
        <w:t>5% confluence</w:t>
      </w:r>
      <w:r w:rsidR="008C4624">
        <w:rPr>
          <w:rFonts w:ascii="Times New Roman" w:hAnsi="Times New Roman" w:cs="Times New Roman" w:hint="eastAsia"/>
          <w:sz w:val="24"/>
          <w:szCs w:val="24"/>
        </w:rPr>
        <w:t>, t</w:t>
      </w:r>
      <w:r>
        <w:rPr>
          <w:rFonts w:ascii="Times New Roman" w:hAnsi="Times New Roman" w:cs="Times New Roman"/>
          <w:sz w:val="24"/>
          <w:szCs w:val="24"/>
        </w:rPr>
        <w:t>he monolayer of cells was scratched with a</w:t>
      </w:r>
      <w:r>
        <w:t xml:space="preserve"> </w:t>
      </w:r>
      <w:r>
        <w:rPr>
          <w:rFonts w:ascii="Times New Roman" w:hAnsi="Times New Roman" w:cs="Times New Roman"/>
          <w:sz w:val="24"/>
          <w:szCs w:val="24"/>
        </w:rPr>
        <w:t xml:space="preserve">micropipette tip </w:t>
      </w:r>
      <w:r w:rsidR="00042BE2">
        <w:rPr>
          <w:rFonts w:ascii="Times New Roman" w:hAnsi="Times New Roman" w:cs="Times New Roman"/>
          <w:sz w:val="24"/>
          <w:szCs w:val="24"/>
        </w:rPr>
        <w:fldChar w:fldCharType="begin"/>
      </w:r>
      <w:r w:rsidR="007B6D81">
        <w:rPr>
          <w:rFonts w:ascii="Times New Roman" w:hAnsi="Times New Roman" w:cs="Times New Roman"/>
          <w:sz w:val="24"/>
          <w:szCs w:val="24"/>
        </w:rPr>
        <w:instrText xml:space="preserve"> ADDIN EN.CITE &lt;EndNote&gt;&lt;Cite&gt;&lt;Author&gt;Yang&lt;/Author&gt;&lt;Year&gt;2019&lt;/Year&gt;&lt;RecNum&gt;23&lt;/RecNum&gt;&lt;DisplayText&gt;[12]&lt;/DisplayText&gt;&lt;record&gt;&lt;rec-number&gt;23&lt;/rec-number&gt;&lt;foreign-keys&gt;&lt;key app="EN" db-id="exzd92tfj0xdpqe0td4vf5zmeszv5dt5px0w" timestamp="1576217943"&gt;23&lt;/key&gt;&lt;/foreign-keys&gt;&lt;ref-type name="Journal Article"&gt;17&lt;/ref-type&gt;&lt;contributors&gt;&lt;authors&gt;&lt;author&gt;Yang, Zhou&lt;/author&gt;&lt;author&gt;Yu, Weiping&lt;/author&gt;&lt;author&gt;Huang, Renhong&lt;/author&gt;&lt;author&gt;Ye, Min&lt;/author&gt;&lt;author&gt;Min, Zhijun&lt;/author&gt;&lt;/authors&gt;&lt;/contributors&gt;&lt;titles&gt;&lt;title&gt;SIRT6/HIF-1α axis promotes papillary thyroid cancer progression by inducing epithelial-mesenchymal transition&lt;/title&gt;&lt;secondary-title&gt;Cancer cell international&lt;/secondary-title&gt;&lt;alt-title&gt;Cancer Cell Int&lt;/alt-title&gt;&lt;/titles&gt;&lt;periodical&gt;&lt;full-title&gt;Cancer cell international&lt;/full-title&gt;&lt;abbr-1&gt;Cancer Cell Int&lt;/abbr-1&gt;&lt;/periodical&gt;&lt;alt-periodical&gt;&lt;full-title&gt;Cancer cell international&lt;/full-title&gt;&lt;abbr-1&gt;Cancer Cell Int&lt;/abbr-1&gt;&lt;/alt-periodical&gt;&lt;pages&gt;17-17&lt;/pages&gt;&lt;volume&gt;19&lt;/volume&gt;&lt;keywords&gt;&lt;keyword&gt;Epithelial–mesenchymal transition&lt;/keyword&gt;&lt;keyword&gt;Hypoxia inducible factor-1α&lt;/keyword&gt;&lt;keyword&gt;Papillary thyroid cancer&lt;/keyword&gt;&lt;keyword&gt;Sirtuin 6&lt;/keyword&gt;&lt;keyword&gt;Sirtuins&lt;/keyword&gt;&lt;/keywords&gt;&lt;dates&gt;&lt;year&gt;2019&lt;/year&gt;&lt;/dates&gt;&lt;publisher&gt;BioMed Central&lt;/publisher&gt;&lt;isbn&gt;1475-2867&lt;/isbn&gt;&lt;accession-num&gt;30675128&lt;/accession-num&gt;&lt;urls&gt;&lt;related-urls&gt;&lt;url&gt;https://www.ncbi.nlm.nih.gov/pubmed/30675128&lt;/url&gt;&lt;url&gt;https://www.ncbi.nlm.nih.gov/pmc/articles/PMC6335740/&lt;/url&gt;&lt;/related-urls&gt;&lt;/urls&gt;&lt;electronic-resource-num&gt;10.1186/s12935-019-0730-4&lt;/electronic-resource-num&gt;&lt;remote-database-name&gt;PubMed&lt;/remote-database-name&gt;&lt;language&gt;eng&lt;/language&gt;&lt;/record&gt;&lt;/Cite&gt;&lt;/EndNote&gt;</w:instrText>
      </w:r>
      <w:r w:rsidR="00042BE2">
        <w:rPr>
          <w:rFonts w:ascii="Times New Roman" w:hAnsi="Times New Roman" w:cs="Times New Roman"/>
          <w:sz w:val="24"/>
          <w:szCs w:val="24"/>
        </w:rPr>
        <w:fldChar w:fldCharType="separate"/>
      </w:r>
      <w:r w:rsidR="007B6D81">
        <w:rPr>
          <w:rFonts w:ascii="Times New Roman" w:hAnsi="Times New Roman" w:cs="Times New Roman"/>
          <w:noProof/>
          <w:sz w:val="24"/>
          <w:szCs w:val="24"/>
        </w:rPr>
        <w:t>[12]</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The wound areas were photographed at </w:t>
      </w:r>
      <w:r w:rsidR="008C4624">
        <w:rPr>
          <w:rFonts w:ascii="Times New Roman" w:hAnsi="Times New Roman" w:cs="Times New Roman" w:hint="eastAsia"/>
          <w:sz w:val="24"/>
          <w:szCs w:val="24"/>
        </w:rPr>
        <w:t>2</w:t>
      </w:r>
      <w:r w:rsidR="008C4624">
        <w:rPr>
          <w:rFonts w:ascii="Times New Roman" w:hAnsi="Times New Roman" w:cs="Times New Roman"/>
          <w:sz w:val="24"/>
          <w:szCs w:val="24"/>
        </w:rPr>
        <w:t>-</w:t>
      </w:r>
      <w:r w:rsidR="008C4624">
        <w:rPr>
          <w:rFonts w:ascii="Times New Roman" w:hAnsi="Times New Roman" w:cs="Times New Roman" w:hint="eastAsia"/>
          <w:sz w:val="24"/>
          <w:szCs w:val="24"/>
        </w:rPr>
        <w:t>time points (</w:t>
      </w:r>
      <w:r>
        <w:rPr>
          <w:rFonts w:ascii="Times New Roman" w:hAnsi="Times New Roman" w:cs="Times New Roman"/>
          <w:sz w:val="24"/>
          <w:szCs w:val="24"/>
        </w:rPr>
        <w:t>0 and 24 h</w:t>
      </w:r>
      <w:r w:rsidR="008C4624">
        <w:rPr>
          <w:rFonts w:ascii="Times New Roman" w:hAnsi="Times New Roman" w:cs="Times New Roman" w:hint="eastAsia"/>
          <w:sz w:val="24"/>
          <w:szCs w:val="24"/>
        </w:rPr>
        <w:t>)</w:t>
      </w:r>
      <w:r>
        <w:rPr>
          <w:rFonts w:ascii="Times New Roman" w:hAnsi="Times New Roman" w:cs="Times New Roman"/>
          <w:sz w:val="24"/>
          <w:szCs w:val="24"/>
        </w:rPr>
        <w:t>. The distance between each group was calculated.</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 xml:space="preserve">RNA </w:t>
      </w:r>
      <w:proofErr w:type="spellStart"/>
      <w:r>
        <w:rPr>
          <w:rFonts w:ascii="Times New Roman" w:hAnsi="Times New Roman" w:cs="Times New Roman"/>
          <w:b/>
          <w:sz w:val="24"/>
          <w:szCs w:val="24"/>
        </w:rPr>
        <w:t>immunoprecipitation</w:t>
      </w:r>
      <w:proofErr w:type="spellEnd"/>
      <w:r>
        <w:rPr>
          <w:rFonts w:ascii="Times New Roman" w:hAnsi="Times New Roman" w:cs="Times New Roman"/>
          <w:b/>
          <w:sz w:val="24"/>
          <w:szCs w:val="24"/>
        </w:rPr>
        <w:t xml:space="preserve"> (RIP) assay </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lastRenderedPageBreak/>
        <w:t>RIP assay was performed basing on the instruction of Magna RIP</w:t>
      </w:r>
      <w:r>
        <w:rPr>
          <w:rFonts w:ascii="Times New Roman" w:hAnsi="Times New Roman" w:cs="Times New Roman"/>
          <w:sz w:val="24"/>
          <w:szCs w:val="24"/>
          <w:vertAlign w:val="superscript"/>
        </w:rPr>
        <w:t>TM</w:t>
      </w:r>
      <w:r>
        <w:rPr>
          <w:rFonts w:ascii="Times New Roman" w:hAnsi="Times New Roman" w:cs="Times New Roman"/>
          <w:sz w:val="24"/>
          <w:szCs w:val="24"/>
        </w:rPr>
        <w:t xml:space="preserve"> RNA-Binding Protein </w:t>
      </w:r>
      <w:proofErr w:type="spellStart"/>
      <w:r>
        <w:rPr>
          <w:rFonts w:ascii="Times New Roman" w:hAnsi="Times New Roman" w:cs="Times New Roman"/>
          <w:sz w:val="24"/>
          <w:szCs w:val="24"/>
        </w:rPr>
        <w:t>Immunoprecipitation</w:t>
      </w:r>
      <w:proofErr w:type="spellEnd"/>
      <w:r>
        <w:rPr>
          <w:rFonts w:ascii="Times New Roman" w:hAnsi="Times New Roman" w:cs="Times New Roman"/>
          <w:sz w:val="24"/>
          <w:szCs w:val="24"/>
        </w:rPr>
        <w:t xml:space="preserve"> Kit (Merck Millipore, MO, USA). TPC-1 cells were collected at 80%-90% confluence and </w:t>
      </w:r>
      <w:proofErr w:type="spellStart"/>
      <w:r>
        <w:rPr>
          <w:rFonts w:ascii="Times New Roman" w:hAnsi="Times New Roman" w:cs="Times New Roman"/>
          <w:sz w:val="24"/>
          <w:szCs w:val="24"/>
        </w:rPr>
        <w:t>lysed</w:t>
      </w:r>
      <w:proofErr w:type="spellEnd"/>
      <w:r>
        <w:rPr>
          <w:rFonts w:ascii="Times New Roman" w:hAnsi="Times New Roman" w:cs="Times New Roman"/>
          <w:sz w:val="24"/>
          <w:szCs w:val="24"/>
        </w:rPr>
        <w:t xml:space="preserve">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w:t>
      </w:r>
      <w:r w:rsidR="008C4624">
        <w:rPr>
          <w:rFonts w:ascii="Times New Roman" w:hAnsi="Times New Roman" w:cs="Times New Roman" w:hint="eastAsia"/>
          <w:sz w:val="24"/>
          <w:szCs w:val="24"/>
        </w:rPr>
        <w:t xml:space="preserve">specific </w:t>
      </w:r>
      <w:proofErr w:type="spellStart"/>
      <w:r>
        <w:rPr>
          <w:rFonts w:ascii="Times New Roman" w:hAnsi="Times New Roman" w:cs="Times New Roman"/>
          <w:sz w:val="24"/>
          <w:szCs w:val="24"/>
        </w:rPr>
        <w:t>lysis</w:t>
      </w:r>
      <w:proofErr w:type="spellEnd"/>
      <w:r>
        <w:rPr>
          <w:rFonts w:ascii="Times New Roman" w:hAnsi="Times New Roman" w:cs="Times New Roman"/>
          <w:sz w:val="24"/>
          <w:szCs w:val="24"/>
        </w:rPr>
        <w:t xml:space="preserve"> buffer. </w:t>
      </w:r>
      <w:r w:rsidR="008C4624">
        <w:rPr>
          <w:rFonts w:ascii="Times New Roman" w:hAnsi="Times New Roman" w:cs="Times New Roman" w:hint="eastAsia"/>
          <w:sz w:val="24"/>
          <w:szCs w:val="24"/>
        </w:rPr>
        <w:t>M</w:t>
      </w:r>
      <w:r w:rsidR="008C4624">
        <w:rPr>
          <w:rFonts w:ascii="Times New Roman" w:hAnsi="Times New Roman" w:cs="Times New Roman"/>
          <w:sz w:val="24"/>
          <w:szCs w:val="24"/>
        </w:rPr>
        <w:t>agnetic beads conjugated with human anti-TFF3 antibody</w:t>
      </w:r>
      <w:r w:rsidR="008C4624">
        <w:rPr>
          <w:rFonts w:ascii="Times New Roman" w:hAnsi="Times New Roman" w:cs="Times New Roman" w:hint="eastAsia"/>
          <w:sz w:val="24"/>
          <w:szCs w:val="24"/>
        </w:rPr>
        <w:t xml:space="preserve"> were added into </w:t>
      </w:r>
      <w:r w:rsidR="008C4624">
        <w:rPr>
          <w:rFonts w:ascii="Times New Roman" w:hAnsi="Times New Roman" w:cs="Times New Roman"/>
          <w:sz w:val="24"/>
          <w:szCs w:val="24"/>
        </w:rPr>
        <w:t xml:space="preserve">the </w:t>
      </w:r>
      <w:proofErr w:type="spellStart"/>
      <w:r w:rsidR="008C4624">
        <w:rPr>
          <w:rFonts w:ascii="Times New Roman" w:hAnsi="Times New Roman" w:cs="Times New Roman"/>
          <w:sz w:val="24"/>
          <w:szCs w:val="24"/>
        </w:rPr>
        <w:t>lysate</w:t>
      </w:r>
      <w:proofErr w:type="spellEnd"/>
      <w:r w:rsidR="008C4624">
        <w:rPr>
          <w:rFonts w:ascii="Times New Roman" w:hAnsi="Times New Roman" w:cs="Times New Roman" w:hint="eastAsia"/>
          <w:sz w:val="24"/>
          <w:szCs w:val="24"/>
        </w:rPr>
        <w:t xml:space="preserve">. </w:t>
      </w:r>
      <w:r>
        <w:rPr>
          <w:rFonts w:ascii="Times New Roman" w:hAnsi="Times New Roman" w:cs="Times New Roman"/>
          <w:sz w:val="24"/>
          <w:szCs w:val="24"/>
        </w:rPr>
        <w:t xml:space="preserve">The protein in samples was removed with </w:t>
      </w:r>
      <w:proofErr w:type="spellStart"/>
      <w:r>
        <w:rPr>
          <w:rFonts w:ascii="Times New Roman" w:hAnsi="Times New Roman" w:cs="Times New Roman"/>
          <w:sz w:val="24"/>
          <w:szCs w:val="24"/>
        </w:rPr>
        <w:t>Proteinase</w:t>
      </w:r>
      <w:proofErr w:type="spellEnd"/>
      <w:r>
        <w:rPr>
          <w:rFonts w:ascii="Times New Roman" w:hAnsi="Times New Roman" w:cs="Times New Roman"/>
          <w:sz w:val="24"/>
          <w:szCs w:val="24"/>
        </w:rPr>
        <w:t xml:space="preserve"> K and the precipitated RNA was obtained. After purification, RNA was used to detect LINC00271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-PCR.</w:t>
      </w:r>
      <w:r w:rsidR="008C4624" w:rsidRPr="008C4624">
        <w:rPr>
          <w:rFonts w:ascii="Times New Roman" w:hAnsi="Times New Roman" w:cs="Times New Roman"/>
          <w:sz w:val="24"/>
          <w:szCs w:val="24"/>
        </w:rPr>
        <w:t xml:space="preserve"> </w:t>
      </w:r>
      <w:proofErr w:type="spellStart"/>
      <w:r w:rsidR="008C4624">
        <w:rPr>
          <w:rFonts w:ascii="Times New Roman" w:hAnsi="Times New Roman" w:cs="Times New Roman"/>
          <w:sz w:val="24"/>
          <w:szCs w:val="24"/>
        </w:rPr>
        <w:t>IgG</w:t>
      </w:r>
      <w:proofErr w:type="spellEnd"/>
      <w:r w:rsidR="008C4624">
        <w:rPr>
          <w:rFonts w:ascii="Times New Roman" w:hAnsi="Times New Roman" w:cs="Times New Roman" w:hint="eastAsia"/>
          <w:sz w:val="24"/>
          <w:szCs w:val="24"/>
        </w:rPr>
        <w:t xml:space="preserve"> was used as a negative control.</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RNA pull-down assay</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t xml:space="preserve">The biotin-labeled LINC00271 was constructed with the Biotin RNA Labeling Mix (Roche, Basel, Switzerland) and T7 RNA polymerase (Roche, Basel, Switzerland). TPC-1 cells were collected at 80%-90% confluence and </w:t>
      </w:r>
      <w:proofErr w:type="spellStart"/>
      <w:r>
        <w:rPr>
          <w:rFonts w:ascii="Times New Roman" w:hAnsi="Times New Roman" w:cs="Times New Roman"/>
          <w:sz w:val="24"/>
          <w:szCs w:val="24"/>
        </w:rPr>
        <w:t>lysed</w:t>
      </w:r>
      <w:proofErr w:type="spellEnd"/>
      <w:r>
        <w:rPr>
          <w:rFonts w:ascii="Times New Roman" w:hAnsi="Times New Roman" w:cs="Times New Roman"/>
          <w:sz w:val="24"/>
          <w:szCs w:val="24"/>
        </w:rPr>
        <w:t xml:space="preserve"> using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RIPA </w:t>
      </w:r>
      <w:proofErr w:type="spellStart"/>
      <w:r>
        <w:rPr>
          <w:rFonts w:ascii="Times New Roman" w:hAnsi="Times New Roman" w:cs="Times New Roman"/>
          <w:sz w:val="24"/>
          <w:szCs w:val="24"/>
        </w:rPr>
        <w:t>lysis</w:t>
      </w:r>
      <w:proofErr w:type="spellEnd"/>
      <w:r>
        <w:rPr>
          <w:rFonts w:ascii="Times New Roman" w:hAnsi="Times New Roman" w:cs="Times New Roman"/>
          <w:sz w:val="24"/>
          <w:szCs w:val="24"/>
        </w:rPr>
        <w:t xml:space="preserve"> buffer. The </w:t>
      </w:r>
      <w:proofErr w:type="spellStart"/>
      <w:r>
        <w:rPr>
          <w:rFonts w:ascii="Times New Roman" w:hAnsi="Times New Roman" w:cs="Times New Roman"/>
          <w:sz w:val="24"/>
          <w:szCs w:val="24"/>
        </w:rPr>
        <w:t>lysate</w:t>
      </w:r>
      <w:proofErr w:type="spellEnd"/>
      <w:r>
        <w:rPr>
          <w:rFonts w:ascii="Times New Roman" w:hAnsi="Times New Roman" w:cs="Times New Roman"/>
          <w:sz w:val="24"/>
          <w:szCs w:val="24"/>
        </w:rPr>
        <w:t xml:space="preserve"> was then incubated with biotin-labeled LINC00271 and </w:t>
      </w:r>
      <w:proofErr w:type="spellStart"/>
      <w:r>
        <w:rPr>
          <w:rFonts w:ascii="Times New Roman" w:hAnsi="Times New Roman" w:cs="Times New Roman"/>
          <w:sz w:val="24"/>
          <w:szCs w:val="24"/>
        </w:rPr>
        <w:t>streptavidin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agarose</w:t>
      </w:r>
      <w:proofErr w:type="spellEnd"/>
      <w:r>
        <w:rPr>
          <w:rFonts w:ascii="Times New Roman" w:hAnsi="Times New Roman" w:cs="Times New Roman"/>
          <w:sz w:val="24"/>
          <w:szCs w:val="24"/>
        </w:rPr>
        <w:t xml:space="preserve"> magnetic beads for 1 h at 4℃</w:t>
      </w:r>
      <w:r>
        <w:rPr>
          <w:rFonts w:ascii="Times New Roman" w:hAnsi="Times New Roman" w:cs="Times New Roman" w:hint="eastAsia"/>
          <w:sz w:val="24"/>
          <w:szCs w:val="24"/>
        </w:rPr>
        <w:t>.</w:t>
      </w:r>
      <w:r>
        <w:rPr>
          <w:rFonts w:ascii="Times New Roman" w:hAnsi="Times New Roman" w:cs="Times New Roman"/>
          <w:sz w:val="24"/>
          <w:szCs w:val="24"/>
        </w:rPr>
        <w:t xml:space="preserve"> </w:t>
      </w:r>
      <w:r w:rsidR="008C4624">
        <w:rPr>
          <w:rFonts w:ascii="Times New Roman" w:hAnsi="Times New Roman" w:cs="Times New Roman" w:hint="eastAsia"/>
          <w:sz w:val="24"/>
          <w:szCs w:val="24"/>
        </w:rPr>
        <w:t>W</w:t>
      </w:r>
      <w:r w:rsidR="008C4624">
        <w:rPr>
          <w:rFonts w:ascii="Times New Roman" w:hAnsi="Times New Roman" w:cs="Times New Roman"/>
          <w:sz w:val="24"/>
          <w:szCs w:val="24"/>
        </w:rPr>
        <w:t xml:space="preserve">estern blot </w:t>
      </w:r>
      <w:r w:rsidR="008C4624">
        <w:rPr>
          <w:rFonts w:ascii="Times New Roman" w:hAnsi="Times New Roman" w:cs="Times New Roman" w:hint="eastAsia"/>
          <w:sz w:val="24"/>
          <w:szCs w:val="24"/>
        </w:rPr>
        <w:t>was conduc</w:t>
      </w:r>
      <w:r w:rsidR="008C4624">
        <w:rPr>
          <w:rFonts w:ascii="Times New Roman" w:hAnsi="Times New Roman" w:cs="Times New Roman"/>
          <w:sz w:val="24"/>
          <w:szCs w:val="24"/>
        </w:rPr>
        <w:t>t</w:t>
      </w:r>
      <w:r w:rsidR="008C4624">
        <w:rPr>
          <w:rFonts w:ascii="Times New Roman" w:hAnsi="Times New Roman" w:cs="Times New Roman" w:hint="eastAsia"/>
          <w:sz w:val="24"/>
          <w:szCs w:val="24"/>
        </w:rPr>
        <w:t xml:space="preserve">ed to determine the </w:t>
      </w:r>
      <w:r>
        <w:rPr>
          <w:rFonts w:ascii="Times New Roman" w:hAnsi="Times New Roman" w:cs="Times New Roman"/>
          <w:sz w:val="24"/>
          <w:szCs w:val="24"/>
        </w:rPr>
        <w:t>TFF3</w:t>
      </w:r>
      <w:r w:rsidR="008C4624">
        <w:rPr>
          <w:rFonts w:ascii="Times New Roman" w:hAnsi="Times New Roman" w:cs="Times New Roman" w:hint="eastAsia"/>
          <w:sz w:val="24"/>
          <w:szCs w:val="24"/>
        </w:rPr>
        <w:t xml:space="preserve"> expression</w:t>
      </w:r>
      <w:r>
        <w:rPr>
          <w:rFonts w:ascii="Times New Roman" w:hAnsi="Times New Roman" w:cs="Times New Roman"/>
          <w:sz w:val="24"/>
          <w:szCs w:val="24"/>
        </w:rPr>
        <w:t xml:space="preserve"> in </w:t>
      </w:r>
      <w:r w:rsidR="00843284">
        <w:rPr>
          <w:rFonts w:ascii="Times New Roman" w:hAnsi="Times New Roman" w:cs="Times New Roman"/>
          <w:sz w:val="24"/>
          <w:szCs w:val="24"/>
        </w:rPr>
        <w:t xml:space="preserve">the </w:t>
      </w:r>
      <w:r>
        <w:rPr>
          <w:rFonts w:ascii="Times New Roman" w:hAnsi="Times New Roman" w:cs="Times New Roman"/>
          <w:sz w:val="24"/>
          <w:szCs w:val="24"/>
        </w:rPr>
        <w:t xml:space="preserve">LINC00271 pull-down complex. </w:t>
      </w:r>
    </w:p>
    <w:p w:rsidR="007D2DED" w:rsidRDefault="00FC0895" w:rsidP="009F1D83">
      <w:pPr>
        <w:spacing w:beforeLines="50" w:afterLines="50" w:line="360" w:lineRule="auto"/>
        <w:rPr>
          <w:rFonts w:ascii="Times New Roman" w:hAnsi="Times New Roman" w:cs="Times New Roman"/>
          <w:b/>
          <w:sz w:val="24"/>
          <w:szCs w:val="24"/>
        </w:rPr>
      </w:pPr>
      <w:proofErr w:type="spellStart"/>
      <w:r>
        <w:rPr>
          <w:rFonts w:ascii="Times New Roman" w:hAnsi="Times New Roman" w:cs="Times New Roman"/>
          <w:b/>
          <w:sz w:val="24"/>
          <w:szCs w:val="24"/>
        </w:rPr>
        <w:t>Cycloheximide</w:t>
      </w:r>
      <w:proofErr w:type="spellEnd"/>
      <w:r>
        <w:rPr>
          <w:rFonts w:ascii="Times New Roman" w:hAnsi="Times New Roman" w:cs="Times New Roman"/>
          <w:b/>
          <w:sz w:val="24"/>
          <w:szCs w:val="24"/>
        </w:rPr>
        <w:t xml:space="preserve"> (CHX)-chase assay</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t xml:space="preserve">TPC-1 cells were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pcDNA-LINC00271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Forty-eight hours after </w:t>
      </w:r>
      <w:proofErr w:type="spellStart"/>
      <w:r>
        <w:rPr>
          <w:rFonts w:ascii="Times New Roman" w:hAnsi="Times New Roman" w:cs="Times New Roman"/>
          <w:sz w:val="24"/>
          <w:szCs w:val="24"/>
        </w:rPr>
        <w:t>transfection</w:t>
      </w:r>
      <w:proofErr w:type="spellEnd"/>
      <w:r>
        <w:rPr>
          <w:rFonts w:ascii="Times New Roman" w:hAnsi="Times New Roman" w:cs="Times New Roman"/>
          <w:sz w:val="24"/>
          <w:szCs w:val="24"/>
        </w:rPr>
        <w:t xml:space="preserve">, the original medium of TPC-1 cells was replaced with the fresh medium containing CHX (125 </w:t>
      </w:r>
      <w:proofErr w:type="spellStart"/>
      <w:r>
        <w:rPr>
          <w:rFonts w:ascii="Times New Roman" w:hAnsi="Times New Roman" w:cs="Times New Roman"/>
          <w:sz w:val="24"/>
          <w:szCs w:val="24"/>
        </w:rPr>
        <w:t>μg/mL</w:t>
      </w:r>
      <w:proofErr w:type="spellEnd"/>
      <w:r>
        <w:rPr>
          <w:rFonts w:ascii="Times New Roman" w:hAnsi="Times New Roman" w:cs="Times New Roman"/>
          <w:sz w:val="24"/>
          <w:szCs w:val="24"/>
        </w:rPr>
        <w:t>). Then, the expression of TFF3 was determined using western blot at 0, 1, 2, 3 h after CHX treatment.</w:t>
      </w:r>
    </w:p>
    <w:p w:rsidR="007D2DED" w:rsidRDefault="00FC0895" w:rsidP="009F1D83">
      <w:pPr>
        <w:tabs>
          <w:tab w:val="left" w:pos="2354"/>
        </w:tabs>
        <w:spacing w:beforeLines="50" w:afterLines="50" w:line="360" w:lineRule="auto"/>
        <w:rPr>
          <w:rFonts w:ascii="Times New Roman" w:hAnsi="Times New Roman" w:cs="Times New Roman"/>
          <w:b/>
          <w:sz w:val="24"/>
          <w:szCs w:val="24"/>
        </w:rPr>
      </w:pPr>
      <w:proofErr w:type="spellStart"/>
      <w:r>
        <w:rPr>
          <w:rFonts w:ascii="Times New Roman" w:hAnsi="Times New Roman" w:cs="Times New Roman"/>
          <w:b/>
          <w:sz w:val="24"/>
          <w:szCs w:val="24"/>
        </w:rPr>
        <w:t>Ubiquitination</w:t>
      </w:r>
      <w:proofErr w:type="spellEnd"/>
      <w:r>
        <w:rPr>
          <w:rFonts w:ascii="Times New Roman" w:hAnsi="Times New Roman" w:cs="Times New Roman"/>
          <w:b/>
          <w:sz w:val="24"/>
          <w:szCs w:val="24"/>
        </w:rPr>
        <w:t xml:space="preserve"> assay</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Flag-TFF3, HA-</w:t>
      </w:r>
      <w:proofErr w:type="spellStart"/>
      <w:r>
        <w:rPr>
          <w:rFonts w:ascii="Times New Roman" w:hAnsi="Times New Roman" w:cs="Times New Roman"/>
          <w:sz w:val="24"/>
          <w:szCs w:val="24"/>
        </w:rPr>
        <w:t>ubiquitin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Ub</w:t>
      </w:r>
      <w:proofErr w:type="spellEnd"/>
      <w:r>
        <w:rPr>
          <w:rFonts w:ascii="Times New Roman" w:hAnsi="Times New Roman" w:cs="Times New Roman"/>
          <w:sz w:val="24"/>
          <w:szCs w:val="24"/>
        </w:rPr>
        <w:t xml:space="preserve">), and pcDNA-LINC00271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were co-</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into TPC-1 cells. Forty-eight hours later after </w:t>
      </w:r>
      <w:proofErr w:type="spellStart"/>
      <w:r>
        <w:rPr>
          <w:rFonts w:ascii="Times New Roman" w:hAnsi="Times New Roman" w:cs="Times New Roman"/>
          <w:sz w:val="24"/>
          <w:szCs w:val="24"/>
        </w:rPr>
        <w:t>transfection</w:t>
      </w:r>
      <w:proofErr w:type="spellEnd"/>
      <w:r>
        <w:rPr>
          <w:rFonts w:ascii="Times New Roman" w:hAnsi="Times New Roman" w:cs="Times New Roman"/>
          <w:sz w:val="24"/>
          <w:szCs w:val="24"/>
        </w:rPr>
        <w:t xml:space="preserve">, TPC-1 cells were incubated with </w:t>
      </w:r>
      <w:bookmarkStart w:id="43" w:name="OLE_LINK287"/>
      <w:bookmarkStart w:id="44" w:name="OLE_LINK288"/>
      <w:r>
        <w:rPr>
          <w:rFonts w:ascii="Times New Roman" w:hAnsi="Times New Roman" w:cs="Times New Roman"/>
          <w:sz w:val="24"/>
          <w:szCs w:val="24"/>
        </w:rPr>
        <w:t>MG132</w:t>
      </w:r>
      <w:bookmarkEnd w:id="43"/>
      <w:bookmarkEnd w:id="44"/>
      <w:r>
        <w:rPr>
          <w:rFonts w:ascii="Times New Roman" w:hAnsi="Times New Roman" w:cs="Times New Roman"/>
          <w:sz w:val="24"/>
          <w:szCs w:val="24"/>
        </w:rPr>
        <w:t xml:space="preserve">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Six hours later, total protein was isolated </w:t>
      </w:r>
      <w:r w:rsidR="008C4624">
        <w:rPr>
          <w:rFonts w:ascii="Times New Roman" w:hAnsi="Times New Roman" w:cs="Times New Roman" w:hint="eastAsia"/>
          <w:sz w:val="24"/>
          <w:szCs w:val="24"/>
        </w:rPr>
        <w:t>from</w:t>
      </w:r>
      <w:r w:rsidR="008C4624" w:rsidRPr="008C4624">
        <w:rPr>
          <w:rFonts w:ascii="Times New Roman" w:hAnsi="Times New Roman" w:cs="Times New Roman"/>
          <w:sz w:val="24"/>
          <w:szCs w:val="24"/>
        </w:rPr>
        <w:t xml:space="preserve"> </w:t>
      </w:r>
      <w:r w:rsidR="008C4624">
        <w:rPr>
          <w:rFonts w:ascii="Times New Roman" w:hAnsi="Times New Roman" w:cs="Times New Roman"/>
          <w:sz w:val="24"/>
          <w:szCs w:val="24"/>
        </w:rPr>
        <w:t>TPC-1 cells</w:t>
      </w:r>
      <w:r w:rsidR="008C4624">
        <w:rPr>
          <w:rFonts w:ascii="Times New Roman" w:hAnsi="Times New Roman" w:cs="Times New Roman" w:hint="eastAsia"/>
          <w:sz w:val="24"/>
          <w:szCs w:val="24"/>
        </w:rPr>
        <w:t xml:space="preserve"> </w:t>
      </w:r>
      <w:r>
        <w:rPr>
          <w:rFonts w:ascii="Times New Roman" w:hAnsi="Times New Roman" w:cs="Times New Roman"/>
          <w:sz w:val="24"/>
          <w:szCs w:val="24"/>
        </w:rPr>
        <w:t xml:space="preserve">using RIPA. Then, the cell </w:t>
      </w:r>
      <w:proofErr w:type="spellStart"/>
      <w:r>
        <w:rPr>
          <w:rFonts w:ascii="Times New Roman" w:hAnsi="Times New Roman" w:cs="Times New Roman"/>
          <w:sz w:val="24"/>
          <w:szCs w:val="24"/>
        </w:rPr>
        <w:t>lysates</w:t>
      </w:r>
      <w:proofErr w:type="spellEnd"/>
      <w:r>
        <w:rPr>
          <w:rFonts w:ascii="Times New Roman" w:hAnsi="Times New Roman" w:cs="Times New Roman"/>
          <w:sz w:val="24"/>
          <w:szCs w:val="24"/>
        </w:rPr>
        <w:t xml:space="preserve"> were incubated with</w:t>
      </w:r>
      <w:r>
        <w:t xml:space="preserve"> </w:t>
      </w:r>
      <w:r>
        <w:rPr>
          <w:rFonts w:ascii="Times New Roman" w:hAnsi="Times New Roman" w:cs="Times New Roman"/>
          <w:sz w:val="24"/>
          <w:szCs w:val="24"/>
        </w:rPr>
        <w:t>protein A/G magnetic beads conjugated with the anti-FLAG antibody overnight. Anti-</w:t>
      </w:r>
      <w:proofErr w:type="spellStart"/>
      <w:r>
        <w:rPr>
          <w:rFonts w:ascii="Times New Roman" w:hAnsi="Times New Roman" w:cs="Times New Roman"/>
          <w:sz w:val="24"/>
          <w:szCs w:val="24"/>
        </w:rPr>
        <w:t>Ubiquitin</w:t>
      </w:r>
      <w:proofErr w:type="spellEnd"/>
      <w:r>
        <w:rPr>
          <w:rFonts w:ascii="Times New Roman" w:hAnsi="Times New Roman" w:cs="Times New Roman"/>
          <w:sz w:val="24"/>
          <w:szCs w:val="24"/>
        </w:rPr>
        <w:t xml:space="preserve"> antibody was used to determine the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levels of TFF3.</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 xml:space="preserve">Mouse </w:t>
      </w:r>
      <w:proofErr w:type="spellStart"/>
      <w:r>
        <w:rPr>
          <w:rFonts w:ascii="Times New Roman" w:hAnsi="Times New Roman" w:cs="Times New Roman"/>
          <w:b/>
          <w:sz w:val="24"/>
          <w:szCs w:val="24"/>
        </w:rPr>
        <w:t>xenograft</w:t>
      </w:r>
      <w:proofErr w:type="spellEnd"/>
      <w:r>
        <w:rPr>
          <w:rFonts w:ascii="Times New Roman" w:hAnsi="Times New Roman" w:cs="Times New Roman"/>
          <w:b/>
          <w:sz w:val="24"/>
          <w:szCs w:val="24"/>
        </w:rPr>
        <w:t xml:space="preserve"> models</w:t>
      </w:r>
    </w:p>
    <w:p w:rsidR="00EB6E0B"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BALB/c nude mice (4-6 weeks old, female) were purchased from Laboratory Animal Resources, Chinese Academy of Sciences (Beijing, China). </w:t>
      </w:r>
      <w:r>
        <w:rPr>
          <w:rFonts w:ascii="Times New Roman" w:hAnsi="Times New Roman" w:cs="Times New Roman" w:hint="eastAsia"/>
          <w:sz w:val="24"/>
          <w:szCs w:val="24"/>
        </w:rPr>
        <w:t>Th</w:t>
      </w:r>
      <w:r>
        <w:rPr>
          <w:rFonts w:ascii="Times New Roman" w:hAnsi="Times New Roman" w:cs="Times New Roman"/>
          <w:sz w:val="24"/>
          <w:szCs w:val="24"/>
        </w:rPr>
        <w:t xml:space="preserve">e </w:t>
      </w:r>
      <w:proofErr w:type="spellStart"/>
      <w:r>
        <w:rPr>
          <w:rFonts w:ascii="Times New Roman" w:hAnsi="Times New Roman" w:cs="Times New Roman"/>
          <w:sz w:val="24"/>
          <w:szCs w:val="24"/>
        </w:rPr>
        <w:t>lentiviral</w:t>
      </w:r>
      <w:proofErr w:type="spellEnd"/>
      <w:r>
        <w:rPr>
          <w:rFonts w:ascii="Times New Roman" w:hAnsi="Times New Roman" w:cs="Times New Roman"/>
          <w:sz w:val="24"/>
          <w:szCs w:val="24"/>
        </w:rPr>
        <w:t xml:space="preserve"> vector (LV)-LINC00271 and its negative control (LV-control) were produced by </w:t>
      </w:r>
      <w:proofErr w:type="spellStart"/>
      <w:r>
        <w:rPr>
          <w:rFonts w:ascii="Times New Roman" w:hAnsi="Times New Roman" w:cs="Times New Roman"/>
          <w:sz w:val="24"/>
          <w:szCs w:val="24"/>
        </w:rPr>
        <w:t>Ribobio</w:t>
      </w:r>
      <w:proofErr w:type="spellEnd"/>
      <w:r>
        <w:rPr>
          <w:rFonts w:ascii="Times New Roman" w:hAnsi="Times New Roman" w:cs="Times New Roman"/>
          <w:sz w:val="24"/>
          <w:szCs w:val="24"/>
        </w:rPr>
        <w:t xml:space="preserve"> (China).</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For the establishment of </w:t>
      </w:r>
      <w:r w:rsidR="00843284">
        <w:rPr>
          <w:rFonts w:ascii="Times New Roman" w:hAnsi="Times New Roman" w:cs="Times New Roman"/>
          <w:sz w:val="24"/>
          <w:szCs w:val="24"/>
        </w:rPr>
        <w:t xml:space="preserve">the </w:t>
      </w:r>
      <w:proofErr w:type="spellStart"/>
      <w:r>
        <w:rPr>
          <w:rFonts w:ascii="Times New Roman" w:hAnsi="Times New Roman" w:cs="Times New Roman"/>
          <w:sz w:val="24"/>
          <w:szCs w:val="24"/>
        </w:rPr>
        <w:t>xenograft</w:t>
      </w:r>
      <w:proofErr w:type="spellEnd"/>
      <w:r>
        <w:rPr>
          <w:rFonts w:ascii="Times New Roman" w:hAnsi="Times New Roman" w:cs="Times New Roman"/>
          <w:sz w:val="24"/>
          <w:szCs w:val="24"/>
        </w:rPr>
        <w:t xml:space="preserve"> model, twelve mice were randomly divided into two groups. In the LV-LINC00271 group (n=6),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TPC-1 cells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LV-LINC00271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DMEM and injected subcutaneously into the right flank of nude mice. In the LV-control group (n=6), 1×10</w:t>
      </w:r>
      <w:r>
        <w:rPr>
          <w:rFonts w:ascii="Times New Roman" w:hAnsi="Times New Roman" w:cs="Times New Roman"/>
          <w:sz w:val="24"/>
          <w:szCs w:val="24"/>
          <w:vertAlign w:val="superscript"/>
        </w:rPr>
        <w:t>6</w:t>
      </w:r>
      <w:r>
        <w:rPr>
          <w:rFonts w:ascii="Times New Roman" w:hAnsi="Times New Roman" w:cs="Times New Roman"/>
          <w:sz w:val="24"/>
          <w:szCs w:val="24"/>
        </w:rPr>
        <w:t xml:space="preserve"> TPC-1 cells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LV-control were diluted in 100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of DMEM and injected subcutaneously in the same position of nude mice. The tumor volumes of mice were measured every 7 days. After 28 days, mice were sacrificed and the tumor </w:t>
      </w:r>
      <w:proofErr w:type="spellStart"/>
      <w:r>
        <w:rPr>
          <w:rFonts w:ascii="Times New Roman" w:hAnsi="Times New Roman" w:cs="Times New Roman"/>
          <w:sz w:val="24"/>
          <w:szCs w:val="24"/>
        </w:rPr>
        <w:t>xenografts</w:t>
      </w:r>
      <w:proofErr w:type="spellEnd"/>
      <w:r>
        <w:rPr>
          <w:rFonts w:ascii="Times New Roman" w:hAnsi="Times New Roman" w:cs="Times New Roman"/>
          <w:sz w:val="24"/>
          <w:szCs w:val="24"/>
        </w:rPr>
        <w:t xml:space="preserve"> were collected for follow-up experiments. All procedures during the experiments were approved by the Ethical Committee of The Second Affiliated Hospital of Wenzhou Medical University.</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Statistical analysis</w:t>
      </w:r>
    </w:p>
    <w:p w:rsidR="007D2DED" w:rsidRDefault="00FC0895" w:rsidP="009F1D83">
      <w:pPr>
        <w:spacing w:beforeLines="50" w:afterLines="50" w:line="360" w:lineRule="auto"/>
        <w:rPr>
          <w:rFonts w:ascii="Times New Roman" w:hAnsi="Times New Roman" w:cs="Times New Roman"/>
          <w:sz w:val="24"/>
          <w:szCs w:val="24"/>
        </w:rPr>
      </w:pPr>
      <w:r>
        <w:rPr>
          <w:rFonts w:ascii="Times New Roman" w:hAnsi="Times New Roman" w:cs="Times New Roman"/>
          <w:sz w:val="24"/>
          <w:szCs w:val="24"/>
        </w:rPr>
        <w:t xml:space="preserve">Experimental results were expressed as mean ± standard deviation (SD) and analyzed using </w:t>
      </w:r>
      <w:proofErr w:type="spellStart"/>
      <w:r>
        <w:rPr>
          <w:rFonts w:ascii="Times New Roman" w:hAnsi="Times New Roman" w:cs="Times New Roman"/>
          <w:sz w:val="24"/>
          <w:szCs w:val="24"/>
        </w:rPr>
        <w:t>GraphPad</w:t>
      </w:r>
      <w:proofErr w:type="spellEnd"/>
      <w:r>
        <w:rPr>
          <w:rFonts w:ascii="Times New Roman" w:hAnsi="Times New Roman" w:cs="Times New Roman"/>
          <w:sz w:val="24"/>
          <w:szCs w:val="24"/>
        </w:rPr>
        <w:t xml:space="preserve"> 7.0 Prism. The differences were analyzed by Student t-test or one-way analysis of variance (ANOVA) with the Newman-</w:t>
      </w:r>
      <w:proofErr w:type="spellStart"/>
      <w:r>
        <w:rPr>
          <w:rFonts w:ascii="Times New Roman" w:hAnsi="Times New Roman" w:cs="Times New Roman"/>
          <w:sz w:val="24"/>
          <w:szCs w:val="24"/>
        </w:rPr>
        <w:t>Keuls</w:t>
      </w:r>
      <w:proofErr w:type="spellEnd"/>
      <w:r>
        <w:rPr>
          <w:rFonts w:ascii="Times New Roman" w:hAnsi="Times New Roman" w:cs="Times New Roman"/>
          <w:sz w:val="24"/>
          <w:szCs w:val="24"/>
        </w:rPr>
        <w:t xml:space="preserve"> post hoc test. The correlation between the expression of LINC00271 and TFF3 in PTC tissue samples was analyzed by the Pearson correlation analysis. Results were considered statistically significant when</w:t>
      </w:r>
      <w:r>
        <w:rPr>
          <w:rFonts w:ascii="Times New Roman" w:hAnsi="Times New Roman" w:cs="Times New Roman"/>
          <w:i/>
          <w:sz w:val="24"/>
          <w:szCs w:val="24"/>
        </w:rPr>
        <w:t xml:space="preserve"> P</w:t>
      </w:r>
      <w:r>
        <w:rPr>
          <w:rFonts w:ascii="Times New Roman" w:hAnsi="Times New Roman" w:cs="Times New Roman"/>
          <w:sz w:val="24"/>
          <w:szCs w:val="24"/>
        </w:rPr>
        <w:t>&lt;0.05.</w:t>
      </w:r>
    </w:p>
    <w:p w:rsidR="007D2DED"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Results</w:t>
      </w:r>
    </w:p>
    <w:p w:rsidR="00EB6E0B" w:rsidRDefault="00FC0895">
      <w:pPr>
        <w:spacing w:line="360" w:lineRule="auto"/>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INC00271 was down-regulated in PTC tissues and PTC cell line</w:t>
      </w:r>
    </w:p>
    <w:p w:rsidR="00EB6E0B" w:rsidRDefault="008C4624">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Firstly, w</w:t>
      </w:r>
      <w:r w:rsidR="00FC0895">
        <w:rPr>
          <w:rFonts w:ascii="Times New Roman" w:hAnsi="Times New Roman" w:cs="Times New Roman"/>
          <w:sz w:val="24"/>
          <w:szCs w:val="24"/>
        </w:rPr>
        <w:t>e detected the expression of LINC00271 in 40 paired PTC tissues and the corresponding adjacent tissues. The results shown in Figure 1A displayed that LINC00271 expression was visibly lower in PTC tissues than in adjacent tissues</w:t>
      </w:r>
      <w:r>
        <w:rPr>
          <w:rFonts w:ascii="Times New Roman" w:hAnsi="Times New Roman" w:cs="Times New Roman" w:hint="eastAsia"/>
          <w:sz w:val="24"/>
          <w:szCs w:val="24"/>
        </w:rPr>
        <w:t xml:space="preserve">, indicating </w:t>
      </w:r>
      <w:r>
        <w:rPr>
          <w:rFonts w:ascii="Times New Roman" w:hAnsi="Times New Roman" w:cs="Times New Roman"/>
          <w:sz w:val="24"/>
          <w:szCs w:val="24"/>
        </w:rPr>
        <w:t>LINC00271</w:t>
      </w:r>
      <w:r>
        <w:rPr>
          <w:rFonts w:ascii="Times New Roman" w:hAnsi="Times New Roman" w:cs="Times New Roman" w:hint="eastAsia"/>
          <w:sz w:val="24"/>
          <w:szCs w:val="24"/>
        </w:rPr>
        <w:t xml:space="preserve"> may t</w:t>
      </w:r>
      <w:r w:rsidR="00843284">
        <w:rPr>
          <w:rFonts w:ascii="Times New Roman" w:hAnsi="Times New Roman" w:cs="Times New Roman"/>
          <w:sz w:val="24"/>
          <w:szCs w:val="24"/>
        </w:rPr>
        <w:t>ake</w:t>
      </w:r>
      <w:r>
        <w:rPr>
          <w:rFonts w:ascii="Times New Roman" w:hAnsi="Times New Roman" w:cs="Times New Roman" w:hint="eastAsia"/>
          <w:sz w:val="24"/>
          <w:szCs w:val="24"/>
        </w:rPr>
        <w:t xml:space="preserve"> part in</w:t>
      </w:r>
      <w:r w:rsidRPr="008C4624">
        <w:rPr>
          <w:rFonts w:ascii="Times New Roman" w:hAnsi="Times New Roman" w:cs="Times New Roman"/>
          <w:sz w:val="24"/>
          <w:szCs w:val="24"/>
        </w:rPr>
        <w:t xml:space="preserve"> </w:t>
      </w:r>
      <w:r>
        <w:rPr>
          <w:rFonts w:ascii="Times New Roman" w:hAnsi="Times New Roman" w:cs="Times New Roman"/>
          <w:sz w:val="24"/>
          <w:szCs w:val="24"/>
        </w:rPr>
        <w:t>PTC</w:t>
      </w:r>
      <w:r>
        <w:rPr>
          <w:rFonts w:ascii="Times New Roman" w:hAnsi="Times New Roman" w:cs="Times New Roman" w:hint="eastAsia"/>
          <w:sz w:val="24"/>
          <w:szCs w:val="24"/>
        </w:rPr>
        <w:t xml:space="preserve"> pr</w:t>
      </w:r>
      <w:r>
        <w:rPr>
          <w:rFonts w:ascii="Times New Roman" w:hAnsi="Times New Roman" w:cs="Times New Roman"/>
          <w:sz w:val="24"/>
          <w:szCs w:val="24"/>
        </w:rPr>
        <w:t>o</w:t>
      </w:r>
      <w:r>
        <w:rPr>
          <w:rFonts w:ascii="Times New Roman" w:hAnsi="Times New Roman" w:cs="Times New Roman" w:hint="eastAsia"/>
          <w:sz w:val="24"/>
          <w:szCs w:val="24"/>
        </w:rPr>
        <w:t>gression</w:t>
      </w:r>
      <w:r w:rsidR="00FC0895">
        <w:rPr>
          <w:rFonts w:ascii="Times New Roman" w:hAnsi="Times New Roman" w:cs="Times New Roman"/>
          <w:sz w:val="24"/>
          <w:szCs w:val="24"/>
        </w:rPr>
        <w:t xml:space="preserve">. </w:t>
      </w:r>
      <w:r>
        <w:rPr>
          <w:rFonts w:ascii="Times New Roman" w:hAnsi="Times New Roman" w:cs="Times New Roman" w:hint="eastAsia"/>
          <w:sz w:val="24"/>
          <w:szCs w:val="24"/>
        </w:rPr>
        <w:t>U</w:t>
      </w:r>
      <w:r w:rsidRPr="008C4624">
        <w:rPr>
          <w:rFonts w:ascii="Times New Roman" w:hAnsi="Times New Roman" w:cs="Times New Roman" w:hint="eastAsia"/>
          <w:sz w:val="24"/>
          <w:szCs w:val="24"/>
        </w:rPr>
        <w:t>sing o</w:t>
      </w:r>
      <w:r w:rsidRPr="008C4624">
        <w:rPr>
          <w:rFonts w:ascii="Times New Roman" w:hAnsi="Times New Roman" w:cs="Times New Roman"/>
          <w:sz w:val="24"/>
          <w:szCs w:val="24"/>
        </w:rPr>
        <w:t>nline bioinformatics software</w:t>
      </w:r>
      <w:r w:rsidR="00843284">
        <w:rPr>
          <w:rFonts w:ascii="Times New Roman" w:hAnsi="Times New Roman" w:cs="Times New Roman" w:hint="eastAsia"/>
          <w:sz w:val="24"/>
          <w:szCs w:val="24"/>
        </w:rPr>
        <w:t>, we found four proteins [</w:t>
      </w:r>
      <w:proofErr w:type="spellStart"/>
      <w:r w:rsidR="00843284">
        <w:rPr>
          <w:rFonts w:ascii="Times New Roman" w:hAnsi="Times New Roman" w:cs="Times New Roman"/>
          <w:sz w:val="24"/>
          <w:szCs w:val="24"/>
        </w:rPr>
        <w:t>DiG</w:t>
      </w:r>
      <w:r w:rsidR="00843284" w:rsidRPr="00843284">
        <w:rPr>
          <w:rFonts w:ascii="Times New Roman" w:hAnsi="Times New Roman" w:cs="Times New Roman"/>
          <w:sz w:val="24"/>
          <w:szCs w:val="24"/>
        </w:rPr>
        <w:t>eorge</w:t>
      </w:r>
      <w:proofErr w:type="spellEnd"/>
      <w:r w:rsidR="00843284" w:rsidRPr="00843284">
        <w:rPr>
          <w:rFonts w:ascii="Times New Roman" w:hAnsi="Times New Roman" w:cs="Times New Roman"/>
          <w:sz w:val="24"/>
          <w:szCs w:val="24"/>
        </w:rPr>
        <w:t xml:space="preserve"> syndrome critical region 8 </w:t>
      </w:r>
      <w:r w:rsidR="00843284">
        <w:rPr>
          <w:rFonts w:ascii="Times New Roman" w:hAnsi="Times New Roman" w:cs="Times New Roman" w:hint="eastAsia"/>
          <w:sz w:val="24"/>
          <w:szCs w:val="24"/>
        </w:rPr>
        <w:t>(</w:t>
      </w:r>
      <w:r w:rsidR="00843284" w:rsidRPr="008C4624">
        <w:rPr>
          <w:rFonts w:ascii="Times New Roman" w:hAnsi="Times New Roman" w:cs="Times New Roman" w:hint="eastAsia"/>
          <w:sz w:val="24"/>
          <w:szCs w:val="24"/>
        </w:rPr>
        <w:t>DGCR8</w:t>
      </w:r>
      <w:r w:rsidR="00843284">
        <w:rPr>
          <w:rFonts w:ascii="Times New Roman" w:hAnsi="Times New Roman" w:cs="Times New Roman" w:hint="eastAsia"/>
          <w:sz w:val="24"/>
          <w:szCs w:val="24"/>
        </w:rPr>
        <w:t>)</w:t>
      </w:r>
      <w:r w:rsidR="00843284" w:rsidRPr="008C4624">
        <w:rPr>
          <w:rFonts w:ascii="Times New Roman" w:hAnsi="Times New Roman" w:cs="Times New Roman" w:hint="eastAsia"/>
          <w:sz w:val="24"/>
          <w:szCs w:val="24"/>
        </w:rPr>
        <w:t xml:space="preserve">, </w:t>
      </w:r>
      <w:proofErr w:type="spellStart"/>
      <w:r w:rsidR="00843284">
        <w:rPr>
          <w:rFonts w:ascii="Times New Roman" w:hAnsi="Times New Roman" w:cs="Times New Roman" w:hint="eastAsia"/>
          <w:sz w:val="24"/>
          <w:szCs w:val="24"/>
        </w:rPr>
        <w:t>f</w:t>
      </w:r>
      <w:r w:rsidR="00843284" w:rsidRPr="00843284">
        <w:rPr>
          <w:rFonts w:ascii="Times New Roman" w:hAnsi="Times New Roman" w:cs="Times New Roman"/>
          <w:sz w:val="24"/>
          <w:szCs w:val="24"/>
        </w:rPr>
        <w:t>orkhead</w:t>
      </w:r>
      <w:proofErr w:type="spellEnd"/>
      <w:r w:rsidR="00843284" w:rsidRPr="00843284">
        <w:rPr>
          <w:rFonts w:ascii="Times New Roman" w:hAnsi="Times New Roman" w:cs="Times New Roman"/>
          <w:sz w:val="24"/>
          <w:szCs w:val="24"/>
        </w:rPr>
        <w:t xml:space="preserve"> box A1</w:t>
      </w:r>
      <w:r w:rsidR="00843284">
        <w:rPr>
          <w:rFonts w:ascii="Times New Roman" w:hAnsi="Times New Roman" w:cs="Times New Roman" w:hint="eastAsia"/>
          <w:sz w:val="24"/>
          <w:szCs w:val="24"/>
        </w:rPr>
        <w:t xml:space="preserve"> (</w:t>
      </w:r>
      <w:r w:rsidR="00843284" w:rsidRPr="008C4624">
        <w:rPr>
          <w:rFonts w:ascii="Times New Roman" w:hAnsi="Times New Roman" w:cs="Times New Roman" w:hint="eastAsia"/>
          <w:sz w:val="24"/>
          <w:szCs w:val="24"/>
        </w:rPr>
        <w:t>FOXA1</w:t>
      </w:r>
      <w:r w:rsidR="00843284">
        <w:rPr>
          <w:rFonts w:ascii="Times New Roman" w:hAnsi="Times New Roman" w:cs="Times New Roman" w:hint="eastAsia"/>
          <w:sz w:val="24"/>
          <w:szCs w:val="24"/>
        </w:rPr>
        <w:t>)</w:t>
      </w:r>
      <w:r w:rsidR="00843284" w:rsidRPr="008C4624">
        <w:rPr>
          <w:rFonts w:ascii="Times New Roman" w:hAnsi="Times New Roman" w:cs="Times New Roman" w:hint="eastAsia"/>
          <w:sz w:val="24"/>
          <w:szCs w:val="24"/>
        </w:rPr>
        <w:t xml:space="preserve">, </w:t>
      </w:r>
      <w:r w:rsidR="00843284" w:rsidRPr="00843284">
        <w:rPr>
          <w:rFonts w:ascii="Times New Roman" w:hAnsi="Times New Roman" w:cs="Times New Roman"/>
          <w:sz w:val="24"/>
          <w:szCs w:val="24"/>
        </w:rPr>
        <w:t>E2F transcription factor 4</w:t>
      </w:r>
      <w:r w:rsidR="00843284">
        <w:rPr>
          <w:rFonts w:ascii="Times New Roman" w:hAnsi="Times New Roman" w:cs="Times New Roman" w:hint="eastAsia"/>
          <w:sz w:val="24"/>
          <w:szCs w:val="24"/>
        </w:rPr>
        <w:t xml:space="preserve"> (</w:t>
      </w:r>
      <w:r w:rsidRPr="008C4624">
        <w:rPr>
          <w:rFonts w:ascii="Times New Roman" w:hAnsi="Times New Roman" w:cs="Times New Roman" w:hint="eastAsia"/>
          <w:sz w:val="24"/>
          <w:szCs w:val="24"/>
        </w:rPr>
        <w:t>E2F4</w:t>
      </w:r>
      <w:r w:rsidR="00843284">
        <w:rPr>
          <w:rFonts w:ascii="Times New Roman" w:hAnsi="Times New Roman" w:cs="Times New Roman" w:hint="eastAsia"/>
          <w:sz w:val="24"/>
          <w:szCs w:val="24"/>
        </w:rPr>
        <w:t>), and TFF3]</w:t>
      </w:r>
      <w:r w:rsidRPr="008C4624">
        <w:rPr>
          <w:rFonts w:ascii="Times New Roman" w:hAnsi="Times New Roman" w:cs="Times New Roman" w:hint="eastAsia"/>
          <w:sz w:val="24"/>
          <w:szCs w:val="24"/>
        </w:rPr>
        <w:t xml:space="preserve"> </w:t>
      </w:r>
      <w:r w:rsidRPr="008C4624">
        <w:rPr>
          <w:rFonts w:ascii="Times New Roman" w:hAnsi="Times New Roman" w:cs="Times New Roman"/>
          <w:sz w:val="24"/>
          <w:szCs w:val="24"/>
        </w:rPr>
        <w:t>that</w:t>
      </w:r>
      <w:r w:rsidRPr="008C4624">
        <w:rPr>
          <w:rFonts w:ascii="Times New Roman" w:hAnsi="Times New Roman" w:cs="Times New Roman" w:hint="eastAsia"/>
          <w:sz w:val="24"/>
          <w:szCs w:val="24"/>
        </w:rPr>
        <w:t xml:space="preserve"> may </w:t>
      </w:r>
      <w:r w:rsidRPr="008C4624">
        <w:rPr>
          <w:rFonts w:ascii="Times New Roman" w:hAnsi="Times New Roman" w:cs="Times New Roman" w:hint="eastAsia"/>
          <w:sz w:val="24"/>
          <w:szCs w:val="24"/>
        </w:rPr>
        <w:lastRenderedPageBreak/>
        <w:t xml:space="preserve">interact with </w:t>
      </w:r>
      <w:r w:rsidRPr="008C4624">
        <w:rPr>
          <w:rFonts w:ascii="Times New Roman" w:hAnsi="Times New Roman" w:cs="Times New Roman"/>
          <w:sz w:val="24"/>
          <w:szCs w:val="24"/>
        </w:rPr>
        <w:t>LINC00271</w:t>
      </w:r>
      <w:r w:rsidRPr="008C4624">
        <w:rPr>
          <w:rFonts w:ascii="Times New Roman" w:hAnsi="Times New Roman" w:cs="Times New Roman" w:hint="eastAsia"/>
          <w:sz w:val="24"/>
          <w:szCs w:val="24"/>
        </w:rPr>
        <w:t xml:space="preserve"> and have been </w:t>
      </w:r>
      <w:r w:rsidRPr="008C4624">
        <w:rPr>
          <w:rFonts w:ascii="Times New Roman" w:hAnsi="Times New Roman" w:cs="Times New Roman"/>
          <w:sz w:val="24"/>
          <w:szCs w:val="24"/>
        </w:rPr>
        <w:t>reported</w:t>
      </w:r>
      <w:r w:rsidRPr="008C4624">
        <w:rPr>
          <w:rFonts w:ascii="Times New Roman" w:hAnsi="Times New Roman" w:cs="Times New Roman" w:hint="eastAsia"/>
          <w:sz w:val="24"/>
          <w:szCs w:val="24"/>
        </w:rPr>
        <w:t xml:space="preserve"> to be related to EMT</w:t>
      </w:r>
      <w:r>
        <w:rPr>
          <w:rFonts w:ascii="Times New Roman" w:hAnsi="Times New Roman" w:cs="Times New Roman" w:hint="eastAsia"/>
          <w:sz w:val="24"/>
          <w:szCs w:val="24"/>
        </w:rPr>
        <w:t xml:space="preserve"> </w:t>
      </w:r>
      <w:r w:rsidR="00042BE2">
        <w:rPr>
          <w:rFonts w:ascii="Times New Roman" w:hAnsi="Times New Roman" w:cs="Times New Roman"/>
          <w:sz w:val="24"/>
          <w:szCs w:val="24"/>
        </w:rPr>
        <w:fldChar w:fldCharType="begin">
          <w:fldData xml:space="preserve">PEVuZE5vdGU+PENpdGU+PEF1dGhvcj5TaGk8L0F1dGhvcj48WWVhcj4yMDE5PC9ZZWFyPjxSZWNO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Pjc5NS04MDM8L3BhZ2VzPjx2b2x1bWU+MjA8L3ZvbHVtZT48bnVtYmVyPjM8L251bWJlcj48ZWRp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=
</w:fldData>
        </w:fldChar>
      </w:r>
      <w:r>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PEVuZE5vdGU+PENpdGU+PEF1dGhvcj5TaGk8L0F1dGhvcj48WWVhcj4yMDE5PC9ZZWFyPjxSZWNO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c3Ryb2VudGVyb2xvZ3k8L2FiYnItMT48L3BlcmlvZGljYWw+PGFsdC1wZXJpb2RpY2FsPjxmdWxs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=
</w:fldData>
        </w:fldChar>
      </w:r>
      <w:r>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Pr>
          <w:rFonts w:ascii="Times New Roman" w:hAnsi="Times New Roman" w:cs="Times New Roman"/>
          <w:noProof/>
          <w:sz w:val="24"/>
          <w:szCs w:val="24"/>
        </w:rPr>
        <w:t>[13-16]</w:t>
      </w:r>
      <w:r w:rsidR="00042BE2">
        <w:rPr>
          <w:rFonts w:ascii="Times New Roman" w:hAnsi="Times New Roman" w:cs="Times New Roman"/>
          <w:sz w:val="24"/>
          <w:szCs w:val="24"/>
        </w:rPr>
        <w:fldChar w:fldCharType="end"/>
      </w:r>
      <w:r w:rsidRPr="008C4624">
        <w:rPr>
          <w:rFonts w:ascii="Times New Roman" w:hAnsi="Times New Roman" w:cs="Times New Roman" w:hint="eastAsia"/>
          <w:sz w:val="24"/>
          <w:szCs w:val="24"/>
        </w:rPr>
        <w:t xml:space="preserve">. Next, we </w:t>
      </w:r>
      <w:proofErr w:type="spellStart"/>
      <w:r w:rsidRPr="008C4624">
        <w:rPr>
          <w:rFonts w:ascii="Times New Roman" w:hAnsi="Times New Roman" w:cs="Times New Roman" w:hint="eastAsia"/>
          <w:sz w:val="24"/>
          <w:szCs w:val="24"/>
        </w:rPr>
        <w:t>overexpressed</w:t>
      </w:r>
      <w:proofErr w:type="spellEnd"/>
      <w:r w:rsidRPr="008C4624">
        <w:rPr>
          <w:rFonts w:ascii="Times New Roman" w:hAnsi="Times New Roman" w:cs="Times New Roman" w:hint="eastAsia"/>
          <w:sz w:val="24"/>
          <w:szCs w:val="24"/>
        </w:rPr>
        <w:t xml:space="preserve"> </w:t>
      </w:r>
      <w:r w:rsidRPr="008C4624">
        <w:rPr>
          <w:rFonts w:ascii="Times New Roman" w:hAnsi="Times New Roman" w:cs="Times New Roman"/>
          <w:sz w:val="24"/>
          <w:szCs w:val="24"/>
        </w:rPr>
        <w:t>LINC00271</w:t>
      </w:r>
      <w:r w:rsidRPr="008C4624">
        <w:rPr>
          <w:rFonts w:ascii="Times New Roman" w:hAnsi="Times New Roman" w:cs="Times New Roman" w:hint="eastAsia"/>
          <w:sz w:val="24"/>
          <w:szCs w:val="24"/>
        </w:rPr>
        <w:t xml:space="preserve"> in </w:t>
      </w:r>
      <w:r w:rsidRPr="008C4624">
        <w:rPr>
          <w:rFonts w:ascii="Times New Roman" w:hAnsi="Times New Roman" w:cs="Times New Roman"/>
          <w:sz w:val="24"/>
          <w:szCs w:val="24"/>
        </w:rPr>
        <w:t>PTC cell line TPC-1</w:t>
      </w:r>
      <w:r w:rsidRPr="008C4624">
        <w:rPr>
          <w:rFonts w:ascii="Times New Roman" w:hAnsi="Times New Roman" w:cs="Times New Roman" w:hint="eastAsia"/>
          <w:sz w:val="24"/>
          <w:szCs w:val="24"/>
        </w:rPr>
        <w:t xml:space="preserve"> and found </w:t>
      </w:r>
      <w:r w:rsidRPr="008C4624">
        <w:rPr>
          <w:rFonts w:ascii="Times New Roman" w:hAnsi="Times New Roman" w:cs="Times New Roman"/>
          <w:sz w:val="24"/>
          <w:szCs w:val="24"/>
        </w:rPr>
        <w:t>that</w:t>
      </w:r>
      <w:r w:rsidRPr="008C4624">
        <w:rPr>
          <w:rFonts w:ascii="Times New Roman" w:hAnsi="Times New Roman" w:cs="Times New Roman" w:hint="eastAsia"/>
          <w:sz w:val="24"/>
          <w:szCs w:val="24"/>
        </w:rPr>
        <w:t xml:space="preserve"> only TFF3 significantly reduced in response to </w:t>
      </w:r>
      <w:r w:rsidRPr="008C4624">
        <w:rPr>
          <w:rFonts w:ascii="Times New Roman" w:hAnsi="Times New Roman" w:cs="Times New Roman"/>
          <w:sz w:val="24"/>
          <w:szCs w:val="24"/>
        </w:rPr>
        <w:t>LINC00271</w:t>
      </w:r>
      <w:r w:rsidRPr="008C4624">
        <w:rPr>
          <w:rFonts w:ascii="Times New Roman" w:hAnsi="Times New Roman" w:cs="Times New Roman" w:hint="eastAsia"/>
          <w:sz w:val="24"/>
          <w:szCs w:val="24"/>
        </w:rPr>
        <w:t xml:space="preserve"> </w:t>
      </w:r>
      <w:proofErr w:type="spellStart"/>
      <w:r w:rsidRPr="008C4624">
        <w:rPr>
          <w:rFonts w:ascii="Times New Roman" w:hAnsi="Times New Roman" w:cs="Times New Roman" w:hint="eastAsia"/>
          <w:sz w:val="24"/>
          <w:szCs w:val="24"/>
        </w:rPr>
        <w:t>overexpression</w:t>
      </w:r>
      <w:proofErr w:type="spellEnd"/>
      <w:r w:rsidRPr="008C4624">
        <w:rPr>
          <w:rFonts w:ascii="Times New Roman" w:hAnsi="Times New Roman" w:cs="Times New Roman" w:hint="eastAsia"/>
          <w:sz w:val="24"/>
          <w:szCs w:val="24"/>
        </w:rPr>
        <w:t xml:space="preserve"> (Supplemental Figure 1). Therefore, we selected TFF3 for further experiments. </w:t>
      </w:r>
      <w:r w:rsidR="00FC0895">
        <w:rPr>
          <w:rFonts w:ascii="Times New Roman" w:hAnsi="Times New Roman" w:cs="Times New Roman"/>
          <w:sz w:val="24"/>
          <w:szCs w:val="24"/>
        </w:rPr>
        <w:t xml:space="preserve">Then, the expression level of TFF3, measured by </w:t>
      </w:r>
      <w:proofErr w:type="spellStart"/>
      <w:r w:rsidR="00FC0895">
        <w:rPr>
          <w:rFonts w:ascii="Times New Roman" w:hAnsi="Times New Roman" w:cs="Times New Roman"/>
          <w:sz w:val="24"/>
          <w:szCs w:val="24"/>
        </w:rPr>
        <w:t>qRT</w:t>
      </w:r>
      <w:proofErr w:type="spellEnd"/>
      <w:r w:rsidR="00FC0895">
        <w:rPr>
          <w:rFonts w:ascii="Times New Roman" w:hAnsi="Times New Roman" w:cs="Times New Roman"/>
          <w:sz w:val="24"/>
          <w:szCs w:val="24"/>
        </w:rPr>
        <w:t>-PCR and western blot (Figure 1B), showed a significant increase in PTC tissues than in adjacent tissues. The correlation plot further showed that the expression of LINC00271 was inversely correlated with the expressions of TFF3 in PTC tissues (Figure 1C).</w:t>
      </w:r>
      <w:r w:rsidR="00FC0895">
        <w:rPr>
          <w:rFonts w:ascii="Times New Roman" w:hAnsi="Times New Roman" w:cs="Times New Roman" w:hint="eastAsia"/>
          <w:sz w:val="24"/>
          <w:szCs w:val="24"/>
        </w:rPr>
        <w:t xml:space="preserve"> Besides</w:t>
      </w:r>
      <w:r w:rsidR="00FC0895">
        <w:rPr>
          <w:rFonts w:ascii="Times New Roman" w:hAnsi="Times New Roman" w:cs="Times New Roman"/>
          <w:sz w:val="24"/>
          <w:szCs w:val="24"/>
        </w:rPr>
        <w:t>, consistent with Figure 1A</w:t>
      </w:r>
      <w:r>
        <w:rPr>
          <w:rFonts w:ascii="Times New Roman" w:hAnsi="Times New Roman" w:cs="Times New Roman" w:hint="eastAsia"/>
          <w:sz w:val="24"/>
          <w:szCs w:val="24"/>
        </w:rPr>
        <w:t xml:space="preserve"> and B</w:t>
      </w:r>
      <w:r w:rsidR="00FC0895">
        <w:rPr>
          <w:rFonts w:ascii="Times New Roman" w:hAnsi="Times New Roman" w:cs="Times New Roman"/>
          <w:sz w:val="24"/>
          <w:szCs w:val="24"/>
        </w:rPr>
        <w:t xml:space="preserve">, compared with normal thyroid epithelial cell line </w:t>
      </w:r>
      <w:proofErr w:type="spellStart"/>
      <w:r w:rsidR="00FC0895">
        <w:rPr>
          <w:rFonts w:ascii="Times New Roman" w:hAnsi="Times New Roman" w:cs="Times New Roman"/>
          <w:sz w:val="24"/>
          <w:szCs w:val="24"/>
        </w:rPr>
        <w:t>Nthy-ori</w:t>
      </w:r>
      <w:proofErr w:type="spellEnd"/>
      <w:r w:rsidR="00FC0895">
        <w:rPr>
          <w:rFonts w:ascii="Times New Roman" w:hAnsi="Times New Roman" w:cs="Times New Roman"/>
          <w:sz w:val="24"/>
          <w:szCs w:val="24"/>
        </w:rPr>
        <w:t xml:space="preserve"> 3-1, the LINC00271 expression in PTC cell line TPC-1 was declined (Figure 1D)</w:t>
      </w:r>
      <w:r>
        <w:rPr>
          <w:rFonts w:ascii="Times New Roman" w:hAnsi="Times New Roman" w:cs="Times New Roman" w:hint="eastAsia"/>
          <w:sz w:val="24"/>
          <w:szCs w:val="24"/>
        </w:rPr>
        <w:t xml:space="preserve"> and the TFF3 expression in</w:t>
      </w:r>
      <w:r w:rsidRPr="008C4624">
        <w:rPr>
          <w:rFonts w:ascii="Times New Roman" w:hAnsi="Times New Roman" w:cs="Times New Roman"/>
          <w:sz w:val="24"/>
          <w:szCs w:val="24"/>
        </w:rPr>
        <w:t xml:space="preserve"> </w:t>
      </w:r>
      <w:r>
        <w:rPr>
          <w:rFonts w:ascii="Times New Roman" w:hAnsi="Times New Roman" w:cs="Times New Roman"/>
          <w:sz w:val="24"/>
          <w:szCs w:val="24"/>
        </w:rPr>
        <w:t xml:space="preserve">TPC-1 </w:t>
      </w:r>
      <w:r>
        <w:rPr>
          <w:rFonts w:ascii="Times New Roman" w:hAnsi="Times New Roman" w:cs="Times New Roman" w:hint="eastAsia"/>
          <w:sz w:val="24"/>
          <w:szCs w:val="24"/>
        </w:rPr>
        <w:t>was increased (Figure 1E and F)</w:t>
      </w:r>
    </w:p>
    <w:p w:rsidR="00EB6E0B" w:rsidRDefault="00FC0895">
      <w:pPr>
        <w:pStyle w:val="EndNoteBibliography"/>
        <w:spacing w:line="360" w:lineRule="auto"/>
        <w:rPr>
          <w:rFonts w:ascii="Times New Roman" w:hAnsi="Times New Roman" w:cs="Times New Roman"/>
          <w:b/>
          <w:i/>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 xml:space="preserve">INC00271 </w:t>
      </w:r>
      <w:proofErr w:type="spellStart"/>
      <w:r>
        <w:rPr>
          <w:rFonts w:ascii="Times New Roman" w:hAnsi="Times New Roman" w:cs="Times New Roman"/>
          <w:b/>
          <w:sz w:val="24"/>
          <w:szCs w:val="24"/>
        </w:rPr>
        <w:t>overexpression</w:t>
      </w:r>
      <w:proofErr w:type="spellEnd"/>
      <w:r>
        <w:rPr>
          <w:rFonts w:ascii="Times New Roman" w:hAnsi="Times New Roman" w:cs="Times New Roman"/>
          <w:b/>
          <w:sz w:val="24"/>
          <w:szCs w:val="24"/>
        </w:rPr>
        <w:t xml:space="preserve"> suppressed EMT of PTC cells </w:t>
      </w:r>
      <w:r>
        <w:rPr>
          <w:rFonts w:ascii="Times New Roman" w:hAnsi="Times New Roman" w:cs="Times New Roman"/>
          <w:b/>
          <w:i/>
          <w:sz w:val="24"/>
          <w:szCs w:val="24"/>
        </w:rPr>
        <w:t xml:space="preserve">in vitro </w:t>
      </w:r>
      <w:r>
        <w:rPr>
          <w:rFonts w:ascii="Times New Roman" w:hAnsi="Times New Roman" w:cs="Times New Roman"/>
          <w:b/>
          <w:sz w:val="24"/>
          <w:szCs w:val="24"/>
        </w:rPr>
        <w:t>and</w:t>
      </w:r>
      <w:r>
        <w:rPr>
          <w:rFonts w:ascii="Times New Roman" w:hAnsi="Times New Roman" w:cs="Times New Roman"/>
          <w:sz w:val="24"/>
          <w:szCs w:val="24"/>
        </w:rPr>
        <w:t xml:space="preserve"> </w:t>
      </w:r>
      <w:r>
        <w:rPr>
          <w:rFonts w:ascii="Times New Roman" w:hAnsi="Times New Roman" w:cs="Times New Roman"/>
          <w:b/>
          <w:i/>
          <w:sz w:val="24"/>
          <w:szCs w:val="24"/>
        </w:rPr>
        <w:t>in vivo</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o define the role of LINC00271 in PTC, </w:t>
      </w:r>
      <w:r>
        <w:rPr>
          <w:rFonts w:ascii="Times New Roman" w:hAnsi="Times New Roman" w:cs="Times New Roman" w:hint="eastAsia"/>
          <w:sz w:val="24"/>
          <w:szCs w:val="24"/>
        </w:rPr>
        <w:t>w</w:t>
      </w:r>
      <w:r>
        <w:rPr>
          <w:rFonts w:ascii="Times New Roman" w:hAnsi="Times New Roman" w:cs="Times New Roman"/>
          <w:sz w:val="24"/>
          <w:szCs w:val="24"/>
        </w:rPr>
        <w:t xml:space="preserve">e </w:t>
      </w:r>
      <w:proofErr w:type="spellStart"/>
      <w:r>
        <w:rPr>
          <w:rFonts w:ascii="Times New Roman" w:hAnsi="Times New Roman" w:cs="Times New Roman"/>
          <w:sz w:val="24"/>
          <w:szCs w:val="24"/>
        </w:rPr>
        <w:t>overexpressed</w:t>
      </w:r>
      <w:proofErr w:type="spellEnd"/>
      <w:r>
        <w:rPr>
          <w:rFonts w:ascii="Times New Roman" w:hAnsi="Times New Roman" w:cs="Times New Roman"/>
          <w:sz w:val="24"/>
          <w:szCs w:val="24"/>
        </w:rPr>
        <w:t xml:space="preserve"> LINC00271 in PTC cell line TPC-1 using pcDNA-LINC00271 (Figure 2A). As shown in Figure 2B</w:t>
      </w:r>
      <w:r>
        <w:rPr>
          <w:rFonts w:ascii="Times New Roman" w:hAnsi="Times New Roman" w:cs="Times New Roman" w:hint="eastAsia"/>
          <w:sz w:val="24"/>
          <w:szCs w:val="24"/>
        </w:rPr>
        <w:t>,</w:t>
      </w:r>
      <w:r>
        <w:rPr>
          <w:rFonts w:ascii="Times New Roman" w:hAnsi="Times New Roman" w:cs="Times New Roman"/>
          <w:sz w:val="24"/>
          <w:szCs w:val="24"/>
        </w:rPr>
        <w:t xml:space="preserve"> after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the protein levels of TFF3 and</w:t>
      </w:r>
      <w:r>
        <w:t xml:space="preserve">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markers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Fibronectin</w:t>
      </w:r>
      <w:proofErr w:type="spellEnd"/>
      <w:r>
        <w:rPr>
          <w:rFonts w:ascii="Times New Roman" w:hAnsi="Times New Roman" w:cs="Times New Roman"/>
          <w:sz w:val="24"/>
          <w:szCs w:val="24"/>
        </w:rPr>
        <w:t xml:space="preserve">) </w:t>
      </w:r>
      <w:r w:rsidR="00042BE2">
        <w:rPr>
          <w:rFonts w:ascii="Times New Roman" w:hAnsi="Times New Roman" w:cs="Times New Roman"/>
          <w:sz w:val="24"/>
          <w:szCs w:val="24"/>
        </w:rPr>
        <w:fldChar w:fldCharType="begin">
          <w:fldData xml:space="preserve">PEVuZE5vdGU+PENpdGU+PEF1dGhvcj5Lb25nPC9BdXRob3I+PFllYXI+MjAxNzwvWWVhcj48UmVj
TnVtPjEyPC9SZWNOdW0+PERpc3BsYXlUZXh0PlsxN108L0Rpc3BsYXlUZXh0PjxyZWNvcmQ+PHJl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PEVuZE5vdGU+PENpdGU+PEF1dGhvcj5Lb25nPC9BdXRob3I+PFllYXI+MjAxNzwvWWVhcj48UmVj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==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[17]</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were decreased while the protein levels of epithelial markers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zonula</w:t>
      </w:r>
      <w:proofErr w:type="spellEnd"/>
      <w:r>
        <w:rPr>
          <w:rFonts w:ascii="Times New Roman" w:hAnsi="Times New Roman" w:cs="Times New Roman"/>
          <w:sz w:val="24"/>
          <w:szCs w:val="24"/>
        </w:rPr>
        <w:t xml:space="preserve"> occluden-1 (ZO-1)] </w:t>
      </w:r>
      <w:r w:rsidR="00042BE2">
        <w:rPr>
          <w:rFonts w:ascii="Times New Roman" w:hAnsi="Times New Roman" w:cs="Times New Roman"/>
          <w:sz w:val="24"/>
          <w:szCs w:val="24"/>
        </w:rPr>
        <w:fldChar w:fldCharType="begin">
          <w:fldData xml:space="preserve">PEVuZE5vdGU+PENpdGU+PEF1dGhvcj5aaHU8L0F1dGhvcj48WWVhcj4yMDE2PC9ZZWFyPjxSZWNO
dW0+MTM8L1JlY051bT48RGlzcGxheVRleHQ+WzE4XTwvRGlzcGxheVRleHQ+PHJlY29yZD48cmVj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PEVuZE5vdGU+PENpdGU+PEF1dGhvcj5aaHU8L0F1dGhvcj48WWVhcj4yMDE2PC9ZZWFyPjxSZWNO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==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[18]</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were increased. Then</w:t>
      </w:r>
      <w:r>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(Figure 2C) and wound-healing assays (Figure 2D) showed that pcDNA-LINC00271 down-regulated the invasive and migratory capabilities of TPC-1 cells. These above data indicating that LINC00271 </w:t>
      </w:r>
      <w:proofErr w:type="spellStart"/>
      <w:r>
        <w:rPr>
          <w:rFonts w:ascii="Times New Roman" w:hAnsi="Times New Roman" w:cs="Times New Roman"/>
          <w:sz w:val="24"/>
          <w:szCs w:val="24"/>
        </w:rPr>
        <w:t>upregulation</w:t>
      </w:r>
      <w:proofErr w:type="spellEnd"/>
      <w:r>
        <w:rPr>
          <w:rFonts w:ascii="Times New Roman" w:hAnsi="Times New Roman" w:cs="Times New Roman"/>
          <w:sz w:val="24"/>
          <w:szCs w:val="24"/>
        </w:rPr>
        <w:t xml:space="preserve"> could suppress EMT of TPC-1 cells. Next, we validated our </w:t>
      </w:r>
      <w:r>
        <w:rPr>
          <w:rFonts w:ascii="Times New Roman" w:hAnsi="Times New Roman" w:cs="Times New Roman"/>
          <w:i/>
          <w:sz w:val="24"/>
          <w:szCs w:val="24"/>
        </w:rPr>
        <w:t>in vitro</w:t>
      </w:r>
      <w:r>
        <w:rPr>
          <w:rFonts w:ascii="Times New Roman" w:hAnsi="Times New Roman" w:cs="Times New Roman"/>
          <w:sz w:val="24"/>
          <w:szCs w:val="24"/>
        </w:rPr>
        <w:t xml:space="preserve"> </w:t>
      </w:r>
      <w:proofErr w:type="spellStart"/>
      <w:r>
        <w:rPr>
          <w:rFonts w:ascii="Times New Roman" w:hAnsi="Times New Roman" w:cs="Times New Roman"/>
          <w:sz w:val="24"/>
          <w:szCs w:val="24"/>
        </w:rPr>
        <w:t>foundings</w:t>
      </w:r>
      <w:proofErr w:type="spellEnd"/>
      <w:r>
        <w:rPr>
          <w:rFonts w:ascii="Times New Roman" w:hAnsi="Times New Roman" w:cs="Times New Roman"/>
          <w:sz w:val="24"/>
          <w:szCs w:val="24"/>
        </w:rPr>
        <w:t xml:space="preserve"> in BALB/c nude mice. From Figure 2E, we found that compared with LV-control, the LV-LINC00271 could slow the growth of tumor cells and visibly reduce the tumor volumes. Meanwhile, similar to the </w:t>
      </w:r>
      <w:r>
        <w:rPr>
          <w:rFonts w:ascii="Times New Roman" w:hAnsi="Times New Roman" w:cs="Times New Roman"/>
          <w:i/>
          <w:sz w:val="24"/>
          <w:szCs w:val="24"/>
        </w:rPr>
        <w:t>in vitro</w:t>
      </w:r>
      <w:r>
        <w:rPr>
          <w:rFonts w:ascii="Times New Roman" w:hAnsi="Times New Roman" w:cs="Times New Roman"/>
          <w:sz w:val="24"/>
          <w:szCs w:val="24"/>
        </w:rPr>
        <w:t xml:space="preserve"> study,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inhibited TFF3 expression and EMT of tumor cells (Figure 2F).  </w:t>
      </w:r>
    </w:p>
    <w:p w:rsidR="00EB6E0B" w:rsidRDefault="00FC0895">
      <w:pPr>
        <w:pStyle w:val="EndNoteBibliography"/>
        <w:spacing w:line="360" w:lineRule="auto"/>
        <w:rPr>
          <w:rFonts w:ascii="Times New Roman" w:hAnsi="Times New Roman" w:cs="Times New Roman"/>
          <w:b/>
          <w:sz w:val="24"/>
          <w:szCs w:val="24"/>
        </w:rPr>
      </w:pPr>
      <w:r>
        <w:rPr>
          <w:rFonts w:ascii="Times New Roman" w:hAnsi="Times New Roman" w:cs="Times New Roman" w:hint="eastAsia"/>
          <w:b/>
          <w:sz w:val="24"/>
          <w:szCs w:val="24"/>
        </w:rPr>
        <w:t>L</w:t>
      </w:r>
      <w:r>
        <w:rPr>
          <w:rFonts w:ascii="Times New Roman" w:hAnsi="Times New Roman" w:cs="Times New Roman"/>
          <w:b/>
          <w:sz w:val="24"/>
          <w:szCs w:val="24"/>
        </w:rPr>
        <w:t>INC00271 reduced TFF3 expression via weakening its stability</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In the previous experiments, we found that LINC00271 expression was inversely correlated with the TFF3 expressions in PTC tissues (Figure 1C)</w:t>
      </w:r>
      <w:r w:rsidR="008C4624">
        <w:rPr>
          <w:rFonts w:ascii="Times New Roman" w:hAnsi="Times New Roman" w:cs="Times New Roman"/>
          <w:sz w:val="24"/>
          <w:szCs w:val="24"/>
        </w:rPr>
        <w:t>,</w:t>
      </w:r>
      <w:r>
        <w:rPr>
          <w:rFonts w:ascii="Times New Roman" w:hAnsi="Times New Roman" w:cs="Times New Roman"/>
          <w:sz w:val="24"/>
          <w:szCs w:val="24"/>
        </w:rPr>
        <w:t xml:space="preserve"> and LINC00271 </w:t>
      </w:r>
      <w:proofErr w:type="spellStart"/>
      <w:r>
        <w:rPr>
          <w:rFonts w:ascii="Times New Roman" w:hAnsi="Times New Roman" w:cs="Times New Roman"/>
          <w:sz w:val="24"/>
          <w:szCs w:val="24"/>
        </w:rPr>
        <w:lastRenderedPageBreak/>
        <w:t>overexpression</w:t>
      </w:r>
      <w:proofErr w:type="spellEnd"/>
      <w:r>
        <w:rPr>
          <w:rFonts w:ascii="Times New Roman" w:hAnsi="Times New Roman" w:cs="Times New Roman"/>
          <w:sz w:val="24"/>
          <w:szCs w:val="24"/>
        </w:rPr>
        <w:t xml:space="preserve"> clearly suppressed TFF3 protein level in TPC-1 cells (Figure 2B). To verify whether there was an endogenous interaction between LINC00271 and TFF3 protein, RNA pull-down assay and RIP were performed. As shown in Figure 3A, a great amount of TFF3 was detected in the complex pulled down by </w:t>
      </w:r>
      <w:proofErr w:type="spellStart"/>
      <w:r>
        <w:rPr>
          <w:rFonts w:ascii="Times New Roman" w:hAnsi="Times New Roman" w:cs="Times New Roman"/>
          <w:sz w:val="24"/>
          <w:szCs w:val="24"/>
        </w:rPr>
        <w:t>biotinylated</w:t>
      </w:r>
      <w:proofErr w:type="spellEnd"/>
      <w:r>
        <w:rPr>
          <w:rFonts w:ascii="Times New Roman" w:hAnsi="Times New Roman" w:cs="Times New Roman"/>
          <w:sz w:val="24"/>
          <w:szCs w:val="24"/>
        </w:rPr>
        <w:t xml:space="preserve"> LINC00271.</w:t>
      </w:r>
      <w:r>
        <w:rPr>
          <w:rFonts w:ascii="Times New Roman" w:hAnsi="Times New Roman" w:cs="Times New Roman" w:hint="eastAsia"/>
          <w:sz w:val="24"/>
          <w:szCs w:val="24"/>
        </w:rPr>
        <w:t xml:space="preserve"> Moreover</w:t>
      </w:r>
      <w:r w:rsidR="008C4624">
        <w:rPr>
          <w:rFonts w:ascii="Times New Roman" w:hAnsi="Times New Roman" w:cs="Times New Roman"/>
          <w:sz w:val="24"/>
          <w:szCs w:val="24"/>
        </w:rPr>
        <w:t>,</w:t>
      </w:r>
      <w:r>
        <w:rPr>
          <w:rFonts w:ascii="Times New Roman" w:hAnsi="Times New Roman" w:cs="Times New Roman"/>
          <w:sz w:val="24"/>
          <w:szCs w:val="24"/>
        </w:rPr>
        <w:t xml:space="preserve"> compared with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a great quantity of LINC00271 was detected in the anti-TFF3 antibody precipitation complex (Figure 3B). Furthermore, the TFF3 protein level was down-regulated in TPC-1 cells which were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pcDNA-LINC00271 and up-regulated in TPC-1 cells which were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si-LINC00271 (Figure 3C). While neither pcDNA-LINC00271 nor si-LINC00271 could affect the mRNA level of TFF3 (Figure 3D). To further explore whether LINC00271 declined TFF3 expression via affecting its stability, we blocked protein synthesis in TPC-1 cells using CHX (125</w:t>
      </w:r>
      <w:r>
        <w:rPr>
          <w:rFonts w:ascii="Times New Roman" w:eastAsia="宋体" w:hAnsi="Times New Roman" w:cs="Times New Roman"/>
          <w:sz w:val="24"/>
          <w:szCs w:val="24"/>
        </w:rPr>
        <w:t>μg/mL,</w:t>
      </w:r>
      <w:r>
        <w:rPr>
          <w:rFonts w:ascii="Times New Roman" w:hAnsi="Times New Roman" w:cs="Times New Roman"/>
          <w:sz w:val="24"/>
          <w:szCs w:val="24"/>
        </w:rPr>
        <w:t xml:space="preserve"> a protein synthesis inhibitor</w:t>
      </w:r>
      <w:r>
        <w:rPr>
          <w:rFonts w:ascii="Times New Roman" w:eastAsia="宋体" w:hAnsi="Times New Roman" w:cs="Times New Roman"/>
          <w:sz w:val="24"/>
          <w:szCs w:val="24"/>
        </w:rPr>
        <w:t>)</w:t>
      </w:r>
      <w:r>
        <w:rPr>
          <w:rFonts w:ascii="Times New Roman" w:hAnsi="Times New Roman" w:cs="Times New Roman"/>
          <w:sz w:val="24"/>
          <w:szCs w:val="24"/>
        </w:rPr>
        <w:t xml:space="preserve"> and determined TFF3 protein levels at 0, 1, 2 and 3 h after CHX treatment. From Figure 3E, pcDNA-LINC00271 could continuously decrease the TFF3 expression in comparison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The further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assay revealed that LINC00271 suppressed TFF3 expression by enhancing its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level (Figure 3F). </w:t>
      </w:r>
    </w:p>
    <w:p w:rsidR="00EB6E0B" w:rsidRDefault="00FC0895">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 xml:space="preserve">LINC00271 inhibited EMT of PTC cells through targeting TFF3 </w:t>
      </w:r>
    </w:p>
    <w:p w:rsidR="00EB6E0B" w:rsidRDefault="00FC0895">
      <w:pPr>
        <w:pStyle w:val="EndNoteBibliography"/>
        <w:spacing w:line="360" w:lineRule="auto"/>
        <w:rPr>
          <w:rFonts w:ascii="Times New Roman" w:hAnsi="Times New Roman" w:cs="Times New Roman"/>
          <w:sz w:val="24"/>
          <w:szCs w:val="24"/>
        </w:rPr>
      </w:pPr>
      <w:r>
        <w:rPr>
          <w:rFonts w:ascii="Times New Roman" w:eastAsia="宋体" w:hAnsi="Times New Roman" w:cs="Times New Roman" w:hint="eastAsia"/>
          <w:sz w:val="24"/>
          <w:szCs w:val="24"/>
        </w:rPr>
        <w:t>T</w:t>
      </w:r>
      <w:r>
        <w:rPr>
          <w:rFonts w:ascii="Times New Roman" w:eastAsia="宋体" w:hAnsi="Times New Roman" w:cs="Times New Roman"/>
          <w:sz w:val="24"/>
          <w:szCs w:val="24"/>
        </w:rPr>
        <w:t>o further investigate whether</w:t>
      </w:r>
      <w:r>
        <w:t xml:space="preserve"> </w:t>
      </w:r>
      <w:r>
        <w:rPr>
          <w:rFonts w:ascii="Times New Roman" w:eastAsia="宋体" w:hAnsi="Times New Roman" w:cs="Times New Roman"/>
          <w:sz w:val="24"/>
          <w:szCs w:val="24"/>
        </w:rPr>
        <w:t>TFF3 is the functional target of LINC00271 for inhibiting EMT of PTC cells,</w:t>
      </w:r>
      <w:r>
        <w:t xml:space="preserve"> </w:t>
      </w:r>
      <w:r>
        <w:rPr>
          <w:rFonts w:ascii="Times New Roman" w:eastAsia="宋体" w:hAnsi="Times New Roman" w:cs="Times New Roman"/>
          <w:sz w:val="24"/>
          <w:szCs w:val="24"/>
        </w:rPr>
        <w:t xml:space="preserve">a series of follow-up experiments were carried out. We </w:t>
      </w:r>
      <w:proofErr w:type="spellStart"/>
      <w:r>
        <w:rPr>
          <w:rFonts w:ascii="Times New Roman" w:eastAsia="宋体" w:hAnsi="Times New Roman" w:cs="Times New Roman"/>
          <w:sz w:val="24"/>
          <w:szCs w:val="24"/>
        </w:rPr>
        <w:t>overexpressed</w:t>
      </w:r>
      <w:proofErr w:type="spellEnd"/>
      <w:r>
        <w:rPr>
          <w:rFonts w:ascii="Times New Roman" w:eastAsia="宋体" w:hAnsi="Times New Roman" w:cs="Times New Roman"/>
          <w:sz w:val="24"/>
          <w:szCs w:val="24"/>
        </w:rPr>
        <w:t xml:space="preserve"> LINC00271 in </w:t>
      </w:r>
      <w:r>
        <w:rPr>
          <w:rFonts w:ascii="Times New Roman" w:hAnsi="Times New Roman" w:cs="Times New Roman"/>
          <w:sz w:val="24"/>
          <w:szCs w:val="24"/>
        </w:rPr>
        <w:t xml:space="preserve">TPC-1 cells by pcDNA-LINC00271 </w:t>
      </w:r>
      <w:proofErr w:type="spellStart"/>
      <w:r>
        <w:rPr>
          <w:rFonts w:ascii="Times New Roman" w:hAnsi="Times New Roman" w:cs="Times New Roman"/>
          <w:sz w:val="24"/>
          <w:szCs w:val="24"/>
        </w:rPr>
        <w:t>transfection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overexpressed</w:t>
      </w:r>
      <w:proofErr w:type="spellEnd"/>
      <w:r>
        <w:rPr>
          <w:rFonts w:ascii="Times New Roman" w:hAnsi="Times New Roman" w:cs="Times New Roman"/>
          <w:sz w:val="24"/>
          <w:szCs w:val="24"/>
        </w:rPr>
        <w:t xml:space="preserve"> </w:t>
      </w:r>
      <w:r>
        <w:rPr>
          <w:rFonts w:ascii="Times New Roman" w:eastAsia="宋体" w:hAnsi="Times New Roman" w:cs="Times New Roman"/>
          <w:sz w:val="24"/>
          <w:szCs w:val="24"/>
        </w:rPr>
        <w:t xml:space="preserve">LINC00271 and TFF3 in </w:t>
      </w:r>
      <w:r>
        <w:rPr>
          <w:rFonts w:ascii="Times New Roman" w:hAnsi="Times New Roman" w:cs="Times New Roman"/>
          <w:sz w:val="24"/>
          <w:szCs w:val="24"/>
        </w:rPr>
        <w:t xml:space="preserve">TPC-1 cells </w:t>
      </w:r>
      <w:r>
        <w:rPr>
          <w:rFonts w:ascii="Times New Roman" w:eastAsia="宋体" w:hAnsi="Times New Roman" w:cs="Times New Roman"/>
          <w:sz w:val="24"/>
          <w:szCs w:val="24"/>
        </w:rPr>
        <w:t xml:space="preserve">by </w:t>
      </w:r>
      <w:r>
        <w:rPr>
          <w:rFonts w:ascii="Times New Roman" w:hAnsi="Times New Roman" w:cs="Times New Roman"/>
          <w:sz w:val="24"/>
          <w:szCs w:val="24"/>
        </w:rPr>
        <w:t>pcDNA-LINC00271+pIRES2-TFF3 co-</w:t>
      </w:r>
      <w:proofErr w:type="spellStart"/>
      <w:r>
        <w:rPr>
          <w:rFonts w:ascii="Times New Roman" w:hAnsi="Times New Roman" w:cs="Times New Roman"/>
          <w:sz w:val="24"/>
          <w:szCs w:val="24"/>
        </w:rPr>
        <w:t>transfection</w:t>
      </w:r>
      <w:proofErr w:type="spellEnd"/>
      <w:r>
        <w:rPr>
          <w:rFonts w:ascii="Times New Roman" w:hAnsi="Times New Roman" w:cs="Times New Roman"/>
          <w:sz w:val="24"/>
          <w:szCs w:val="24"/>
        </w:rPr>
        <w:t xml:space="preserve">. As shown in Figure 4A,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reduced the expression levels of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markers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Fibronectin</w:t>
      </w:r>
      <w:proofErr w:type="spellEnd"/>
      <w:r>
        <w:rPr>
          <w:rFonts w:ascii="Times New Roman" w:hAnsi="Times New Roman" w:cs="Times New Roman"/>
          <w:sz w:val="24"/>
          <w:szCs w:val="24"/>
        </w:rPr>
        <w:t>) and increased the expression levels of epithelial markers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ZO-1), while this trend could be reversed by up-regulation of TFF3. In addition,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assays (Figure 4B) and wound-healing assays (Figure 4C) revealed that the decreased invasive and migratory capabilities of TPC-1 cells which were associated with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were attenuated by TFF3 </w:t>
      </w:r>
      <w:proofErr w:type="spellStart"/>
      <w:r>
        <w:rPr>
          <w:rFonts w:ascii="Times New Roman" w:hAnsi="Times New Roman" w:cs="Times New Roman"/>
          <w:sz w:val="24"/>
          <w:szCs w:val="24"/>
        </w:rPr>
        <w:t>overexpressing</w:t>
      </w:r>
      <w:proofErr w:type="spellEnd"/>
      <w:r>
        <w:rPr>
          <w:rFonts w:ascii="Times New Roman" w:hAnsi="Times New Roman" w:cs="Times New Roman"/>
          <w:sz w:val="24"/>
          <w:szCs w:val="24"/>
        </w:rPr>
        <w:t xml:space="preserve">. The above data suggested that LINC00271 exerted its inhibitory </w:t>
      </w:r>
      <w:r>
        <w:rPr>
          <w:rFonts w:ascii="Times New Roman" w:hAnsi="Times New Roman" w:cs="Times New Roman"/>
          <w:sz w:val="24"/>
          <w:szCs w:val="24"/>
        </w:rPr>
        <w:lastRenderedPageBreak/>
        <w:t>effect on EMT of TPC-1 cells via inhibiting TFF3 expression.</w:t>
      </w:r>
    </w:p>
    <w:p w:rsidR="00EB6E0B" w:rsidRDefault="00FC0895">
      <w:pPr>
        <w:pStyle w:val="1"/>
        <w:spacing w:line="360" w:lineRule="auto"/>
        <w:ind w:rightChars="-200" w:right="-420" w:firstLineChars="0" w:firstLine="0"/>
        <w:rPr>
          <w:rFonts w:ascii="Times New Roman" w:hAnsi="Times New Roman" w:cs="Times New Roman"/>
          <w:b/>
          <w:bCs/>
          <w:sz w:val="24"/>
        </w:rPr>
      </w:pPr>
      <w:r>
        <w:rPr>
          <w:rFonts w:ascii="Times New Roman" w:hAnsi="Times New Roman" w:cs="Times New Roman"/>
          <w:b/>
          <w:bCs/>
          <w:sz w:val="24"/>
        </w:rPr>
        <w:t>Discussion</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metastasis of PTC is the most important factor hindering the favorable prognosis of PTC. As an essential </w:t>
      </w:r>
      <w:proofErr w:type="spellStart"/>
      <w:r>
        <w:rPr>
          <w:rFonts w:ascii="Times New Roman" w:hAnsi="Times New Roman" w:cs="Times New Roman"/>
          <w:sz w:val="24"/>
          <w:szCs w:val="24"/>
        </w:rPr>
        <w:t>promotor</w:t>
      </w:r>
      <w:proofErr w:type="spellEnd"/>
      <w:r>
        <w:rPr>
          <w:rFonts w:ascii="Times New Roman" w:hAnsi="Times New Roman" w:cs="Times New Roman"/>
          <w:sz w:val="24"/>
          <w:szCs w:val="24"/>
        </w:rPr>
        <w:t xml:space="preserve"> of invasion and migration of cancer cells, the significance of EMT in PTC metastasis is undoubted</w:t>
      </w:r>
      <w:r w:rsidR="00042BE2">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
</w:fldData>
        </w:fldChar>
      </w:r>
      <w:r>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PEVuZE5vdGU+PENpdGU+PEF1dGhvcj5TaGFraWI8L0F1dGhvcj48WWVhcj4yMDE5PC9ZZWFyPjxS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PHBhZ2VzPjQzNS00NTU8L3BhZ2VzPjx2b2x1bWU+NjY8L3ZvbHVtZT48bnVtYmVyPjM8L251bWJl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</w:fldData>
        </w:fldChar>
      </w:r>
      <w:r>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Pr>
          <w:rFonts w:ascii="Times New Roman" w:hAnsi="Times New Roman" w:cs="Times New Roman"/>
          <w:noProof/>
          <w:sz w:val="24"/>
          <w:szCs w:val="24"/>
        </w:rPr>
        <w:t>[3]</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In this study, we investigated the role of LINC00271 in PTC and found that LINC00271 could prevent EMT of PTC cells via down-regulating TFF3. </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Previous studies revealed that the down-regulation of LINC00271 was observed in several cancers such as oral </w:t>
      </w:r>
      <w:proofErr w:type="spellStart"/>
      <w:r>
        <w:rPr>
          <w:rFonts w:ascii="Times New Roman" w:hAnsi="Times New Roman" w:cs="Times New Roman"/>
          <w:sz w:val="24"/>
          <w:szCs w:val="24"/>
        </w:rPr>
        <w:t>squamous</w:t>
      </w:r>
      <w:proofErr w:type="spellEnd"/>
      <w:r>
        <w:rPr>
          <w:rFonts w:ascii="Times New Roman" w:hAnsi="Times New Roman" w:cs="Times New Roman"/>
          <w:sz w:val="24"/>
          <w:szCs w:val="24"/>
        </w:rPr>
        <w:t xml:space="preserve"> cell carcinoma</w:t>
      </w:r>
      <w:r>
        <w:rPr>
          <w:rFonts w:ascii="Times New Roman" w:hAnsi="Times New Roman" w:cs="Times New Roman" w:hint="eastAsia"/>
          <w:sz w:val="24"/>
          <w:szCs w:val="24"/>
        </w:rPr>
        <w:t>,</w:t>
      </w:r>
      <w:r w:rsidRPr="00FC0895">
        <w:t xml:space="preserve"> </w:t>
      </w:r>
      <w:proofErr w:type="spellStart"/>
      <w:r>
        <w:rPr>
          <w:rFonts w:ascii="Times New Roman" w:hAnsi="Times New Roman" w:cs="Times New Roman" w:hint="eastAsia"/>
          <w:sz w:val="24"/>
          <w:szCs w:val="24"/>
        </w:rPr>
        <w:t>a</w:t>
      </w:r>
      <w:r w:rsidRPr="00FC0895">
        <w:rPr>
          <w:rFonts w:ascii="Times New Roman" w:hAnsi="Times New Roman" w:cs="Times New Roman"/>
          <w:sz w:val="24"/>
          <w:szCs w:val="24"/>
        </w:rPr>
        <w:t>drenocortical</w:t>
      </w:r>
      <w:proofErr w:type="spellEnd"/>
      <w:r w:rsidRPr="00FC0895">
        <w:rPr>
          <w:rFonts w:ascii="Times New Roman" w:hAnsi="Times New Roman" w:cs="Times New Roman"/>
          <w:sz w:val="24"/>
          <w:szCs w:val="24"/>
        </w:rPr>
        <w:t xml:space="preserve"> carcinoma</w:t>
      </w:r>
      <w:r>
        <w:rPr>
          <w:rFonts w:ascii="Times New Roman" w:hAnsi="Times New Roman" w:cs="Times New Roman" w:hint="eastAsia"/>
          <w:sz w:val="24"/>
          <w:szCs w:val="24"/>
        </w:rPr>
        <w:t>, t</w:t>
      </w:r>
      <w:r>
        <w:rPr>
          <w:rFonts w:ascii="Times New Roman" w:hAnsi="Times New Roman" w:cs="Times New Roman"/>
          <w:sz w:val="24"/>
          <w:szCs w:val="24"/>
        </w:rPr>
        <w:t xml:space="preserve">hyroid </w:t>
      </w:r>
      <w:r>
        <w:rPr>
          <w:rFonts w:ascii="Times New Roman" w:hAnsi="Times New Roman" w:cs="Times New Roman" w:hint="eastAsia"/>
          <w:sz w:val="24"/>
          <w:szCs w:val="24"/>
        </w:rPr>
        <w:t>c</w:t>
      </w:r>
      <w:r w:rsidRPr="00FC0895">
        <w:rPr>
          <w:rFonts w:ascii="Times New Roman" w:hAnsi="Times New Roman" w:cs="Times New Roman"/>
          <w:sz w:val="24"/>
          <w:szCs w:val="24"/>
        </w:rPr>
        <w:t>ancer</w:t>
      </w:r>
      <w:r>
        <w:rPr>
          <w:rFonts w:ascii="Times New Roman" w:hAnsi="Times New Roman" w:cs="Times New Roman" w:hint="eastAsia"/>
          <w:sz w:val="24"/>
          <w:szCs w:val="24"/>
        </w:rPr>
        <w:t>, and so on</w:t>
      </w:r>
      <w:r>
        <w:rPr>
          <w:rFonts w:ascii="Times New Roman" w:hAnsi="Times New Roman" w:cs="Times New Roman"/>
          <w:sz w:val="24"/>
          <w:szCs w:val="24"/>
        </w:rPr>
        <w:t xml:space="preserve"> </w:t>
      </w:r>
      <w:r w:rsidR="00042BE2">
        <w:rPr>
          <w:rFonts w:ascii="Times New Roman" w:hAnsi="Times New Roman" w:cs="Times New Roman"/>
          <w:sz w:val="24"/>
          <w:szCs w:val="24"/>
        </w:rPr>
        <w:fldChar w:fldCharType="begin">
          <w:fldData xml:space="preserve">PEVuZE5vdGU+PENpdGU+PEF1dGhvcj5aaG91PC9BdXRob3I+PFllYXI+MjAxOTwvWWVhcj48UmVj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PEVuZE5vdGU+PENpdGU+PEF1dGhvcj5aaG91PC9BdXRob3I+PFllYXI+MjAxOTwvWWVhcj48UmVj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[19-21]</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and</w:t>
      </w:r>
      <w:r>
        <w:t xml:space="preserve"> </w:t>
      </w:r>
      <w:proofErr w:type="spellStart"/>
      <w:r>
        <w:rPr>
          <w:rFonts w:ascii="Times New Roman" w:hAnsi="Times New Roman" w:cs="Times New Roman"/>
          <w:sz w:val="24"/>
          <w:szCs w:val="24"/>
        </w:rPr>
        <w:t>adrenocortical</w:t>
      </w:r>
      <w:proofErr w:type="spellEnd"/>
      <w:r>
        <w:rPr>
          <w:rFonts w:ascii="Times New Roman" w:hAnsi="Times New Roman" w:cs="Times New Roman"/>
          <w:sz w:val="24"/>
          <w:szCs w:val="24"/>
        </w:rPr>
        <w:t xml:space="preserve"> tumors </w:t>
      </w:r>
      <w:r w:rsidR="00042BE2">
        <w:rPr>
          <w:rFonts w:ascii="Times New Roman" w:hAnsi="Times New Roman" w:cs="Times New Roman"/>
          <w:sz w:val="24"/>
          <w:szCs w:val="24"/>
        </w:rPr>
        <w:fldChar w:fldCharType="begin">
          <w:fldData xml:space="preserve">PEVuZE5vdGU+PENpdGU+PEF1dGhvcj5CdWlzaGFuZDwvQXV0aG9yPjxZZWFyPjIwMjA8L1llYXI+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PjwvYWx0LXBlcmlvZGljYWw+PHBhZ2VzPjIyNC0yMzI8L3BhZ2VzPjx2b2x1bWU+MTY3PC92b2x1
bWU+PG51bWJlcj4xPC9udW1iZXI+PGVkaXRpb24+MjAxOS8wOS8xNzwvZWRpdGlvbj48ZGF0ZXM+
PHllYXI+MjAyMDwveWVhcj48cHViLWRhdGVzPjxkYXRlPkphbjwvZGF0ZT48L3B1Yi1kYXRlcz48
L2RhdGVzPjxpc2JuPjAwMzktNjA2MDwvaXNibj48YWNjZXNzaW9uLW51bT4zMTUyMjc0OTwvYWNj
ZXNzaW9uLW51bT48dXJscz48L3VybHM+PGVsZWN0cm9uaWMtcmVzb3VyY2UtbnVtPjEwLjEwMTYv
ai5zdXJnLjIwMTkuMDQuMDY3PC9lbGVjdHJvbmljLXJlc291cmNlLW51bT48cmVtb3RlLWRhdGFi
YXNlLXByb3ZpZGVyPk5MTTwvcmVtb3RlLWRhdGFiYXNlLXByb3ZpZGVyPjxsYW5ndWFnZT5lbmc8
L2xhbmd1YWdlPjwvcmVjb3JkPjwvQ2l0ZT48L0VuZE5vdGU+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PEVuZE5vdGU+PENpdGU+PEF1dGhvcj5CdWlzaGFuZDwvQXV0aG9yPjxZZWFyPjIwMjA8L1llYXI+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[20]</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and its low expression was associated with the poor prognosis of cancer, indicating LINC00271 may serve as a tumor suppressor gene. In our study, we found the expression levels of LINC00271 was down-regulated in both tumor tissues of PTC patients and PTC cell line.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significantly reduced the expression of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Fibronectin</w:t>
      </w:r>
      <w:proofErr w:type="spellEnd"/>
      <w:r>
        <w:rPr>
          <w:rFonts w:ascii="Times New Roman" w:hAnsi="Times New Roman" w:cs="Times New Roman"/>
          <w:sz w:val="24"/>
          <w:szCs w:val="24"/>
        </w:rPr>
        <w:t xml:space="preserve"> while increased the expressions of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ZO-1.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Fibronectin</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markers while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ZO-1 are the markers of epithelial cells </w:t>
      </w:r>
      <w:r w:rsidR="00042BE2">
        <w:rPr>
          <w:rFonts w:ascii="Times New Roman" w:hAnsi="Times New Roman" w:cs="Times New Roman"/>
          <w:sz w:val="24"/>
          <w:szCs w:val="24"/>
        </w:rPr>
        <w:fldChar w:fldCharType="begin">
          <w:fldData xml:space="preserve">PEVuZE5vdGU+PENpdGU+PEF1dGhvcj5QYW9saWxsbzwvQXV0aG9yPjxZZWFyPjIwMTk8L1llYXI+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PEVuZE5vdGU+PENpdGU+PEF1dGhvcj5QYW9saWxsbzwvQXV0aG9yPjxZZWFyPjIwMTk8L1llYXI+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[22]</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It has been reported that the decreased level of the epithelial markers and increased levels of the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markers are the distinctive events of EMT and contribute to the cancer metastasis </w:t>
      </w:r>
      <w:r w:rsidR="00042BE2">
        <w:rPr>
          <w:rFonts w:ascii="Times New Roman" w:hAnsi="Times New Roman" w:cs="Times New Roman"/>
          <w:sz w:val="24"/>
          <w:szCs w:val="24"/>
        </w:rPr>
        <w:fldChar w:fldCharType="begin">
          <w:fldData xml:space="preserve">PEVuZE5vdGU+PENpdGU+PEF1dGhvcj5MdTwvQXV0aG9yPjxZZWFyPjIwMTk8L1llYXI+PFJlY051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ZXZlbG9wbWVudGFsIGNlbGw8L2FiYnItMT48L2FsdC1wZXJpb2RpY2FsPjxwYWdlcz4zNjEtMzc0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PEVuZE5vdGU+PENpdGU+PEF1dGhvcj5MdTwvQXV0aG9yPjxZZWFyPjIwMTk8L1llYXI+PFJlY051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[23]</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In view of this, the above data showed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could prevent the EMT of PTC cells.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Then, the further </w:t>
      </w:r>
      <w:r>
        <w:rPr>
          <w:rFonts w:ascii="Times New Roman" w:hAnsi="Times New Roman" w:cs="Times New Roman"/>
          <w:i/>
          <w:sz w:val="24"/>
          <w:szCs w:val="24"/>
        </w:rPr>
        <w:t>in vivo</w:t>
      </w:r>
      <w:r>
        <w:rPr>
          <w:rFonts w:ascii="Times New Roman" w:hAnsi="Times New Roman" w:cs="Times New Roman"/>
          <w:sz w:val="24"/>
          <w:szCs w:val="24"/>
        </w:rPr>
        <w:t xml:space="preserve"> study showed the </w:t>
      </w:r>
      <w:proofErr w:type="spellStart"/>
      <w:r>
        <w:rPr>
          <w:rFonts w:ascii="Times New Roman" w:hAnsi="Times New Roman" w:cs="Times New Roman"/>
          <w:sz w:val="24"/>
          <w:szCs w:val="24"/>
        </w:rPr>
        <w:t>overexpressed</w:t>
      </w:r>
      <w:proofErr w:type="spellEnd"/>
      <w:r>
        <w:rPr>
          <w:rFonts w:ascii="Times New Roman" w:hAnsi="Times New Roman" w:cs="Times New Roman"/>
          <w:sz w:val="24"/>
          <w:szCs w:val="24"/>
        </w:rPr>
        <w:t xml:space="preserve"> LINC00271 reduced the tumor volume of</w:t>
      </w:r>
      <w:r>
        <w:t xml:space="preserve"> </w:t>
      </w:r>
      <w:proofErr w:type="spellStart"/>
      <w:r>
        <w:rPr>
          <w:rFonts w:ascii="Times New Roman" w:hAnsi="Times New Roman" w:cs="Times New Roman"/>
          <w:sz w:val="24"/>
          <w:szCs w:val="24"/>
        </w:rPr>
        <w:t>xenograft</w:t>
      </w:r>
      <w:proofErr w:type="spellEnd"/>
      <w:r>
        <w:rPr>
          <w:rFonts w:ascii="Times New Roman" w:hAnsi="Times New Roman" w:cs="Times New Roman"/>
          <w:sz w:val="24"/>
          <w:szCs w:val="24"/>
        </w:rPr>
        <w:t xml:space="preserve"> model mice, confirming the antitumor effect of LINC00271 in PTC. </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 xml:space="preserve">It’s worth noting that, in tumor tissues of PTC patients, the TFF3 expression was inversely correlated with the expressions of LINC00271. The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reduced the TFF3 protein level and the interference of LINC00271 increased the TFF3 protein level. While neither pcDNA-LINC00271 nor si-LINC00271 could affect the mRNA level of TFF3. Previous studies revealed that </w:t>
      </w:r>
      <w:proofErr w:type="spellStart"/>
      <w:r>
        <w:rPr>
          <w:rFonts w:ascii="Times New Roman" w:hAnsi="Times New Roman" w:cs="Times New Roman"/>
          <w:sz w:val="24"/>
          <w:szCs w:val="24"/>
        </w:rPr>
        <w:lastRenderedPageBreak/>
        <w:t>lncRNAs</w:t>
      </w:r>
      <w:proofErr w:type="spellEnd"/>
      <w:r>
        <w:rPr>
          <w:rFonts w:ascii="Times New Roman" w:hAnsi="Times New Roman" w:cs="Times New Roman"/>
          <w:sz w:val="24"/>
          <w:szCs w:val="24"/>
        </w:rPr>
        <w:t xml:space="preserve"> could regulate the expression level of protein by affecting its stability </w:t>
      </w:r>
      <w:r w:rsidR="00042BE2">
        <w:rPr>
          <w:rFonts w:ascii="Times New Roman" w:hAnsi="Times New Roman" w:cs="Times New Roman"/>
          <w:sz w:val="24"/>
          <w:szCs w:val="24"/>
        </w:rPr>
        <w:fldChar w:fldCharType="begin">
          <w:fldData xml:space="preserve">PEVuZE5vdGU+PENpdGU+PEF1dGhvcj5ZYW5nPC9BdXRob3I+PFllYXI+MjAxMzwvWWVhcj48UmVj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PEVuZE5vdGU+PENpdGU+PEF1dGhvcj5ZYW5nPC9BdXRob3I+PFllYXI+MjAxMzwvWWVhcj48UmVj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[24]</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In view of this, we explored whether LINC00271 reducing TFF3 expression under this mechanism. As we speculated, the CHX-chase assay and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assay showed that LINC00271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elevated the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level of TFF3, thus</w:t>
      </w:r>
      <w:r>
        <w:t xml:space="preserve"> </w:t>
      </w:r>
      <w:r>
        <w:rPr>
          <w:rFonts w:ascii="Times New Roman" w:hAnsi="Times New Roman" w:cs="Times New Roman"/>
          <w:sz w:val="24"/>
          <w:szCs w:val="24"/>
        </w:rPr>
        <w:t xml:space="preserve">accelerating its degradation and declining its protein level. </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sz w:val="24"/>
          <w:szCs w:val="24"/>
        </w:rPr>
        <w:t>The high expression of TFF3 has been reported to promote the EMT process</w:t>
      </w:r>
      <w:r>
        <w:rPr>
          <w:rFonts w:ascii="Times New Roman" w:hAnsi="Times New Roman" w:cs="Times New Roman" w:hint="eastAsia"/>
          <w:sz w:val="24"/>
          <w:szCs w:val="24"/>
        </w:rPr>
        <w:t xml:space="preserve"> in PTC progression</w:t>
      </w:r>
      <w:r>
        <w:rPr>
          <w:rFonts w:ascii="Times New Roman" w:hAnsi="Times New Roman" w:cs="Times New Roman"/>
          <w:sz w:val="24"/>
          <w:szCs w:val="24"/>
        </w:rPr>
        <w:t xml:space="preserve">. Moreover, </w:t>
      </w:r>
      <w:proofErr w:type="spellStart"/>
      <w:r>
        <w:rPr>
          <w:rFonts w:ascii="Times New Roman" w:hAnsi="Times New Roman" w:cs="Times New Roman"/>
          <w:sz w:val="24"/>
          <w:szCs w:val="24"/>
        </w:rPr>
        <w:t>Batlle</w:t>
      </w:r>
      <w:proofErr w:type="spellEnd"/>
      <w:r>
        <w:rPr>
          <w:rFonts w:ascii="Times New Roman" w:hAnsi="Times New Roman" w:cs="Times New Roman"/>
          <w:sz w:val="24"/>
          <w:szCs w:val="24"/>
        </w:rPr>
        <w:t xml:space="preserve"> E et al. reported that TFF3 could reduce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 epithelial cell marker) expression by</w:t>
      </w:r>
      <w:r>
        <w:t xml:space="preserve"> </w:t>
      </w:r>
      <w:r>
        <w:rPr>
          <w:rFonts w:ascii="Times New Roman" w:hAnsi="Times New Roman" w:cs="Times New Roman"/>
          <w:sz w:val="24"/>
          <w:szCs w:val="24"/>
        </w:rPr>
        <w:t xml:space="preserve">repressing its transcription </w:t>
      </w:r>
      <w:r w:rsidR="00042BE2">
        <w:rPr>
          <w:rFonts w:ascii="Times New Roman" w:hAnsi="Times New Roman" w:cs="Times New Roman"/>
          <w:sz w:val="24"/>
          <w:szCs w:val="24"/>
        </w:rPr>
        <w:fldChar w:fldCharType="begin">
          <w:fldData xml:space="preserve">PEVuZE5vdGU+PENpdGU+PEF1dGhvcj5NZXllciB6dW0gQsO8c2NoZW5mZWxkZTwvQXV0aG9yPjxZ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</w:fldData>
        </w:fldChar>
      </w:r>
      <w:r w:rsidR="008C4624">
        <w:rPr>
          <w:rFonts w:ascii="Times New Roman" w:hAnsi="Times New Roman" w:cs="Times New Roman"/>
          <w:sz w:val="24"/>
          <w:szCs w:val="24"/>
        </w:rPr>
        <w:instrText xml:space="preserve"> ADDIN EN.CITE </w:instrText>
      </w:r>
      <w:r w:rsidR="00042BE2">
        <w:rPr>
          <w:rFonts w:ascii="Times New Roman" w:hAnsi="Times New Roman" w:cs="Times New Roman"/>
          <w:sz w:val="24"/>
          <w:szCs w:val="24"/>
        </w:rPr>
        <w:fldChar w:fldCharType="begin">
          <w:fldData xml:space="preserve">PEVuZE5vdGU+PENpdGU+PEF1dGhvcj5NZXllciB6dW0gQsO8c2NoZW5mZWxkZTwvQXV0aG9yPjxZ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</w:fldData>
        </w:fldChar>
      </w:r>
      <w:r w:rsidR="008C4624">
        <w:rPr>
          <w:rFonts w:ascii="Times New Roman" w:hAnsi="Times New Roman" w:cs="Times New Roman"/>
          <w:sz w:val="24"/>
          <w:szCs w:val="24"/>
        </w:rPr>
        <w:instrText xml:space="preserve"> ADDIN EN.CITE.DATA </w:instrText>
      </w:r>
      <w:r w:rsidR="00042BE2">
        <w:rPr>
          <w:rFonts w:ascii="Times New Roman" w:hAnsi="Times New Roman" w:cs="Times New Roman"/>
          <w:sz w:val="24"/>
          <w:szCs w:val="24"/>
        </w:rPr>
      </w:r>
      <w:r w:rsidR="00042BE2">
        <w:rPr>
          <w:rFonts w:ascii="Times New Roman" w:hAnsi="Times New Roman" w:cs="Times New Roman"/>
          <w:sz w:val="24"/>
          <w:szCs w:val="24"/>
        </w:rPr>
        <w:fldChar w:fldCharType="end"/>
      </w:r>
      <w:r w:rsidR="00042BE2">
        <w:rPr>
          <w:rFonts w:ascii="Times New Roman" w:hAnsi="Times New Roman" w:cs="Times New Roman"/>
          <w:sz w:val="24"/>
          <w:szCs w:val="24"/>
        </w:rPr>
      </w:r>
      <w:r w:rsidR="00042BE2">
        <w:rPr>
          <w:rFonts w:ascii="Times New Roman" w:hAnsi="Times New Roman" w:cs="Times New Roman"/>
          <w:sz w:val="24"/>
          <w:szCs w:val="24"/>
        </w:rPr>
        <w:fldChar w:fldCharType="separate"/>
      </w:r>
      <w:r w:rsidR="008C4624">
        <w:rPr>
          <w:rFonts w:ascii="Times New Roman" w:hAnsi="Times New Roman" w:cs="Times New Roman"/>
          <w:noProof/>
          <w:sz w:val="24"/>
          <w:szCs w:val="24"/>
        </w:rPr>
        <w:t>[25]</w:t>
      </w:r>
      <w:r w:rsidR="00042BE2">
        <w:rPr>
          <w:rFonts w:ascii="Times New Roman" w:hAnsi="Times New Roman" w:cs="Times New Roman"/>
          <w:sz w:val="24"/>
          <w:szCs w:val="24"/>
        </w:rPr>
        <w:fldChar w:fldCharType="end"/>
      </w:r>
      <w:r>
        <w:rPr>
          <w:rFonts w:ascii="Times New Roman" w:hAnsi="Times New Roman" w:cs="Times New Roman"/>
          <w:sz w:val="24"/>
          <w:szCs w:val="24"/>
        </w:rPr>
        <w:t xml:space="preserve">. In parallel with previous reports, in our study, the TFF3 </w:t>
      </w:r>
      <w:proofErr w:type="spellStart"/>
      <w:r>
        <w:rPr>
          <w:rFonts w:ascii="Times New Roman" w:hAnsi="Times New Roman" w:cs="Times New Roman"/>
          <w:sz w:val="24"/>
          <w:szCs w:val="24"/>
        </w:rPr>
        <w:t>overexpression</w:t>
      </w:r>
      <w:proofErr w:type="spellEnd"/>
      <w:r>
        <w:rPr>
          <w:rFonts w:ascii="Times New Roman" w:hAnsi="Times New Roman" w:cs="Times New Roman"/>
          <w:sz w:val="24"/>
          <w:szCs w:val="24"/>
        </w:rPr>
        <w:t xml:space="preserve"> reduced the expressions of epithelial cell markers and elevated the expressions of </w:t>
      </w:r>
      <w:proofErr w:type="spellStart"/>
      <w:r>
        <w:rPr>
          <w:rFonts w:ascii="Times New Roman" w:hAnsi="Times New Roman" w:cs="Times New Roman"/>
          <w:sz w:val="24"/>
          <w:szCs w:val="24"/>
        </w:rPr>
        <w:t>mesenchymal</w:t>
      </w:r>
      <w:proofErr w:type="spellEnd"/>
      <w:r>
        <w:rPr>
          <w:rFonts w:ascii="Times New Roman" w:hAnsi="Times New Roman" w:cs="Times New Roman"/>
          <w:sz w:val="24"/>
          <w:szCs w:val="24"/>
        </w:rPr>
        <w:t xml:space="preserve"> markers in TPC-1 cells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LINC00271. These data indicate</w:t>
      </w:r>
      <w:r w:rsidR="00843284">
        <w:rPr>
          <w:rFonts w:ascii="Times New Roman" w:hAnsi="Times New Roman" w:cs="Times New Roman" w:hint="eastAsia"/>
          <w:sz w:val="24"/>
          <w:szCs w:val="24"/>
        </w:rPr>
        <w:t>d</w:t>
      </w:r>
      <w:r>
        <w:rPr>
          <w:rFonts w:ascii="Times New Roman" w:hAnsi="Times New Roman" w:cs="Times New Roman"/>
          <w:sz w:val="24"/>
          <w:szCs w:val="24"/>
        </w:rPr>
        <w:t xml:space="preserve"> that TFF3 mediated the regulatory effect of LINC00271 on EMT of PTC cells.</w:t>
      </w: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n conclusion, our study revealed the antitumor effect of LINC00271 on PTC, elaborated the</w:t>
      </w:r>
      <w:r>
        <w:t xml:space="preserve"> </w:t>
      </w:r>
      <w:r>
        <w:rPr>
          <w:rFonts w:ascii="Times New Roman" w:hAnsi="Times New Roman" w:cs="Times New Roman"/>
          <w:sz w:val="24"/>
          <w:szCs w:val="24"/>
        </w:rPr>
        <w:t>regulatory mechanism of LINC00271 on EMT of PTC cells, providing a new perspective for the prevention of PTC metastasis.</w:t>
      </w:r>
    </w:p>
    <w:p w:rsidR="00EB6E0B" w:rsidRDefault="00FC0895" w:rsidP="009F1D83">
      <w:pPr>
        <w:spacing w:beforeLines="50" w:afterLines="50" w:line="360" w:lineRule="auto"/>
        <w:rPr>
          <w:rFonts w:ascii="Times New Roman" w:hAnsi="Times New Roman" w:cs="Times New Roman"/>
          <w:b/>
          <w:sz w:val="24"/>
          <w:szCs w:val="24"/>
        </w:rPr>
      </w:pPr>
      <w:r>
        <w:rPr>
          <w:rFonts w:ascii="Times New Roman" w:hAnsi="Times New Roman" w:cs="Times New Roman"/>
          <w:b/>
          <w:sz w:val="24"/>
          <w:szCs w:val="24"/>
        </w:rPr>
        <w:t xml:space="preserve">Conflict of interest </w:t>
      </w:r>
    </w:p>
    <w:p w:rsidR="00EB6E0B" w:rsidRDefault="00FC0895">
      <w:pPr>
        <w:pStyle w:val="1"/>
        <w:spacing w:line="360" w:lineRule="auto"/>
        <w:ind w:rightChars="-200" w:right="-420" w:firstLineChars="0" w:firstLine="0"/>
        <w:rPr>
          <w:rFonts w:ascii="Times New Roman" w:hAnsi="Times New Roman" w:cs="Times New Roman"/>
          <w:sz w:val="24"/>
        </w:rPr>
      </w:pPr>
      <w:r>
        <w:rPr>
          <w:rFonts w:ascii="Times New Roman" w:hAnsi="Times New Roman" w:cs="Times New Roman"/>
          <w:sz w:val="24"/>
        </w:rPr>
        <w:t>The authors declare no conflict of interest.</w:t>
      </w:r>
    </w:p>
    <w:p w:rsidR="00EB6E0B" w:rsidRDefault="00FC0895" w:rsidP="00FC0895">
      <w:pPr>
        <w:widowControl/>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t>Authors</w:t>
      </w:r>
      <w:r>
        <w:rPr>
          <w:rFonts w:ascii="Times New Roman" w:hAnsi="Times New Roman" w:cs="Times New Roman" w:hint="eastAsia"/>
          <w:b/>
          <w:sz w:val="24"/>
          <w:szCs w:val="24"/>
        </w:rPr>
        <w:t>’</w:t>
      </w:r>
      <w:r>
        <w:rPr>
          <w:rFonts w:ascii="Times New Roman" w:hAnsi="Times New Roman" w:cs="Times New Roman" w:hint="eastAsia"/>
          <w:b/>
          <w:sz w:val="24"/>
          <w:szCs w:val="24"/>
        </w:rPr>
        <w:t xml:space="preserve"> contributions</w:t>
      </w:r>
    </w:p>
    <w:p w:rsidR="00FC0895" w:rsidRDefault="00FC0895" w:rsidP="00FC0895">
      <w:pPr>
        <w:widowControl/>
        <w:spacing w:line="360" w:lineRule="auto"/>
        <w:jc w:val="left"/>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Jianda</w:t>
      </w:r>
      <w:proofErr w:type="spellEnd"/>
      <w:r>
        <w:rPr>
          <w:rFonts w:ascii="Times New Roman" w:hAnsi="Times New Roman" w:cs="Times New Roman" w:hint="eastAsia"/>
          <w:sz w:val="24"/>
          <w:szCs w:val="24"/>
        </w:rPr>
        <w:t xml:space="preserve"> Dong</w:t>
      </w:r>
      <w:r w:rsidRPr="009869F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Conceptualization</w:t>
      </w:r>
      <w:r>
        <w:rPr>
          <w:rFonts w:ascii="Times New Roman" w:hAnsi="Times New Roman" w:cs="Times New Roman" w:hint="eastAsia"/>
          <w:color w:val="000000" w:themeColor="text1"/>
          <w:sz w:val="24"/>
          <w:szCs w:val="24"/>
          <w:shd w:val="clear" w:color="auto" w:fill="FFFFFF"/>
        </w:rPr>
        <w:t>.</w:t>
      </w:r>
    </w:p>
    <w:p w:rsidR="00FC0895" w:rsidRPr="009869F8" w:rsidRDefault="00FC0895" w:rsidP="00FC0895">
      <w:pPr>
        <w:widowControl/>
        <w:spacing w:line="360" w:lineRule="auto"/>
        <w:jc w:val="left"/>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Pihong</w:t>
      </w:r>
      <w:proofErr w:type="spellEnd"/>
      <w:r>
        <w:rPr>
          <w:rFonts w:ascii="Times New Roman" w:hAnsi="Times New Roman" w:cs="Times New Roman" w:hint="eastAsia"/>
          <w:sz w:val="24"/>
          <w:szCs w:val="24"/>
        </w:rPr>
        <w:t xml:space="preserve"> Li and </w:t>
      </w:r>
      <w:proofErr w:type="spellStart"/>
      <w:r>
        <w:rPr>
          <w:rFonts w:ascii="Times New Roman" w:hAnsi="Times New Roman" w:cs="Times New Roman" w:hint="eastAsia"/>
          <w:sz w:val="24"/>
          <w:szCs w:val="24"/>
        </w:rPr>
        <w:t>Xiaoyu</w:t>
      </w:r>
      <w:proofErr w:type="spellEnd"/>
      <w:r>
        <w:rPr>
          <w:rFonts w:ascii="Times New Roman" w:hAnsi="Times New Roman" w:cs="Times New Roman" w:hint="eastAsia"/>
          <w:sz w:val="24"/>
          <w:szCs w:val="24"/>
        </w:rPr>
        <w:t xml:space="preserve"> Pan:</w:t>
      </w:r>
      <w:r w:rsidRPr="009869F8">
        <w:rPr>
          <w:rFonts w:ascii="Times New Roman" w:hAnsi="Times New Roman" w:cs="Times New Roman"/>
          <w:color w:val="000000" w:themeColor="text1"/>
          <w:sz w:val="24"/>
          <w:szCs w:val="24"/>
          <w:shd w:val="clear" w:color="auto" w:fill="FFFFFF"/>
        </w:rPr>
        <w:t xml:space="preserve"> Data </w:t>
      </w:r>
      <w:proofErr w:type="spellStart"/>
      <w:r w:rsidRPr="009869F8">
        <w:rPr>
          <w:rFonts w:ascii="Times New Roman" w:hAnsi="Times New Roman" w:cs="Times New Roman"/>
          <w:color w:val="000000" w:themeColor="text1"/>
          <w:sz w:val="24"/>
          <w:szCs w:val="24"/>
          <w:shd w:val="clear" w:color="auto" w:fill="FFFFFF"/>
        </w:rPr>
        <w:t>curation</w:t>
      </w:r>
      <w:proofErr w:type="spellEnd"/>
      <w:r>
        <w:rPr>
          <w:rFonts w:ascii="Times New Roman" w:hAnsi="Times New Roman" w:cs="Times New Roman" w:hint="eastAsia"/>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9869F8">
        <w:rPr>
          <w:rFonts w:ascii="Times New Roman" w:hAnsi="Times New Roman" w:cs="Times New Roman"/>
          <w:color w:val="000000" w:themeColor="text1"/>
          <w:sz w:val="24"/>
          <w:szCs w:val="24"/>
          <w:shd w:val="clear" w:color="auto" w:fill="FFFFFF"/>
        </w:rPr>
        <w:t>Writing- Original draft preparation.</w:t>
      </w:r>
    </w:p>
    <w:p w:rsidR="00FC0895" w:rsidRDefault="00FC0895" w:rsidP="00FC0895">
      <w:pPr>
        <w:spacing w:line="360" w:lineRule="auto"/>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Zhouci</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Zheng</w:t>
      </w:r>
      <w:proofErr w:type="spellEnd"/>
      <w:r w:rsidRPr="009869F8">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721B1E">
        <w:rPr>
          <w:rFonts w:ascii="Times New Roman" w:hAnsi="Times New Roman" w:cs="Times New Roman"/>
          <w:color w:val="000000" w:themeColor="text1"/>
          <w:sz w:val="24"/>
          <w:szCs w:val="24"/>
          <w:shd w:val="clear" w:color="auto" w:fill="FFFFFF"/>
        </w:rPr>
        <w:t>Partial animal experiments</w:t>
      </w:r>
      <w:r>
        <w:rPr>
          <w:rFonts w:ascii="Times New Roman" w:hAnsi="Times New Roman" w:cs="Times New Roman"/>
          <w:color w:val="000000" w:themeColor="text1"/>
          <w:sz w:val="24"/>
          <w:szCs w:val="24"/>
          <w:shd w:val="clear" w:color="auto" w:fill="FFFFFF"/>
        </w:rPr>
        <w:t>.</w:t>
      </w:r>
    </w:p>
    <w:p w:rsidR="00FC0895" w:rsidRPr="009869F8" w:rsidRDefault="00FC0895" w:rsidP="00FC0895">
      <w:pPr>
        <w:spacing w:line="360" w:lineRule="auto"/>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hint="eastAsia"/>
          <w:sz w:val="24"/>
          <w:szCs w:val="24"/>
        </w:rPr>
        <w:t>Yihan</w:t>
      </w:r>
      <w:proofErr w:type="spellEnd"/>
      <w:r>
        <w:rPr>
          <w:rFonts w:ascii="Times New Roman" w:hAnsi="Times New Roman" w:cs="Times New Roman" w:hint="eastAsia"/>
          <w:sz w:val="24"/>
          <w:szCs w:val="24"/>
        </w:rPr>
        <w:t xml:space="preserve"> Sun</w:t>
      </w:r>
      <w:r w:rsidRPr="009869F8">
        <w:rPr>
          <w:rFonts w:ascii="Times New Roman" w:hAnsi="Times New Roman" w:cs="Times New Roman" w:hint="eastAsia"/>
          <w:color w:val="000000" w:themeColor="text1"/>
          <w:sz w:val="24"/>
          <w:szCs w:val="24"/>
          <w:shd w:val="clear" w:color="auto" w:fill="FFFFFF"/>
        </w:rPr>
        <w:t>:</w:t>
      </w:r>
      <w:r w:rsidRPr="009869F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D</w:t>
      </w:r>
      <w:r w:rsidRPr="00721B1E">
        <w:rPr>
          <w:rFonts w:ascii="Times New Roman" w:hAnsi="Times New Roman" w:cs="Times New Roman"/>
          <w:color w:val="000000" w:themeColor="text1"/>
          <w:sz w:val="24"/>
          <w:szCs w:val="24"/>
          <w:shd w:val="clear" w:color="auto" w:fill="FFFFFF"/>
        </w:rPr>
        <w:t>ata analysis</w:t>
      </w:r>
      <w:r>
        <w:rPr>
          <w:rFonts w:ascii="Times New Roman" w:hAnsi="Times New Roman" w:cs="Times New Roman"/>
          <w:color w:val="000000" w:themeColor="text1"/>
          <w:sz w:val="24"/>
          <w:szCs w:val="24"/>
          <w:shd w:val="clear" w:color="auto" w:fill="FFFFFF"/>
        </w:rPr>
        <w:t>.</w:t>
      </w:r>
    </w:p>
    <w:p w:rsidR="00EB6E0B" w:rsidRDefault="00FC0895">
      <w:pPr>
        <w:pStyle w:val="EndNoteBibliography"/>
        <w:spacing w:line="360" w:lineRule="auto"/>
        <w:rPr>
          <w:rFonts w:ascii="Times New Roman" w:hAnsi="Times New Roman" w:cs="Times New Roman"/>
          <w:sz w:val="24"/>
          <w:szCs w:val="24"/>
        </w:rPr>
      </w:pPr>
      <w:proofErr w:type="spellStart"/>
      <w:r>
        <w:rPr>
          <w:rFonts w:ascii="Times New Roman" w:hAnsi="Times New Roman" w:cs="Times New Roman" w:hint="eastAsia"/>
          <w:sz w:val="24"/>
          <w:szCs w:val="24"/>
        </w:rPr>
        <w:t>Yifan</w:t>
      </w:r>
      <w:proofErr w:type="spellEnd"/>
      <w:r>
        <w:rPr>
          <w:rFonts w:ascii="Times New Roman" w:hAnsi="Times New Roman" w:cs="Times New Roman" w:hint="eastAsia"/>
          <w:sz w:val="24"/>
          <w:szCs w:val="24"/>
        </w:rPr>
        <w:t xml:space="preserve"> Han</w:t>
      </w:r>
      <w:r w:rsidRPr="009869F8">
        <w:rPr>
          <w:rFonts w:ascii="Times New Roman" w:hAnsi="Times New Roman" w:cs="Times New Roman"/>
          <w:color w:val="000000" w:themeColor="text1"/>
          <w:sz w:val="24"/>
          <w:szCs w:val="24"/>
          <w:shd w:val="clear" w:color="auto" w:fill="FFFFFF"/>
        </w:rPr>
        <w:t xml:space="preserve">: </w:t>
      </w:r>
      <w:r w:rsidRPr="00721B1E">
        <w:rPr>
          <w:rFonts w:ascii="Times New Roman" w:hAnsi="Times New Roman" w:cs="Times New Roman"/>
          <w:color w:val="000000" w:themeColor="text1"/>
          <w:sz w:val="24"/>
          <w:szCs w:val="24"/>
          <w:shd w:val="clear" w:color="auto" w:fill="FFFFFF"/>
        </w:rPr>
        <w:t>Com</w:t>
      </w:r>
      <w:r>
        <w:rPr>
          <w:rFonts w:ascii="Times New Roman" w:hAnsi="Times New Roman" w:cs="Times New Roman"/>
          <w:color w:val="000000" w:themeColor="text1"/>
          <w:sz w:val="24"/>
          <w:szCs w:val="24"/>
          <w:shd w:val="clear" w:color="auto" w:fill="FFFFFF"/>
        </w:rPr>
        <w:t>plete examination of the manuscript</w:t>
      </w:r>
      <w:r>
        <w:rPr>
          <w:rFonts w:ascii="Times New Roman" w:hAnsi="Times New Roman" w:cs="Times New Roman" w:hint="eastAsia"/>
          <w:color w:val="000000" w:themeColor="text1"/>
          <w:sz w:val="24"/>
          <w:szCs w:val="24"/>
          <w:shd w:val="clear" w:color="auto" w:fill="FFFFFF"/>
        </w:rPr>
        <w:t>.</w:t>
      </w:r>
    </w:p>
    <w:p w:rsidR="00EB6E0B" w:rsidRDefault="00FC0895">
      <w:pPr>
        <w:pStyle w:val="EndNoteBibliography"/>
        <w:spacing w:line="360" w:lineRule="auto"/>
        <w:rPr>
          <w:rFonts w:ascii="Times New Roman" w:hAnsi="Times New Roman" w:cs="Times New Roman"/>
          <w:b/>
          <w:sz w:val="24"/>
          <w:szCs w:val="24"/>
        </w:rPr>
      </w:pPr>
      <w:r>
        <w:rPr>
          <w:rFonts w:ascii="Times New Roman" w:hAnsi="Times New Roman" w:cs="Times New Roman"/>
          <w:b/>
          <w:sz w:val="24"/>
          <w:szCs w:val="24"/>
        </w:rPr>
        <w:t>References</w:t>
      </w:r>
    </w:p>
    <w:p w:rsidR="008C4624" w:rsidRPr="008C4624" w:rsidRDefault="00042BE2" w:rsidP="008C4624">
      <w:pPr>
        <w:pStyle w:val="EndNoteBibliography"/>
        <w:spacing w:after="0"/>
        <w:ind w:left="720" w:hanging="720"/>
        <w:rPr>
          <w:noProof/>
        </w:rPr>
      </w:pPr>
      <w:r>
        <w:rPr>
          <w:rFonts w:ascii="Times New Roman" w:hAnsi="Times New Roman" w:cs="Times New Roman"/>
          <w:sz w:val="24"/>
          <w:szCs w:val="24"/>
        </w:rPr>
        <w:fldChar w:fldCharType="begin"/>
      </w:r>
      <w:r w:rsidR="00FC0895">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8C4624" w:rsidRPr="008C4624">
        <w:rPr>
          <w:noProof/>
        </w:rPr>
        <w:t>1.</w:t>
      </w:r>
      <w:r w:rsidR="008C4624" w:rsidRPr="008C4624">
        <w:rPr>
          <w:noProof/>
        </w:rPr>
        <w:tab/>
        <w:t xml:space="preserve">Fagin, J.A. and S.A. Wells, Jr., </w:t>
      </w:r>
      <w:r w:rsidR="008C4624" w:rsidRPr="008C4624">
        <w:rPr>
          <w:i/>
          <w:noProof/>
        </w:rPr>
        <w:t>Biologic and Clinical Perspectives on Thyroid Cancer.</w:t>
      </w:r>
      <w:r w:rsidR="008C4624" w:rsidRPr="008C4624">
        <w:rPr>
          <w:noProof/>
        </w:rPr>
        <w:t xml:space="preserve"> The New England journal of medicine, 2016. </w:t>
      </w:r>
      <w:r w:rsidR="008C4624" w:rsidRPr="008C4624">
        <w:rPr>
          <w:b/>
          <w:noProof/>
        </w:rPr>
        <w:t>375</w:t>
      </w:r>
      <w:r w:rsidR="008C4624" w:rsidRPr="008C4624">
        <w:rPr>
          <w:noProof/>
        </w:rPr>
        <w:t>(11): p. 1054-1067.</w:t>
      </w:r>
    </w:p>
    <w:p w:rsidR="008C4624" w:rsidRPr="008C4624" w:rsidRDefault="008C4624" w:rsidP="008C4624">
      <w:pPr>
        <w:pStyle w:val="EndNoteBibliography"/>
        <w:spacing w:after="0"/>
        <w:ind w:left="720" w:hanging="720"/>
        <w:rPr>
          <w:noProof/>
        </w:rPr>
      </w:pPr>
      <w:r w:rsidRPr="008C4624">
        <w:rPr>
          <w:noProof/>
        </w:rPr>
        <w:lastRenderedPageBreak/>
        <w:t>2.</w:t>
      </w:r>
      <w:r w:rsidRPr="008C4624">
        <w:rPr>
          <w:noProof/>
        </w:rPr>
        <w:tab/>
        <w:t xml:space="preserve">Grubbs, E.G. and D.B. Evans, </w:t>
      </w:r>
      <w:r w:rsidRPr="008C4624">
        <w:rPr>
          <w:i/>
          <w:noProof/>
        </w:rPr>
        <w:t>Role of lymph node dissection in primary surgery for thyroid cancer.</w:t>
      </w:r>
      <w:r w:rsidRPr="008C4624">
        <w:rPr>
          <w:noProof/>
        </w:rPr>
        <w:t xml:space="preserve"> J Natl Compr Canc Netw, 2007. </w:t>
      </w:r>
      <w:r w:rsidRPr="008C4624">
        <w:rPr>
          <w:b/>
          <w:noProof/>
        </w:rPr>
        <w:t>5</w:t>
      </w:r>
      <w:r w:rsidRPr="008C4624">
        <w:rPr>
          <w:noProof/>
        </w:rPr>
        <w:t>(6): p. 623-30.</w:t>
      </w:r>
    </w:p>
    <w:p w:rsidR="008C4624" w:rsidRPr="008C4624" w:rsidRDefault="008C4624" w:rsidP="008C4624">
      <w:pPr>
        <w:pStyle w:val="EndNoteBibliography"/>
        <w:spacing w:after="0"/>
        <w:ind w:left="720" w:hanging="720"/>
        <w:rPr>
          <w:noProof/>
        </w:rPr>
      </w:pPr>
      <w:r w:rsidRPr="008C4624">
        <w:rPr>
          <w:noProof/>
        </w:rPr>
        <w:t>3.</w:t>
      </w:r>
      <w:r w:rsidRPr="008C4624">
        <w:rPr>
          <w:noProof/>
        </w:rPr>
        <w:tab/>
        <w:t xml:space="preserve">Shakib, H., et al., </w:t>
      </w:r>
      <w:r w:rsidRPr="008C4624">
        <w:rPr>
          <w:i/>
          <w:noProof/>
        </w:rPr>
        <w:t>Epithelial-to-mesenchymal transition in thyroid cancer: a comprehensive review.</w:t>
      </w:r>
      <w:r w:rsidRPr="008C4624">
        <w:rPr>
          <w:noProof/>
        </w:rPr>
        <w:t xml:space="preserve"> Endocrine, 2019. </w:t>
      </w:r>
      <w:r w:rsidRPr="008C4624">
        <w:rPr>
          <w:b/>
          <w:noProof/>
        </w:rPr>
        <w:t>66</w:t>
      </w:r>
      <w:r w:rsidRPr="008C4624">
        <w:rPr>
          <w:noProof/>
        </w:rPr>
        <w:t>(3): p. 435-455.</w:t>
      </w:r>
    </w:p>
    <w:p w:rsidR="008C4624" w:rsidRPr="008C4624" w:rsidRDefault="008C4624" w:rsidP="008C4624">
      <w:pPr>
        <w:pStyle w:val="EndNoteBibliography"/>
        <w:spacing w:after="0"/>
        <w:ind w:left="720" w:hanging="720"/>
        <w:rPr>
          <w:noProof/>
        </w:rPr>
      </w:pPr>
      <w:r w:rsidRPr="008C4624">
        <w:rPr>
          <w:noProof/>
        </w:rPr>
        <w:t>4.</w:t>
      </w:r>
      <w:r w:rsidRPr="008C4624">
        <w:rPr>
          <w:noProof/>
        </w:rPr>
        <w:tab/>
        <w:t xml:space="preserve">May, F.E. and B.R. Westley, </w:t>
      </w:r>
      <w:r w:rsidRPr="008C4624">
        <w:rPr>
          <w:i/>
          <w:noProof/>
        </w:rPr>
        <w:t>TFF3 is a valuable predictive biomarker of endocrine response in metastatic breast cancer.</w:t>
      </w:r>
      <w:r w:rsidRPr="008C4624">
        <w:rPr>
          <w:noProof/>
        </w:rPr>
        <w:t xml:space="preserve"> Endocr Relat Cancer, 2015. </w:t>
      </w:r>
      <w:r w:rsidRPr="008C4624">
        <w:rPr>
          <w:b/>
          <w:noProof/>
        </w:rPr>
        <w:t>22</w:t>
      </w:r>
      <w:r w:rsidRPr="008C4624">
        <w:rPr>
          <w:noProof/>
        </w:rPr>
        <w:t>(3): p. 465-79.</w:t>
      </w:r>
    </w:p>
    <w:p w:rsidR="008C4624" w:rsidRPr="008C4624" w:rsidRDefault="008C4624" w:rsidP="008C4624">
      <w:pPr>
        <w:pStyle w:val="EndNoteBibliography"/>
        <w:spacing w:after="0"/>
        <w:ind w:left="720" w:hanging="720"/>
        <w:rPr>
          <w:noProof/>
        </w:rPr>
      </w:pPr>
      <w:r w:rsidRPr="008C4624">
        <w:rPr>
          <w:noProof/>
        </w:rPr>
        <w:t>5.</w:t>
      </w:r>
      <w:r w:rsidRPr="008C4624">
        <w:rPr>
          <w:noProof/>
        </w:rPr>
        <w:tab/>
        <w:t xml:space="preserve">Kannan, N., et al., </w:t>
      </w:r>
      <w:r w:rsidRPr="008C4624">
        <w:rPr>
          <w:i/>
          <w:noProof/>
        </w:rPr>
        <w:t>Trefoil factor 3 is oncogenic and mediates anti-estrogen resistance in human mammary carcinoma.</w:t>
      </w:r>
      <w:r w:rsidRPr="008C4624">
        <w:rPr>
          <w:noProof/>
        </w:rPr>
        <w:t xml:space="preserve"> Neoplasia, 2010. </w:t>
      </w:r>
      <w:r w:rsidRPr="008C4624">
        <w:rPr>
          <w:b/>
          <w:noProof/>
        </w:rPr>
        <w:t>12</w:t>
      </w:r>
      <w:r w:rsidRPr="008C4624">
        <w:rPr>
          <w:noProof/>
        </w:rPr>
        <w:t>(12): p. 1041-53.</w:t>
      </w:r>
    </w:p>
    <w:p w:rsidR="008C4624" w:rsidRPr="008C4624" w:rsidRDefault="008C4624" w:rsidP="008C4624">
      <w:pPr>
        <w:pStyle w:val="EndNoteBibliography"/>
        <w:spacing w:after="0"/>
        <w:ind w:left="720" w:hanging="720"/>
        <w:rPr>
          <w:noProof/>
        </w:rPr>
      </w:pPr>
      <w:r w:rsidRPr="008C4624">
        <w:rPr>
          <w:noProof/>
        </w:rPr>
        <w:t>6.</w:t>
      </w:r>
      <w:r w:rsidRPr="008C4624">
        <w:rPr>
          <w:noProof/>
        </w:rPr>
        <w:tab/>
        <w:t xml:space="preserve">Pandey, V., et al., </w:t>
      </w:r>
      <w:r w:rsidRPr="008C4624">
        <w:rPr>
          <w:i/>
          <w:noProof/>
        </w:rPr>
        <w:t>Expression of two non-mutated genetic elements is sufficient to stimulate oncogenic transformation of human mammary epithelial cells.</w:t>
      </w:r>
      <w:r w:rsidRPr="008C4624">
        <w:rPr>
          <w:noProof/>
        </w:rPr>
        <w:t xml:space="preserve"> Cell Death Dis, 2018. </w:t>
      </w:r>
      <w:r w:rsidRPr="008C4624">
        <w:rPr>
          <w:b/>
          <w:noProof/>
        </w:rPr>
        <w:t>9</w:t>
      </w:r>
      <w:r w:rsidRPr="008C4624">
        <w:rPr>
          <w:noProof/>
        </w:rPr>
        <w:t>(12): p. 1147.</w:t>
      </w:r>
    </w:p>
    <w:p w:rsidR="008C4624" w:rsidRPr="008C4624" w:rsidRDefault="008C4624" w:rsidP="008C4624">
      <w:pPr>
        <w:pStyle w:val="EndNoteBibliography"/>
        <w:spacing w:after="0"/>
        <w:ind w:left="720" w:hanging="720"/>
        <w:rPr>
          <w:noProof/>
        </w:rPr>
      </w:pPr>
      <w:r w:rsidRPr="008C4624">
        <w:rPr>
          <w:noProof/>
        </w:rPr>
        <w:t>7.</w:t>
      </w:r>
      <w:r w:rsidRPr="008C4624">
        <w:rPr>
          <w:noProof/>
        </w:rPr>
        <w:tab/>
        <w:t xml:space="preserve">Krause, K., et al., </w:t>
      </w:r>
      <w:r w:rsidRPr="008C4624">
        <w:rPr>
          <w:i/>
          <w:noProof/>
        </w:rPr>
        <w:t>TFF3-based candidate gene discrimination of benign and malignant thyroid tumors in a region with borderline iodine deficiency.</w:t>
      </w:r>
      <w:r w:rsidRPr="008C4624">
        <w:rPr>
          <w:noProof/>
        </w:rPr>
        <w:t xml:space="preserve"> J Clin Endocrinol Metab, 2008. </w:t>
      </w:r>
      <w:r w:rsidRPr="008C4624">
        <w:rPr>
          <w:b/>
          <w:noProof/>
        </w:rPr>
        <w:t>93</w:t>
      </w:r>
      <w:r w:rsidRPr="008C4624">
        <w:rPr>
          <w:noProof/>
        </w:rPr>
        <w:t>(4): p. 1390-3.</w:t>
      </w:r>
    </w:p>
    <w:p w:rsidR="008C4624" w:rsidRPr="008C4624" w:rsidRDefault="008C4624" w:rsidP="008C4624">
      <w:pPr>
        <w:pStyle w:val="EndNoteBibliography"/>
        <w:spacing w:after="0"/>
        <w:ind w:left="720" w:hanging="720"/>
        <w:rPr>
          <w:noProof/>
        </w:rPr>
      </w:pPr>
      <w:r w:rsidRPr="008C4624">
        <w:rPr>
          <w:noProof/>
        </w:rPr>
        <w:t>8.</w:t>
      </w:r>
      <w:r w:rsidRPr="008C4624">
        <w:rPr>
          <w:noProof/>
        </w:rPr>
        <w:tab/>
        <w:t xml:space="preserve">Lin, X., et al., </w:t>
      </w:r>
      <w:r w:rsidRPr="008C4624">
        <w:rPr>
          <w:i/>
          <w:noProof/>
        </w:rPr>
        <w:t>TFF3 Contributes to Epithelial-Mesenchymal Transition (EMT) in Papillary Thyroid Carcinoma Cells via the MAPK/ERK Signaling Pathway.</w:t>
      </w:r>
      <w:r w:rsidRPr="008C4624">
        <w:rPr>
          <w:noProof/>
        </w:rPr>
        <w:t xml:space="preserve"> Journal of Cancer, 2018. </w:t>
      </w:r>
      <w:r w:rsidRPr="008C4624">
        <w:rPr>
          <w:b/>
          <w:noProof/>
        </w:rPr>
        <w:t>9</w:t>
      </w:r>
      <w:r w:rsidRPr="008C4624">
        <w:rPr>
          <w:noProof/>
        </w:rPr>
        <w:t>(23): p. 4430-4439.</w:t>
      </w:r>
    </w:p>
    <w:p w:rsidR="008C4624" w:rsidRPr="008C4624" w:rsidRDefault="008C4624" w:rsidP="008C4624">
      <w:pPr>
        <w:pStyle w:val="EndNoteBibliography"/>
        <w:spacing w:after="0"/>
        <w:ind w:left="720" w:hanging="720"/>
        <w:rPr>
          <w:noProof/>
        </w:rPr>
      </w:pPr>
      <w:r w:rsidRPr="008C4624">
        <w:rPr>
          <w:noProof/>
        </w:rPr>
        <w:t>9.</w:t>
      </w:r>
      <w:r w:rsidRPr="008C4624">
        <w:rPr>
          <w:noProof/>
        </w:rPr>
        <w:tab/>
        <w:t xml:space="preserve">Wu, J., et al., </w:t>
      </w:r>
      <w:r w:rsidRPr="008C4624">
        <w:rPr>
          <w:i/>
          <w:noProof/>
        </w:rPr>
        <w:t>Lentivirus-mediated shRNA interference of trefoil factor 3 blocks cell viability, migration and invasion in the papillary thyroid carcinoma cells.</w:t>
      </w:r>
      <w:r w:rsidRPr="008C4624">
        <w:rPr>
          <w:noProof/>
        </w:rPr>
        <w:t xml:space="preserve"> Neoplasma, 2018. </w:t>
      </w:r>
      <w:r w:rsidRPr="008C4624">
        <w:rPr>
          <w:b/>
          <w:noProof/>
        </w:rPr>
        <w:t>65</w:t>
      </w:r>
      <w:r w:rsidRPr="008C4624">
        <w:rPr>
          <w:noProof/>
        </w:rPr>
        <w:t>(2): p. 169-177.</w:t>
      </w:r>
    </w:p>
    <w:p w:rsidR="008C4624" w:rsidRPr="008C4624" w:rsidRDefault="008C4624" w:rsidP="008C4624">
      <w:pPr>
        <w:pStyle w:val="EndNoteBibliography"/>
        <w:spacing w:after="0"/>
        <w:ind w:left="720" w:hanging="720"/>
        <w:rPr>
          <w:noProof/>
        </w:rPr>
      </w:pPr>
      <w:r w:rsidRPr="008C4624">
        <w:rPr>
          <w:noProof/>
        </w:rPr>
        <w:t>10.</w:t>
      </w:r>
      <w:r w:rsidRPr="008C4624">
        <w:rPr>
          <w:noProof/>
        </w:rPr>
        <w:tab/>
        <w:t xml:space="preserve">Xiong, X.D., et al., </w:t>
      </w:r>
      <w:r w:rsidRPr="008C4624">
        <w:rPr>
          <w:i/>
          <w:noProof/>
        </w:rPr>
        <w:t>Long non-coding RNAs: An emerging powerhouse in the battle between life and death of tumor cells.</w:t>
      </w:r>
      <w:r w:rsidRPr="008C4624">
        <w:rPr>
          <w:noProof/>
        </w:rPr>
        <w:t xml:space="preserve"> Drug Resist Updat, 2016. </w:t>
      </w:r>
      <w:r w:rsidRPr="008C4624">
        <w:rPr>
          <w:b/>
          <w:noProof/>
        </w:rPr>
        <w:t>26</w:t>
      </w:r>
      <w:r w:rsidRPr="008C4624">
        <w:rPr>
          <w:noProof/>
        </w:rPr>
        <w:t>: p. 28-42.</w:t>
      </w:r>
    </w:p>
    <w:p w:rsidR="008C4624" w:rsidRPr="008C4624" w:rsidRDefault="008C4624" w:rsidP="008C4624">
      <w:pPr>
        <w:pStyle w:val="EndNoteBibliography"/>
        <w:spacing w:after="0"/>
        <w:ind w:left="720" w:hanging="720"/>
        <w:rPr>
          <w:noProof/>
        </w:rPr>
      </w:pPr>
      <w:r w:rsidRPr="008C4624">
        <w:rPr>
          <w:noProof/>
        </w:rPr>
        <w:t>11.</w:t>
      </w:r>
      <w:r w:rsidRPr="008C4624">
        <w:rPr>
          <w:noProof/>
        </w:rPr>
        <w:tab/>
        <w:t xml:space="preserve">Ma, B., et al., </w:t>
      </w:r>
      <w:r w:rsidRPr="008C4624">
        <w:rPr>
          <w:i/>
          <w:noProof/>
        </w:rPr>
        <w:t>Long intergenic non-coding RNA 271 is predictive of a poorer prognosis of papillary thyroid cancer.</w:t>
      </w:r>
      <w:r w:rsidRPr="008C4624">
        <w:rPr>
          <w:noProof/>
        </w:rPr>
        <w:t xml:space="preserve"> Scientific reports, 2016. </w:t>
      </w:r>
      <w:r w:rsidRPr="008C4624">
        <w:rPr>
          <w:b/>
          <w:noProof/>
        </w:rPr>
        <w:t>6</w:t>
      </w:r>
      <w:r w:rsidRPr="008C4624">
        <w:rPr>
          <w:noProof/>
        </w:rPr>
        <w:t>: p. 36973-36973.</w:t>
      </w:r>
    </w:p>
    <w:p w:rsidR="008C4624" w:rsidRPr="008C4624" w:rsidRDefault="008C4624" w:rsidP="008C4624">
      <w:pPr>
        <w:pStyle w:val="EndNoteBibliography"/>
        <w:spacing w:after="0"/>
        <w:ind w:left="720" w:hanging="720"/>
        <w:rPr>
          <w:noProof/>
        </w:rPr>
      </w:pPr>
      <w:r w:rsidRPr="008C4624">
        <w:rPr>
          <w:noProof/>
        </w:rPr>
        <w:t>12.</w:t>
      </w:r>
      <w:r w:rsidRPr="008C4624">
        <w:rPr>
          <w:noProof/>
        </w:rPr>
        <w:tab/>
        <w:t xml:space="preserve">Yang, Z., et al., </w:t>
      </w:r>
      <w:r w:rsidRPr="008C4624">
        <w:rPr>
          <w:i/>
          <w:noProof/>
        </w:rPr>
        <w:t>SIRT6/HIF-1α axis promotes papillary thyroid cancer progression by inducing epithelial-mesenchymal transition.</w:t>
      </w:r>
      <w:r w:rsidRPr="008C4624">
        <w:rPr>
          <w:noProof/>
        </w:rPr>
        <w:t xml:space="preserve"> Cancer cell international, 2019. </w:t>
      </w:r>
      <w:r w:rsidRPr="008C4624">
        <w:rPr>
          <w:b/>
          <w:noProof/>
        </w:rPr>
        <w:t>19</w:t>
      </w:r>
      <w:r w:rsidRPr="008C4624">
        <w:rPr>
          <w:noProof/>
        </w:rPr>
        <w:t>: p. 17-17.</w:t>
      </w:r>
    </w:p>
    <w:p w:rsidR="008C4624" w:rsidRPr="008C4624" w:rsidRDefault="008C4624" w:rsidP="008C4624">
      <w:pPr>
        <w:pStyle w:val="EndNoteBibliography"/>
        <w:spacing w:after="0"/>
        <w:ind w:left="720" w:hanging="720"/>
        <w:rPr>
          <w:noProof/>
        </w:rPr>
      </w:pPr>
      <w:r w:rsidRPr="008C4624">
        <w:rPr>
          <w:noProof/>
        </w:rPr>
        <w:t>13.</w:t>
      </w:r>
      <w:r w:rsidRPr="008C4624">
        <w:rPr>
          <w:noProof/>
        </w:rPr>
        <w:tab/>
        <w:t xml:space="preserve">Shi, M., et al., </w:t>
      </w:r>
      <w:r w:rsidRPr="008C4624">
        <w:rPr>
          <w:i/>
          <w:noProof/>
        </w:rPr>
        <w:t>Functional Dissection of pri-miR-290~295 in Dgcr8 Knockout Mouse Embryonic Stem Cells.</w:t>
      </w:r>
      <w:r w:rsidRPr="008C4624">
        <w:rPr>
          <w:noProof/>
        </w:rPr>
        <w:t xml:space="preserve"> Int J Mol Sci, 2019. </w:t>
      </w:r>
      <w:r w:rsidRPr="008C4624">
        <w:rPr>
          <w:b/>
          <w:noProof/>
        </w:rPr>
        <w:t>20</w:t>
      </w:r>
      <w:r w:rsidRPr="008C4624">
        <w:rPr>
          <w:noProof/>
        </w:rPr>
        <w:t>(18).</w:t>
      </w:r>
    </w:p>
    <w:p w:rsidR="008C4624" w:rsidRPr="008C4624" w:rsidRDefault="008C4624" w:rsidP="008C4624">
      <w:pPr>
        <w:pStyle w:val="EndNoteBibliography"/>
        <w:spacing w:after="0"/>
        <w:ind w:left="720" w:hanging="720"/>
        <w:rPr>
          <w:noProof/>
        </w:rPr>
      </w:pPr>
      <w:r w:rsidRPr="008C4624">
        <w:rPr>
          <w:noProof/>
        </w:rPr>
        <w:t>14.</w:t>
      </w:r>
      <w:r w:rsidRPr="008C4624">
        <w:rPr>
          <w:noProof/>
        </w:rPr>
        <w:tab/>
        <w:t xml:space="preserve">Huang, J.Z., et al., </w:t>
      </w:r>
      <w:r w:rsidRPr="008C4624">
        <w:rPr>
          <w:i/>
          <w:noProof/>
        </w:rPr>
        <w:t>Down-regulation of TRPS1 stimulates epithelial-mesenchymal transition and metastasis through repression of FOXA1.</w:t>
      </w:r>
      <w:r w:rsidRPr="008C4624">
        <w:rPr>
          <w:noProof/>
        </w:rPr>
        <w:t xml:space="preserve"> J Pathol, 2016. </w:t>
      </w:r>
      <w:r w:rsidRPr="008C4624">
        <w:rPr>
          <w:b/>
          <w:noProof/>
        </w:rPr>
        <w:t>239</w:t>
      </w:r>
      <w:r w:rsidRPr="008C4624">
        <w:rPr>
          <w:noProof/>
        </w:rPr>
        <w:t>(2): p. 186-96.</w:t>
      </w:r>
    </w:p>
    <w:p w:rsidR="008C4624" w:rsidRPr="008C4624" w:rsidRDefault="008C4624" w:rsidP="008C4624">
      <w:pPr>
        <w:pStyle w:val="EndNoteBibliography"/>
        <w:spacing w:after="0"/>
        <w:ind w:left="720" w:hanging="720"/>
        <w:rPr>
          <w:noProof/>
        </w:rPr>
      </w:pPr>
      <w:r w:rsidRPr="008C4624">
        <w:rPr>
          <w:noProof/>
        </w:rPr>
        <w:t>15.</w:t>
      </w:r>
      <w:r w:rsidRPr="008C4624">
        <w:rPr>
          <w:noProof/>
        </w:rPr>
        <w:tab/>
        <w:t xml:space="preserve">Baiz, D., et al., </w:t>
      </w:r>
      <w:r w:rsidRPr="008C4624">
        <w:rPr>
          <w:i/>
          <w:noProof/>
        </w:rPr>
        <w:t>Bortezomib effect on E2F and cyclin family members in human hepatocellular carcinoma cell lines.</w:t>
      </w:r>
      <w:r w:rsidRPr="008C4624">
        <w:rPr>
          <w:noProof/>
        </w:rPr>
        <w:t xml:space="preserve"> World J Gastroenterol, 2014. </w:t>
      </w:r>
      <w:r w:rsidRPr="008C4624">
        <w:rPr>
          <w:b/>
          <w:noProof/>
        </w:rPr>
        <w:t>20</w:t>
      </w:r>
      <w:r w:rsidRPr="008C4624">
        <w:rPr>
          <w:noProof/>
        </w:rPr>
        <w:t>(3): p. 795-803.</w:t>
      </w:r>
    </w:p>
    <w:p w:rsidR="008C4624" w:rsidRPr="008C4624" w:rsidRDefault="008C4624" w:rsidP="008C4624">
      <w:pPr>
        <w:pStyle w:val="EndNoteBibliography"/>
        <w:spacing w:after="0"/>
        <w:ind w:left="720" w:hanging="720"/>
        <w:rPr>
          <w:noProof/>
        </w:rPr>
      </w:pPr>
      <w:r w:rsidRPr="008C4624">
        <w:rPr>
          <w:noProof/>
        </w:rPr>
        <w:t>16.</w:t>
      </w:r>
      <w:r w:rsidRPr="008C4624">
        <w:rPr>
          <w:noProof/>
        </w:rPr>
        <w:tab/>
        <w:t xml:space="preserve">Lin, X., et al., </w:t>
      </w:r>
      <w:r w:rsidRPr="008C4624">
        <w:rPr>
          <w:i/>
          <w:noProof/>
        </w:rPr>
        <w:t>TFF3 Contributes to Epithelial-Mesenchymal Transition (EMT) in Papillary Thyroid Carcinoma Cells via the MAPK/ERK Signaling Pathway.</w:t>
      </w:r>
      <w:r w:rsidRPr="008C4624">
        <w:rPr>
          <w:noProof/>
        </w:rPr>
        <w:t xml:space="preserve"> J Cancer, 2018. </w:t>
      </w:r>
      <w:r w:rsidRPr="008C4624">
        <w:rPr>
          <w:b/>
          <w:noProof/>
        </w:rPr>
        <w:t>9</w:t>
      </w:r>
      <w:r w:rsidRPr="008C4624">
        <w:rPr>
          <w:noProof/>
        </w:rPr>
        <w:t>(23): p. 4430-4439.</w:t>
      </w:r>
    </w:p>
    <w:p w:rsidR="008C4624" w:rsidRPr="008C4624" w:rsidRDefault="008C4624" w:rsidP="008C4624">
      <w:pPr>
        <w:pStyle w:val="EndNoteBibliography"/>
        <w:spacing w:after="0"/>
        <w:ind w:left="720" w:hanging="720"/>
        <w:rPr>
          <w:noProof/>
        </w:rPr>
      </w:pPr>
      <w:r w:rsidRPr="008C4624">
        <w:rPr>
          <w:noProof/>
        </w:rPr>
        <w:t>17.</w:t>
      </w:r>
      <w:r w:rsidRPr="008C4624">
        <w:rPr>
          <w:noProof/>
        </w:rPr>
        <w:tab/>
        <w:t xml:space="preserve">Kong, G., et al., </w:t>
      </w:r>
      <w:r w:rsidRPr="008C4624">
        <w:rPr>
          <w:i/>
          <w:noProof/>
        </w:rPr>
        <w:t>Irisin reverses the IL-6 induced epithelial-mesenchymal transition in osteosarcoma cell migration and invasion through the STAT3/Snail signaling pathway.</w:t>
      </w:r>
      <w:r w:rsidRPr="008C4624">
        <w:rPr>
          <w:noProof/>
        </w:rPr>
        <w:t xml:space="preserve"> Oncology reports, 2017. </w:t>
      </w:r>
      <w:r w:rsidRPr="008C4624">
        <w:rPr>
          <w:b/>
          <w:noProof/>
        </w:rPr>
        <w:t>38</w:t>
      </w:r>
      <w:r w:rsidRPr="008C4624">
        <w:rPr>
          <w:noProof/>
        </w:rPr>
        <w:t>(5): p. 2647-2656.</w:t>
      </w:r>
    </w:p>
    <w:p w:rsidR="008C4624" w:rsidRPr="008C4624" w:rsidRDefault="008C4624" w:rsidP="008C4624">
      <w:pPr>
        <w:pStyle w:val="EndNoteBibliography"/>
        <w:spacing w:after="0"/>
        <w:ind w:left="720" w:hanging="720"/>
        <w:rPr>
          <w:noProof/>
        </w:rPr>
      </w:pPr>
      <w:r w:rsidRPr="008C4624">
        <w:rPr>
          <w:noProof/>
        </w:rPr>
        <w:t>18.</w:t>
      </w:r>
      <w:r w:rsidRPr="008C4624">
        <w:rPr>
          <w:noProof/>
        </w:rPr>
        <w:tab/>
        <w:t xml:space="preserve">Zhu, Y., et al., </w:t>
      </w:r>
      <w:r w:rsidRPr="008C4624">
        <w:rPr>
          <w:i/>
          <w:noProof/>
        </w:rPr>
        <w:t>HIF-1α regulates EMT via the Snail and β-catenin pathways in paraquat poisoning-induced early pulmonary fibrosis.</w:t>
      </w:r>
      <w:r w:rsidRPr="008C4624">
        <w:rPr>
          <w:noProof/>
        </w:rPr>
        <w:t xml:space="preserve"> Journal of cellular and molecular medicine, 2016. </w:t>
      </w:r>
      <w:r w:rsidRPr="008C4624">
        <w:rPr>
          <w:b/>
          <w:noProof/>
        </w:rPr>
        <w:t>20</w:t>
      </w:r>
      <w:r w:rsidRPr="008C4624">
        <w:rPr>
          <w:noProof/>
        </w:rPr>
        <w:t>(4): p. 688-697.</w:t>
      </w:r>
    </w:p>
    <w:p w:rsidR="008C4624" w:rsidRPr="008C4624" w:rsidRDefault="008C4624" w:rsidP="008C4624">
      <w:pPr>
        <w:pStyle w:val="EndNoteBibliography"/>
        <w:spacing w:after="0"/>
        <w:ind w:left="720" w:hanging="720"/>
        <w:rPr>
          <w:noProof/>
        </w:rPr>
      </w:pPr>
      <w:r w:rsidRPr="008C4624">
        <w:rPr>
          <w:noProof/>
        </w:rPr>
        <w:t>19.</w:t>
      </w:r>
      <w:r w:rsidRPr="008C4624">
        <w:rPr>
          <w:noProof/>
        </w:rPr>
        <w:tab/>
        <w:t xml:space="preserve">Zhou, S., et al., </w:t>
      </w:r>
      <w:r w:rsidRPr="008C4624">
        <w:rPr>
          <w:i/>
          <w:noProof/>
        </w:rPr>
        <w:t>Long Non-Coding RNA Expression Profile Associated with Malignant Progression of Oral Submucous Fibrosis.</w:t>
      </w:r>
      <w:r w:rsidRPr="008C4624">
        <w:rPr>
          <w:noProof/>
        </w:rPr>
        <w:t xml:space="preserve"> Journal of oncology, 2019. </w:t>
      </w:r>
      <w:r w:rsidRPr="008C4624">
        <w:rPr>
          <w:b/>
          <w:noProof/>
        </w:rPr>
        <w:t>2019</w:t>
      </w:r>
      <w:r w:rsidRPr="008C4624">
        <w:rPr>
          <w:noProof/>
        </w:rPr>
        <w:t>: p. 6835176-6835176.</w:t>
      </w:r>
    </w:p>
    <w:p w:rsidR="008C4624" w:rsidRPr="008C4624" w:rsidRDefault="008C4624" w:rsidP="008C4624">
      <w:pPr>
        <w:pStyle w:val="EndNoteBibliography"/>
        <w:spacing w:after="0"/>
        <w:ind w:left="720" w:hanging="720"/>
        <w:rPr>
          <w:noProof/>
        </w:rPr>
      </w:pPr>
      <w:r w:rsidRPr="008C4624">
        <w:rPr>
          <w:noProof/>
        </w:rPr>
        <w:lastRenderedPageBreak/>
        <w:t>20.</w:t>
      </w:r>
      <w:r w:rsidRPr="008C4624">
        <w:rPr>
          <w:noProof/>
        </w:rPr>
        <w:tab/>
        <w:t xml:space="preserve">Buishand, F.O., et al., </w:t>
      </w:r>
      <w:r w:rsidRPr="008C4624">
        <w:rPr>
          <w:i/>
          <w:noProof/>
        </w:rPr>
        <w:t>Adrenocortical tumors have a distinct, long, non-coding RNA expression profile and LINC00271 is downregulated in malignancy.</w:t>
      </w:r>
      <w:r w:rsidRPr="008C4624">
        <w:rPr>
          <w:noProof/>
        </w:rPr>
        <w:t xml:space="preserve"> Surgery, 2020. </w:t>
      </w:r>
      <w:r w:rsidRPr="008C4624">
        <w:rPr>
          <w:b/>
          <w:noProof/>
        </w:rPr>
        <w:t>167</w:t>
      </w:r>
      <w:r w:rsidRPr="008C4624">
        <w:rPr>
          <w:noProof/>
        </w:rPr>
        <w:t>(1): p. 224-232.</w:t>
      </w:r>
    </w:p>
    <w:p w:rsidR="008C4624" w:rsidRPr="008C4624" w:rsidRDefault="008C4624" w:rsidP="008C4624">
      <w:pPr>
        <w:pStyle w:val="EndNoteBibliography"/>
        <w:spacing w:after="0"/>
        <w:ind w:left="720" w:hanging="720"/>
        <w:rPr>
          <w:noProof/>
        </w:rPr>
      </w:pPr>
      <w:r w:rsidRPr="008C4624">
        <w:rPr>
          <w:noProof/>
        </w:rPr>
        <w:t>21.</w:t>
      </w:r>
      <w:r w:rsidRPr="008C4624">
        <w:rPr>
          <w:noProof/>
        </w:rPr>
        <w:tab/>
        <w:t xml:space="preserve">Murugan, A.K., A.K. Munirajan, and A.S. Alzahrani, </w:t>
      </w:r>
      <w:r w:rsidRPr="008C4624">
        <w:rPr>
          <w:i/>
          <w:noProof/>
        </w:rPr>
        <w:t>Long noncoding RNAs: emerging players in thyroid cancer pathogenesis.</w:t>
      </w:r>
      <w:r w:rsidRPr="008C4624">
        <w:rPr>
          <w:noProof/>
        </w:rPr>
        <w:t xml:space="preserve"> Endocr Relat Cancer, 2018. </w:t>
      </w:r>
      <w:r w:rsidRPr="008C4624">
        <w:rPr>
          <w:b/>
          <w:noProof/>
        </w:rPr>
        <w:t>25</w:t>
      </w:r>
      <w:r w:rsidRPr="008C4624">
        <w:rPr>
          <w:noProof/>
        </w:rPr>
        <w:t>(2): p. R59-r82.</w:t>
      </w:r>
    </w:p>
    <w:p w:rsidR="008C4624" w:rsidRPr="008C4624" w:rsidRDefault="008C4624" w:rsidP="008C4624">
      <w:pPr>
        <w:pStyle w:val="EndNoteBibliography"/>
        <w:spacing w:after="0"/>
        <w:ind w:left="720" w:hanging="720"/>
        <w:rPr>
          <w:noProof/>
        </w:rPr>
      </w:pPr>
      <w:r w:rsidRPr="008C4624">
        <w:rPr>
          <w:noProof/>
        </w:rPr>
        <w:t>22.</w:t>
      </w:r>
      <w:r w:rsidRPr="008C4624">
        <w:rPr>
          <w:noProof/>
        </w:rPr>
        <w:tab/>
        <w:t xml:space="preserve">Paolillo, M. and S. Schinelli, </w:t>
      </w:r>
      <w:r w:rsidRPr="008C4624">
        <w:rPr>
          <w:i/>
          <w:noProof/>
        </w:rPr>
        <w:t>Extracellular Matrix Alterations in Metastatic Processes.</w:t>
      </w:r>
      <w:r w:rsidRPr="008C4624">
        <w:rPr>
          <w:noProof/>
        </w:rPr>
        <w:t xml:space="preserve"> International journal of molecular sciences, 2019. </w:t>
      </w:r>
      <w:r w:rsidRPr="008C4624">
        <w:rPr>
          <w:b/>
          <w:noProof/>
        </w:rPr>
        <w:t>20</w:t>
      </w:r>
      <w:r w:rsidRPr="008C4624">
        <w:rPr>
          <w:noProof/>
        </w:rPr>
        <w:t>(19): p. 4947.</w:t>
      </w:r>
    </w:p>
    <w:p w:rsidR="008C4624" w:rsidRPr="008C4624" w:rsidRDefault="008C4624" w:rsidP="008C4624">
      <w:pPr>
        <w:pStyle w:val="EndNoteBibliography"/>
        <w:spacing w:after="0"/>
        <w:ind w:left="720" w:hanging="720"/>
        <w:rPr>
          <w:noProof/>
        </w:rPr>
      </w:pPr>
      <w:r w:rsidRPr="008C4624">
        <w:rPr>
          <w:noProof/>
        </w:rPr>
        <w:t>23.</w:t>
      </w:r>
      <w:r w:rsidRPr="008C4624">
        <w:rPr>
          <w:noProof/>
        </w:rPr>
        <w:tab/>
        <w:t xml:space="preserve">Lu, W. and Y. Kang, </w:t>
      </w:r>
      <w:r w:rsidRPr="008C4624">
        <w:rPr>
          <w:i/>
          <w:noProof/>
        </w:rPr>
        <w:t>Epithelial-Mesenchymal Plasticity in Cancer Progression and Metastasis.</w:t>
      </w:r>
      <w:r w:rsidRPr="008C4624">
        <w:rPr>
          <w:noProof/>
        </w:rPr>
        <w:t xml:space="preserve"> Dev Cell, 2019. </w:t>
      </w:r>
      <w:r w:rsidRPr="008C4624">
        <w:rPr>
          <w:b/>
          <w:noProof/>
        </w:rPr>
        <w:t>49</w:t>
      </w:r>
      <w:r w:rsidRPr="008C4624">
        <w:rPr>
          <w:noProof/>
        </w:rPr>
        <w:t>(3): p. 361-374.</w:t>
      </w:r>
    </w:p>
    <w:p w:rsidR="008C4624" w:rsidRPr="008C4624" w:rsidRDefault="008C4624" w:rsidP="008C4624">
      <w:pPr>
        <w:pStyle w:val="EndNoteBibliography"/>
        <w:spacing w:after="0"/>
        <w:ind w:left="720" w:hanging="720"/>
        <w:rPr>
          <w:noProof/>
        </w:rPr>
      </w:pPr>
      <w:r w:rsidRPr="008C4624">
        <w:rPr>
          <w:noProof/>
        </w:rPr>
        <w:t>24.</w:t>
      </w:r>
      <w:r w:rsidRPr="008C4624">
        <w:rPr>
          <w:noProof/>
        </w:rPr>
        <w:tab/>
        <w:t xml:space="preserve">Yang, F., et al., </w:t>
      </w:r>
      <w:r w:rsidRPr="008C4624">
        <w:rPr>
          <w:i/>
          <w:noProof/>
        </w:rPr>
        <w:t>Repression of the long noncoding RNA-LET by histone deacetylase 3 contributes to hypoxia-mediated metastasis.</w:t>
      </w:r>
      <w:r w:rsidRPr="008C4624">
        <w:rPr>
          <w:noProof/>
        </w:rPr>
        <w:t xml:space="preserve"> Mol Cell, 2013. </w:t>
      </w:r>
      <w:r w:rsidRPr="008C4624">
        <w:rPr>
          <w:b/>
          <w:noProof/>
        </w:rPr>
        <w:t>49</w:t>
      </w:r>
      <w:r w:rsidRPr="008C4624">
        <w:rPr>
          <w:noProof/>
        </w:rPr>
        <w:t>(6): p. 1083-96.</w:t>
      </w:r>
    </w:p>
    <w:p w:rsidR="008C4624" w:rsidRPr="008C4624" w:rsidRDefault="008C4624" w:rsidP="008C4624">
      <w:pPr>
        <w:pStyle w:val="EndNoteBibliography"/>
        <w:ind w:left="720" w:hanging="720"/>
        <w:rPr>
          <w:noProof/>
        </w:rPr>
      </w:pPr>
      <w:r w:rsidRPr="008C4624">
        <w:rPr>
          <w:noProof/>
        </w:rPr>
        <w:t>25.</w:t>
      </w:r>
      <w:r w:rsidRPr="008C4624">
        <w:rPr>
          <w:noProof/>
        </w:rPr>
        <w:tab/>
        <w:t xml:space="preserve">Meyer zum Büschenfelde, D., et al., </w:t>
      </w:r>
      <w:r w:rsidRPr="008C4624">
        <w:rPr>
          <w:i/>
          <w:noProof/>
        </w:rPr>
        <w:t>Molecular mechanisms involved in TFF3 peptide-mediated modulation of the E-cadherin/catenin cell adhesion complex.</w:t>
      </w:r>
      <w:r w:rsidRPr="008C4624">
        <w:rPr>
          <w:noProof/>
        </w:rPr>
        <w:t xml:space="preserve"> Peptides, 2004. </w:t>
      </w:r>
      <w:r w:rsidRPr="008C4624">
        <w:rPr>
          <w:b/>
          <w:noProof/>
        </w:rPr>
        <w:t>25</w:t>
      </w:r>
      <w:r w:rsidRPr="008C4624">
        <w:rPr>
          <w:noProof/>
        </w:rPr>
        <w:t>(5): p. 873-83.</w:t>
      </w:r>
    </w:p>
    <w:p w:rsidR="00EB6E0B" w:rsidRDefault="00042BE2">
      <w:pPr>
        <w:rPr>
          <w:rFonts w:ascii="Times New Roman" w:hAnsi="Times New Roman" w:cs="Times New Roman"/>
          <w:b/>
          <w:sz w:val="24"/>
          <w:szCs w:val="24"/>
        </w:rPr>
      </w:pPr>
      <w:r>
        <w:rPr>
          <w:rFonts w:ascii="Times New Roman" w:hAnsi="Times New Roman" w:cs="Times New Roman"/>
          <w:sz w:val="24"/>
          <w:szCs w:val="24"/>
        </w:rPr>
        <w:fldChar w:fldCharType="end"/>
      </w:r>
      <w:r w:rsidR="00FC0895">
        <w:rPr>
          <w:rFonts w:ascii="Times New Roman" w:hAnsi="Times New Roman" w:cs="Times New Roman"/>
          <w:b/>
          <w:sz w:val="24"/>
          <w:szCs w:val="24"/>
        </w:rPr>
        <w:t>Figure legends</w:t>
      </w:r>
    </w:p>
    <w:p w:rsidR="00843284" w:rsidRDefault="00843284">
      <w:pPr>
        <w:rPr>
          <w:rFonts w:ascii="Times New Roman" w:hAnsi="Times New Roman" w:cs="Times New Roman"/>
          <w:b/>
          <w:sz w:val="24"/>
          <w:szCs w:val="24"/>
        </w:rPr>
      </w:pPr>
    </w:p>
    <w:p w:rsidR="00EB6E0B" w:rsidRDefault="00006770">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74310" cy="3197225"/>
            <wp:effectExtent l="19050" t="0" r="2540" b="0"/>
            <wp:docPr id="5" name="图片 4" descr="revise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Figure1.tif"/>
                    <pic:cNvPicPr/>
                  </pic:nvPicPr>
                  <pic:blipFill>
                    <a:blip r:embed="rId7" cstate="print"/>
                    <a:stretch>
                      <a:fillRect/>
                    </a:stretch>
                  </pic:blipFill>
                  <pic:spPr>
                    <a:xfrm>
                      <a:off x="0" y="0"/>
                      <a:ext cx="5274310" cy="3197225"/>
                    </a:xfrm>
                    <a:prstGeom prst="rect">
                      <a:avLst/>
                    </a:prstGeom>
                  </pic:spPr>
                </pic:pic>
              </a:graphicData>
            </a:graphic>
          </wp:inline>
        </w:drawing>
      </w:r>
    </w:p>
    <w:p w:rsidR="00EB6E0B" w:rsidRDefault="00EB6E0B">
      <w:pPr>
        <w:rPr>
          <w:rFonts w:ascii="Times New Roman" w:hAnsi="Times New Roman" w:cs="Times New Roman"/>
          <w:b/>
          <w:sz w:val="24"/>
          <w:szCs w:val="24"/>
        </w:rPr>
      </w:pPr>
    </w:p>
    <w:p w:rsidR="00EB6E0B" w:rsidRDefault="00FC0895">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hint="eastAsia"/>
          <w:sz w:val="24"/>
          <w:szCs w:val="24"/>
        </w:rPr>
        <w:t>L</w:t>
      </w:r>
      <w:r>
        <w:rPr>
          <w:rFonts w:ascii="Times New Roman" w:hAnsi="Times New Roman" w:cs="Times New Roman"/>
          <w:sz w:val="24"/>
          <w:szCs w:val="24"/>
        </w:rPr>
        <w:t>INC00271 was down-regulated in PTC tissues and PTC cell line</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Forty paired PTC tissues and the corresponding adjacent tissues were collected through surgery.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w:t>
      </w:r>
      <w:r>
        <w:rPr>
          <w:rFonts w:ascii="Times New Roman" w:hAnsi="Times New Roman" w:cs="Times New Roman"/>
          <w:sz w:val="24"/>
          <w:szCs w:val="24"/>
        </w:rPr>
        <w:t xml:space="preserve"> B: Trefoil factor 3 (TFF3) expression was measured by western blot and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 xml:space="preserve">PCR. C: The correlation plot of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and TFF3 protein level. The higher TFF3 </w:t>
      </w:r>
      <w:r>
        <w:rPr>
          <w:rFonts w:ascii="Times New Roman" w:hAnsi="Times New Roman" w:cs="Times New Roman"/>
          <w:sz w:val="24"/>
          <w:szCs w:val="24"/>
        </w:rPr>
        <w:lastRenderedPageBreak/>
        <w:t>protein level (x-axis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was correlated with the lower </w:t>
      </w:r>
      <w:r>
        <w:rPr>
          <w:rFonts w:ascii="Times New Roman" w:hAnsi="Times New Roman" w:cs="Times New Roman" w:hint="eastAsia"/>
          <w:sz w:val="24"/>
          <w:szCs w:val="24"/>
        </w:rPr>
        <w:t>L</w:t>
      </w:r>
      <w:r>
        <w:rPr>
          <w:rFonts w:ascii="Times New Roman" w:hAnsi="Times New Roman" w:cs="Times New Roman"/>
          <w:sz w:val="24"/>
          <w:szCs w:val="24"/>
        </w:rPr>
        <w:t>INC00271 expression (y-axis)</w:t>
      </w:r>
      <w:r>
        <w:rPr>
          <w:rFonts w:ascii="Times New Roman" w:hAnsi="Times New Roman" w:cs="Times New Roman" w:hint="eastAsia"/>
          <w:sz w:val="24"/>
          <w:szCs w:val="24"/>
        </w:rPr>
        <w:t>.</w:t>
      </w:r>
      <w:r>
        <w:rPr>
          <w:rFonts w:ascii="Times New Roman" w:hAnsi="Times New Roman" w:cs="Times New Roman"/>
          <w:sz w:val="24"/>
          <w:szCs w:val="24"/>
        </w:rPr>
        <w:t xml:space="preserve"> In</w:t>
      </w:r>
      <w:r>
        <w:t xml:space="preserve"> </w:t>
      </w:r>
      <w:r>
        <w:rPr>
          <w:rFonts w:ascii="Times New Roman" w:hAnsi="Times New Roman" w:cs="Times New Roman"/>
          <w:sz w:val="24"/>
          <w:szCs w:val="24"/>
        </w:rPr>
        <w:t xml:space="preserve">normal thyroid epithelial cell line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 and PTC cell line TPC-1, D: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sidR="008C4624">
        <w:rPr>
          <w:rFonts w:ascii="Times New Roman" w:hAnsi="Times New Roman" w:cs="Times New Roman" w:hint="eastAsia"/>
          <w:sz w:val="24"/>
          <w:szCs w:val="24"/>
        </w:rPr>
        <w:t xml:space="preserve">, E: mRNA level of TFF3 </w:t>
      </w:r>
      <w:r w:rsidR="008C4624">
        <w:rPr>
          <w:rFonts w:ascii="Times New Roman" w:hAnsi="Times New Roman" w:cs="Times New Roman"/>
          <w:sz w:val="24"/>
          <w:szCs w:val="24"/>
        </w:rPr>
        <w:t xml:space="preserve">was measured by </w:t>
      </w:r>
      <w:proofErr w:type="spellStart"/>
      <w:r w:rsidR="008C4624">
        <w:rPr>
          <w:rFonts w:ascii="Times New Roman" w:hAnsi="Times New Roman" w:cs="Times New Roman"/>
          <w:sz w:val="24"/>
          <w:szCs w:val="24"/>
        </w:rPr>
        <w:t>qRT</w:t>
      </w:r>
      <w:proofErr w:type="spellEnd"/>
      <w:r w:rsidR="008C4624">
        <w:rPr>
          <w:rFonts w:ascii="Times New Roman" w:hAnsi="Times New Roman" w:cs="Times New Roman" w:hint="eastAsia"/>
          <w:sz w:val="24"/>
          <w:szCs w:val="24"/>
        </w:rPr>
        <w:t>-</w:t>
      </w:r>
      <w:r w:rsidR="008C4624">
        <w:rPr>
          <w:rFonts w:ascii="Times New Roman" w:hAnsi="Times New Roman" w:cs="Times New Roman"/>
          <w:sz w:val="24"/>
          <w:szCs w:val="24"/>
        </w:rPr>
        <w:t>PCR</w:t>
      </w:r>
      <w:r w:rsidR="008C4624">
        <w:rPr>
          <w:rFonts w:ascii="Times New Roman" w:hAnsi="Times New Roman" w:cs="Times New Roman" w:hint="eastAsia"/>
          <w:sz w:val="24"/>
          <w:szCs w:val="24"/>
        </w:rPr>
        <w:t xml:space="preserve">, F: protein level of TFF3 </w:t>
      </w:r>
      <w:r w:rsidR="008C4624">
        <w:rPr>
          <w:rFonts w:ascii="Times New Roman" w:hAnsi="Times New Roman" w:cs="Times New Roman"/>
          <w:sz w:val="24"/>
          <w:szCs w:val="24"/>
        </w:rPr>
        <w:t>was measured by</w:t>
      </w:r>
      <w:r w:rsidR="00274828">
        <w:rPr>
          <w:rFonts w:ascii="Times New Roman" w:hAnsi="Times New Roman" w:cs="Times New Roman"/>
          <w:sz w:val="24"/>
          <w:szCs w:val="24"/>
        </w:rPr>
        <w:t xml:space="preserve"> w</w:t>
      </w:r>
      <w:r w:rsidR="008C4624">
        <w:rPr>
          <w:rFonts w:ascii="Times New Roman" w:hAnsi="Times New Roman" w:cs="Times New Roman" w:hint="eastAsia"/>
          <w:sz w:val="24"/>
          <w:szCs w:val="24"/>
        </w:rPr>
        <w:t>estern blot.</w:t>
      </w:r>
    </w:p>
    <w:p w:rsidR="00EB6E0B" w:rsidRDefault="00FC0895">
      <w:pPr>
        <w:spacing w:line="36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*P</w:t>
      </w:r>
      <w:r>
        <w:rPr>
          <w:rFonts w:ascii="Times New Roman" w:hAnsi="Times New Roman" w:cs="Times New Roman" w:hint="eastAsia"/>
          <w:sz w:val="24"/>
          <w:szCs w:val="24"/>
        </w:rPr>
        <w:t>&lt;</w:t>
      </w:r>
      <w:r>
        <w:rPr>
          <w:rFonts w:ascii="Times New Roman" w:hAnsi="Times New Roman" w:cs="Times New Roman"/>
          <w:sz w:val="24"/>
          <w:szCs w:val="24"/>
        </w:rPr>
        <w:t>0.01</w:t>
      </w:r>
      <w:r w:rsidR="009C56F1">
        <w:rPr>
          <w:rFonts w:ascii="Times New Roman" w:hAnsi="Times New Roman" w:cs="Times New Roman" w:hint="eastAsia"/>
          <w:sz w:val="24"/>
          <w:szCs w:val="24"/>
        </w:rPr>
        <w:t>,</w:t>
      </w:r>
      <w:r>
        <w:rPr>
          <w:rFonts w:ascii="Times New Roman" w:hAnsi="Times New Roman" w:cs="Times New Roman"/>
          <w:sz w:val="24"/>
          <w:szCs w:val="24"/>
        </w:rPr>
        <w:t xml:space="preserve"> </w:t>
      </w:r>
      <w:r w:rsidR="009C56F1">
        <w:rPr>
          <w:rFonts w:ascii="Times New Roman" w:hAnsi="Times New Roman" w:cs="Times New Roman" w:hint="eastAsia"/>
          <w:sz w:val="24"/>
          <w:szCs w:val="24"/>
        </w:rPr>
        <w:t>*</w:t>
      </w:r>
      <w:r w:rsidR="009C56F1">
        <w:rPr>
          <w:rFonts w:ascii="Times New Roman" w:hAnsi="Times New Roman" w:cs="Times New Roman"/>
          <w:sz w:val="24"/>
          <w:szCs w:val="24"/>
        </w:rPr>
        <w:t>*</w:t>
      </w:r>
      <w:r w:rsidR="009C56F1">
        <w:rPr>
          <w:rFonts w:ascii="Times New Roman" w:hAnsi="Times New Roman" w:cs="Times New Roman" w:hint="eastAsia"/>
          <w:sz w:val="24"/>
          <w:szCs w:val="24"/>
        </w:rPr>
        <w:t>*</w:t>
      </w:r>
      <w:r w:rsidR="009C56F1">
        <w:rPr>
          <w:rFonts w:ascii="Times New Roman" w:hAnsi="Times New Roman" w:cs="Times New Roman"/>
          <w:sz w:val="24"/>
          <w:szCs w:val="24"/>
        </w:rPr>
        <w:t>P</w:t>
      </w:r>
      <w:r w:rsidR="009C56F1">
        <w:rPr>
          <w:rFonts w:ascii="Times New Roman" w:hAnsi="Times New Roman" w:cs="Times New Roman" w:hint="eastAsia"/>
          <w:sz w:val="24"/>
          <w:szCs w:val="24"/>
        </w:rPr>
        <w:t>&lt;</w:t>
      </w:r>
      <w:r w:rsidR="009C56F1">
        <w:rPr>
          <w:rFonts w:ascii="Times New Roman" w:hAnsi="Times New Roman" w:cs="Times New Roman"/>
          <w:sz w:val="24"/>
          <w:szCs w:val="24"/>
        </w:rPr>
        <w:t>0.01</w:t>
      </w:r>
      <w:r w:rsidR="009C56F1">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adjacent tissues or </w:t>
      </w:r>
      <w:proofErr w:type="spellStart"/>
      <w:r>
        <w:rPr>
          <w:rFonts w:ascii="Times New Roman" w:hAnsi="Times New Roman" w:cs="Times New Roman"/>
          <w:sz w:val="24"/>
          <w:szCs w:val="24"/>
        </w:rPr>
        <w:t>Nthy-ori</w:t>
      </w:r>
      <w:proofErr w:type="spellEnd"/>
      <w:r>
        <w:rPr>
          <w:rFonts w:ascii="Times New Roman" w:hAnsi="Times New Roman" w:cs="Times New Roman"/>
          <w:sz w:val="24"/>
          <w:szCs w:val="24"/>
        </w:rPr>
        <w:t xml:space="preserve"> 3-1.</w:t>
      </w:r>
    </w:p>
    <w:p w:rsidR="00EB6E0B" w:rsidRDefault="00EB6E0B">
      <w:pPr>
        <w:spacing w:line="360" w:lineRule="auto"/>
        <w:rPr>
          <w:rFonts w:ascii="Times New Roman" w:hAnsi="Times New Roman" w:cs="Times New Roman"/>
          <w:sz w:val="24"/>
          <w:szCs w:val="24"/>
        </w:rPr>
      </w:pPr>
    </w:p>
    <w:p w:rsidR="00EB6E0B" w:rsidRDefault="00FC0895">
      <w:pPr>
        <w:spacing w:line="360" w:lineRule="auto"/>
        <w:rPr>
          <w:rFonts w:ascii="Times New Roman" w:hAnsi="Times New Roman" w:cs="Times New Roman"/>
          <w:sz w:val="24"/>
          <w:szCs w:val="24"/>
        </w:rPr>
      </w:pPr>
      <w:r>
        <w:rPr>
          <w:noProof/>
        </w:rPr>
        <w:drawing>
          <wp:inline distT="0" distB="0" distL="114300" distR="114300">
            <wp:extent cx="5256530" cy="4097020"/>
            <wp:effectExtent l="0" t="0" r="12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5256530" cy="4097020"/>
                    </a:xfrm>
                    <a:prstGeom prst="rect">
                      <a:avLst/>
                    </a:prstGeom>
                    <a:noFill/>
                    <a:ln>
                      <a:noFill/>
                    </a:ln>
                  </pic:spPr>
                </pic:pic>
              </a:graphicData>
            </a:graphic>
          </wp:inline>
        </w:drawing>
      </w:r>
    </w:p>
    <w:p w:rsidR="00EB6E0B" w:rsidRDefault="00EB6E0B">
      <w:pPr>
        <w:spacing w:line="360" w:lineRule="auto"/>
        <w:rPr>
          <w:rFonts w:ascii="Times New Roman" w:hAnsi="Times New Roman" w:cs="Times New Roman"/>
          <w:sz w:val="24"/>
          <w:szCs w:val="24"/>
        </w:rPr>
      </w:pPr>
    </w:p>
    <w:p w:rsidR="00EB6E0B" w:rsidRDefault="00FC0895">
      <w:pPr>
        <w:spacing w:line="360" w:lineRule="auto"/>
        <w:rPr>
          <w:rFonts w:ascii="Times New Roman" w:hAnsi="Times New Roman" w:cs="Times New Roman"/>
          <w:bCs/>
          <w:sz w:val="24"/>
          <w:szCs w:val="24"/>
        </w:rPr>
      </w:pPr>
      <w:r>
        <w:rPr>
          <w:rFonts w:ascii="Times New Roman" w:hAnsi="Times New Roman" w:cs="Times New Roman"/>
          <w:b/>
          <w:bCs/>
          <w:sz w:val="24"/>
          <w:szCs w:val="24"/>
        </w:rPr>
        <w:t xml:space="preserve">Figure 2 </w:t>
      </w:r>
      <w:r>
        <w:rPr>
          <w:rFonts w:ascii="Times New Roman" w:hAnsi="Times New Roman" w:cs="Times New Roman"/>
          <w:bCs/>
          <w:sz w:val="24"/>
          <w:szCs w:val="24"/>
        </w:rPr>
        <w:t xml:space="preserve">LINC00271 </w:t>
      </w:r>
      <w:proofErr w:type="spellStart"/>
      <w:r>
        <w:rPr>
          <w:rFonts w:ascii="Times New Roman" w:hAnsi="Times New Roman" w:cs="Times New Roman"/>
          <w:bCs/>
          <w:sz w:val="24"/>
          <w:szCs w:val="24"/>
        </w:rPr>
        <w:t>overexpression</w:t>
      </w:r>
      <w:proofErr w:type="spellEnd"/>
      <w:r>
        <w:rPr>
          <w:rFonts w:ascii="Times New Roman" w:hAnsi="Times New Roman" w:cs="Times New Roman"/>
          <w:bCs/>
          <w:sz w:val="24"/>
          <w:szCs w:val="24"/>
        </w:rPr>
        <w:t xml:space="preserve"> suppressed EMT of PTC cells </w:t>
      </w:r>
      <w:r>
        <w:rPr>
          <w:rFonts w:ascii="Times New Roman" w:hAnsi="Times New Roman" w:cs="Times New Roman"/>
          <w:bCs/>
          <w:i/>
          <w:sz w:val="24"/>
          <w:szCs w:val="24"/>
        </w:rPr>
        <w:t>in vitro</w:t>
      </w:r>
      <w:r>
        <w:rPr>
          <w:rFonts w:ascii="Times New Roman" w:hAnsi="Times New Roman" w:cs="Times New Roman"/>
          <w:bCs/>
          <w:sz w:val="24"/>
          <w:szCs w:val="24"/>
        </w:rPr>
        <w:t xml:space="preserve"> and </w:t>
      </w:r>
      <w:r>
        <w:rPr>
          <w:rFonts w:ascii="Times New Roman" w:hAnsi="Times New Roman" w:cs="Times New Roman"/>
          <w:bCs/>
          <w:i/>
          <w:sz w:val="24"/>
          <w:szCs w:val="24"/>
        </w:rPr>
        <w:t>in vivo</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TPC-1 cells were </w:t>
      </w:r>
      <w:proofErr w:type="spellStart"/>
      <w:r>
        <w:rPr>
          <w:rFonts w:ascii="Times New Roman" w:hAnsi="Times New Roman" w:cs="Times New Roman"/>
          <w:sz w:val="24"/>
          <w:szCs w:val="24"/>
        </w:rPr>
        <w:t>transfected</w:t>
      </w:r>
      <w:proofErr w:type="spellEnd"/>
      <w:r>
        <w:rPr>
          <w:rFonts w:ascii="Times New Roman" w:hAnsi="Times New Roman" w:cs="Times New Roman"/>
          <w:sz w:val="24"/>
          <w:szCs w:val="24"/>
        </w:rPr>
        <w:t xml:space="preserve"> with pcDNA-</w:t>
      </w:r>
      <w:r>
        <w:rPr>
          <w:rFonts w:ascii="Times New Roman" w:hAnsi="Times New Roman" w:cs="Times New Roman"/>
          <w:bCs/>
          <w:sz w:val="24"/>
          <w:szCs w:val="24"/>
        </w:rPr>
        <w:t>LINC00271 or its negative control (</w:t>
      </w:r>
      <w:proofErr w:type="spellStart"/>
      <w:r>
        <w:rPr>
          <w:rFonts w:ascii="Times New Roman" w:hAnsi="Times New Roman" w:cs="Times New Roman"/>
          <w:bCs/>
          <w:sz w:val="24"/>
          <w:szCs w:val="24"/>
        </w:rPr>
        <w:t>pcDNA</w:t>
      </w:r>
      <w:proofErr w:type="spellEnd"/>
      <w:r>
        <w:rPr>
          <w:rFonts w:ascii="Times New Roman" w:hAnsi="Times New Roman" w:cs="Times New Roman"/>
          <w:bCs/>
          <w:sz w:val="24"/>
          <w:szCs w:val="24"/>
        </w:rPr>
        <w:t xml:space="preserve">). Forty-eight hours later, cells were harvested for the following experiments. A: </w:t>
      </w:r>
      <w:r>
        <w:rPr>
          <w:rFonts w:ascii="Times New Roman" w:hAnsi="Times New Roman" w:cs="Times New Roman" w:hint="eastAsia"/>
          <w:sz w:val="24"/>
          <w:szCs w:val="24"/>
        </w:rPr>
        <w:t>L</w:t>
      </w:r>
      <w:r>
        <w:rPr>
          <w:rFonts w:ascii="Times New Roman" w:hAnsi="Times New Roman" w:cs="Times New Roman"/>
          <w:sz w:val="24"/>
          <w:szCs w:val="24"/>
        </w:rPr>
        <w:t xml:space="preserve">INC00271 expression was measured by </w:t>
      </w:r>
      <w:proofErr w:type="spellStart"/>
      <w:r>
        <w:rPr>
          <w:rFonts w:ascii="Times New Roman" w:hAnsi="Times New Roman" w:cs="Times New Roman"/>
          <w:sz w:val="24"/>
          <w:szCs w:val="24"/>
        </w:rPr>
        <w:t>qRT</w:t>
      </w:r>
      <w:proofErr w:type="spellEnd"/>
      <w:r>
        <w:rPr>
          <w:rFonts w:ascii="Times New Roman" w:hAnsi="Times New Roman" w:cs="Times New Roman" w:hint="eastAsia"/>
          <w:sz w:val="24"/>
          <w:szCs w:val="24"/>
        </w:rPr>
        <w:t>-</w:t>
      </w:r>
      <w:r>
        <w:rPr>
          <w:rFonts w:ascii="Times New Roman" w:hAnsi="Times New Roman" w:cs="Times New Roman"/>
          <w:sz w:val="24"/>
          <w:szCs w:val="24"/>
        </w:rPr>
        <w:t>PCR</w:t>
      </w:r>
      <w:r>
        <w:rPr>
          <w:rFonts w:ascii="Times New Roman" w:hAnsi="Times New Roman" w:cs="Times New Roman" w:hint="eastAsia"/>
          <w:sz w:val="24"/>
          <w:szCs w:val="24"/>
        </w:rPr>
        <w:t>.</w:t>
      </w:r>
      <w:r>
        <w:rPr>
          <w:rFonts w:ascii="Times New Roman" w:hAnsi="Times New Roman" w:cs="Times New Roman"/>
          <w:sz w:val="24"/>
          <w:szCs w:val="24"/>
        </w:rPr>
        <w:t xml:space="preserve"> B: The protein levels of TFF3,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zonula</w:t>
      </w:r>
      <w:proofErr w:type="spellEnd"/>
      <w:r>
        <w:rPr>
          <w:rFonts w:ascii="Times New Roman" w:hAnsi="Times New Roman" w:cs="Times New Roman"/>
          <w:sz w:val="24"/>
          <w:szCs w:val="24"/>
        </w:rPr>
        <w:t xml:space="preserve"> occluden-1 (ZO-1), N-</w:t>
      </w:r>
      <w:proofErr w:type="spellStart"/>
      <w:r>
        <w:rPr>
          <w:rFonts w:ascii="Times New Roman" w:hAnsi="Times New Roman" w:cs="Times New Roman"/>
          <w:sz w:val="24"/>
          <w:szCs w:val="24"/>
        </w:rPr>
        <w:t>cadherin</w:t>
      </w:r>
      <w:proofErr w:type="spellEnd"/>
      <w:r w:rsidR="00274828">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were measured </w:t>
      </w:r>
      <w:r>
        <w:rPr>
          <w:rFonts w:ascii="Times New Roman" w:hAnsi="Times New Roman" w:cs="Times New Roman"/>
          <w:sz w:val="24"/>
          <w:szCs w:val="24"/>
        </w:rPr>
        <w:lastRenderedPageBreak/>
        <w:t>by western blot. β</w:t>
      </w:r>
      <w:r>
        <w:rPr>
          <w:rFonts w:ascii="Times New Roman" w:hAnsi="Times New Roman" w:cs="Times New Roman" w:hint="eastAsia"/>
          <w:sz w:val="24"/>
          <w:szCs w:val="24"/>
        </w:rPr>
        <w:t>-</w:t>
      </w:r>
      <w:proofErr w:type="spellStart"/>
      <w:r>
        <w:rPr>
          <w:rFonts w:ascii="Times New Roman" w:hAnsi="Times New Roman" w:cs="Times New Roman"/>
          <w:sz w:val="24"/>
          <w:szCs w:val="24"/>
        </w:rPr>
        <w:t>actin</w:t>
      </w:r>
      <w:proofErr w:type="spellEnd"/>
      <w:r>
        <w:rPr>
          <w:rFonts w:ascii="Times New Roman" w:hAnsi="Times New Roman" w:cs="Times New Roman"/>
          <w:sz w:val="24"/>
          <w:szCs w:val="24"/>
        </w:rPr>
        <w:t xml:space="preserve"> was used as an internal control. C: The invasive capability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TPC-1 cells was determined by the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D: The migratory capability</w:t>
      </w:r>
      <w:r>
        <w:rPr>
          <w:rFonts w:ascii="Times New Roman" w:hAnsi="Times New Roman" w:cs="Times New Roman" w:hint="eastAsia"/>
          <w:sz w:val="24"/>
          <w:szCs w:val="24"/>
        </w:rPr>
        <w:t xml:space="preserve"> </w:t>
      </w:r>
      <w:r>
        <w:rPr>
          <w:rFonts w:ascii="Times New Roman" w:hAnsi="Times New Roman" w:cs="Times New Roman"/>
          <w:sz w:val="24"/>
          <w:szCs w:val="24"/>
        </w:rPr>
        <w:t>of TPC-1 cells was determined by the wound-healing assay.</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Xenograft</w:t>
      </w:r>
      <w:proofErr w:type="spellEnd"/>
      <w:r>
        <w:rPr>
          <w:rFonts w:ascii="Times New Roman" w:hAnsi="Times New Roman" w:cs="Times New Roman"/>
          <w:sz w:val="24"/>
          <w:szCs w:val="24"/>
        </w:rPr>
        <w:t xml:space="preserve"> model mice were divided into 2 groups: </w:t>
      </w:r>
      <w:proofErr w:type="spellStart"/>
      <w:r>
        <w:rPr>
          <w:rFonts w:ascii="Times New Roman" w:hAnsi="Times New Roman" w:cs="Times New Roman"/>
          <w:sz w:val="24"/>
          <w:szCs w:val="24"/>
        </w:rPr>
        <w:t>lentiviral</w:t>
      </w:r>
      <w:proofErr w:type="spellEnd"/>
      <w:r>
        <w:rPr>
          <w:rFonts w:ascii="Times New Roman" w:hAnsi="Times New Roman" w:cs="Times New Roman"/>
          <w:sz w:val="24"/>
          <w:szCs w:val="24"/>
        </w:rPr>
        <w:t xml:space="preserve"> vector (LV)-</w:t>
      </w:r>
      <w:r>
        <w:rPr>
          <w:rFonts w:ascii="Times New Roman" w:hAnsi="Times New Roman" w:cs="Times New Roman" w:hint="eastAsia"/>
          <w:sz w:val="24"/>
          <w:szCs w:val="24"/>
        </w:rPr>
        <w:t>L</w:t>
      </w:r>
      <w:r>
        <w:rPr>
          <w:rFonts w:ascii="Times New Roman" w:hAnsi="Times New Roman" w:cs="Times New Roman"/>
          <w:sz w:val="24"/>
          <w:szCs w:val="24"/>
        </w:rPr>
        <w:t xml:space="preserve">INC00271 (n=6) and LV-control (n=6). E: The tumor volumes of subcutaneous </w:t>
      </w:r>
      <w:proofErr w:type="spellStart"/>
      <w:r>
        <w:rPr>
          <w:rFonts w:ascii="Times New Roman" w:hAnsi="Times New Roman" w:cs="Times New Roman"/>
          <w:sz w:val="24"/>
          <w:szCs w:val="24"/>
        </w:rPr>
        <w:t>xenografts</w:t>
      </w:r>
      <w:proofErr w:type="spellEnd"/>
      <w:r>
        <w:rPr>
          <w:rFonts w:ascii="Times New Roman" w:hAnsi="Times New Roman" w:cs="Times New Roman"/>
          <w:sz w:val="24"/>
          <w:szCs w:val="24"/>
        </w:rPr>
        <w:t xml:space="preserve"> were calculated at four-time points </w:t>
      </w:r>
      <w:r>
        <w:rPr>
          <w:rFonts w:ascii="Times New Roman" w:hAnsi="Times New Roman" w:cs="Times New Roman" w:hint="eastAsia"/>
          <w:sz w:val="24"/>
          <w:szCs w:val="24"/>
        </w:rPr>
        <w:t>(</w:t>
      </w:r>
      <w:r>
        <w:rPr>
          <w:rFonts w:ascii="Times New Roman" w:hAnsi="Times New Roman" w:cs="Times New Roman"/>
          <w:sz w:val="24"/>
          <w:szCs w:val="24"/>
        </w:rPr>
        <w:t>7, 14, 21</w:t>
      </w:r>
      <w:r w:rsidR="00274828">
        <w:rPr>
          <w:rFonts w:ascii="Times New Roman" w:hAnsi="Times New Roman" w:cs="Times New Roman"/>
          <w:sz w:val="24"/>
          <w:szCs w:val="24"/>
        </w:rPr>
        <w:t>,</w:t>
      </w:r>
      <w:r>
        <w:rPr>
          <w:rFonts w:ascii="Times New Roman" w:hAnsi="Times New Roman" w:cs="Times New Roman"/>
          <w:sz w:val="24"/>
          <w:szCs w:val="24"/>
        </w:rPr>
        <w:t xml:space="preserve"> and 28 days) after injection. F: The protein levels of TFF3,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ZO-1,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of subcutaneous </w:t>
      </w:r>
      <w:proofErr w:type="spellStart"/>
      <w:r>
        <w:rPr>
          <w:rFonts w:ascii="Times New Roman" w:hAnsi="Times New Roman" w:cs="Times New Roman"/>
          <w:sz w:val="24"/>
          <w:szCs w:val="24"/>
        </w:rPr>
        <w:t>xenografts</w:t>
      </w:r>
      <w:proofErr w:type="spellEnd"/>
      <w:r>
        <w:rPr>
          <w:rFonts w:ascii="Times New Roman" w:hAnsi="Times New Roman" w:cs="Times New Roman"/>
          <w:sz w:val="24"/>
          <w:szCs w:val="24"/>
        </w:rPr>
        <w:t xml:space="preserve"> were measured by western blot. β</w:t>
      </w:r>
      <w:r>
        <w:rPr>
          <w:rFonts w:ascii="Times New Roman" w:hAnsi="Times New Roman" w:cs="Times New Roman" w:hint="eastAsia"/>
          <w:sz w:val="24"/>
          <w:szCs w:val="24"/>
        </w:rPr>
        <w:t>-</w:t>
      </w:r>
      <w:proofErr w:type="spellStart"/>
      <w:r>
        <w:rPr>
          <w:rFonts w:ascii="Times New Roman" w:hAnsi="Times New Roman" w:cs="Times New Roman"/>
          <w:sz w:val="24"/>
          <w:szCs w:val="24"/>
        </w:rPr>
        <w:t>actin</w:t>
      </w:r>
      <w:proofErr w:type="spellEnd"/>
      <w:r>
        <w:rPr>
          <w:rFonts w:ascii="Times New Roman" w:hAnsi="Times New Roman" w:cs="Times New Roman"/>
          <w:sz w:val="24"/>
          <w:szCs w:val="24"/>
        </w:rPr>
        <w:t xml:space="preserve"> was used as an internal control.</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**P&lt;0.01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or LV-control.</w:t>
      </w:r>
    </w:p>
    <w:p w:rsidR="00EB6E0B" w:rsidRDefault="00FC0895">
      <w:pPr>
        <w:pStyle w:val="EndNoteBibliography"/>
        <w:spacing w:line="360" w:lineRule="auto"/>
        <w:rPr>
          <w:rFonts w:ascii="Times New Roman" w:hAnsi="Times New Roman" w:cs="Times New Roman"/>
          <w:b/>
          <w:bCs/>
          <w:sz w:val="24"/>
          <w:szCs w:val="24"/>
        </w:rPr>
      </w:pPr>
      <w:r>
        <w:rPr>
          <w:noProof/>
        </w:rPr>
        <w:drawing>
          <wp:inline distT="0" distB="0" distL="114300" distR="114300">
            <wp:extent cx="5239385" cy="3629660"/>
            <wp:effectExtent l="0" t="0" r="184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5239385" cy="3629660"/>
                    </a:xfrm>
                    <a:prstGeom prst="rect">
                      <a:avLst/>
                    </a:prstGeom>
                    <a:noFill/>
                    <a:ln>
                      <a:noFill/>
                    </a:ln>
                  </pic:spPr>
                </pic:pic>
              </a:graphicData>
            </a:graphic>
          </wp:inline>
        </w:drawing>
      </w:r>
    </w:p>
    <w:p w:rsidR="00EB6E0B" w:rsidRDefault="00EB6E0B">
      <w:pPr>
        <w:pStyle w:val="EndNoteBibliography"/>
        <w:spacing w:line="360" w:lineRule="auto"/>
        <w:rPr>
          <w:rFonts w:ascii="Times New Roman" w:hAnsi="Times New Roman" w:cs="Times New Roman"/>
          <w:b/>
          <w:bCs/>
          <w:sz w:val="24"/>
          <w:szCs w:val="24"/>
        </w:rPr>
      </w:pPr>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Figure 3 </w:t>
      </w:r>
      <w:r>
        <w:rPr>
          <w:rFonts w:ascii="Times New Roman" w:hAnsi="Times New Roman" w:cs="Times New Roman" w:hint="eastAsia"/>
          <w:sz w:val="24"/>
          <w:szCs w:val="24"/>
        </w:rPr>
        <w:t>L</w:t>
      </w:r>
      <w:r>
        <w:rPr>
          <w:rFonts w:ascii="Times New Roman" w:hAnsi="Times New Roman" w:cs="Times New Roman"/>
          <w:sz w:val="24"/>
          <w:szCs w:val="24"/>
        </w:rPr>
        <w:t xml:space="preserve">INC00271 reduced TFF3 expression via enhancing its </w:t>
      </w:r>
      <w:proofErr w:type="spellStart"/>
      <w:r>
        <w:rPr>
          <w:rFonts w:ascii="Times New Roman" w:hAnsi="Times New Roman" w:cs="Times New Roman"/>
          <w:sz w:val="24"/>
          <w:szCs w:val="24"/>
        </w:rPr>
        <w:t>ubiquitination</w:t>
      </w:r>
      <w:proofErr w:type="spellEnd"/>
    </w:p>
    <w:p w:rsidR="00EB6E0B" w:rsidRDefault="00FC0895">
      <w:pPr>
        <w:pStyle w:val="EndNoteBibliography"/>
        <w:spacing w:line="360" w:lineRule="auto"/>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 xml:space="preserve">: Detection of TFF3 using western blot in the samples pulled down by the </w:t>
      </w:r>
      <w:proofErr w:type="spellStart"/>
      <w:r>
        <w:rPr>
          <w:rFonts w:ascii="Times New Roman" w:hAnsi="Times New Roman" w:cs="Times New Roman"/>
          <w:sz w:val="24"/>
          <w:szCs w:val="24"/>
        </w:rPr>
        <w:t>biotinylated</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 xml:space="preserve">INC00271 or its negative control (NC Beads). B: RNA-binding protein </w:t>
      </w:r>
      <w:proofErr w:type="spellStart"/>
      <w:r>
        <w:rPr>
          <w:rFonts w:ascii="Times New Roman" w:hAnsi="Times New Roman" w:cs="Times New Roman"/>
          <w:sz w:val="24"/>
          <w:szCs w:val="24"/>
        </w:rPr>
        <w:t>immunoprecipitation</w:t>
      </w:r>
      <w:proofErr w:type="spellEnd"/>
      <w:r>
        <w:rPr>
          <w:rFonts w:ascii="Times New Roman" w:hAnsi="Times New Roman" w:cs="Times New Roman"/>
          <w:sz w:val="24"/>
          <w:szCs w:val="24"/>
        </w:rPr>
        <w:t xml:space="preserve"> (RIP) followed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was performed to measure the combination of </w:t>
      </w:r>
      <w:r>
        <w:rPr>
          <w:rFonts w:ascii="Times New Roman" w:hAnsi="Times New Roman" w:cs="Times New Roman" w:hint="eastAsia"/>
          <w:sz w:val="24"/>
          <w:szCs w:val="24"/>
        </w:rPr>
        <w:t>L</w:t>
      </w:r>
      <w:r>
        <w:rPr>
          <w:rFonts w:ascii="Times New Roman" w:hAnsi="Times New Roman" w:cs="Times New Roman"/>
          <w:sz w:val="24"/>
          <w:szCs w:val="24"/>
        </w:rPr>
        <w:t xml:space="preserve">INC00271 and TFF3. C: After </w:t>
      </w:r>
      <w:proofErr w:type="spellStart"/>
      <w:r>
        <w:rPr>
          <w:rFonts w:ascii="Times New Roman" w:hAnsi="Times New Roman" w:cs="Times New Roman"/>
          <w:sz w:val="24"/>
          <w:szCs w:val="24"/>
        </w:rPr>
        <w:t>overexpressing</w:t>
      </w:r>
      <w:proofErr w:type="spellEnd"/>
      <w:r>
        <w:rPr>
          <w:rFonts w:ascii="Times New Roman" w:hAnsi="Times New Roman" w:cs="Times New Roman"/>
          <w:sz w:val="24"/>
          <w:szCs w:val="24"/>
        </w:rPr>
        <w:t xml:space="preserve"> or silencing </w:t>
      </w:r>
      <w:r>
        <w:rPr>
          <w:rFonts w:ascii="Times New Roman" w:hAnsi="Times New Roman" w:cs="Times New Roman" w:hint="eastAsia"/>
          <w:sz w:val="24"/>
          <w:szCs w:val="24"/>
        </w:rPr>
        <w:lastRenderedPageBreak/>
        <w:t>L</w:t>
      </w:r>
      <w:r>
        <w:rPr>
          <w:rFonts w:ascii="Times New Roman" w:hAnsi="Times New Roman" w:cs="Times New Roman"/>
          <w:sz w:val="24"/>
          <w:szCs w:val="24"/>
        </w:rPr>
        <w:t xml:space="preserve">INC00271 in TPC-1 cells, the protein level of TFF3 was measured by western blot. D: After </w:t>
      </w:r>
      <w:proofErr w:type="spellStart"/>
      <w:r>
        <w:rPr>
          <w:rFonts w:ascii="Times New Roman" w:hAnsi="Times New Roman" w:cs="Times New Roman"/>
          <w:sz w:val="24"/>
          <w:szCs w:val="24"/>
        </w:rPr>
        <w:t>overexpressing</w:t>
      </w:r>
      <w:proofErr w:type="spellEnd"/>
      <w:r>
        <w:rPr>
          <w:rFonts w:ascii="Times New Roman" w:hAnsi="Times New Roman" w:cs="Times New Roman"/>
          <w:sz w:val="24"/>
          <w:szCs w:val="24"/>
        </w:rPr>
        <w:t xml:space="preserve"> or silencing </w:t>
      </w:r>
      <w:r>
        <w:rPr>
          <w:rFonts w:ascii="Times New Roman" w:hAnsi="Times New Roman" w:cs="Times New Roman" w:hint="eastAsia"/>
          <w:sz w:val="24"/>
          <w:szCs w:val="24"/>
        </w:rPr>
        <w:t>L</w:t>
      </w:r>
      <w:r>
        <w:rPr>
          <w:rFonts w:ascii="Times New Roman" w:hAnsi="Times New Roman" w:cs="Times New Roman"/>
          <w:sz w:val="24"/>
          <w:szCs w:val="24"/>
        </w:rPr>
        <w:t xml:space="preserve">INC00271 in TPC-1 cells, the mRNA level of TFF3 was measured by </w:t>
      </w:r>
      <w:proofErr w:type="spellStart"/>
      <w:r>
        <w:rPr>
          <w:rFonts w:ascii="Times New Roman" w:hAnsi="Times New Roman" w:cs="Times New Roman"/>
          <w:sz w:val="24"/>
          <w:szCs w:val="24"/>
        </w:rPr>
        <w:t>qRT</w:t>
      </w:r>
      <w:proofErr w:type="spellEnd"/>
      <w:r>
        <w:rPr>
          <w:rFonts w:ascii="Times New Roman" w:hAnsi="Times New Roman" w:cs="Times New Roman"/>
          <w:sz w:val="24"/>
          <w:szCs w:val="24"/>
        </w:rPr>
        <w:t xml:space="preserve">-PCR. E: After </w:t>
      </w:r>
      <w:proofErr w:type="spellStart"/>
      <w:r>
        <w:rPr>
          <w:rFonts w:ascii="Times New Roman" w:hAnsi="Times New Roman" w:cs="Times New Roman"/>
          <w:sz w:val="24"/>
          <w:szCs w:val="24"/>
        </w:rPr>
        <w:t>overexpressing</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 xml:space="preserve">INC00271, TPC-1 cells were incubated with CHX (125 </w:t>
      </w:r>
      <w:proofErr w:type="spellStart"/>
      <w:r>
        <w:rPr>
          <w:rFonts w:ascii="Times New Roman" w:eastAsia="宋体" w:hAnsi="Times New Roman" w:cs="Times New Roman"/>
          <w:sz w:val="24"/>
          <w:szCs w:val="24"/>
        </w:rPr>
        <w:t>μ</w:t>
      </w:r>
      <w:r>
        <w:rPr>
          <w:rFonts w:ascii="Times New Roman" w:hAnsi="Times New Roman" w:cs="Times New Roman"/>
          <w:sz w:val="24"/>
          <w:szCs w:val="24"/>
        </w:rPr>
        <w:t>g</w:t>
      </w:r>
      <w:proofErr w:type="spellEnd"/>
      <w:r>
        <w:rPr>
          <w:rFonts w:ascii="Times New Roman" w:hAnsi="Times New Roman" w:cs="Times New Roman"/>
          <w:sz w:val="24"/>
          <w:szCs w:val="24"/>
        </w:rPr>
        <w:t>/ml), and the expression of TFF3 was measured by western blot at four-time points (0, 1, 2 and 3 h) after CHX treatment. β-</w:t>
      </w:r>
      <w:proofErr w:type="spellStart"/>
      <w:r>
        <w:rPr>
          <w:rFonts w:ascii="Times New Roman" w:hAnsi="Times New Roman" w:cs="Times New Roman"/>
          <w:sz w:val="24"/>
          <w:szCs w:val="24"/>
        </w:rPr>
        <w:t>actin</w:t>
      </w:r>
      <w:proofErr w:type="spellEnd"/>
      <w:r>
        <w:rPr>
          <w:rFonts w:ascii="Times New Roman" w:hAnsi="Times New Roman" w:cs="Times New Roman"/>
          <w:sz w:val="24"/>
          <w:szCs w:val="24"/>
        </w:rPr>
        <w:t xml:space="preserve"> was used as an internal control and </w:t>
      </w:r>
      <w:proofErr w:type="spellStart"/>
      <w:r>
        <w:rPr>
          <w:rFonts w:ascii="Times New Roman" w:hAnsi="Times New Roman" w:cs="Times New Roman"/>
          <w:sz w:val="24"/>
          <w:szCs w:val="24"/>
        </w:rPr>
        <w:t>ImageJ</w:t>
      </w:r>
      <w:proofErr w:type="spellEnd"/>
      <w:r>
        <w:rPr>
          <w:rFonts w:ascii="Times New Roman" w:hAnsi="Times New Roman" w:cs="Times New Roman"/>
          <w:sz w:val="24"/>
          <w:szCs w:val="24"/>
        </w:rPr>
        <w:t xml:space="preserve"> was used to quantify TFF3 band densitometry. F: After </w:t>
      </w:r>
      <w:proofErr w:type="spellStart"/>
      <w:r>
        <w:rPr>
          <w:rFonts w:ascii="Times New Roman" w:hAnsi="Times New Roman" w:cs="Times New Roman"/>
          <w:sz w:val="24"/>
          <w:szCs w:val="24"/>
        </w:rPr>
        <w:t>overexpressing</w:t>
      </w:r>
      <w:proofErr w:type="spellEnd"/>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 xml:space="preserve">INC00271, TPC-1 cells were treated with MG132 (10 </w:t>
      </w:r>
      <w:proofErr w:type="spellStart"/>
      <w:r>
        <w:rPr>
          <w:rFonts w:ascii="Times New Roman" w:hAnsi="Times New Roman" w:cs="Times New Roman"/>
          <w:sz w:val="24"/>
          <w:szCs w:val="24"/>
        </w:rPr>
        <w:t>nM</w:t>
      </w:r>
      <w:proofErr w:type="spellEnd"/>
      <w:r>
        <w:rPr>
          <w:rFonts w:ascii="Times New Roman" w:hAnsi="Times New Roman" w:cs="Times New Roman"/>
          <w:sz w:val="24"/>
          <w:szCs w:val="24"/>
        </w:rPr>
        <w:t xml:space="preserve">) for 8 h. </w:t>
      </w:r>
      <w:proofErr w:type="spellStart"/>
      <w:r>
        <w:rPr>
          <w:rFonts w:ascii="Times New Roman" w:hAnsi="Times New Roman" w:cs="Times New Roman"/>
          <w:sz w:val="24"/>
          <w:szCs w:val="24"/>
        </w:rPr>
        <w:t>Immunoprecipitation</w:t>
      </w:r>
      <w:proofErr w:type="spellEnd"/>
      <w:r>
        <w:rPr>
          <w:rFonts w:ascii="Times New Roman" w:hAnsi="Times New Roman" w:cs="Times New Roman"/>
          <w:sz w:val="24"/>
          <w:szCs w:val="24"/>
        </w:rPr>
        <w:t xml:space="preserve"> followed by western blot was performed to assess the </w:t>
      </w:r>
      <w:proofErr w:type="spellStart"/>
      <w:r>
        <w:rPr>
          <w:rFonts w:ascii="Times New Roman" w:hAnsi="Times New Roman" w:cs="Times New Roman"/>
          <w:sz w:val="24"/>
          <w:szCs w:val="24"/>
        </w:rPr>
        <w:t>ubiquitination</w:t>
      </w:r>
      <w:proofErr w:type="spellEnd"/>
      <w:r>
        <w:rPr>
          <w:rFonts w:ascii="Times New Roman" w:hAnsi="Times New Roman" w:cs="Times New Roman"/>
          <w:sz w:val="24"/>
          <w:szCs w:val="24"/>
        </w:rPr>
        <w:t xml:space="preserve"> level of TFF3. </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*P&lt;0.05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xml:space="preserve">, **P&lt;0.01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IgG</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p>
    <w:p w:rsidR="00EB6E0B" w:rsidRDefault="00EB6E0B">
      <w:pPr>
        <w:spacing w:line="360" w:lineRule="auto"/>
        <w:rPr>
          <w:rFonts w:ascii="Times New Roman" w:hAnsi="Times New Roman" w:cs="Times New Roman"/>
          <w:sz w:val="24"/>
          <w:szCs w:val="24"/>
        </w:rPr>
      </w:pPr>
    </w:p>
    <w:p w:rsidR="00EB6E0B" w:rsidRDefault="00FC0895">
      <w:pPr>
        <w:spacing w:line="360" w:lineRule="auto"/>
        <w:rPr>
          <w:rFonts w:ascii="Times New Roman" w:hAnsi="Times New Roman" w:cs="Times New Roman"/>
          <w:sz w:val="24"/>
          <w:szCs w:val="24"/>
        </w:rPr>
      </w:pPr>
      <w:r>
        <w:rPr>
          <w:noProof/>
        </w:rPr>
        <w:drawing>
          <wp:inline distT="0" distB="0" distL="114300" distR="114300">
            <wp:extent cx="5247005" cy="2345690"/>
            <wp:effectExtent l="0" t="0" r="10795"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stretch>
                      <a:fillRect/>
                    </a:stretch>
                  </pic:blipFill>
                  <pic:spPr>
                    <a:xfrm>
                      <a:off x="0" y="0"/>
                      <a:ext cx="5247005" cy="2345690"/>
                    </a:xfrm>
                    <a:prstGeom prst="rect">
                      <a:avLst/>
                    </a:prstGeom>
                    <a:noFill/>
                    <a:ln>
                      <a:noFill/>
                    </a:ln>
                  </pic:spPr>
                </pic:pic>
              </a:graphicData>
            </a:graphic>
          </wp:inline>
        </w:drawing>
      </w:r>
    </w:p>
    <w:p w:rsidR="00EB6E0B" w:rsidRDefault="00EB6E0B">
      <w:pPr>
        <w:spacing w:line="360" w:lineRule="auto"/>
        <w:rPr>
          <w:rFonts w:ascii="Times New Roman" w:hAnsi="Times New Roman" w:cs="Times New Roman"/>
          <w:sz w:val="24"/>
          <w:szCs w:val="24"/>
        </w:rPr>
      </w:pPr>
    </w:p>
    <w:p w:rsidR="00EB6E0B" w:rsidRDefault="00FC0895">
      <w:pPr>
        <w:pStyle w:val="EndNoteBibliography"/>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Figure 4 </w:t>
      </w:r>
      <w:r>
        <w:rPr>
          <w:rFonts w:ascii="Times New Roman" w:hAnsi="Times New Roman" w:cs="Times New Roman"/>
          <w:sz w:val="24"/>
          <w:szCs w:val="24"/>
        </w:rPr>
        <w:t>LINC00271 inhibited EMT of PTC cells through targeting TFF3</w:t>
      </w:r>
      <w:r>
        <w:rPr>
          <w:rFonts w:ascii="Times New Roman" w:hAnsi="Times New Roman" w:cs="Times New Roman"/>
          <w:b/>
          <w:sz w:val="24"/>
          <w:szCs w:val="24"/>
        </w:rPr>
        <w:t xml:space="preserve"> </w:t>
      </w:r>
    </w:p>
    <w:p w:rsidR="00EB6E0B" w:rsidRDefault="00FC0895">
      <w:pPr>
        <w:spacing w:line="360" w:lineRule="auto"/>
        <w:rPr>
          <w:rFonts w:ascii="Times New Roman" w:hAnsi="Times New Roman" w:cs="Times New Roman"/>
          <w:sz w:val="24"/>
          <w:szCs w:val="24"/>
        </w:rPr>
      </w:pPr>
      <w:r>
        <w:rPr>
          <w:rFonts w:ascii="Times New Roman" w:hAnsi="Times New Roman" w:cs="Times New Roman"/>
          <w:sz w:val="24"/>
          <w:szCs w:val="24"/>
        </w:rPr>
        <w:t xml:space="preserve">TPC-1 cells were divided into 4 groups: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 pcDNA-</w:t>
      </w:r>
      <w:r>
        <w:rPr>
          <w:rFonts w:ascii="Times New Roman" w:hAnsi="Times New Roman" w:cs="Times New Roman" w:hint="eastAsia"/>
          <w:sz w:val="24"/>
          <w:szCs w:val="24"/>
        </w:rPr>
        <w:t>L</w:t>
      </w:r>
      <w:r>
        <w:rPr>
          <w:rFonts w:ascii="Times New Roman" w:hAnsi="Times New Roman" w:cs="Times New Roman"/>
          <w:sz w:val="24"/>
          <w:szCs w:val="24"/>
        </w:rPr>
        <w:t>INC00271, pcDNA-</w:t>
      </w:r>
      <w:r>
        <w:rPr>
          <w:rFonts w:ascii="Times New Roman" w:hAnsi="Times New Roman" w:cs="Times New Roman" w:hint="eastAsia"/>
          <w:sz w:val="24"/>
          <w:szCs w:val="24"/>
        </w:rPr>
        <w:t>L</w:t>
      </w:r>
      <w:r>
        <w:rPr>
          <w:rFonts w:ascii="Times New Roman" w:hAnsi="Times New Roman" w:cs="Times New Roman"/>
          <w:sz w:val="24"/>
          <w:szCs w:val="24"/>
        </w:rPr>
        <w:t>INC00271+pIRES2-EGFP, pcDNA-</w:t>
      </w:r>
      <w:r>
        <w:rPr>
          <w:rFonts w:ascii="Times New Roman" w:hAnsi="Times New Roman" w:cs="Times New Roman" w:hint="eastAsia"/>
          <w:sz w:val="24"/>
          <w:szCs w:val="24"/>
        </w:rPr>
        <w:t>L</w:t>
      </w:r>
      <w:r>
        <w:rPr>
          <w:rFonts w:ascii="Times New Roman" w:hAnsi="Times New Roman" w:cs="Times New Roman"/>
          <w:sz w:val="24"/>
          <w:szCs w:val="24"/>
        </w:rPr>
        <w:t>INC00271+ pIRES2-TFF3. A</w:t>
      </w:r>
      <w:r>
        <w:rPr>
          <w:rFonts w:ascii="Times New Roman" w:hAnsi="Times New Roman" w:cs="Times New Roman" w:hint="eastAsia"/>
          <w:sz w:val="24"/>
          <w:szCs w:val="24"/>
        </w:rPr>
        <w:t>:</w:t>
      </w:r>
      <w:r>
        <w:rPr>
          <w:rFonts w:ascii="Times New Roman" w:hAnsi="Times New Roman" w:cs="Times New Roman"/>
          <w:sz w:val="24"/>
          <w:szCs w:val="24"/>
        </w:rPr>
        <w:t xml:space="preserve"> The protein levels of TFF3, E-</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ZO-1, N-</w:t>
      </w:r>
      <w:proofErr w:type="spellStart"/>
      <w:r>
        <w:rPr>
          <w:rFonts w:ascii="Times New Roman" w:hAnsi="Times New Roman" w:cs="Times New Roman"/>
          <w:sz w:val="24"/>
          <w:szCs w:val="24"/>
        </w:rPr>
        <w:t>cadherin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Fibronection</w:t>
      </w:r>
      <w:proofErr w:type="spellEnd"/>
      <w:r>
        <w:rPr>
          <w:rFonts w:ascii="Times New Roman" w:hAnsi="Times New Roman" w:cs="Times New Roman"/>
          <w:sz w:val="24"/>
          <w:szCs w:val="24"/>
        </w:rPr>
        <w:t xml:space="preserve"> were measured by western blot. β</w:t>
      </w:r>
      <w:r>
        <w:rPr>
          <w:rFonts w:ascii="Times New Roman" w:hAnsi="Times New Roman" w:cs="Times New Roman" w:hint="eastAsia"/>
          <w:sz w:val="24"/>
          <w:szCs w:val="24"/>
        </w:rPr>
        <w:t>-</w:t>
      </w:r>
      <w:proofErr w:type="spellStart"/>
      <w:r>
        <w:rPr>
          <w:rFonts w:ascii="Times New Roman" w:hAnsi="Times New Roman" w:cs="Times New Roman"/>
          <w:sz w:val="24"/>
          <w:szCs w:val="24"/>
        </w:rPr>
        <w:t>actin</w:t>
      </w:r>
      <w:proofErr w:type="spellEnd"/>
      <w:r>
        <w:rPr>
          <w:rFonts w:ascii="Times New Roman" w:hAnsi="Times New Roman" w:cs="Times New Roman"/>
          <w:sz w:val="24"/>
          <w:szCs w:val="24"/>
        </w:rPr>
        <w:t xml:space="preserve"> was used as an internal control. B: The invasive capability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of TPC-1 cells was determined by the </w:t>
      </w:r>
      <w:proofErr w:type="spellStart"/>
      <w:r>
        <w:rPr>
          <w:rFonts w:ascii="Times New Roman" w:hAnsi="Times New Roman" w:cs="Times New Roman"/>
          <w:sz w:val="24"/>
          <w:szCs w:val="24"/>
        </w:rPr>
        <w:t>transwell</w:t>
      </w:r>
      <w:proofErr w:type="spellEnd"/>
      <w:r>
        <w:rPr>
          <w:rFonts w:ascii="Times New Roman" w:hAnsi="Times New Roman" w:cs="Times New Roman"/>
          <w:sz w:val="24"/>
          <w:szCs w:val="24"/>
        </w:rPr>
        <w:t xml:space="preserve"> invasion assay. C: The migratory capability</w:t>
      </w:r>
      <w:r>
        <w:rPr>
          <w:rFonts w:ascii="Times New Roman" w:hAnsi="Times New Roman" w:cs="Times New Roman" w:hint="eastAsia"/>
          <w:sz w:val="24"/>
          <w:szCs w:val="24"/>
        </w:rPr>
        <w:t xml:space="preserve"> </w:t>
      </w:r>
      <w:r>
        <w:rPr>
          <w:rFonts w:ascii="Times New Roman" w:hAnsi="Times New Roman" w:cs="Times New Roman"/>
          <w:sz w:val="24"/>
          <w:szCs w:val="24"/>
        </w:rPr>
        <w:t>of TPC-1 cells was determined by the wound-healing assay.</w:t>
      </w:r>
    </w:p>
    <w:p w:rsidR="00EB6E0B" w:rsidRDefault="00FC0895">
      <w:pPr>
        <w:spacing w:line="360" w:lineRule="auto"/>
        <w:rPr>
          <w:rFonts w:ascii="Times New Roman" w:hAnsi="Times New Roman" w:cs="Times New Roman" w:hint="eastAsia"/>
          <w:sz w:val="24"/>
          <w:szCs w:val="24"/>
        </w:rPr>
      </w:pPr>
      <w:r>
        <w:rPr>
          <w:rFonts w:ascii="Times New Roman" w:hAnsi="Times New Roman" w:cs="Times New Roman"/>
          <w:sz w:val="24"/>
          <w:szCs w:val="24"/>
        </w:rPr>
        <w:lastRenderedPageBreak/>
        <w:t xml:space="preserve">**P&lt;0.01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pcDNA</w:t>
      </w:r>
      <w:proofErr w:type="spellEnd"/>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P&lt;0.05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pcDNA-</w:t>
      </w:r>
      <w:r>
        <w:rPr>
          <w:rFonts w:ascii="Times New Roman" w:hAnsi="Times New Roman" w:cs="Times New Roman" w:hint="eastAsia"/>
          <w:sz w:val="24"/>
          <w:szCs w:val="24"/>
        </w:rPr>
        <w:t>L</w:t>
      </w:r>
      <w:r>
        <w:rPr>
          <w:rFonts w:ascii="Times New Roman" w:hAnsi="Times New Roman" w:cs="Times New Roman"/>
          <w:sz w:val="24"/>
          <w:szCs w:val="24"/>
        </w:rPr>
        <w:t>INC00271+pIRES2-EGFP,</w:t>
      </w:r>
      <w:r>
        <w:rPr>
          <w:rFonts w:ascii="Times New Roman" w:hAnsi="Times New Roman" w:cs="Times New Roman" w:hint="eastAsia"/>
          <w:sz w:val="24"/>
          <w:szCs w:val="24"/>
        </w:rPr>
        <w:t xml:space="preserve"> </w:t>
      </w:r>
      <w:r>
        <w:rPr>
          <w:rFonts w:ascii="Times New Roman" w:hAnsi="Times New Roman" w:cs="Times New Roman"/>
          <w:sz w:val="24"/>
          <w:szCs w:val="24"/>
          <w:vertAlign w:val="superscript"/>
        </w:rPr>
        <w:t>##</w:t>
      </w:r>
      <w:r>
        <w:rPr>
          <w:rFonts w:ascii="Times New Roman" w:hAnsi="Times New Roman" w:cs="Times New Roman"/>
          <w:sz w:val="24"/>
          <w:szCs w:val="24"/>
        </w:rPr>
        <w:t xml:space="preserve">P&lt;0.01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pcDNA-</w:t>
      </w:r>
      <w:r>
        <w:rPr>
          <w:rFonts w:ascii="Times New Roman" w:hAnsi="Times New Roman" w:cs="Times New Roman" w:hint="eastAsia"/>
          <w:sz w:val="24"/>
          <w:szCs w:val="24"/>
        </w:rPr>
        <w:t>L</w:t>
      </w:r>
      <w:r>
        <w:rPr>
          <w:rFonts w:ascii="Times New Roman" w:hAnsi="Times New Roman" w:cs="Times New Roman"/>
          <w:sz w:val="24"/>
          <w:szCs w:val="24"/>
        </w:rPr>
        <w:t>INC00271+pIRES2-EGFP.</w:t>
      </w:r>
    </w:p>
    <w:p w:rsidR="009F1D83" w:rsidRDefault="009F1D83">
      <w:pPr>
        <w:spacing w:line="360" w:lineRule="auto"/>
        <w:rPr>
          <w:rFonts w:ascii="Times New Roman" w:hAnsi="Times New Roman" w:cs="Times New Roman" w:hint="eastAsia"/>
          <w:sz w:val="24"/>
          <w:szCs w:val="24"/>
        </w:rPr>
      </w:pPr>
    </w:p>
    <w:p w:rsidR="009F1D83" w:rsidRDefault="009F1D83">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121795"/>
            <wp:effectExtent l="19050" t="0" r="2540" b="0"/>
            <wp:docPr id="1" name="图片 1" descr="C:\Users\Administrator\Desktop\意见反馈-LINC00271与甲状腺癌相关\Supplemen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意见反馈-LINC00271与甲状腺癌相关\Supplement 1.tif"/>
                    <pic:cNvPicPr>
                      <a:picLocks noChangeAspect="1" noChangeArrowheads="1"/>
                    </pic:cNvPicPr>
                  </pic:nvPicPr>
                  <pic:blipFill>
                    <a:blip r:embed="rId11" cstate="print"/>
                    <a:srcRect/>
                    <a:stretch>
                      <a:fillRect/>
                    </a:stretch>
                  </pic:blipFill>
                  <pic:spPr bwMode="auto">
                    <a:xfrm>
                      <a:off x="0" y="0"/>
                      <a:ext cx="5274310" cy="3121795"/>
                    </a:xfrm>
                    <a:prstGeom prst="rect">
                      <a:avLst/>
                    </a:prstGeom>
                    <a:noFill/>
                    <a:ln w="9525">
                      <a:noFill/>
                      <a:miter lim="800000"/>
                      <a:headEnd/>
                      <a:tailEnd/>
                    </a:ln>
                  </pic:spPr>
                </pic:pic>
              </a:graphicData>
            </a:graphic>
          </wp:inline>
        </w:drawing>
      </w:r>
    </w:p>
    <w:p w:rsidR="008C4624" w:rsidRDefault="008C4624">
      <w:pPr>
        <w:spacing w:line="360" w:lineRule="auto"/>
        <w:rPr>
          <w:rFonts w:ascii="Times New Roman" w:hAnsi="Times New Roman" w:cs="Times New Roman"/>
          <w:sz w:val="24"/>
          <w:szCs w:val="24"/>
        </w:rPr>
      </w:pPr>
      <w:r w:rsidRPr="008C4624">
        <w:rPr>
          <w:rFonts w:ascii="Times New Roman" w:hAnsi="Times New Roman" w:cs="Times New Roman" w:hint="eastAsia"/>
          <w:sz w:val="24"/>
          <w:szCs w:val="24"/>
        </w:rPr>
        <w:t>Supplemental Figure 1</w:t>
      </w:r>
      <w:r>
        <w:rPr>
          <w:rFonts w:ascii="Times New Roman" w:hAnsi="Times New Roman" w:cs="Times New Roman" w:hint="eastAsia"/>
          <w:sz w:val="24"/>
          <w:szCs w:val="24"/>
        </w:rPr>
        <w:t xml:space="preserve"> </w:t>
      </w:r>
      <w:r>
        <w:rPr>
          <w:rFonts w:ascii="Times New Roman" w:hAnsi="Times New Roman" w:cs="Times New Roman"/>
          <w:sz w:val="24"/>
          <w:szCs w:val="24"/>
        </w:rPr>
        <w:t>TPC-1 cells</w:t>
      </w:r>
      <w:r>
        <w:rPr>
          <w:rFonts w:ascii="Times New Roman" w:hAnsi="Times New Roman" w:cs="Times New Roman" w:hint="eastAsia"/>
          <w:sz w:val="24"/>
          <w:szCs w:val="24"/>
        </w:rPr>
        <w:t xml:space="preserve"> were </w:t>
      </w:r>
      <w:proofErr w:type="spellStart"/>
      <w:r>
        <w:rPr>
          <w:rFonts w:ascii="Times New Roman" w:hAnsi="Times New Roman" w:cs="Times New Roman" w:hint="eastAsia"/>
          <w:sz w:val="24"/>
          <w:szCs w:val="24"/>
        </w:rPr>
        <w:t>transfec</w:t>
      </w:r>
      <w:r w:rsidR="008922BF">
        <w:rPr>
          <w:rFonts w:ascii="Times New Roman" w:hAnsi="Times New Roman" w:cs="Times New Roman"/>
          <w:sz w:val="24"/>
          <w:szCs w:val="24"/>
        </w:rPr>
        <w:t>t</w:t>
      </w:r>
      <w:r>
        <w:rPr>
          <w:rFonts w:ascii="Times New Roman" w:hAnsi="Times New Roman" w:cs="Times New Roman" w:hint="eastAsia"/>
          <w:sz w:val="24"/>
          <w:szCs w:val="24"/>
        </w:rPr>
        <w:t>ed</w:t>
      </w:r>
      <w:proofErr w:type="spellEnd"/>
      <w:r>
        <w:rPr>
          <w:rFonts w:ascii="Times New Roman" w:hAnsi="Times New Roman" w:cs="Times New Roman" w:hint="eastAsia"/>
          <w:sz w:val="24"/>
          <w:szCs w:val="24"/>
        </w:rPr>
        <w:t xml:space="preserve"> with pcDNA</w:t>
      </w:r>
      <w:r>
        <w:rPr>
          <w:rFonts w:ascii="Times New Roman" w:hAnsi="Times New Roman" w:cs="Times New Roman"/>
          <w:sz w:val="24"/>
          <w:szCs w:val="24"/>
        </w:rPr>
        <w:t>-</w:t>
      </w:r>
      <w:r>
        <w:rPr>
          <w:rFonts w:ascii="Times New Roman" w:hAnsi="Times New Roman" w:cs="Times New Roman" w:hint="eastAsia"/>
          <w:sz w:val="24"/>
          <w:szCs w:val="24"/>
        </w:rPr>
        <w:t>L</w:t>
      </w:r>
      <w:r>
        <w:rPr>
          <w:rFonts w:ascii="Times New Roman" w:hAnsi="Times New Roman" w:cs="Times New Roman"/>
          <w:sz w:val="24"/>
          <w:szCs w:val="24"/>
        </w:rPr>
        <w:t>INC00271</w:t>
      </w:r>
      <w:r>
        <w:rPr>
          <w:rFonts w:ascii="Times New Roman" w:hAnsi="Times New Roman" w:cs="Times New Roman" w:hint="eastAsia"/>
          <w:sz w:val="24"/>
          <w:szCs w:val="24"/>
        </w:rPr>
        <w:t xml:space="preserve"> or </w:t>
      </w:r>
      <w:proofErr w:type="spellStart"/>
      <w:r>
        <w:rPr>
          <w:rFonts w:ascii="Times New Roman" w:hAnsi="Times New Roman" w:cs="Times New Roman" w:hint="eastAsia"/>
          <w:sz w:val="24"/>
          <w:szCs w:val="24"/>
        </w:rPr>
        <w:t>pcDNA</w:t>
      </w:r>
      <w:proofErr w:type="spellEnd"/>
      <w:r>
        <w:rPr>
          <w:rFonts w:ascii="Times New Roman" w:hAnsi="Times New Roman" w:cs="Times New Roman" w:hint="eastAsia"/>
          <w:sz w:val="24"/>
          <w:szCs w:val="24"/>
        </w:rPr>
        <w:t xml:space="preserve">. Then, the expression </w:t>
      </w:r>
      <w:r>
        <w:rPr>
          <w:rFonts w:ascii="Times New Roman" w:hAnsi="Times New Roman" w:cs="Times New Roman"/>
          <w:sz w:val="24"/>
          <w:szCs w:val="24"/>
        </w:rPr>
        <w:t>levels</w:t>
      </w:r>
      <w:r>
        <w:rPr>
          <w:rFonts w:ascii="Times New Roman" w:hAnsi="Times New Roman" w:cs="Times New Roman" w:hint="eastAsia"/>
          <w:sz w:val="24"/>
          <w:szCs w:val="24"/>
        </w:rPr>
        <w:t xml:space="preserve"> of </w:t>
      </w:r>
      <w:proofErr w:type="spellStart"/>
      <w:r w:rsidR="00843284">
        <w:rPr>
          <w:rFonts w:ascii="Times New Roman" w:hAnsi="Times New Roman" w:cs="Times New Roman"/>
          <w:sz w:val="24"/>
          <w:szCs w:val="24"/>
        </w:rPr>
        <w:t>DiG</w:t>
      </w:r>
      <w:r w:rsidR="00843284" w:rsidRPr="00843284">
        <w:rPr>
          <w:rFonts w:ascii="Times New Roman" w:hAnsi="Times New Roman" w:cs="Times New Roman"/>
          <w:sz w:val="24"/>
          <w:szCs w:val="24"/>
        </w:rPr>
        <w:t>eorge</w:t>
      </w:r>
      <w:proofErr w:type="spellEnd"/>
      <w:r w:rsidR="00843284" w:rsidRPr="00843284">
        <w:rPr>
          <w:rFonts w:ascii="Times New Roman" w:hAnsi="Times New Roman" w:cs="Times New Roman"/>
          <w:sz w:val="24"/>
          <w:szCs w:val="24"/>
        </w:rPr>
        <w:t xml:space="preserve"> syndrome critical region 8 </w:t>
      </w:r>
      <w:r w:rsidR="00843284">
        <w:rPr>
          <w:rFonts w:ascii="Times New Roman" w:hAnsi="Times New Roman" w:cs="Times New Roman" w:hint="eastAsia"/>
          <w:sz w:val="24"/>
          <w:szCs w:val="24"/>
        </w:rPr>
        <w:t>(</w:t>
      </w:r>
      <w:r w:rsidRPr="008C4624">
        <w:rPr>
          <w:rFonts w:ascii="Times New Roman" w:hAnsi="Times New Roman" w:cs="Times New Roman" w:hint="eastAsia"/>
          <w:sz w:val="24"/>
          <w:szCs w:val="24"/>
        </w:rPr>
        <w:t>DGCR8</w:t>
      </w:r>
      <w:r w:rsidR="00843284">
        <w:rPr>
          <w:rFonts w:ascii="Times New Roman" w:hAnsi="Times New Roman" w:cs="Times New Roman" w:hint="eastAsia"/>
          <w:sz w:val="24"/>
          <w:szCs w:val="24"/>
        </w:rPr>
        <w:t>)</w:t>
      </w:r>
      <w:r w:rsidRPr="008C4624">
        <w:rPr>
          <w:rFonts w:ascii="Times New Roman" w:hAnsi="Times New Roman" w:cs="Times New Roman" w:hint="eastAsia"/>
          <w:sz w:val="24"/>
          <w:szCs w:val="24"/>
        </w:rPr>
        <w:t xml:space="preserve">, </w:t>
      </w:r>
      <w:proofErr w:type="spellStart"/>
      <w:r w:rsidR="00843284">
        <w:rPr>
          <w:rFonts w:ascii="Times New Roman" w:hAnsi="Times New Roman" w:cs="Times New Roman" w:hint="eastAsia"/>
          <w:sz w:val="24"/>
          <w:szCs w:val="24"/>
        </w:rPr>
        <w:t>f</w:t>
      </w:r>
      <w:r w:rsidR="00843284" w:rsidRPr="00843284">
        <w:rPr>
          <w:rFonts w:ascii="Times New Roman" w:hAnsi="Times New Roman" w:cs="Times New Roman"/>
          <w:sz w:val="24"/>
          <w:szCs w:val="24"/>
        </w:rPr>
        <w:t>orkhead</w:t>
      </w:r>
      <w:proofErr w:type="spellEnd"/>
      <w:r w:rsidR="00843284" w:rsidRPr="00843284">
        <w:rPr>
          <w:rFonts w:ascii="Times New Roman" w:hAnsi="Times New Roman" w:cs="Times New Roman"/>
          <w:sz w:val="24"/>
          <w:szCs w:val="24"/>
        </w:rPr>
        <w:t xml:space="preserve"> box A1</w:t>
      </w:r>
      <w:r w:rsidR="00843284">
        <w:rPr>
          <w:rFonts w:ascii="Times New Roman" w:hAnsi="Times New Roman" w:cs="Times New Roman" w:hint="eastAsia"/>
          <w:sz w:val="24"/>
          <w:szCs w:val="24"/>
        </w:rPr>
        <w:t xml:space="preserve"> (</w:t>
      </w:r>
      <w:r w:rsidRPr="008C4624">
        <w:rPr>
          <w:rFonts w:ascii="Times New Roman" w:hAnsi="Times New Roman" w:cs="Times New Roman" w:hint="eastAsia"/>
          <w:sz w:val="24"/>
          <w:szCs w:val="24"/>
        </w:rPr>
        <w:t>FOXA1</w:t>
      </w:r>
      <w:r w:rsidR="00843284">
        <w:rPr>
          <w:rFonts w:ascii="Times New Roman" w:hAnsi="Times New Roman" w:cs="Times New Roman" w:hint="eastAsia"/>
          <w:sz w:val="24"/>
          <w:szCs w:val="24"/>
        </w:rPr>
        <w:t>)</w:t>
      </w:r>
      <w:r w:rsidRPr="008C4624">
        <w:rPr>
          <w:rFonts w:ascii="Times New Roman" w:hAnsi="Times New Roman" w:cs="Times New Roman" w:hint="eastAsia"/>
          <w:sz w:val="24"/>
          <w:szCs w:val="24"/>
        </w:rPr>
        <w:t xml:space="preserve">, </w:t>
      </w:r>
      <w:r w:rsidR="00843284" w:rsidRPr="00843284">
        <w:rPr>
          <w:rFonts w:ascii="Times New Roman" w:hAnsi="Times New Roman" w:cs="Times New Roman"/>
          <w:sz w:val="24"/>
          <w:szCs w:val="24"/>
        </w:rPr>
        <w:t>E2F transcription factor 4</w:t>
      </w:r>
      <w:r w:rsidR="00843284">
        <w:rPr>
          <w:rFonts w:ascii="Times New Roman" w:hAnsi="Times New Roman" w:cs="Times New Roman" w:hint="eastAsia"/>
          <w:sz w:val="24"/>
          <w:szCs w:val="24"/>
        </w:rPr>
        <w:t xml:space="preserve"> (</w:t>
      </w:r>
      <w:r w:rsidRPr="008C4624">
        <w:rPr>
          <w:rFonts w:ascii="Times New Roman" w:hAnsi="Times New Roman" w:cs="Times New Roman" w:hint="eastAsia"/>
          <w:sz w:val="24"/>
          <w:szCs w:val="24"/>
        </w:rPr>
        <w:t>E2F4</w:t>
      </w:r>
      <w:r w:rsidR="00843284">
        <w:rPr>
          <w:rFonts w:ascii="Times New Roman" w:hAnsi="Times New Roman" w:cs="Times New Roman" w:hint="eastAsia"/>
          <w:sz w:val="24"/>
          <w:szCs w:val="24"/>
        </w:rPr>
        <w:t>)</w:t>
      </w:r>
      <w:r w:rsidRPr="008C4624">
        <w:rPr>
          <w:rFonts w:ascii="Times New Roman" w:hAnsi="Times New Roman" w:cs="Times New Roman" w:hint="eastAsia"/>
          <w:sz w:val="24"/>
          <w:szCs w:val="24"/>
        </w:rPr>
        <w:t>, and TFF3</w:t>
      </w:r>
      <w:r>
        <w:rPr>
          <w:rFonts w:ascii="Times New Roman" w:hAnsi="Times New Roman" w:cs="Times New Roman" w:hint="eastAsia"/>
          <w:sz w:val="24"/>
          <w:szCs w:val="24"/>
        </w:rPr>
        <w:t xml:space="preserve"> were measured by </w:t>
      </w:r>
      <w:proofErr w:type="spellStart"/>
      <w:r>
        <w:rPr>
          <w:rFonts w:ascii="Times New Roman" w:hAnsi="Times New Roman" w:cs="Times New Roman" w:hint="eastAsia"/>
          <w:sz w:val="24"/>
          <w:szCs w:val="24"/>
        </w:rPr>
        <w:t>qRT</w:t>
      </w:r>
      <w:proofErr w:type="spellEnd"/>
      <w:r>
        <w:rPr>
          <w:rFonts w:ascii="Times New Roman" w:hAnsi="Times New Roman" w:cs="Times New Roman" w:hint="eastAsia"/>
          <w:sz w:val="24"/>
          <w:szCs w:val="24"/>
        </w:rPr>
        <w:t xml:space="preserve">-PCR and western blot. **P&lt;0.01 </w:t>
      </w:r>
      <w:proofErr w:type="spellStart"/>
      <w:r>
        <w:rPr>
          <w:rFonts w:ascii="Times New Roman" w:hAnsi="Times New Roman" w:cs="Times New Roman" w:hint="eastAsia"/>
          <w:sz w:val="24"/>
          <w:szCs w:val="24"/>
        </w:rPr>
        <w:t>vs</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pcDNA</w:t>
      </w:r>
      <w:proofErr w:type="spellEnd"/>
      <w:r>
        <w:rPr>
          <w:rFonts w:ascii="Times New Roman" w:hAnsi="Times New Roman" w:cs="Times New Roman" w:hint="eastAsia"/>
          <w:sz w:val="24"/>
          <w:szCs w:val="24"/>
        </w:rPr>
        <w:t>.</w:t>
      </w:r>
    </w:p>
    <w:p w:rsidR="009C56F1" w:rsidRPr="009C56F1" w:rsidRDefault="009C56F1" w:rsidP="009C56F1">
      <w:pPr>
        <w:pStyle w:val="src"/>
        <w:shd w:val="clear" w:color="auto" w:fill="F7F8FA"/>
        <w:spacing w:before="0" w:beforeAutospacing="0" w:after="0" w:afterAutospacing="0" w:line="360" w:lineRule="auto"/>
        <w:jc w:val="center"/>
        <w:rPr>
          <w:rFonts w:ascii="Times New Roman" w:hAnsi="Times New Roman" w:cs="Times New Roman"/>
          <w:color w:val="000000" w:themeColor="text1"/>
        </w:rPr>
      </w:pPr>
      <w:r w:rsidRPr="009C56F1">
        <w:rPr>
          <w:rFonts w:ascii="Times New Roman" w:hAnsi="Times New Roman" w:cs="Times New Roman"/>
          <w:color w:val="000000" w:themeColor="text1"/>
        </w:rPr>
        <w:t>Table 1 Sequences of the primers used in the experiments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5862"/>
      </w:tblGrid>
      <w:tr w:rsidR="009C56F1" w:rsidRPr="009C56F1" w:rsidTr="008A40B5">
        <w:tc>
          <w:tcPr>
            <w:tcW w:w="8522" w:type="dxa"/>
            <w:gridSpan w:val="2"/>
            <w:tcBorders>
              <w:top w:val="single" w:sz="4" w:space="0" w:color="auto"/>
              <w:bottom w:val="single" w:sz="4" w:space="0" w:color="auto"/>
            </w:tcBorders>
          </w:tcPr>
          <w:p w:rsidR="009C56F1" w:rsidRPr="009C56F1" w:rsidRDefault="008C4624" w:rsidP="008A40B5">
            <w:p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qRT</w:t>
            </w:r>
            <w:proofErr w:type="spellEnd"/>
            <w:r>
              <w:rPr>
                <w:rFonts w:ascii="Times New Roman" w:hAnsi="Times New Roman" w:cs="Times New Roman"/>
                <w:color w:val="000000" w:themeColor="text1"/>
                <w:sz w:val="24"/>
                <w:szCs w:val="24"/>
              </w:rPr>
              <w:t xml:space="preserve">-PCR Primers      </w:t>
            </w:r>
            <w:r>
              <w:rPr>
                <w:rFonts w:ascii="Times New Roman" w:hAnsi="Times New Roman" w:cs="Times New Roman" w:hint="eastAsia"/>
                <w:color w:val="000000" w:themeColor="text1"/>
                <w:sz w:val="24"/>
                <w:szCs w:val="24"/>
              </w:rPr>
              <w:t xml:space="preserve"> </w:t>
            </w:r>
            <w:r w:rsidR="009C56F1" w:rsidRPr="009C56F1">
              <w:rPr>
                <w:rFonts w:ascii="Times New Roman" w:hAnsi="Times New Roman" w:cs="Times New Roman"/>
                <w:color w:val="000000" w:themeColor="text1"/>
                <w:sz w:val="24"/>
                <w:szCs w:val="24"/>
              </w:rPr>
              <w:t xml:space="preserve"> Sequences</w:t>
            </w:r>
          </w:p>
        </w:tc>
      </w:tr>
      <w:tr w:rsidR="009C56F1" w:rsidRPr="009C56F1" w:rsidTr="008A40B5">
        <w:tc>
          <w:tcPr>
            <w:tcW w:w="2660" w:type="dxa"/>
            <w:tcBorders>
              <w:top w:val="single" w:sz="4" w:space="0" w:color="auto"/>
            </w:tcBorders>
            <w:vAlign w:val="center"/>
          </w:tcPr>
          <w:p w:rsidR="009C56F1" w:rsidRPr="009C56F1" w:rsidRDefault="009C56F1" w:rsidP="008A40B5">
            <w:pPr>
              <w:spacing w:line="360" w:lineRule="auto"/>
              <w:rPr>
                <w:rFonts w:ascii="Times New Roman" w:hAnsi="Times New Roman" w:cs="Times New Roman"/>
                <w:i/>
                <w:color w:val="000000" w:themeColor="text1"/>
                <w:sz w:val="24"/>
                <w:szCs w:val="24"/>
              </w:rPr>
            </w:pPr>
            <w:r w:rsidRPr="009C56F1">
              <w:rPr>
                <w:rFonts w:ascii="Times New Roman" w:hAnsi="Times New Roman" w:cs="Times New Roman"/>
                <w:color w:val="000000" w:themeColor="text1"/>
                <w:sz w:val="24"/>
                <w:szCs w:val="24"/>
              </w:rPr>
              <w:t>LINC00271</w:t>
            </w:r>
          </w:p>
        </w:tc>
        <w:tc>
          <w:tcPr>
            <w:tcW w:w="5862" w:type="dxa"/>
            <w:tcBorders>
              <w:top w:val="single" w:sz="4" w:space="0" w:color="auto"/>
            </w:tcBorders>
          </w:tcPr>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F 5’-GCTATTGGTGGGAGGCTTCAG-3’</w:t>
            </w:r>
          </w:p>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R 5’-TGGGCTGGACTTAATGACTTGC-3’</w:t>
            </w:r>
          </w:p>
        </w:tc>
      </w:tr>
      <w:tr w:rsidR="009C56F1" w:rsidRPr="009C56F1" w:rsidTr="008A40B5">
        <w:tc>
          <w:tcPr>
            <w:tcW w:w="2660" w:type="dxa"/>
            <w:vAlign w:val="center"/>
          </w:tcPr>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 xml:space="preserve">TFF3 </w:t>
            </w:r>
          </w:p>
        </w:tc>
        <w:tc>
          <w:tcPr>
            <w:tcW w:w="5862" w:type="dxa"/>
          </w:tcPr>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F 5’- CTTGCTGTCCTCCAGCTCT-3’</w:t>
            </w:r>
          </w:p>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R 5’- CCGGTTGTTGCACTCCTT-3’</w:t>
            </w:r>
          </w:p>
        </w:tc>
      </w:tr>
      <w:tr w:rsidR="009C56F1" w:rsidRPr="009C56F1" w:rsidTr="008A40B5">
        <w:tc>
          <w:tcPr>
            <w:tcW w:w="2660" w:type="dxa"/>
            <w:tcBorders>
              <w:bottom w:val="single" w:sz="4" w:space="0" w:color="auto"/>
            </w:tcBorders>
            <w:vAlign w:val="center"/>
          </w:tcPr>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eastAsia="宋体" w:hAnsi="Times New Roman" w:cs="Times New Roman"/>
                <w:color w:val="000000" w:themeColor="text1"/>
                <w:sz w:val="24"/>
                <w:szCs w:val="24"/>
              </w:rPr>
              <w:t>β</w:t>
            </w:r>
            <w:r w:rsidRPr="009C56F1">
              <w:rPr>
                <w:rFonts w:ascii="Times New Roman" w:hAnsi="Times New Roman" w:cs="Times New Roman"/>
                <w:color w:val="000000" w:themeColor="text1"/>
                <w:sz w:val="24"/>
                <w:szCs w:val="24"/>
              </w:rPr>
              <w:t>-</w:t>
            </w:r>
            <w:proofErr w:type="spellStart"/>
            <w:r w:rsidRPr="009C56F1">
              <w:rPr>
                <w:rFonts w:ascii="Times New Roman" w:hAnsi="Times New Roman" w:cs="Times New Roman"/>
                <w:color w:val="000000" w:themeColor="text1"/>
                <w:sz w:val="24"/>
                <w:szCs w:val="24"/>
              </w:rPr>
              <w:t>actin</w:t>
            </w:r>
            <w:proofErr w:type="spellEnd"/>
          </w:p>
        </w:tc>
        <w:tc>
          <w:tcPr>
            <w:tcW w:w="5862" w:type="dxa"/>
            <w:tcBorders>
              <w:bottom w:val="single" w:sz="4" w:space="0" w:color="auto"/>
            </w:tcBorders>
          </w:tcPr>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F 5’- GCACTCTTCCAGCCTTCCTT-3’</w:t>
            </w:r>
          </w:p>
          <w:p w:rsidR="009C56F1" w:rsidRPr="009C56F1" w:rsidRDefault="009C56F1" w:rsidP="008A40B5">
            <w:pPr>
              <w:spacing w:line="360" w:lineRule="auto"/>
              <w:rPr>
                <w:rFonts w:ascii="Times New Roman" w:hAnsi="Times New Roman" w:cs="Times New Roman"/>
                <w:color w:val="000000" w:themeColor="text1"/>
                <w:sz w:val="24"/>
                <w:szCs w:val="24"/>
              </w:rPr>
            </w:pPr>
            <w:r w:rsidRPr="009C56F1">
              <w:rPr>
                <w:rFonts w:ascii="Times New Roman" w:hAnsi="Times New Roman" w:cs="Times New Roman"/>
                <w:color w:val="000000" w:themeColor="text1"/>
                <w:sz w:val="24"/>
                <w:szCs w:val="24"/>
              </w:rPr>
              <w:t>R 5’-TGGGCTGGACTTAATGACTTGC-3’</w:t>
            </w:r>
          </w:p>
        </w:tc>
      </w:tr>
    </w:tbl>
    <w:p w:rsidR="00EB6E0B" w:rsidRDefault="00EB6E0B" w:rsidP="009C56F1">
      <w:pPr>
        <w:spacing w:line="360" w:lineRule="auto"/>
        <w:rPr>
          <w:rFonts w:ascii="Times New Roman" w:hAnsi="Times New Roman" w:cs="Times New Roman"/>
          <w:sz w:val="24"/>
          <w:szCs w:val="24"/>
        </w:rPr>
      </w:pPr>
    </w:p>
    <w:sectPr w:rsidR="00EB6E0B" w:rsidSect="00EB6E0B">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2D84E21" w15:done="0"/>
  <w15:commentEx w15:paraId="05F550AC" w15:done="0"/>
  <w15:commentEx w15:paraId="06DF4340" w15:done="0"/>
  <w15:commentEx w15:paraId="3E427B6A" w15:done="0"/>
  <w15:commentEx w15:paraId="56DA3842" w15:done="0"/>
  <w15:commentEx w15:paraId="6FF018B5" w15:done="0"/>
  <w15:commentEx w15:paraId="73BC72CC" w15:done="0"/>
  <w15:commentEx w15:paraId="148B2AD2" w15:done="0"/>
  <w15:commentEx w15:paraId="60023463" w15:done="0"/>
  <w15:commentEx w15:paraId="0191151D" w15:done="0"/>
  <w15:commentEx w15:paraId="554D3DD8" w15:done="0"/>
  <w15:commentEx w15:paraId="36CA7684" w15:done="0"/>
  <w15:commentEx w15:paraId="13B53A27" w15:done="0"/>
  <w15:commentEx w15:paraId="48350B8C" w15:done="0"/>
  <w15:commentEx w15:paraId="3B5F509F" w15:done="0"/>
</w15:commentsEx>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eviewer ">
    <w15:presenceInfo w15:providerId="None" w15:userId="Reviewer "/>
  </w15:person>
  <w15:person w15:author="Reviewer">
    <w15:presenceInfo w15:providerId="None" w15:userId="Review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bordersDoNotSurroundHeader/>
  <w:bordersDoNotSurroundFooter/>
  <w:hideSpellingErrors/>
  <w:hideGrammaticalErrors/>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__Grammarly_42____i" w:val="H4sIAAAAAAAEAKtWckksSQxILCpxzi/NK1GyMqwFAAEhoTITAAAA"/>
    <w:docVar w:name="__Grammarly_42___1" w:val="H4sIAAAAAAAEAKtWcslP9kxRslIyNDYyMjAxNjY0sTAyNDY0NDVS0lEKTi0uzszPAymwrAUAx4U/N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zd92tfj0xdpqe0td4vf5zmeszv5dt5px0w&quot;&gt;甲状腺癌&lt;record-ids&gt;&lt;item&gt;2&lt;/item&gt;&lt;item&gt;5&lt;/item&gt;&lt;item&gt;6&lt;/item&gt;&lt;item&gt;7&lt;/item&gt;&lt;item&gt;8&lt;/item&gt;&lt;item&gt;9&lt;/item&gt;&lt;item&gt;10&lt;/item&gt;&lt;item&gt;11&lt;/item&gt;&lt;item&gt;12&lt;/item&gt;&lt;item&gt;13&lt;/item&gt;&lt;item&gt;14&lt;/item&gt;&lt;item&gt;15&lt;/item&gt;&lt;item&gt;19&lt;/item&gt;&lt;item&gt;23&lt;/item&gt;&lt;item&gt;28&lt;/item&gt;&lt;item&gt;29&lt;/item&gt;&lt;item&gt;30&lt;/item&gt;&lt;item&gt;31&lt;/item&gt;&lt;item&gt;32&lt;/item&gt;&lt;item&gt;33&lt;/item&gt;&lt;item&gt;34&lt;/item&gt;&lt;item&gt;35&lt;/item&gt;&lt;item&gt;37&lt;/item&gt;&lt;item&gt;38&lt;/item&gt;&lt;item&gt;39&lt;/item&gt;&lt;item&gt;40&lt;/item&gt;&lt;item&gt;41&lt;/item&gt;&lt;/record-ids&gt;&lt;/item&gt;&lt;/Libraries&gt;"/>
  </w:docVars>
  <w:rsids>
    <w:rsidRoot w:val="00513D08"/>
    <w:rsid w:val="00006770"/>
    <w:rsid w:val="00042BE2"/>
    <w:rsid w:val="0008256F"/>
    <w:rsid w:val="000E2E3F"/>
    <w:rsid w:val="0015705A"/>
    <w:rsid w:val="0016240E"/>
    <w:rsid w:val="001A379B"/>
    <w:rsid w:val="001A793B"/>
    <w:rsid w:val="001C6D67"/>
    <w:rsid w:val="00206B05"/>
    <w:rsid w:val="00213BB4"/>
    <w:rsid w:val="00217329"/>
    <w:rsid w:val="00264501"/>
    <w:rsid w:val="00274828"/>
    <w:rsid w:val="002909D5"/>
    <w:rsid w:val="00292A14"/>
    <w:rsid w:val="002D712A"/>
    <w:rsid w:val="00327459"/>
    <w:rsid w:val="00380C03"/>
    <w:rsid w:val="00395397"/>
    <w:rsid w:val="003A4684"/>
    <w:rsid w:val="003B783B"/>
    <w:rsid w:val="003C7E18"/>
    <w:rsid w:val="003D016E"/>
    <w:rsid w:val="00433695"/>
    <w:rsid w:val="00435FFF"/>
    <w:rsid w:val="00457B88"/>
    <w:rsid w:val="00466289"/>
    <w:rsid w:val="004721D9"/>
    <w:rsid w:val="00473747"/>
    <w:rsid w:val="0050010C"/>
    <w:rsid w:val="00513211"/>
    <w:rsid w:val="00513D08"/>
    <w:rsid w:val="005155D8"/>
    <w:rsid w:val="0052650A"/>
    <w:rsid w:val="00554480"/>
    <w:rsid w:val="005739B8"/>
    <w:rsid w:val="00590039"/>
    <w:rsid w:val="00594BBA"/>
    <w:rsid w:val="00621CDE"/>
    <w:rsid w:val="00622132"/>
    <w:rsid w:val="00624FE1"/>
    <w:rsid w:val="006367F8"/>
    <w:rsid w:val="00640847"/>
    <w:rsid w:val="00645C70"/>
    <w:rsid w:val="00687689"/>
    <w:rsid w:val="006B60CB"/>
    <w:rsid w:val="006D57EB"/>
    <w:rsid w:val="006E58CF"/>
    <w:rsid w:val="007253FB"/>
    <w:rsid w:val="007854E9"/>
    <w:rsid w:val="00791CEE"/>
    <w:rsid w:val="007B235B"/>
    <w:rsid w:val="007B6D81"/>
    <w:rsid w:val="007D2DED"/>
    <w:rsid w:val="0080221A"/>
    <w:rsid w:val="00804634"/>
    <w:rsid w:val="00843284"/>
    <w:rsid w:val="00875C7A"/>
    <w:rsid w:val="0087709F"/>
    <w:rsid w:val="008922BF"/>
    <w:rsid w:val="008C4624"/>
    <w:rsid w:val="00927A74"/>
    <w:rsid w:val="00930DD3"/>
    <w:rsid w:val="0095450D"/>
    <w:rsid w:val="00962EA2"/>
    <w:rsid w:val="00984599"/>
    <w:rsid w:val="00991B73"/>
    <w:rsid w:val="009C0CE1"/>
    <w:rsid w:val="009C2A84"/>
    <w:rsid w:val="009C56F1"/>
    <w:rsid w:val="009F1D83"/>
    <w:rsid w:val="00A05653"/>
    <w:rsid w:val="00A06E75"/>
    <w:rsid w:val="00A07658"/>
    <w:rsid w:val="00A37A40"/>
    <w:rsid w:val="00A83F2E"/>
    <w:rsid w:val="00AC0AC0"/>
    <w:rsid w:val="00AC7FB1"/>
    <w:rsid w:val="00B53827"/>
    <w:rsid w:val="00B60568"/>
    <w:rsid w:val="00B74849"/>
    <w:rsid w:val="00BC1316"/>
    <w:rsid w:val="00C00579"/>
    <w:rsid w:val="00C038A9"/>
    <w:rsid w:val="00C60DC4"/>
    <w:rsid w:val="00C84058"/>
    <w:rsid w:val="00CA7C84"/>
    <w:rsid w:val="00CB5517"/>
    <w:rsid w:val="00CB6D50"/>
    <w:rsid w:val="00CC3C12"/>
    <w:rsid w:val="00CD716E"/>
    <w:rsid w:val="00CF6D0D"/>
    <w:rsid w:val="00D0579A"/>
    <w:rsid w:val="00D23F7D"/>
    <w:rsid w:val="00D66C0B"/>
    <w:rsid w:val="00D86CCB"/>
    <w:rsid w:val="00D931AF"/>
    <w:rsid w:val="00DE2FF4"/>
    <w:rsid w:val="00DE6E7B"/>
    <w:rsid w:val="00E05F0C"/>
    <w:rsid w:val="00E13CD0"/>
    <w:rsid w:val="00E31788"/>
    <w:rsid w:val="00EB6E0B"/>
    <w:rsid w:val="00EC173B"/>
    <w:rsid w:val="00EC551E"/>
    <w:rsid w:val="00F65CD9"/>
    <w:rsid w:val="00FC0895"/>
    <w:rsid w:val="00FE1CDF"/>
    <w:rsid w:val="02DA1625"/>
    <w:rsid w:val="3A753F40"/>
    <w:rsid w:val="6ED642B5"/>
    <w:rsid w:val="7534205B"/>
    <w:rsid w:val="7C797A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end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E0B"/>
    <w:pPr>
      <w:widowControl w:val="0"/>
      <w:spacing w:after="160" w:line="259"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EB6E0B"/>
    <w:pPr>
      <w:spacing w:line="240" w:lineRule="auto"/>
    </w:pPr>
    <w:rPr>
      <w:sz w:val="20"/>
      <w:szCs w:val="20"/>
    </w:rPr>
  </w:style>
  <w:style w:type="paragraph" w:styleId="a4">
    <w:name w:val="Balloon Text"/>
    <w:basedOn w:val="a"/>
    <w:link w:val="Char0"/>
    <w:uiPriority w:val="99"/>
    <w:semiHidden/>
    <w:unhideWhenUsed/>
    <w:rsid w:val="00EB6E0B"/>
    <w:pPr>
      <w:spacing w:after="0" w:line="240" w:lineRule="auto"/>
    </w:pPr>
    <w:rPr>
      <w:rFonts w:ascii="Segoe UI" w:hAnsi="Segoe UI" w:cs="Segoe UI"/>
      <w:sz w:val="18"/>
      <w:szCs w:val="18"/>
    </w:rPr>
  </w:style>
  <w:style w:type="paragraph" w:styleId="a5">
    <w:name w:val="footer"/>
    <w:basedOn w:val="a"/>
    <w:link w:val="Char1"/>
    <w:uiPriority w:val="99"/>
    <w:unhideWhenUsed/>
    <w:qFormat/>
    <w:rsid w:val="00EB6E0B"/>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B6E0B"/>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rsid w:val="00EB6E0B"/>
    <w:rPr>
      <w:b/>
      <w:bCs/>
    </w:rPr>
  </w:style>
  <w:style w:type="character" w:styleId="a8">
    <w:name w:val="endnote reference"/>
    <w:basedOn w:val="a0"/>
    <w:uiPriority w:val="99"/>
    <w:semiHidden/>
    <w:unhideWhenUsed/>
    <w:qFormat/>
    <w:rsid w:val="00EB6E0B"/>
    <w:rPr>
      <w:rFonts w:ascii="Times New Roman" w:eastAsia="Times New Roman" w:hAnsi="Times New Roman"/>
      <w:sz w:val="21"/>
      <w:vertAlign w:val="superscript"/>
    </w:rPr>
  </w:style>
  <w:style w:type="character" w:styleId="a9">
    <w:name w:val="Hyperlink"/>
    <w:basedOn w:val="a0"/>
    <w:uiPriority w:val="99"/>
    <w:unhideWhenUsed/>
    <w:qFormat/>
    <w:rsid w:val="00EB6E0B"/>
    <w:rPr>
      <w:color w:val="0000FF"/>
      <w:u w:val="single"/>
    </w:rPr>
  </w:style>
  <w:style w:type="character" w:styleId="aa">
    <w:name w:val="annotation reference"/>
    <w:basedOn w:val="a0"/>
    <w:uiPriority w:val="99"/>
    <w:semiHidden/>
    <w:unhideWhenUsed/>
    <w:rsid w:val="00EB6E0B"/>
    <w:rPr>
      <w:sz w:val="16"/>
      <w:szCs w:val="16"/>
    </w:rPr>
  </w:style>
  <w:style w:type="character" w:customStyle="1" w:styleId="Char2">
    <w:name w:val="页眉 Char"/>
    <w:basedOn w:val="a0"/>
    <w:link w:val="a6"/>
    <w:uiPriority w:val="99"/>
    <w:qFormat/>
    <w:rsid w:val="00EB6E0B"/>
    <w:rPr>
      <w:sz w:val="18"/>
      <w:szCs w:val="18"/>
    </w:rPr>
  </w:style>
  <w:style w:type="character" w:customStyle="1" w:styleId="Char1">
    <w:name w:val="页脚 Char"/>
    <w:basedOn w:val="a0"/>
    <w:link w:val="a5"/>
    <w:uiPriority w:val="99"/>
    <w:qFormat/>
    <w:rsid w:val="00EB6E0B"/>
    <w:rPr>
      <w:sz w:val="18"/>
      <w:szCs w:val="18"/>
    </w:rPr>
  </w:style>
  <w:style w:type="paragraph" w:customStyle="1" w:styleId="EndNoteBibliographyTitle">
    <w:name w:val="EndNote Bibliography Title"/>
    <w:basedOn w:val="a"/>
    <w:link w:val="EndNoteBibliographyTitleChar"/>
    <w:qFormat/>
    <w:rsid w:val="00EB6E0B"/>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EB6E0B"/>
    <w:rPr>
      <w:rFonts w:ascii="Calibri" w:hAnsi="Calibri" w:cs="Calibri"/>
      <w:kern w:val="2"/>
      <w:szCs w:val="22"/>
    </w:rPr>
  </w:style>
  <w:style w:type="paragraph" w:customStyle="1" w:styleId="EndNoteBibliography">
    <w:name w:val="EndNote Bibliography"/>
    <w:basedOn w:val="a"/>
    <w:link w:val="EndNoteBibliographyChar"/>
    <w:qFormat/>
    <w:rsid w:val="00EB6E0B"/>
    <w:pPr>
      <w:spacing w:line="240" w:lineRule="auto"/>
    </w:pPr>
    <w:rPr>
      <w:rFonts w:ascii="Calibri" w:hAnsi="Calibri" w:cs="Calibri"/>
      <w:sz w:val="20"/>
    </w:rPr>
  </w:style>
  <w:style w:type="character" w:customStyle="1" w:styleId="EndNoteBibliographyChar">
    <w:name w:val="EndNote Bibliography Char"/>
    <w:basedOn w:val="a0"/>
    <w:link w:val="EndNoteBibliography"/>
    <w:qFormat/>
    <w:rsid w:val="00EB6E0B"/>
    <w:rPr>
      <w:rFonts w:ascii="Calibri" w:hAnsi="Calibri" w:cs="Calibri"/>
      <w:kern w:val="2"/>
      <w:szCs w:val="22"/>
    </w:rPr>
  </w:style>
  <w:style w:type="character" w:styleId="ab">
    <w:name w:val="Placeholder Text"/>
    <w:basedOn w:val="a0"/>
    <w:uiPriority w:val="99"/>
    <w:semiHidden/>
    <w:qFormat/>
    <w:rsid w:val="00EB6E0B"/>
    <w:rPr>
      <w:color w:val="808080"/>
    </w:rPr>
  </w:style>
  <w:style w:type="paragraph" w:customStyle="1" w:styleId="1">
    <w:name w:val="列出段落1"/>
    <w:basedOn w:val="a"/>
    <w:uiPriority w:val="34"/>
    <w:qFormat/>
    <w:rsid w:val="00EB6E0B"/>
    <w:pPr>
      <w:ind w:firstLineChars="200" w:firstLine="420"/>
    </w:pPr>
    <w:rPr>
      <w:szCs w:val="24"/>
    </w:rPr>
  </w:style>
  <w:style w:type="character" w:customStyle="1" w:styleId="apple-converted-space">
    <w:name w:val="apple-converted-space"/>
    <w:basedOn w:val="a0"/>
    <w:qFormat/>
    <w:rsid w:val="00EB6E0B"/>
  </w:style>
  <w:style w:type="character" w:customStyle="1" w:styleId="Char">
    <w:name w:val="批注文字 Char"/>
    <w:basedOn w:val="a0"/>
    <w:link w:val="a3"/>
    <w:uiPriority w:val="99"/>
    <w:semiHidden/>
    <w:rsid w:val="00EB6E0B"/>
    <w:rPr>
      <w:kern w:val="2"/>
      <w:lang w:eastAsia="zh-CN"/>
    </w:rPr>
  </w:style>
  <w:style w:type="character" w:customStyle="1" w:styleId="Char3">
    <w:name w:val="批注主题 Char"/>
    <w:basedOn w:val="Char"/>
    <w:link w:val="a7"/>
    <w:uiPriority w:val="99"/>
    <w:semiHidden/>
    <w:rsid w:val="00EB6E0B"/>
    <w:rPr>
      <w:b/>
      <w:bCs/>
      <w:kern w:val="2"/>
      <w:lang w:eastAsia="zh-CN"/>
    </w:rPr>
  </w:style>
  <w:style w:type="character" w:customStyle="1" w:styleId="Char0">
    <w:name w:val="批注框文本 Char"/>
    <w:basedOn w:val="a0"/>
    <w:link w:val="a4"/>
    <w:uiPriority w:val="99"/>
    <w:semiHidden/>
    <w:rsid w:val="00EB6E0B"/>
    <w:rPr>
      <w:rFonts w:ascii="Segoe UI" w:hAnsi="Segoe UI" w:cs="Segoe UI"/>
      <w:kern w:val="2"/>
      <w:sz w:val="18"/>
      <w:szCs w:val="18"/>
      <w:lang w:eastAsia="zh-CN"/>
    </w:rPr>
  </w:style>
  <w:style w:type="paragraph" w:styleId="ac">
    <w:name w:val="Revision"/>
    <w:hidden/>
    <w:uiPriority w:val="99"/>
    <w:unhideWhenUsed/>
    <w:rsid w:val="007B6D81"/>
    <w:rPr>
      <w:kern w:val="2"/>
      <w:sz w:val="21"/>
      <w:szCs w:val="22"/>
    </w:rPr>
  </w:style>
  <w:style w:type="paragraph" w:customStyle="1" w:styleId="src">
    <w:name w:val="src"/>
    <w:basedOn w:val="a"/>
    <w:rsid w:val="009C56F1"/>
    <w:pPr>
      <w:widowControl/>
      <w:spacing w:before="100" w:beforeAutospacing="1" w:after="100" w:afterAutospacing="1" w:line="240" w:lineRule="auto"/>
      <w:jc w:val="left"/>
    </w:pPr>
    <w:rPr>
      <w:rFonts w:ascii="宋体" w:eastAsia="宋体" w:hAnsi="宋体" w:cs="宋体"/>
      <w:kern w:val="0"/>
      <w:sz w:val="24"/>
      <w:szCs w:val="24"/>
    </w:rPr>
  </w:style>
  <w:style w:type="table" w:styleId="ad">
    <w:name w:val="Table Grid"/>
    <w:basedOn w:val="a1"/>
    <w:uiPriority w:val="59"/>
    <w:unhideWhenUsed/>
    <w:rsid w:val="009C56F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963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hyperlink" Target="mailto:dongjianda1973@126.com" TargetMode="External"/><Relationship Id="rId11" Type="http://schemas.openxmlformats.org/officeDocument/2006/relationships/image" Target="media/image5.tiff"/><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E43D75-9EF9-4A30-BD86-8D4EDDE3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5338</Words>
  <Characters>30427</Characters>
  <Application>Microsoft Office Word</Application>
  <DocSecurity>0</DocSecurity>
  <Lines>253</Lines>
  <Paragraphs>71</Paragraphs>
  <ScaleCrop>false</ScaleCrop>
  <Company/>
  <LinksUpToDate>false</LinksUpToDate>
  <CharactersWithSpaces>35694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cp:lastPrinted>2020-05-18T13:40:00Z</cp:lastPrinted>
  <dcterms:created xsi:type="dcterms:W3CDTF">2020-06-01T01:31:00Z</dcterms:created>
  <dcterms:modified xsi:type="dcterms:W3CDTF">2020-06-01T01:33:00Z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