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98D" w:rsidRPr="00232282" w:rsidRDefault="008D52BC">
      <w:pPr>
        <w:rPr>
          <w:rFonts w:ascii="Times" w:hAnsi="Times"/>
        </w:rPr>
      </w:pPr>
      <w:r>
        <w:rPr>
          <w:rFonts w:ascii="Times" w:hAnsi="Times"/>
        </w:rPr>
        <w:t xml:space="preserve">Proper </w:t>
      </w:r>
      <w:r w:rsidR="00494868">
        <w:rPr>
          <w:rFonts w:ascii="Times" w:hAnsi="Times"/>
        </w:rPr>
        <w:t>m</w:t>
      </w:r>
      <w:r w:rsidR="006A45A8">
        <w:rPr>
          <w:rFonts w:ascii="Times" w:hAnsi="Times"/>
        </w:rPr>
        <w:t>aintenance</w:t>
      </w:r>
      <w:r>
        <w:rPr>
          <w:rFonts w:ascii="Times" w:hAnsi="Times"/>
        </w:rPr>
        <w:t xml:space="preserve"> of telomere length</w:t>
      </w:r>
      <w:r w:rsidR="006A45A8">
        <w:rPr>
          <w:rFonts w:ascii="Times" w:hAnsi="Times"/>
        </w:rPr>
        <w:t xml:space="preserve"> </w:t>
      </w:r>
      <w:r w:rsidR="004F7BD6">
        <w:rPr>
          <w:rFonts w:ascii="Times" w:hAnsi="Times"/>
        </w:rPr>
        <w:t xml:space="preserve">is important for </w:t>
      </w:r>
      <w:r>
        <w:rPr>
          <w:rFonts w:ascii="Times" w:hAnsi="Times"/>
        </w:rPr>
        <w:t xml:space="preserve">cellular physiology and could be for organismal aging as well.  </w:t>
      </w:r>
      <w:r w:rsidR="00A03240">
        <w:rPr>
          <w:rFonts w:ascii="Times" w:hAnsi="Times"/>
        </w:rPr>
        <w:t>I</w:t>
      </w:r>
      <w:r>
        <w:rPr>
          <w:rFonts w:ascii="Times" w:hAnsi="Times"/>
        </w:rPr>
        <w:t xml:space="preserve">t </w:t>
      </w:r>
      <w:r w:rsidR="00A03240">
        <w:rPr>
          <w:rFonts w:ascii="Times" w:hAnsi="Times"/>
        </w:rPr>
        <w:t>ha</w:t>
      </w:r>
      <w:r>
        <w:rPr>
          <w:rFonts w:ascii="Times" w:hAnsi="Times"/>
        </w:rPr>
        <w:t>s</w:t>
      </w:r>
      <w:r w:rsidR="00A03240">
        <w:rPr>
          <w:rFonts w:ascii="Times" w:hAnsi="Times"/>
        </w:rPr>
        <w:t xml:space="preserve"> been</w:t>
      </w:r>
      <w:r>
        <w:rPr>
          <w:rFonts w:ascii="Times" w:hAnsi="Times"/>
        </w:rPr>
        <w:t xml:space="preserve"> shown that telomere length of peripheral white blood leukocytes (PBLs) is highly corelated with age</w:t>
      </w:r>
      <w:r w:rsidR="00A03240">
        <w:rPr>
          <w:rFonts w:ascii="Times" w:hAnsi="Times"/>
        </w:rPr>
        <w:t xml:space="preserve"> of individual.  It has been proposed that measurement of telomere length can be used as a predictive biomarker for age and age-related diseases.</w:t>
      </w:r>
      <w:r w:rsidR="00D23EE2">
        <w:rPr>
          <w:rFonts w:ascii="Times" w:hAnsi="Times"/>
        </w:rPr>
        <w:t xml:space="preserve">  In fact, </w:t>
      </w:r>
      <w:r w:rsidR="009E1FCB">
        <w:rPr>
          <w:rFonts w:ascii="Times" w:hAnsi="Times"/>
        </w:rPr>
        <w:t>the service to measure telomere length in individual is commercially available now.</w:t>
      </w:r>
      <w:r w:rsidR="00286932">
        <w:rPr>
          <w:rFonts w:ascii="Times" w:hAnsi="Times"/>
        </w:rPr>
        <w:t xml:space="preserve">  Intervention for maintenance of telomere length</w:t>
      </w:r>
      <w:r w:rsidR="00A775D5">
        <w:rPr>
          <w:rFonts w:ascii="Times" w:hAnsi="Times"/>
        </w:rPr>
        <w:t xml:space="preserve"> during aging</w:t>
      </w:r>
      <w:r w:rsidR="00286932">
        <w:rPr>
          <w:rFonts w:ascii="Times" w:hAnsi="Times"/>
        </w:rPr>
        <w:t xml:space="preserve"> such as decrease in telomere loss and transient activation of telomerase </w:t>
      </w:r>
      <w:r w:rsidR="00A775D5">
        <w:rPr>
          <w:rFonts w:ascii="Times" w:hAnsi="Times"/>
        </w:rPr>
        <w:t>might</w:t>
      </w:r>
      <w:r w:rsidR="00286932">
        <w:rPr>
          <w:rFonts w:ascii="Times" w:hAnsi="Times"/>
        </w:rPr>
        <w:t xml:space="preserve"> be useful for increase in </w:t>
      </w:r>
      <w:proofErr w:type="spellStart"/>
      <w:r w:rsidR="00286932">
        <w:rPr>
          <w:rFonts w:ascii="Times" w:hAnsi="Times"/>
        </w:rPr>
        <w:t>healthspan</w:t>
      </w:r>
      <w:proofErr w:type="spellEnd"/>
      <w:r w:rsidR="00286932">
        <w:rPr>
          <w:rFonts w:ascii="Times" w:hAnsi="Times"/>
        </w:rPr>
        <w:t xml:space="preserve"> in individual.</w:t>
      </w:r>
      <w:r w:rsidR="00A775D5">
        <w:rPr>
          <w:rFonts w:ascii="Times" w:hAnsi="Times"/>
        </w:rPr>
        <w:t xml:space="preserve">  </w:t>
      </w:r>
      <w:r w:rsidR="00CE75C3">
        <w:rPr>
          <w:rFonts w:ascii="Times" w:hAnsi="Times"/>
        </w:rPr>
        <w:t xml:space="preserve">The author introduces potential for telomerase therapy </w:t>
      </w:r>
      <w:r w:rsidR="00146A32">
        <w:rPr>
          <w:rFonts w:ascii="Times" w:hAnsi="Times"/>
        </w:rPr>
        <w:t>to cure</w:t>
      </w:r>
      <w:r w:rsidR="00CE75C3">
        <w:rPr>
          <w:rFonts w:ascii="Times" w:hAnsi="Times"/>
        </w:rPr>
        <w:t xml:space="preserve"> age-related disease</w:t>
      </w:r>
      <w:r w:rsidR="003515E9">
        <w:rPr>
          <w:rFonts w:ascii="Times" w:hAnsi="Times"/>
        </w:rPr>
        <w:t>s in this manuscript.</w:t>
      </w:r>
      <w:r w:rsidR="00926CF2">
        <w:rPr>
          <w:rFonts w:ascii="Times" w:hAnsi="Times"/>
        </w:rPr>
        <w:t xml:space="preserve">  </w:t>
      </w:r>
      <w:r w:rsidR="00E120C3">
        <w:rPr>
          <w:rFonts w:ascii="Times" w:hAnsi="Times"/>
        </w:rPr>
        <w:t>This</w:t>
      </w:r>
      <w:r w:rsidR="006A45A8">
        <w:rPr>
          <w:rFonts w:ascii="Times" w:hAnsi="Times"/>
        </w:rPr>
        <w:t xml:space="preserve"> review article</w:t>
      </w:r>
      <w:r w:rsidR="00E120C3">
        <w:rPr>
          <w:rFonts w:ascii="Times" w:hAnsi="Times"/>
        </w:rPr>
        <w:t xml:space="preserve"> is </w:t>
      </w:r>
      <w:r w:rsidR="006A45A8">
        <w:rPr>
          <w:rFonts w:ascii="Times" w:hAnsi="Times"/>
        </w:rPr>
        <w:t xml:space="preserve">potentially interesting and might be </w:t>
      </w:r>
      <w:r w:rsidR="00E120C3">
        <w:rPr>
          <w:rFonts w:ascii="Times" w:hAnsi="Times"/>
        </w:rPr>
        <w:t>useful for the researchers in the field</w:t>
      </w:r>
      <w:r w:rsidR="006A45A8">
        <w:rPr>
          <w:rFonts w:ascii="Times" w:hAnsi="Times"/>
        </w:rPr>
        <w:t xml:space="preserve"> of aging</w:t>
      </w:r>
      <w:r w:rsidR="00E120C3">
        <w:rPr>
          <w:rFonts w:ascii="Times" w:hAnsi="Times"/>
        </w:rPr>
        <w:t>.  However,</w:t>
      </w:r>
      <w:r w:rsidR="0095336A">
        <w:rPr>
          <w:rFonts w:ascii="Times" w:hAnsi="Times"/>
        </w:rPr>
        <w:t xml:space="preserve"> there </w:t>
      </w:r>
      <w:r w:rsidR="006A45A8">
        <w:rPr>
          <w:rFonts w:ascii="Times" w:hAnsi="Times"/>
        </w:rPr>
        <w:t>is a couple of</w:t>
      </w:r>
      <w:r w:rsidR="0095336A">
        <w:rPr>
          <w:rFonts w:ascii="Times" w:hAnsi="Times"/>
        </w:rPr>
        <w:t xml:space="preserve"> concerns</w:t>
      </w:r>
      <w:r w:rsidR="00680E7E">
        <w:rPr>
          <w:rFonts w:ascii="Times" w:hAnsi="Times"/>
        </w:rPr>
        <w:t xml:space="preserve"> shown below</w:t>
      </w:r>
      <w:r w:rsidR="0095336A">
        <w:rPr>
          <w:rFonts w:ascii="Times" w:hAnsi="Times"/>
        </w:rPr>
        <w:t xml:space="preserve"> for the manuscript</w:t>
      </w:r>
      <w:r w:rsidR="00E120C3">
        <w:rPr>
          <w:rFonts w:ascii="Times" w:hAnsi="Times"/>
        </w:rPr>
        <w:t>.</w:t>
      </w:r>
    </w:p>
    <w:p w:rsidR="0092798D" w:rsidRDefault="0092798D">
      <w:pPr>
        <w:rPr>
          <w:rFonts w:ascii="Times" w:hAnsi="Times"/>
        </w:rPr>
      </w:pPr>
    </w:p>
    <w:p w:rsidR="0092798D" w:rsidRDefault="0092798D">
      <w:pPr>
        <w:rPr>
          <w:rFonts w:ascii="Times" w:hAnsi="Times"/>
        </w:rPr>
      </w:pPr>
      <w:r>
        <w:rPr>
          <w:rFonts w:ascii="Times" w:hAnsi="Times"/>
        </w:rPr>
        <w:t xml:space="preserve">1. </w:t>
      </w:r>
      <w:r w:rsidR="00DD34CB">
        <w:rPr>
          <w:rFonts w:ascii="Times" w:hAnsi="Times"/>
        </w:rPr>
        <w:t xml:space="preserve">There are four figures in this manuscript.  </w:t>
      </w:r>
      <w:r w:rsidR="001F5864">
        <w:rPr>
          <w:rFonts w:ascii="Times" w:hAnsi="Times"/>
        </w:rPr>
        <w:t>Relation between figures and text is unclear.</w:t>
      </w:r>
    </w:p>
    <w:p w:rsidR="008E3E8C" w:rsidRDefault="008E3E8C">
      <w:pPr>
        <w:rPr>
          <w:rFonts w:ascii="Times" w:hAnsi="Times" w:cs="ＭＳ 明朝"/>
        </w:rPr>
      </w:pPr>
    </w:p>
    <w:p w:rsidR="006150DC" w:rsidRDefault="00874A8E">
      <w:pPr>
        <w:rPr>
          <w:rFonts w:ascii="Times" w:hAnsi="Times" w:cs="ＭＳ 明朝"/>
          <w:lang w:eastAsia="ja-JP"/>
        </w:rPr>
      </w:pPr>
      <w:r>
        <w:rPr>
          <w:rFonts w:ascii="Times" w:hAnsi="Times" w:cs="ＭＳ 明朝"/>
        </w:rPr>
        <w:t xml:space="preserve">2. </w:t>
      </w:r>
      <w:r w:rsidR="001B18D0">
        <w:rPr>
          <w:rFonts w:ascii="Times" w:hAnsi="Times" w:cs="ＭＳ 明朝"/>
        </w:rPr>
        <w:t>O</w:t>
      </w:r>
      <w:r w:rsidR="001759AA">
        <w:rPr>
          <w:rFonts w:ascii="Times" w:hAnsi="Times" w:cs="ＭＳ 明朝"/>
        </w:rPr>
        <w:t>n page 2, third paragraph, all theories of aging are not related to cellular senescence.  This paragraph should be rephrased.</w:t>
      </w:r>
    </w:p>
    <w:p w:rsidR="00592F89" w:rsidRDefault="00592F89">
      <w:pPr>
        <w:rPr>
          <w:rFonts w:ascii="Times" w:hAnsi="Times" w:cs="ＭＳ 明朝"/>
        </w:rPr>
      </w:pPr>
    </w:p>
    <w:p w:rsidR="00592F89" w:rsidRDefault="001759AA">
      <w:pPr>
        <w:rPr>
          <w:rFonts w:ascii="Times" w:hAnsi="Times" w:cs="ＭＳ 明朝"/>
        </w:rPr>
      </w:pPr>
      <w:r>
        <w:rPr>
          <w:rFonts w:ascii="Times" w:hAnsi="Times" w:cs="ＭＳ 明朝" w:hint="eastAsia"/>
        </w:rPr>
        <w:t>3</w:t>
      </w:r>
      <w:r>
        <w:rPr>
          <w:rFonts w:ascii="Times" w:hAnsi="Times" w:cs="ＭＳ 明朝"/>
        </w:rPr>
        <w:t xml:space="preserve">. For Figure 1, environmental stresses such DNA damage and oxidative stress might affect </w:t>
      </w:r>
      <w:r w:rsidR="00375722">
        <w:rPr>
          <w:rFonts w:ascii="Times" w:hAnsi="Times" w:cs="ＭＳ 明朝"/>
        </w:rPr>
        <w:t xml:space="preserve">telomere length but these stresses </w:t>
      </w:r>
      <w:r w:rsidR="00A502B1">
        <w:rPr>
          <w:rFonts w:ascii="Times" w:hAnsi="Times" w:cs="ＭＳ 明朝"/>
        </w:rPr>
        <w:t>could</w:t>
      </w:r>
      <w:r w:rsidR="00375722">
        <w:rPr>
          <w:rFonts w:ascii="Times" w:hAnsi="Times" w:cs="ＭＳ 明朝"/>
        </w:rPr>
        <w:t xml:space="preserve"> induce cellular senescence directly in many cases.</w:t>
      </w:r>
      <w:r w:rsidR="00A502B1">
        <w:rPr>
          <w:rFonts w:ascii="Times" w:hAnsi="Times" w:cs="ＭＳ 明朝"/>
        </w:rPr>
        <w:t xml:space="preserve">  </w:t>
      </w:r>
      <w:r w:rsidR="000047AB">
        <w:rPr>
          <w:rFonts w:ascii="Times" w:hAnsi="Times" w:cs="ＭＳ 明朝"/>
        </w:rPr>
        <w:t xml:space="preserve">This figure gives the readers </w:t>
      </w:r>
      <w:r w:rsidR="00867B95">
        <w:rPr>
          <w:rFonts w:ascii="Times" w:hAnsi="Times" w:cs="ＭＳ 明朝"/>
          <w:lang w:eastAsia="ja-JP"/>
        </w:rPr>
        <w:t xml:space="preserve">impression that </w:t>
      </w:r>
      <w:r w:rsidR="00867B95">
        <w:rPr>
          <w:rFonts w:ascii="Times" w:hAnsi="Times" w:cs="ＭＳ 明朝"/>
        </w:rPr>
        <w:t>a</w:t>
      </w:r>
      <w:r w:rsidR="00A502B1">
        <w:rPr>
          <w:rFonts w:ascii="Times" w:hAnsi="Times" w:cs="ＭＳ 明朝"/>
        </w:rPr>
        <w:t>ll the stresses induce cellular senescence through telomere shortening</w:t>
      </w:r>
      <w:r w:rsidR="00867B95">
        <w:rPr>
          <w:rFonts w:ascii="Times" w:hAnsi="Times" w:cs="ＭＳ 明朝"/>
        </w:rPr>
        <w:t>.  Please modify that point.</w:t>
      </w:r>
    </w:p>
    <w:p w:rsidR="00867B95" w:rsidRDefault="00867B95">
      <w:pPr>
        <w:rPr>
          <w:rFonts w:ascii="Times" w:hAnsi="Times" w:cs="ＭＳ 明朝"/>
        </w:rPr>
      </w:pPr>
    </w:p>
    <w:p w:rsidR="00867B95" w:rsidRDefault="00867B95">
      <w:pPr>
        <w:rPr>
          <w:rFonts w:ascii="Times" w:hAnsi="Times" w:cs="ＭＳ 明朝"/>
          <w:lang w:eastAsia="ja-JP"/>
        </w:rPr>
      </w:pPr>
      <w:r>
        <w:rPr>
          <w:rFonts w:ascii="Times" w:hAnsi="Times" w:cs="ＭＳ 明朝" w:hint="eastAsia"/>
        </w:rPr>
        <w:t>4</w:t>
      </w:r>
      <w:r>
        <w:rPr>
          <w:rFonts w:ascii="Times" w:hAnsi="Times" w:cs="ＭＳ 明朝"/>
        </w:rPr>
        <w:t xml:space="preserve">. </w:t>
      </w:r>
      <w:r w:rsidR="001B18D0">
        <w:rPr>
          <w:rFonts w:ascii="Times" w:hAnsi="Times" w:cs="ＭＳ 明朝"/>
        </w:rPr>
        <w:t>O</w:t>
      </w:r>
      <w:r w:rsidR="00101F35">
        <w:rPr>
          <w:rFonts w:ascii="Times" w:hAnsi="Times" w:cs="ＭＳ 明朝"/>
        </w:rPr>
        <w:t xml:space="preserve">n </w:t>
      </w:r>
      <w:r w:rsidR="00E93502">
        <w:rPr>
          <w:rFonts w:ascii="Times" w:hAnsi="Times" w:cs="ＭＳ 明朝"/>
        </w:rPr>
        <w:t xml:space="preserve">page 9, first paragraph, the author mentioned that there is no data on the relatedness between the telomere length maintenance (TLM) and cancer.  Cancer cells maintain proper length of telomeres by expressing telomerase or </w:t>
      </w:r>
      <w:r w:rsidR="008E3926">
        <w:rPr>
          <w:rFonts w:ascii="Times" w:hAnsi="Times" w:cs="ＭＳ 明朝"/>
          <w:lang w:eastAsia="ja-JP"/>
        </w:rPr>
        <w:t>activat</w:t>
      </w:r>
      <w:r w:rsidR="004F67F2">
        <w:rPr>
          <w:rFonts w:ascii="Times" w:hAnsi="Times" w:cs="ＭＳ 明朝"/>
          <w:lang w:eastAsia="ja-JP"/>
        </w:rPr>
        <w:t>ing ALT.  It is obvious that telomere length maintenance is important for survival of cancer cells.  This paragraph is misleading.</w:t>
      </w:r>
    </w:p>
    <w:p w:rsidR="00EB1DAF" w:rsidRDefault="00EB1DAF">
      <w:pPr>
        <w:rPr>
          <w:rFonts w:ascii="Times" w:hAnsi="Times" w:cs="ＭＳ 明朝"/>
          <w:lang w:eastAsia="ja-JP"/>
        </w:rPr>
      </w:pPr>
    </w:p>
    <w:p w:rsidR="00EB1DAF" w:rsidRDefault="00EB1DAF">
      <w:pPr>
        <w:rPr>
          <w:rFonts w:ascii="Times" w:hAnsi="Times" w:cs="ＭＳ 明朝"/>
          <w:lang w:eastAsia="ja-JP"/>
        </w:rPr>
      </w:pPr>
      <w:r>
        <w:rPr>
          <w:rFonts w:ascii="Times" w:hAnsi="Times" w:cs="ＭＳ 明朝" w:hint="eastAsia"/>
          <w:lang w:eastAsia="ja-JP"/>
        </w:rPr>
        <w:t>5</w:t>
      </w:r>
      <w:r>
        <w:rPr>
          <w:rFonts w:ascii="Times" w:hAnsi="Times" w:cs="ＭＳ 明朝"/>
          <w:lang w:eastAsia="ja-JP"/>
        </w:rPr>
        <w:t xml:space="preserve">. </w:t>
      </w:r>
      <w:r w:rsidR="001B18D0">
        <w:rPr>
          <w:rFonts w:ascii="Times" w:hAnsi="Times" w:cs="ＭＳ 明朝"/>
          <w:lang w:eastAsia="ja-JP"/>
        </w:rPr>
        <w:t>O</w:t>
      </w:r>
      <w:r>
        <w:rPr>
          <w:rFonts w:ascii="Times" w:hAnsi="Times" w:cs="ＭＳ 明朝"/>
          <w:lang w:eastAsia="ja-JP"/>
        </w:rPr>
        <w:t xml:space="preserve">n page 10, third paragraph, </w:t>
      </w:r>
      <w:r w:rsidR="00161291">
        <w:rPr>
          <w:rFonts w:ascii="Times" w:hAnsi="Times" w:cs="ＭＳ 明朝"/>
          <w:lang w:eastAsia="ja-JP"/>
        </w:rPr>
        <w:t xml:space="preserve">telomerase expression does not show any cancerous phenotype in many primary cultured cell lines even in some mouse models.  However, </w:t>
      </w:r>
      <w:r w:rsidR="00FB0955">
        <w:rPr>
          <w:rFonts w:ascii="Times" w:hAnsi="Times" w:cs="ＭＳ 明朝"/>
          <w:lang w:eastAsia="ja-JP"/>
        </w:rPr>
        <w:t>the effect by telomerase expression might be different in genetic background</w:t>
      </w:r>
      <w:r w:rsidR="00AB49CF">
        <w:rPr>
          <w:rFonts w:ascii="Times" w:hAnsi="Times" w:cs="ＭＳ 明朝"/>
          <w:lang w:eastAsia="ja-JP"/>
        </w:rPr>
        <w:t xml:space="preserve"> </w:t>
      </w:r>
      <w:r w:rsidR="00C015C5">
        <w:rPr>
          <w:rFonts w:ascii="Times" w:hAnsi="Times" w:cs="ＭＳ 明朝"/>
          <w:lang w:eastAsia="ja-JP"/>
        </w:rPr>
        <w:t xml:space="preserve">or environment </w:t>
      </w:r>
      <w:r w:rsidR="00AB49CF">
        <w:rPr>
          <w:rFonts w:ascii="Times" w:hAnsi="Times" w:cs="ＭＳ 明朝"/>
          <w:lang w:eastAsia="ja-JP"/>
        </w:rPr>
        <w:t>of individual</w:t>
      </w:r>
      <w:r w:rsidR="00FB0955">
        <w:rPr>
          <w:rFonts w:ascii="Times" w:hAnsi="Times" w:cs="ＭＳ 明朝"/>
          <w:lang w:eastAsia="ja-JP"/>
        </w:rPr>
        <w:t>.</w:t>
      </w:r>
      <w:r w:rsidR="00AE5500">
        <w:rPr>
          <w:rFonts w:ascii="Times" w:hAnsi="Times" w:cs="ＭＳ 明朝"/>
          <w:lang w:eastAsia="ja-JP"/>
        </w:rPr>
        <w:t xml:space="preserve">  For example, </w:t>
      </w:r>
      <w:r w:rsidR="00B406B4">
        <w:rPr>
          <w:rFonts w:ascii="Times" w:hAnsi="Times" w:cs="ＭＳ 明朝"/>
          <w:lang w:eastAsia="ja-JP"/>
        </w:rPr>
        <w:t xml:space="preserve">cancer incidence increases by telomerase overexpression in </w:t>
      </w:r>
      <w:r w:rsidR="009C0095">
        <w:rPr>
          <w:rFonts w:ascii="Times" w:hAnsi="Times" w:cs="ＭＳ 明朝"/>
          <w:lang w:eastAsia="ja-JP"/>
        </w:rPr>
        <w:t xml:space="preserve">some </w:t>
      </w:r>
      <w:r w:rsidR="00B406B4">
        <w:rPr>
          <w:rFonts w:ascii="Times" w:hAnsi="Times" w:cs="ＭＳ 明朝"/>
          <w:lang w:eastAsia="ja-JP"/>
        </w:rPr>
        <w:t>tumor suppressor</w:t>
      </w:r>
      <w:r w:rsidR="009C0095">
        <w:rPr>
          <w:rFonts w:ascii="Times" w:hAnsi="Times" w:cs="ＭＳ 明朝"/>
          <w:lang w:eastAsia="ja-JP"/>
        </w:rPr>
        <w:t xml:space="preserve"> null background in mouse.</w:t>
      </w:r>
      <w:r w:rsidR="00C015C5">
        <w:rPr>
          <w:rFonts w:ascii="Times" w:hAnsi="Times" w:cs="ＭＳ 明朝"/>
          <w:lang w:eastAsia="ja-JP"/>
        </w:rPr>
        <w:t xml:space="preserve">  The author should mention this part more carefully.</w:t>
      </w:r>
    </w:p>
    <w:p w:rsidR="00C015C5" w:rsidRDefault="00C015C5">
      <w:pPr>
        <w:rPr>
          <w:rFonts w:ascii="Times" w:hAnsi="Times" w:cs="ＭＳ 明朝"/>
          <w:lang w:eastAsia="ja-JP"/>
        </w:rPr>
      </w:pPr>
    </w:p>
    <w:p w:rsidR="00592F89" w:rsidRDefault="00D3546B">
      <w:pPr>
        <w:rPr>
          <w:rFonts w:ascii="Times" w:hAnsi="Times" w:cs="ＭＳ 明朝"/>
          <w:lang w:eastAsia="ja-JP"/>
        </w:rPr>
      </w:pPr>
      <w:r>
        <w:rPr>
          <w:rFonts w:ascii="Times" w:hAnsi="Times" w:cs="ＭＳ 明朝" w:hint="eastAsia"/>
          <w:lang w:eastAsia="ja-JP"/>
        </w:rPr>
        <w:t>6</w:t>
      </w:r>
      <w:r>
        <w:rPr>
          <w:rFonts w:ascii="Times" w:hAnsi="Times" w:cs="ＭＳ 明朝"/>
          <w:lang w:eastAsia="ja-JP"/>
        </w:rPr>
        <w:t xml:space="preserve">. </w:t>
      </w:r>
      <w:r w:rsidR="00AF5D42">
        <w:rPr>
          <w:rFonts w:ascii="Times" w:hAnsi="Times" w:cs="ＭＳ 明朝"/>
          <w:lang w:eastAsia="ja-JP"/>
        </w:rPr>
        <w:t>For Fig</w:t>
      </w:r>
      <w:r w:rsidR="0040105F">
        <w:rPr>
          <w:rFonts w:ascii="Times" w:hAnsi="Times" w:cs="ＭＳ 明朝"/>
          <w:lang w:eastAsia="ja-JP"/>
        </w:rPr>
        <w:t xml:space="preserve">ure 4, </w:t>
      </w:r>
      <w:r w:rsidR="00133BA2">
        <w:rPr>
          <w:rFonts w:ascii="Times" w:hAnsi="Times" w:cs="ＭＳ 明朝"/>
          <w:lang w:eastAsia="ja-JP"/>
        </w:rPr>
        <w:t>i</w:t>
      </w:r>
      <w:r w:rsidR="0040105F">
        <w:rPr>
          <w:rFonts w:ascii="Times" w:hAnsi="Times" w:cs="ＭＳ 明朝"/>
          <w:lang w:eastAsia="ja-JP"/>
        </w:rPr>
        <w:t>t is better to explain more detail for Telomerase Therapy for Alzheimer’s disease</w:t>
      </w:r>
      <w:r w:rsidR="00133BA2">
        <w:rPr>
          <w:rFonts w:ascii="Times" w:hAnsi="Times" w:cs="ＭＳ 明朝"/>
          <w:lang w:eastAsia="ja-JP"/>
        </w:rPr>
        <w:t xml:space="preserve"> in the text</w:t>
      </w:r>
      <w:bookmarkStart w:id="0" w:name="_GoBack"/>
      <w:bookmarkEnd w:id="0"/>
      <w:r w:rsidR="0040105F">
        <w:rPr>
          <w:rFonts w:ascii="Times" w:hAnsi="Times" w:cs="ＭＳ 明朝"/>
          <w:lang w:eastAsia="ja-JP"/>
        </w:rPr>
        <w:t xml:space="preserve"> because this part is main theme for this manuscript.</w:t>
      </w:r>
    </w:p>
    <w:p w:rsidR="0040105F" w:rsidRDefault="0040105F">
      <w:pPr>
        <w:rPr>
          <w:rFonts w:ascii="Times" w:hAnsi="Times" w:cs="ＭＳ 明朝"/>
          <w:lang w:eastAsia="ja-JP"/>
        </w:rPr>
      </w:pPr>
    </w:p>
    <w:p w:rsidR="0040105F" w:rsidRDefault="0040105F">
      <w:pPr>
        <w:rPr>
          <w:rFonts w:ascii="Times" w:hAnsi="Times" w:cs="ＭＳ 明朝"/>
          <w:lang w:eastAsia="ja-JP"/>
        </w:rPr>
      </w:pPr>
      <w:r>
        <w:rPr>
          <w:rFonts w:ascii="Times" w:hAnsi="Times" w:cs="ＭＳ 明朝" w:hint="eastAsia"/>
          <w:lang w:eastAsia="ja-JP"/>
        </w:rPr>
        <w:t>7</w:t>
      </w:r>
      <w:r>
        <w:rPr>
          <w:rFonts w:ascii="Times" w:hAnsi="Times" w:cs="ＭＳ 明朝"/>
          <w:lang w:eastAsia="ja-JP"/>
        </w:rPr>
        <w:t xml:space="preserve">. Dr. Michael </w:t>
      </w:r>
      <w:proofErr w:type="spellStart"/>
      <w:r>
        <w:rPr>
          <w:rFonts w:ascii="Times" w:hAnsi="Times" w:cs="ＭＳ 明朝"/>
          <w:lang w:eastAsia="ja-JP"/>
        </w:rPr>
        <w:t>Fossel</w:t>
      </w:r>
      <w:proofErr w:type="spellEnd"/>
      <w:r>
        <w:rPr>
          <w:rFonts w:ascii="Times" w:hAnsi="Times" w:cs="ＭＳ 明朝"/>
          <w:lang w:eastAsia="ja-JP"/>
        </w:rPr>
        <w:t xml:space="preserve"> </w:t>
      </w:r>
      <w:r w:rsidR="000A4EE6">
        <w:rPr>
          <w:rFonts w:ascii="Times" w:hAnsi="Times" w:cs="ＭＳ 明朝"/>
          <w:lang w:eastAsia="ja-JP"/>
        </w:rPr>
        <w:t xml:space="preserve">is listed in Author’s contributions but is not in author list.  Is Dr. </w:t>
      </w:r>
      <w:proofErr w:type="spellStart"/>
      <w:r w:rsidR="000A4EE6">
        <w:rPr>
          <w:rFonts w:ascii="Times" w:hAnsi="Times" w:cs="ＭＳ 明朝"/>
          <w:lang w:eastAsia="ja-JP"/>
        </w:rPr>
        <w:t>Fossel</w:t>
      </w:r>
      <w:proofErr w:type="spellEnd"/>
      <w:r w:rsidR="000A4EE6">
        <w:rPr>
          <w:rFonts w:ascii="Times" w:hAnsi="Times" w:cs="ＭＳ 明朝"/>
          <w:lang w:eastAsia="ja-JP"/>
        </w:rPr>
        <w:t xml:space="preserve"> co-author?</w:t>
      </w:r>
    </w:p>
    <w:p w:rsidR="000A4EE6" w:rsidRDefault="000A4EE6">
      <w:pPr>
        <w:rPr>
          <w:rFonts w:ascii="Times" w:hAnsi="Times" w:cs="ＭＳ 明朝"/>
          <w:lang w:eastAsia="ja-JP"/>
        </w:rPr>
      </w:pPr>
    </w:p>
    <w:p w:rsidR="000A4EE6" w:rsidRPr="00FA1D03" w:rsidRDefault="000A4EE6">
      <w:pPr>
        <w:rPr>
          <w:rFonts w:ascii="Times" w:hAnsi="Times" w:cs="ＭＳ 明朝"/>
          <w:lang w:eastAsia="ja-JP"/>
        </w:rPr>
      </w:pPr>
      <w:r>
        <w:rPr>
          <w:rFonts w:ascii="Times" w:hAnsi="Times" w:cs="ＭＳ 明朝" w:hint="eastAsia"/>
          <w:lang w:eastAsia="ja-JP"/>
        </w:rPr>
        <w:t>8</w:t>
      </w:r>
      <w:r>
        <w:rPr>
          <w:rFonts w:ascii="Times" w:hAnsi="Times" w:cs="ＭＳ 明朝"/>
          <w:lang w:eastAsia="ja-JP"/>
        </w:rPr>
        <w:t>. Reference #58 is missing.</w:t>
      </w:r>
    </w:p>
    <w:sectPr w:rsidR="000A4EE6" w:rsidRPr="00FA1D03" w:rsidSect="00F2142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4BA"/>
    <w:rsid w:val="000047AB"/>
    <w:rsid w:val="000A4EE6"/>
    <w:rsid w:val="000B137E"/>
    <w:rsid w:val="000F1EEE"/>
    <w:rsid w:val="000F42A6"/>
    <w:rsid w:val="00101F35"/>
    <w:rsid w:val="00133BA2"/>
    <w:rsid w:val="00146A32"/>
    <w:rsid w:val="00161291"/>
    <w:rsid w:val="001759AA"/>
    <w:rsid w:val="001853DC"/>
    <w:rsid w:val="001B18D0"/>
    <w:rsid w:val="001B4D1F"/>
    <w:rsid w:val="001B4EE6"/>
    <w:rsid w:val="001F5864"/>
    <w:rsid w:val="00224BF4"/>
    <w:rsid w:val="002575A3"/>
    <w:rsid w:val="00260848"/>
    <w:rsid w:val="00267BB2"/>
    <w:rsid w:val="00286932"/>
    <w:rsid w:val="002A2ED0"/>
    <w:rsid w:val="002C1068"/>
    <w:rsid w:val="002F4CC3"/>
    <w:rsid w:val="003515E9"/>
    <w:rsid w:val="00352EC8"/>
    <w:rsid w:val="00362BD6"/>
    <w:rsid w:val="00366D8F"/>
    <w:rsid w:val="00375722"/>
    <w:rsid w:val="003D24C1"/>
    <w:rsid w:val="0040105F"/>
    <w:rsid w:val="00443183"/>
    <w:rsid w:val="00494868"/>
    <w:rsid w:val="004F67F2"/>
    <w:rsid w:val="004F7BD6"/>
    <w:rsid w:val="00576600"/>
    <w:rsid w:val="00577C6D"/>
    <w:rsid w:val="00592F89"/>
    <w:rsid w:val="005F7E62"/>
    <w:rsid w:val="006003F8"/>
    <w:rsid w:val="006150DC"/>
    <w:rsid w:val="00617CC1"/>
    <w:rsid w:val="00680E7E"/>
    <w:rsid w:val="006A0620"/>
    <w:rsid w:val="006A45A8"/>
    <w:rsid w:val="00781160"/>
    <w:rsid w:val="0079207F"/>
    <w:rsid w:val="007A18A4"/>
    <w:rsid w:val="007E5A4B"/>
    <w:rsid w:val="00802B19"/>
    <w:rsid w:val="008323D6"/>
    <w:rsid w:val="008436AB"/>
    <w:rsid w:val="00847499"/>
    <w:rsid w:val="00867B95"/>
    <w:rsid w:val="00874A8E"/>
    <w:rsid w:val="008D52BC"/>
    <w:rsid w:val="008E3926"/>
    <w:rsid w:val="008E3E8C"/>
    <w:rsid w:val="00926CF2"/>
    <w:rsid w:val="0092798D"/>
    <w:rsid w:val="0095336A"/>
    <w:rsid w:val="00954697"/>
    <w:rsid w:val="009C0095"/>
    <w:rsid w:val="009E066F"/>
    <w:rsid w:val="009E1FCB"/>
    <w:rsid w:val="00A03240"/>
    <w:rsid w:val="00A21442"/>
    <w:rsid w:val="00A43173"/>
    <w:rsid w:val="00A45F18"/>
    <w:rsid w:val="00A502B1"/>
    <w:rsid w:val="00A74B69"/>
    <w:rsid w:val="00A75AA4"/>
    <w:rsid w:val="00A775D5"/>
    <w:rsid w:val="00A864BA"/>
    <w:rsid w:val="00AB4124"/>
    <w:rsid w:val="00AB49CF"/>
    <w:rsid w:val="00AE5500"/>
    <w:rsid w:val="00AF38E9"/>
    <w:rsid w:val="00AF5D42"/>
    <w:rsid w:val="00B406B4"/>
    <w:rsid w:val="00B7679D"/>
    <w:rsid w:val="00BB651A"/>
    <w:rsid w:val="00BD1A05"/>
    <w:rsid w:val="00BE1CB4"/>
    <w:rsid w:val="00BE5696"/>
    <w:rsid w:val="00C015C5"/>
    <w:rsid w:val="00C132D5"/>
    <w:rsid w:val="00C147AF"/>
    <w:rsid w:val="00C85D3D"/>
    <w:rsid w:val="00CE75C3"/>
    <w:rsid w:val="00D02576"/>
    <w:rsid w:val="00D02FAC"/>
    <w:rsid w:val="00D21EAC"/>
    <w:rsid w:val="00D23EE2"/>
    <w:rsid w:val="00D3546B"/>
    <w:rsid w:val="00D804A2"/>
    <w:rsid w:val="00DD34CB"/>
    <w:rsid w:val="00E05A70"/>
    <w:rsid w:val="00E120C3"/>
    <w:rsid w:val="00E477C2"/>
    <w:rsid w:val="00E52258"/>
    <w:rsid w:val="00E6496A"/>
    <w:rsid w:val="00E73C71"/>
    <w:rsid w:val="00E80A61"/>
    <w:rsid w:val="00E93502"/>
    <w:rsid w:val="00EA2F03"/>
    <w:rsid w:val="00EB1DAF"/>
    <w:rsid w:val="00EE21E4"/>
    <w:rsid w:val="00EE4C0E"/>
    <w:rsid w:val="00F154F7"/>
    <w:rsid w:val="00F21428"/>
    <w:rsid w:val="00F54E03"/>
    <w:rsid w:val="00F61176"/>
    <w:rsid w:val="00F71495"/>
    <w:rsid w:val="00F848D2"/>
    <w:rsid w:val="00FB0955"/>
    <w:rsid w:val="00FB52D1"/>
    <w:rsid w:val="00FF54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F30FADA"/>
  <w14:defaultImageDpi w14:val="300"/>
  <w15:chartTrackingRefBased/>
  <w15:docId w15:val="{DDF71080-A442-C94F-B577-A1EDAC8B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ＭＳ 明朝" w:hAnsi="Cambria"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49CD"/>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qFormat/>
    <w:rsid w:val="001F586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392</Words>
  <Characters>2237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UTHSCSA</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Barshop_Admin</dc:creator>
  <cp:keywords/>
  <cp:lastModifiedBy>Microsoft Office User</cp:lastModifiedBy>
  <cp:revision>34</cp:revision>
  <dcterms:created xsi:type="dcterms:W3CDTF">2020-06-21T22:30:00Z</dcterms:created>
  <dcterms:modified xsi:type="dcterms:W3CDTF">2020-06-22T01:03:00Z</dcterms:modified>
</cp:coreProperties>
</file>