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1BA28" w14:textId="3CD6FCA6" w:rsidR="000F7361" w:rsidRPr="00D07CA6" w:rsidRDefault="000F7361" w:rsidP="000444F0">
      <w:pPr>
        <w:pStyle w:val="Heading1"/>
        <w:spacing w:before="0" w:after="0"/>
        <w:rPr>
          <w:rStyle w:val="Strong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D07CA6">
        <w:rPr>
          <w:rStyle w:val="Strong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Editorial</w:t>
      </w:r>
    </w:p>
    <w:p w14:paraId="5DC2AB55" w14:textId="77777777" w:rsidR="000F7361" w:rsidRDefault="000F7361" w:rsidP="000444F0">
      <w:pPr>
        <w:pStyle w:val="Heading1"/>
        <w:spacing w:before="0" w:after="0"/>
        <w:rPr>
          <w:rStyle w:val="Strong"/>
          <w:rFonts w:asciiTheme="minorHAnsi" w:hAnsiTheme="minorHAnsi" w:cstheme="minorHAnsi"/>
          <w:sz w:val="24"/>
          <w:szCs w:val="24"/>
        </w:rPr>
      </w:pPr>
    </w:p>
    <w:p w14:paraId="546B63D6" w14:textId="1DC394F8" w:rsidR="00536B10" w:rsidRPr="00A84814" w:rsidRDefault="00184F8E" w:rsidP="000444F0">
      <w:pPr>
        <w:pStyle w:val="Heading1"/>
        <w:spacing w:before="0" w:after="0"/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  <w:r w:rsidRPr="00A84814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Oxidative stress in aging: </w:t>
      </w:r>
      <w:proofErr w:type="spellStart"/>
      <w:r w:rsidR="00304211" w:rsidRPr="00A84814">
        <w:rPr>
          <w:rStyle w:val="Strong"/>
          <w:rFonts w:asciiTheme="minorHAnsi" w:hAnsiTheme="minorHAnsi" w:cstheme="minorHAnsi"/>
          <w:color w:val="auto"/>
          <w:sz w:val="24"/>
          <w:szCs w:val="24"/>
        </w:rPr>
        <w:t>stayin</w:t>
      </w:r>
      <w:proofErr w:type="spellEnd"/>
      <w:r w:rsidR="006321A2" w:rsidRPr="00A84814">
        <w:rPr>
          <w:rStyle w:val="Strong"/>
          <w:rFonts w:asciiTheme="minorHAnsi" w:hAnsiTheme="minorHAnsi" w:cstheme="minorHAnsi"/>
          <w:color w:val="auto"/>
          <w:sz w:val="24"/>
          <w:szCs w:val="24"/>
        </w:rPr>
        <w:t>’</w:t>
      </w:r>
      <w:r w:rsidR="00F05CDA" w:rsidRPr="00A84814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 alive</w:t>
      </w:r>
      <w:r w:rsidRPr="00A84814">
        <w:rPr>
          <w:rStyle w:val="Strong"/>
          <w:rFonts w:asciiTheme="minorHAnsi" w:hAnsiTheme="minorHAnsi" w:cstheme="minorHAnsi"/>
          <w:color w:val="auto"/>
          <w:sz w:val="24"/>
          <w:szCs w:val="24"/>
        </w:rPr>
        <w:t>?</w:t>
      </w:r>
    </w:p>
    <w:p w14:paraId="684F8251" w14:textId="1CE115C9" w:rsidR="003F0681" w:rsidRPr="00A84814" w:rsidRDefault="00184F8E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A84814">
        <w:rPr>
          <w:rStyle w:val="Strong"/>
          <w:rFonts w:cstheme="minorHAnsi"/>
          <w:b w:val="0"/>
          <w:bCs w:val="0"/>
          <w:sz w:val="24"/>
          <w:szCs w:val="24"/>
        </w:rPr>
        <w:t>Yuji Ikeno</w:t>
      </w:r>
      <w:r w:rsidR="00141555" w:rsidRPr="00A84814">
        <w:rPr>
          <w:rStyle w:val="Strong"/>
          <w:rFonts w:cstheme="minorHAnsi"/>
          <w:b w:val="0"/>
          <w:bCs w:val="0"/>
          <w:sz w:val="24"/>
          <w:szCs w:val="24"/>
        </w:rPr>
        <w:t xml:space="preserve"> and Lisa Flores</w:t>
      </w:r>
    </w:p>
    <w:p w14:paraId="790149A0" w14:textId="77777777" w:rsidR="000F7361" w:rsidRPr="00A84814" w:rsidRDefault="000F7361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E20BFCE" w14:textId="7F30D513" w:rsidR="00C471DD" w:rsidRPr="00A84814" w:rsidRDefault="00C471DD" w:rsidP="00C471DD">
      <w:pPr>
        <w:spacing w:line="240" w:lineRule="auto"/>
        <w:rPr>
          <w:rFonts w:ascii="Calibri" w:hAnsi="Calibri"/>
          <w:sz w:val="24"/>
          <w:szCs w:val="24"/>
        </w:rPr>
      </w:pPr>
      <w:proofErr w:type="spellStart"/>
      <w:r w:rsidRPr="00A84814">
        <w:rPr>
          <w:rFonts w:ascii="Calibri" w:hAnsi="Calibri"/>
          <w:sz w:val="24"/>
          <w:szCs w:val="24"/>
        </w:rPr>
        <w:t>Barshop</w:t>
      </w:r>
      <w:proofErr w:type="spellEnd"/>
      <w:r w:rsidRPr="00A84814">
        <w:rPr>
          <w:rFonts w:ascii="Calibri" w:hAnsi="Calibri"/>
          <w:sz w:val="24"/>
          <w:szCs w:val="24"/>
        </w:rPr>
        <w:t xml:space="preserve"> Institute for Longevity and Aging Studies, The University of Texas Health Science Center at San Antonio</w:t>
      </w:r>
    </w:p>
    <w:p w14:paraId="3BD09DBC" w14:textId="77777777" w:rsidR="000F7361" w:rsidRPr="00A84814" w:rsidRDefault="000F7361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63CEE26" w14:textId="534C93D8" w:rsidR="000F7361" w:rsidRPr="00A84814" w:rsidRDefault="000F7361" w:rsidP="000444F0">
      <w:pPr>
        <w:spacing w:after="0" w:line="240" w:lineRule="auto"/>
        <w:rPr>
          <w:rStyle w:val="Strong"/>
          <w:rFonts w:cstheme="minorHAnsi"/>
          <w:sz w:val="24"/>
          <w:szCs w:val="24"/>
        </w:rPr>
      </w:pPr>
      <w:r w:rsidRPr="00A84814">
        <w:rPr>
          <w:rStyle w:val="Strong"/>
          <w:rFonts w:cstheme="minorHAnsi"/>
          <w:sz w:val="24"/>
          <w:szCs w:val="24"/>
        </w:rPr>
        <w:t>Abstract</w:t>
      </w:r>
    </w:p>
    <w:p w14:paraId="341B800C" w14:textId="15A29FBE" w:rsidR="00701A7B" w:rsidRPr="003F2713" w:rsidRDefault="00701A7B" w:rsidP="0070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A84814">
        <w:rPr>
          <w:rFonts w:ascii="Calibri" w:hAnsi="Calibri" w:cs="Times"/>
          <w:sz w:val="24"/>
          <w:szCs w:val="24"/>
        </w:rPr>
        <w:t xml:space="preserve">There is </w:t>
      </w:r>
      <w:r w:rsidR="00753107" w:rsidRPr="00A84814">
        <w:rPr>
          <w:rFonts w:ascii="Calibri" w:hAnsi="Calibri" w:cs="Times"/>
          <w:sz w:val="24"/>
          <w:szCs w:val="24"/>
        </w:rPr>
        <w:t xml:space="preserve">still </w:t>
      </w:r>
      <w:r w:rsidRPr="00A84814">
        <w:rPr>
          <w:rFonts w:ascii="Calibri" w:hAnsi="Calibri" w:cs="Times"/>
          <w:sz w:val="24"/>
          <w:szCs w:val="24"/>
        </w:rPr>
        <w:t xml:space="preserve">ongoing controversy about the </w:t>
      </w:r>
      <w:r w:rsidRPr="00A84814">
        <w:rPr>
          <w:rFonts w:ascii="Calibri" w:hAnsi="Calibri" w:cs="Times"/>
          <w:iCs/>
          <w:sz w:val="24"/>
          <w:szCs w:val="24"/>
        </w:rPr>
        <w:t>oxidative stress theory of aging</w:t>
      </w:r>
      <w:r w:rsidRPr="00A84814">
        <w:rPr>
          <w:rFonts w:ascii="Calibri" w:hAnsi="Calibri" w:cs="Times"/>
          <w:sz w:val="24"/>
          <w:szCs w:val="24"/>
        </w:rPr>
        <w:t xml:space="preserve">, particularly in mammals, </w:t>
      </w:r>
      <w:r w:rsidR="00753107" w:rsidRPr="00A84814">
        <w:rPr>
          <w:rFonts w:ascii="Calibri" w:hAnsi="Calibri" w:cs="Times"/>
          <w:sz w:val="24"/>
          <w:szCs w:val="24"/>
        </w:rPr>
        <w:t>after</w:t>
      </w:r>
      <w:r w:rsidRPr="00A84814">
        <w:rPr>
          <w:rFonts w:ascii="Calibri" w:hAnsi="Calibri" w:cs="Times"/>
          <w:sz w:val="24"/>
          <w:szCs w:val="24"/>
        </w:rPr>
        <w:t xml:space="preserve"> a significant number of studies ha</w:t>
      </w:r>
      <w:r w:rsidR="00B27FA6" w:rsidRPr="00A84814">
        <w:rPr>
          <w:rFonts w:ascii="Calibri" w:hAnsi="Calibri" w:cs="Times"/>
          <w:sz w:val="24"/>
          <w:szCs w:val="24"/>
        </w:rPr>
        <w:t>ve</w:t>
      </w:r>
      <w:r w:rsidRPr="00A84814">
        <w:rPr>
          <w:rFonts w:ascii="Calibri" w:hAnsi="Calibri" w:cs="Times"/>
          <w:sz w:val="24"/>
          <w:szCs w:val="24"/>
        </w:rPr>
        <w:t xml:space="preserve"> been conducted to test this</w:t>
      </w:r>
      <w:r w:rsidRPr="00A84814">
        <w:rPr>
          <w:rFonts w:ascii="Calibri" w:hAnsi="Calibri" w:cs="Times"/>
          <w:iCs/>
          <w:sz w:val="24"/>
          <w:szCs w:val="24"/>
        </w:rPr>
        <w:t xml:space="preserve"> theory</w:t>
      </w:r>
      <w:r w:rsidRPr="00A84814">
        <w:rPr>
          <w:rFonts w:ascii="Calibri" w:hAnsi="Calibri" w:cs="Times"/>
          <w:sz w:val="24"/>
          <w:szCs w:val="24"/>
        </w:rPr>
        <w:t xml:space="preserve">. Results generated from the studies strongly indicate that </w:t>
      </w:r>
      <w:r w:rsidRPr="00A84814">
        <w:rPr>
          <w:rFonts w:cs="Times"/>
          <w:sz w:val="24"/>
          <w:szCs w:val="24"/>
        </w:rPr>
        <w:t xml:space="preserve">accumulation of oxidative damage alone does not play a significant role as an underlying mechanism of aging, which calls into </w:t>
      </w:r>
      <w:r w:rsidRPr="00A84814">
        <w:rPr>
          <w:rFonts w:ascii="Calibri" w:hAnsi="Calibri" w:cs="Times New Roman"/>
          <w:sz w:val="24"/>
          <w:szCs w:val="24"/>
        </w:rPr>
        <w:t xml:space="preserve">question that significant modifications to the theory are required to understand the relationship between oxidative stress and aging. </w:t>
      </w:r>
      <w:r w:rsidRPr="00A84814">
        <w:rPr>
          <w:rFonts w:ascii="Calibri" w:hAnsi="Calibri" w:cs="Times"/>
          <w:sz w:val="24"/>
          <w:szCs w:val="24"/>
        </w:rPr>
        <w:t>To examine the exact role of oxidative stress in aging and age-related diseases, our laboratory has been conducting studies with unique animal models: 1) mice overexpressing or down-regulating thioredoxin (</w:t>
      </w:r>
      <w:proofErr w:type="spellStart"/>
      <w:r w:rsidRPr="00A84814">
        <w:rPr>
          <w:rFonts w:ascii="Calibri" w:hAnsi="Calibri" w:cs="Times"/>
          <w:sz w:val="24"/>
          <w:szCs w:val="24"/>
        </w:rPr>
        <w:t>Trx</w:t>
      </w:r>
      <w:proofErr w:type="spellEnd"/>
      <w:r w:rsidRPr="00A84814">
        <w:rPr>
          <w:rFonts w:ascii="Calibri" w:hAnsi="Calibri" w:cs="Times"/>
          <w:sz w:val="24"/>
          <w:szCs w:val="24"/>
        </w:rPr>
        <w:t xml:space="preserve">) in the </w:t>
      </w:r>
      <w:proofErr w:type="gramStart"/>
      <w:r w:rsidRPr="00A84814">
        <w:rPr>
          <w:rFonts w:ascii="Calibri" w:hAnsi="Calibri" w:cs="Times"/>
          <w:sz w:val="24"/>
          <w:szCs w:val="24"/>
        </w:rPr>
        <w:t>cytosol</w:t>
      </w:r>
      <w:proofErr w:type="gramEnd"/>
      <w:r w:rsidRPr="00A84814">
        <w:rPr>
          <w:rFonts w:ascii="Calibri" w:hAnsi="Calibri" w:cs="Times"/>
          <w:sz w:val="24"/>
          <w:szCs w:val="24"/>
        </w:rPr>
        <w:t xml:space="preserve"> (Trx1) or in mitochondria (Trx2); and 2) rats overexpressing Cu/</w:t>
      </w:r>
      <w:proofErr w:type="spellStart"/>
      <w:r w:rsidRPr="00A84814">
        <w:rPr>
          <w:rFonts w:ascii="Calibri" w:hAnsi="Calibri" w:cs="Times"/>
          <w:sz w:val="24"/>
          <w:szCs w:val="24"/>
        </w:rPr>
        <w:t>ZnSOD</w:t>
      </w:r>
      <w:proofErr w:type="spellEnd"/>
      <w:r w:rsidRPr="00A84814">
        <w:rPr>
          <w:rFonts w:ascii="Calibri" w:hAnsi="Calibri" w:cs="Times"/>
          <w:sz w:val="24"/>
          <w:szCs w:val="24"/>
        </w:rPr>
        <w:t xml:space="preserve">. Results generated from these studies strongly indicate that: 1) changes in oxidative stress and redox state could play more important roles in age-related pathological changes, e.g., cancer and metabolic disorders; 2) </w:t>
      </w:r>
      <w:r w:rsidR="00753107" w:rsidRPr="00A84814">
        <w:rPr>
          <w:rFonts w:ascii="Calibri" w:hAnsi="Calibri" w:cs="Times New Roman"/>
          <w:sz w:val="24"/>
          <w:szCs w:val="24"/>
        </w:rPr>
        <w:t>redox regulation of signaling pathways could play more important roles in aging than accumulation of oxidative damages; 3)</w:t>
      </w:r>
      <w:r w:rsidR="00753107" w:rsidRPr="00A84814">
        <w:rPr>
          <w:rFonts w:ascii="Calibri" w:hAnsi="Calibri" w:cs="Times"/>
          <w:sz w:val="24"/>
          <w:szCs w:val="24"/>
        </w:rPr>
        <w:t xml:space="preserve"> </w:t>
      </w:r>
      <w:r w:rsidRPr="00A84814">
        <w:rPr>
          <w:rFonts w:ascii="Calibri" w:hAnsi="Calibri" w:cs="Times"/>
          <w:sz w:val="24"/>
          <w:szCs w:val="24"/>
        </w:rPr>
        <w:t xml:space="preserve">the potential benefit of </w:t>
      </w:r>
      <w:r w:rsidR="00753107" w:rsidRPr="00A84814">
        <w:rPr>
          <w:rFonts w:ascii="Calibri" w:hAnsi="Calibri" w:cs="Times"/>
          <w:sz w:val="24"/>
          <w:szCs w:val="24"/>
        </w:rPr>
        <w:t xml:space="preserve">changes in </w:t>
      </w:r>
      <w:r w:rsidRPr="00A84814">
        <w:rPr>
          <w:rFonts w:ascii="Calibri" w:hAnsi="Calibri" w:cs="Times"/>
          <w:sz w:val="24"/>
          <w:szCs w:val="24"/>
        </w:rPr>
        <w:t xml:space="preserve">oxidative stress and redox state could </w:t>
      </w:r>
      <w:r w:rsidR="00753107" w:rsidRPr="00A84814">
        <w:rPr>
          <w:rFonts w:ascii="Calibri" w:hAnsi="Calibri" w:cs="Times"/>
          <w:sz w:val="24"/>
          <w:szCs w:val="24"/>
        </w:rPr>
        <w:t>be organ/tissue specific;</w:t>
      </w:r>
      <w:r w:rsidRPr="00A84814">
        <w:rPr>
          <w:rFonts w:ascii="Calibri" w:hAnsi="Calibri" w:cs="Times"/>
          <w:sz w:val="24"/>
          <w:szCs w:val="24"/>
        </w:rPr>
        <w:t xml:space="preserve"> 4) the roles of oxidative stress could vary in different stages of life (i.e., young vs. old)</w:t>
      </w:r>
      <w:r w:rsidR="00753107" w:rsidRPr="00A84814">
        <w:rPr>
          <w:rFonts w:ascii="Calibri" w:hAnsi="Calibri" w:cs="Times"/>
          <w:sz w:val="24"/>
          <w:szCs w:val="24"/>
        </w:rPr>
        <w:t>; and 5)</w:t>
      </w:r>
      <w:r w:rsidRPr="00A84814">
        <w:rPr>
          <w:rFonts w:ascii="Calibri" w:hAnsi="Calibri" w:cs="Times"/>
          <w:sz w:val="24"/>
          <w:szCs w:val="24"/>
        </w:rPr>
        <w:t xml:space="preserve"> </w:t>
      </w:r>
      <w:r w:rsidR="00753107" w:rsidRPr="00A84814">
        <w:rPr>
          <w:rFonts w:ascii="Calibri" w:hAnsi="Calibri" w:cs="Times"/>
          <w:sz w:val="24"/>
          <w:szCs w:val="24"/>
        </w:rPr>
        <w:t xml:space="preserve">synergetic effects of changes in oxidative stress in </w:t>
      </w:r>
      <w:r w:rsidR="00806E0A" w:rsidRPr="00A84814">
        <w:rPr>
          <w:rFonts w:ascii="Calibri" w:hAnsi="Calibri"/>
          <w:sz w:val="24"/>
          <w:szCs w:val="24"/>
        </w:rPr>
        <w:t>multiple cellular compartments</w:t>
      </w:r>
      <w:r w:rsidR="00806E0A" w:rsidRPr="00A84814">
        <w:rPr>
          <w:rFonts w:ascii="Calibri" w:hAnsi="Calibri" w:cs="Times"/>
          <w:sz w:val="24"/>
          <w:szCs w:val="24"/>
        </w:rPr>
        <w:t xml:space="preserve"> </w:t>
      </w:r>
      <w:r w:rsidR="00753107" w:rsidRPr="00A84814">
        <w:rPr>
          <w:rFonts w:ascii="Calibri" w:hAnsi="Calibri" w:cs="Times"/>
          <w:sz w:val="24"/>
          <w:szCs w:val="24"/>
        </w:rPr>
        <w:t xml:space="preserve">may be required to have </w:t>
      </w:r>
      <w:r w:rsidR="00793D3D" w:rsidRPr="00A84814">
        <w:rPr>
          <w:rFonts w:ascii="Calibri" w:hAnsi="Calibri" w:cs="Times"/>
          <w:sz w:val="24"/>
          <w:szCs w:val="24"/>
        </w:rPr>
        <w:t xml:space="preserve">a </w:t>
      </w:r>
      <w:r w:rsidR="00753107" w:rsidRPr="00A84814">
        <w:rPr>
          <w:rFonts w:ascii="Calibri" w:hAnsi="Calibri" w:cs="Times"/>
          <w:sz w:val="24"/>
          <w:szCs w:val="24"/>
        </w:rPr>
        <w:t>significant</w:t>
      </w:r>
      <w:r w:rsidR="00806E0A" w:rsidRPr="00A84814">
        <w:rPr>
          <w:rFonts w:ascii="Calibri" w:hAnsi="Calibri" w:cs="Times"/>
          <w:sz w:val="24"/>
          <w:szCs w:val="24"/>
        </w:rPr>
        <w:t xml:space="preserve"> impact on aging. </w:t>
      </w:r>
      <w:r w:rsidRPr="00A84814">
        <w:rPr>
          <w:rFonts w:ascii="Calibri" w:hAnsi="Calibri" w:cs="Times"/>
          <w:sz w:val="24"/>
          <w:szCs w:val="24"/>
        </w:rPr>
        <w:t xml:space="preserve">Therefore, the studies with more careful approach would uncover the </w:t>
      </w:r>
      <w:r w:rsidR="00806E0A" w:rsidRPr="00A84814">
        <w:rPr>
          <w:rFonts w:ascii="Calibri" w:hAnsi="Calibri" w:cs="Times"/>
          <w:sz w:val="24"/>
          <w:szCs w:val="24"/>
        </w:rPr>
        <w:t xml:space="preserve">exact roles and </w:t>
      </w:r>
      <w:r w:rsidRPr="00A84814">
        <w:rPr>
          <w:rFonts w:ascii="Calibri" w:hAnsi="Calibri" w:cs="Times"/>
          <w:sz w:val="24"/>
          <w:szCs w:val="24"/>
        </w:rPr>
        <w:t>pathophysiological</w:t>
      </w:r>
      <w:r>
        <w:rPr>
          <w:rFonts w:ascii="Calibri" w:hAnsi="Calibri" w:cs="Times"/>
          <w:sz w:val="24"/>
          <w:szCs w:val="24"/>
        </w:rPr>
        <w:t xml:space="preserve"> consequences of oxidative stress during aging.</w:t>
      </w:r>
    </w:p>
    <w:p w14:paraId="4475AF99" w14:textId="63032EBD" w:rsidR="000F7361" w:rsidRDefault="000F7361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5BDD997" w14:textId="77777777" w:rsidR="003F2713" w:rsidRDefault="003F2713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C24F04A" w14:textId="18E9EEC7" w:rsidR="00520A25" w:rsidRDefault="00520A25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6323DF">
        <w:rPr>
          <w:rStyle w:val="Strong"/>
          <w:rFonts w:cstheme="minorHAnsi"/>
          <w:sz w:val="24"/>
          <w:szCs w:val="24"/>
        </w:rPr>
        <w:t>Key words</w:t>
      </w:r>
      <w:r w:rsidR="00376949" w:rsidRPr="006323DF">
        <w:rPr>
          <w:rStyle w:val="Strong"/>
          <w:rFonts w:cstheme="minorHAnsi"/>
          <w:sz w:val="24"/>
          <w:szCs w:val="24"/>
        </w:rPr>
        <w:t>: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3F2713">
        <w:rPr>
          <w:rStyle w:val="Strong"/>
          <w:rFonts w:cstheme="minorHAnsi"/>
          <w:b w:val="0"/>
          <w:bCs w:val="0"/>
          <w:sz w:val="24"/>
          <w:szCs w:val="24"/>
        </w:rPr>
        <w:t>Oxidative stress</w:t>
      </w:r>
      <w:r w:rsidR="00A47EC0">
        <w:rPr>
          <w:rStyle w:val="Strong"/>
          <w:rFonts w:cstheme="minorHAnsi"/>
          <w:b w:val="0"/>
          <w:bCs w:val="0"/>
          <w:sz w:val="24"/>
          <w:szCs w:val="24"/>
        </w:rPr>
        <w:t xml:space="preserve">, aging, </w:t>
      </w:r>
      <w:r w:rsidR="003F2713">
        <w:rPr>
          <w:rStyle w:val="Strong"/>
          <w:rFonts w:cstheme="minorHAnsi"/>
          <w:b w:val="0"/>
          <w:bCs w:val="0"/>
          <w:sz w:val="24"/>
          <w:szCs w:val="24"/>
        </w:rPr>
        <w:t>age-related diseases</w:t>
      </w:r>
      <w:r w:rsidR="00A47EC0">
        <w:rPr>
          <w:rStyle w:val="Strong"/>
          <w:rFonts w:cstheme="minorHAnsi"/>
          <w:b w:val="0"/>
          <w:bCs w:val="0"/>
          <w:sz w:val="24"/>
          <w:szCs w:val="24"/>
        </w:rPr>
        <w:t xml:space="preserve">, </w:t>
      </w:r>
      <w:r w:rsidR="003F2713">
        <w:rPr>
          <w:rStyle w:val="Strong"/>
          <w:rFonts w:cstheme="minorHAnsi"/>
          <w:b w:val="0"/>
          <w:bCs w:val="0"/>
          <w:sz w:val="24"/>
          <w:szCs w:val="24"/>
        </w:rPr>
        <w:t>cancer</w:t>
      </w:r>
      <w:r w:rsidR="00A47EC0">
        <w:rPr>
          <w:rStyle w:val="Strong"/>
          <w:rFonts w:cstheme="minorHAnsi"/>
          <w:b w:val="0"/>
          <w:bCs w:val="0"/>
          <w:sz w:val="24"/>
          <w:szCs w:val="24"/>
        </w:rPr>
        <w:t xml:space="preserve">, </w:t>
      </w:r>
      <w:r w:rsidR="007F24BF">
        <w:rPr>
          <w:rStyle w:val="Strong"/>
          <w:rFonts w:cstheme="minorHAnsi"/>
          <w:b w:val="0"/>
          <w:bCs w:val="0"/>
          <w:sz w:val="24"/>
          <w:szCs w:val="24"/>
        </w:rPr>
        <w:t xml:space="preserve">obesity, </w:t>
      </w:r>
      <w:proofErr w:type="spellStart"/>
      <w:r w:rsidR="003F2713">
        <w:rPr>
          <w:rStyle w:val="Strong"/>
          <w:rFonts w:cstheme="minorHAnsi"/>
          <w:b w:val="0"/>
          <w:bCs w:val="0"/>
          <w:sz w:val="24"/>
          <w:szCs w:val="24"/>
        </w:rPr>
        <w:t>healthspan</w:t>
      </w:r>
      <w:proofErr w:type="spellEnd"/>
    </w:p>
    <w:p w14:paraId="6EFC7D6A" w14:textId="67642BB7" w:rsidR="00A47EC0" w:rsidRDefault="00A47EC0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8EDEE04" w14:textId="42E4ED2D" w:rsidR="00A47EC0" w:rsidRDefault="00A47EC0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Correspondence to </w:t>
      </w:r>
      <w:r w:rsidR="003F2713">
        <w:rPr>
          <w:rStyle w:val="Strong"/>
          <w:rFonts w:cstheme="minorHAnsi"/>
          <w:b w:val="0"/>
          <w:bCs w:val="0"/>
          <w:sz w:val="24"/>
          <w:szCs w:val="24"/>
        </w:rPr>
        <w:t>Yuji Ikeno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, </w:t>
      </w:r>
      <w:r w:rsidR="003F2713">
        <w:rPr>
          <w:rStyle w:val="Strong"/>
          <w:rFonts w:cstheme="minorHAnsi"/>
          <w:b w:val="0"/>
          <w:bCs w:val="0"/>
          <w:sz w:val="24"/>
          <w:szCs w:val="24"/>
        </w:rPr>
        <w:t>ikeno@uthscsa.edu</w:t>
      </w:r>
    </w:p>
    <w:p w14:paraId="790940DF" w14:textId="77777777" w:rsidR="000F7361" w:rsidRDefault="000F7361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3D7CF0C" w14:textId="77777777" w:rsidR="00AC07AA" w:rsidRDefault="00AC07AA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3654803" w14:textId="77777777" w:rsidR="00520A25" w:rsidRDefault="00520A25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5308FA2" w14:textId="77777777" w:rsidR="00520A25" w:rsidRDefault="00520A25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8D672DC" w14:textId="77777777" w:rsidR="00A47EC0" w:rsidRDefault="00A47EC0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69B2DD1" w14:textId="77777777" w:rsidR="00A47EC0" w:rsidRDefault="00A47EC0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3FF147F" w14:textId="77777777" w:rsidR="00EE5814" w:rsidRDefault="00EE5814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BC22719" w14:textId="77777777" w:rsidR="00EE5814" w:rsidRDefault="00EE5814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262D78D" w14:textId="77777777" w:rsidR="00EE5814" w:rsidRDefault="00EE5814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4F42485" w14:textId="77777777" w:rsidR="00EE5814" w:rsidRDefault="00EE5814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529FC87" w14:textId="77777777" w:rsidR="00EE5814" w:rsidRDefault="00EE5814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6C98456" w14:textId="77777777" w:rsidR="00EE5814" w:rsidRDefault="00EE5814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BE6A10B" w14:textId="77777777" w:rsidR="00EE5814" w:rsidRDefault="00EE5814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9BD1FFB" w14:textId="77777777" w:rsidR="00EE5814" w:rsidRDefault="00EE5814" w:rsidP="000444F0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AB40CB4" w14:textId="565701B7" w:rsidR="0053503B" w:rsidRPr="00A84814" w:rsidRDefault="00701A7B" w:rsidP="00072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Times New Roman"/>
          <w:sz w:val="24"/>
          <w:szCs w:val="24"/>
        </w:rPr>
      </w:pPr>
      <w:r w:rsidRPr="00A84814">
        <w:rPr>
          <w:rStyle w:val="Strong"/>
          <w:rFonts w:cstheme="minorHAnsi"/>
          <w:b w:val="0"/>
          <w:bCs w:val="0"/>
          <w:sz w:val="24"/>
          <w:szCs w:val="24"/>
        </w:rPr>
        <w:t xml:space="preserve">The free radical theory of aging, originally proposed by Dr. Denham Harman in the 1950s and later </w:t>
      </w:r>
      <w:r w:rsidRPr="00A84814">
        <w:rPr>
          <w:rFonts w:ascii="Calibri" w:hAnsi="Calibri" w:cs="Times New Roman"/>
          <w:sz w:val="24"/>
          <w:szCs w:val="24"/>
        </w:rPr>
        <w:t xml:space="preserve">modified as the oxidative stress theory of aging, has been extensively studied over the past 60 years. There is substantial evidence that strongly supports this theory: </w:t>
      </w:r>
      <w:r w:rsidR="00B33ABF" w:rsidRPr="00A84814">
        <w:rPr>
          <w:rFonts w:ascii="Calibri" w:hAnsi="Calibri" w:cs="Times New Roman"/>
          <w:sz w:val="24"/>
          <w:szCs w:val="24"/>
        </w:rPr>
        <w:t>1)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 the levels of oxidative damage to </w:t>
      </w:r>
      <w:r w:rsidR="00B33ABF" w:rsidRPr="00A84814">
        <w:rPr>
          <w:rFonts w:ascii="Calibri" w:hAnsi="Calibri" w:cs="Times New Roman"/>
          <w:sz w:val="24"/>
          <w:szCs w:val="24"/>
        </w:rPr>
        <w:t>macromolecules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 increase with age</w:t>
      </w:r>
      <w:r w:rsidR="00B33ABF" w:rsidRPr="00A84814">
        <w:rPr>
          <w:rFonts w:ascii="Calibri" w:hAnsi="Calibri" w:cs="Times New Roman"/>
          <w:sz w:val="24"/>
          <w:szCs w:val="24"/>
        </w:rPr>
        <w:t>; 2) extended lifespan in various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 animal</w:t>
      </w:r>
      <w:r w:rsidR="00B33ABF" w:rsidRPr="00A84814">
        <w:rPr>
          <w:rFonts w:ascii="Calibri" w:hAnsi="Calibri" w:cs="Times New Roman"/>
          <w:sz w:val="24"/>
          <w:szCs w:val="24"/>
        </w:rPr>
        <w:t xml:space="preserve"> models is correlated to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 reduced oxidative damage and/or increased </w:t>
      </w:r>
      <w:r w:rsidR="005663B9" w:rsidRPr="00A84814">
        <w:rPr>
          <w:rFonts w:ascii="Calibri" w:hAnsi="Calibri" w:cs="Times New Roman"/>
          <w:sz w:val="24"/>
          <w:szCs w:val="24"/>
        </w:rPr>
        <w:t xml:space="preserve">resistance to oxidative stress. In </w:t>
      </w:r>
      <w:r w:rsidR="007C76D5" w:rsidRPr="00A84814">
        <w:rPr>
          <w:rFonts w:ascii="Calibri" w:hAnsi="Calibri" w:cs="Times New Roman"/>
          <w:sz w:val="24"/>
          <w:szCs w:val="24"/>
        </w:rPr>
        <w:t xml:space="preserve">the </w:t>
      </w:r>
      <w:r w:rsidR="005663B9" w:rsidRPr="00A84814">
        <w:rPr>
          <w:rFonts w:ascii="Calibri" w:hAnsi="Calibri" w:cs="Times New Roman"/>
          <w:sz w:val="24"/>
          <w:szCs w:val="24"/>
        </w:rPr>
        <w:t>1990s, t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he effects of </w:t>
      </w:r>
      <w:r w:rsidR="005663B9" w:rsidRPr="00A84814">
        <w:rPr>
          <w:rFonts w:ascii="Calibri" w:hAnsi="Calibri" w:cs="Times New Roman"/>
          <w:sz w:val="24"/>
          <w:szCs w:val="24"/>
        </w:rPr>
        <w:t>oxidative stress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 on lifespan</w:t>
      </w:r>
      <w:r w:rsidR="005663B9" w:rsidRPr="00A84814">
        <w:rPr>
          <w:rFonts w:ascii="Calibri" w:hAnsi="Calibri" w:cs="Times New Roman"/>
          <w:sz w:val="24"/>
          <w:szCs w:val="24"/>
        </w:rPr>
        <w:t xml:space="preserve"> were </w:t>
      </w:r>
      <w:r w:rsidR="00FB0D5D" w:rsidRPr="00A84814">
        <w:rPr>
          <w:rFonts w:ascii="Calibri" w:hAnsi="Calibri" w:cs="Times New Roman"/>
          <w:sz w:val="24"/>
          <w:szCs w:val="24"/>
        </w:rPr>
        <w:t>examined</w:t>
      </w:r>
      <w:r w:rsidR="005663B9" w:rsidRPr="00A84814">
        <w:rPr>
          <w:rFonts w:ascii="Calibri" w:hAnsi="Calibri" w:cs="Times New Roman"/>
          <w:sz w:val="24"/>
          <w:szCs w:val="24"/>
        </w:rPr>
        <w:t xml:space="preserve"> using mice </w:t>
      </w:r>
      <w:r w:rsidR="007C76D5" w:rsidRPr="00A84814">
        <w:rPr>
          <w:rFonts w:ascii="Calibri" w:hAnsi="Calibri" w:cs="Times New Roman"/>
          <w:sz w:val="24"/>
          <w:szCs w:val="24"/>
        </w:rPr>
        <w:t xml:space="preserve">that </w:t>
      </w:r>
      <w:r w:rsidR="005663B9" w:rsidRPr="00A84814">
        <w:rPr>
          <w:rFonts w:ascii="Calibri" w:hAnsi="Calibri" w:cs="Times New Roman"/>
          <w:sz w:val="24"/>
          <w:szCs w:val="24"/>
        </w:rPr>
        <w:t>genetically altered various components of the antioxidant defense system to directly test the oxidative stress theory of aging. In theory, t</w:t>
      </w:r>
      <w:r w:rsidR="00EE5814" w:rsidRPr="00A84814">
        <w:rPr>
          <w:rFonts w:ascii="Calibri" w:hAnsi="Calibri" w:cs="Times New Roman"/>
          <w:sz w:val="24"/>
          <w:szCs w:val="24"/>
        </w:rPr>
        <w:t>he increased resistance to oxidative stress</w:t>
      </w:r>
      <w:r w:rsidR="005663B9" w:rsidRPr="00A84814">
        <w:rPr>
          <w:rFonts w:ascii="Calibri" w:hAnsi="Calibri" w:cs="Times New Roman"/>
          <w:sz w:val="24"/>
          <w:szCs w:val="24"/>
        </w:rPr>
        <w:t xml:space="preserve"> by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 the overexpression of major antioxidant enzymes increase</w:t>
      </w:r>
      <w:r w:rsidR="005663B9" w:rsidRPr="00A84814">
        <w:rPr>
          <w:rFonts w:ascii="Calibri" w:hAnsi="Calibri" w:cs="Times New Roman"/>
          <w:sz w:val="24"/>
          <w:szCs w:val="24"/>
        </w:rPr>
        <w:t xml:space="preserve">s 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the lifespan of mice, </w:t>
      </w:r>
      <w:r w:rsidR="005663B9" w:rsidRPr="00A84814">
        <w:rPr>
          <w:rFonts w:ascii="Calibri" w:hAnsi="Calibri" w:cs="Times New Roman"/>
          <w:sz w:val="24"/>
          <w:szCs w:val="24"/>
        </w:rPr>
        <w:t xml:space="preserve">while reduced resistance to oxidative stress by the down-regulation of major antioxidant enzymes shortens the lifespan of mice. </w:t>
      </w:r>
      <w:r w:rsidR="00B64553" w:rsidRPr="00A84814">
        <w:rPr>
          <w:rFonts w:ascii="Calibri" w:hAnsi="Calibri" w:cs="Times New Roman"/>
          <w:sz w:val="24"/>
          <w:szCs w:val="24"/>
        </w:rPr>
        <w:t>However, the overexpression of major antioxidant enzymes did not extend lifespan</w:t>
      </w:r>
      <w:r w:rsidR="005663B9" w:rsidRPr="00A84814">
        <w:rPr>
          <w:rFonts w:ascii="Calibri" w:hAnsi="Calibri" w:cs="Times New Roman"/>
          <w:sz w:val="24"/>
          <w:szCs w:val="24"/>
        </w:rPr>
        <w:t xml:space="preserve"> 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except </w:t>
      </w:r>
      <w:r w:rsidR="007C76D5" w:rsidRPr="00A84814">
        <w:rPr>
          <w:rFonts w:ascii="Calibri" w:hAnsi="Calibri" w:cs="Times New Roman"/>
          <w:sz w:val="24"/>
          <w:szCs w:val="24"/>
        </w:rPr>
        <w:t xml:space="preserve">in </w:t>
      </w:r>
      <w:r w:rsidR="00B64553" w:rsidRPr="00A84814">
        <w:rPr>
          <w:rFonts w:ascii="Calibri" w:hAnsi="Calibri" w:cs="Times New Roman"/>
          <w:sz w:val="24"/>
          <w:szCs w:val="24"/>
        </w:rPr>
        <w:t>MCAT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 mice</w:t>
      </w:r>
      <w:r w:rsidR="007C76D5" w:rsidRPr="00A84814">
        <w:rPr>
          <w:rFonts w:ascii="Calibri" w:hAnsi="Calibri" w:cs="Times New Roman"/>
          <w:sz w:val="24"/>
          <w:szCs w:val="24"/>
        </w:rPr>
        <w:t xml:space="preserve">, which </w:t>
      </w:r>
      <w:r w:rsidR="00EE5814" w:rsidRPr="00A84814">
        <w:rPr>
          <w:rFonts w:ascii="Calibri" w:hAnsi="Calibri" w:cs="Times New Roman"/>
          <w:sz w:val="24"/>
          <w:szCs w:val="24"/>
        </w:rPr>
        <w:t>overexpress</w:t>
      </w:r>
      <w:r w:rsidR="007C76D5" w:rsidRPr="00A84814">
        <w:rPr>
          <w:rFonts w:ascii="Calibri" w:hAnsi="Calibri" w:cs="Times New Roman"/>
          <w:sz w:val="24"/>
          <w:szCs w:val="24"/>
        </w:rPr>
        <w:t>ed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 catalase in mitochondria</w:t>
      </w:r>
      <w:r w:rsidR="00B64553" w:rsidRPr="00A84814">
        <w:rPr>
          <w:rFonts w:ascii="Calibri" w:hAnsi="Calibri" w:cs="Times New Roman"/>
          <w:sz w:val="24"/>
          <w:szCs w:val="24"/>
        </w:rPr>
        <w:t xml:space="preserve">; and </w:t>
      </w:r>
      <w:r w:rsidR="009677E7" w:rsidRPr="00A84814">
        <w:rPr>
          <w:rFonts w:ascii="Calibri" w:hAnsi="Calibri" w:cs="Times New Roman"/>
          <w:sz w:val="24"/>
          <w:szCs w:val="24"/>
        </w:rPr>
        <w:t xml:space="preserve">the </w:t>
      </w:r>
      <w:r w:rsidR="00B64553" w:rsidRPr="00A84814">
        <w:rPr>
          <w:rFonts w:ascii="Calibri" w:hAnsi="Calibri" w:cs="Times New Roman"/>
          <w:sz w:val="24"/>
          <w:szCs w:val="24"/>
        </w:rPr>
        <w:t>down-regulation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 of major antioxidant enzymes </w:t>
      </w:r>
      <w:r w:rsidR="00B64553" w:rsidRPr="00A84814">
        <w:rPr>
          <w:rFonts w:ascii="Calibri" w:hAnsi="Calibri" w:cs="Times New Roman"/>
          <w:sz w:val="24"/>
          <w:szCs w:val="24"/>
        </w:rPr>
        <w:t>did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 not shorten lifespan in mice, except </w:t>
      </w:r>
      <w:r w:rsidR="009677E7" w:rsidRPr="00A84814">
        <w:rPr>
          <w:rFonts w:ascii="Calibri" w:hAnsi="Calibri" w:cs="Times New Roman"/>
          <w:sz w:val="24"/>
          <w:szCs w:val="24"/>
        </w:rPr>
        <w:t xml:space="preserve">in </w:t>
      </w:r>
      <w:r w:rsidR="00EE5814" w:rsidRPr="00A84814">
        <w:rPr>
          <w:rFonts w:ascii="Calibri" w:hAnsi="Calibri" w:cs="Times New Roman"/>
          <w:sz w:val="24"/>
          <w:szCs w:val="24"/>
        </w:rPr>
        <w:t>Cu/</w:t>
      </w:r>
      <w:proofErr w:type="spellStart"/>
      <w:r w:rsidR="00EE5814" w:rsidRPr="00A84814">
        <w:rPr>
          <w:rFonts w:ascii="Calibri" w:hAnsi="Calibri" w:cs="Times New Roman"/>
          <w:sz w:val="24"/>
          <w:szCs w:val="24"/>
        </w:rPr>
        <w:t>ZnSOD</w:t>
      </w:r>
      <w:proofErr w:type="spellEnd"/>
      <w:r w:rsidR="00EE5814" w:rsidRPr="00A84814">
        <w:rPr>
          <w:rFonts w:ascii="Calibri" w:hAnsi="Calibri" w:cs="Times New Roman"/>
          <w:sz w:val="24"/>
          <w:szCs w:val="24"/>
        </w:rPr>
        <w:t xml:space="preserve">-null mice. </w:t>
      </w:r>
      <w:r w:rsidR="00B64553" w:rsidRPr="00A84814">
        <w:rPr>
          <w:rFonts w:ascii="Calibri" w:hAnsi="Calibri" w:cs="Times New Roman"/>
          <w:sz w:val="24"/>
          <w:szCs w:val="24"/>
        </w:rPr>
        <w:t>Thus</w:t>
      </w:r>
      <w:r w:rsidR="00EE5814" w:rsidRPr="00A84814">
        <w:rPr>
          <w:rFonts w:ascii="Calibri" w:hAnsi="Calibri" w:cs="Times New Roman"/>
          <w:sz w:val="24"/>
          <w:szCs w:val="24"/>
        </w:rPr>
        <w:t>, a majority of the data from mice</w:t>
      </w:r>
      <w:r w:rsidR="00B64553" w:rsidRPr="00A84814">
        <w:rPr>
          <w:rFonts w:ascii="Calibri" w:hAnsi="Calibri" w:cs="Times New Roman"/>
          <w:sz w:val="24"/>
          <w:szCs w:val="24"/>
        </w:rPr>
        <w:t xml:space="preserve"> </w:t>
      </w:r>
      <w:r w:rsidR="00D256AB" w:rsidRPr="00A84814">
        <w:rPr>
          <w:rFonts w:ascii="Calibri" w:hAnsi="Calibri" w:cs="Times New Roman"/>
          <w:sz w:val="24"/>
          <w:szCs w:val="24"/>
        </w:rPr>
        <w:t xml:space="preserve">with </w:t>
      </w:r>
      <w:r w:rsidR="00E85C9B" w:rsidRPr="00A84814">
        <w:rPr>
          <w:rFonts w:ascii="Calibri" w:hAnsi="Calibri" w:cs="Times New Roman"/>
          <w:sz w:val="24"/>
          <w:szCs w:val="24"/>
        </w:rPr>
        <w:t>genetically altered</w:t>
      </w:r>
      <w:r w:rsidR="00B64553" w:rsidRPr="00A84814">
        <w:rPr>
          <w:rFonts w:ascii="Calibri" w:hAnsi="Calibri" w:cs="Times New Roman"/>
          <w:sz w:val="24"/>
          <w:szCs w:val="24"/>
        </w:rPr>
        <w:t xml:space="preserve"> levels of major antioxidant enzymes do not support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 the o</w:t>
      </w:r>
      <w:r w:rsidR="0053503B" w:rsidRPr="00A84814">
        <w:rPr>
          <w:rFonts w:ascii="Calibri" w:hAnsi="Calibri" w:cs="Times New Roman"/>
          <w:sz w:val="24"/>
          <w:szCs w:val="24"/>
        </w:rPr>
        <w:t xml:space="preserve">xidative stress theory of aging, which </w:t>
      </w:r>
      <w:r w:rsidR="00EE5814" w:rsidRPr="00A84814">
        <w:rPr>
          <w:rFonts w:ascii="Calibri" w:hAnsi="Calibri" w:cs="Times New Roman"/>
          <w:sz w:val="24"/>
          <w:szCs w:val="24"/>
        </w:rPr>
        <w:t>seriously call</w:t>
      </w:r>
      <w:r w:rsidR="009677E7" w:rsidRPr="00A84814">
        <w:rPr>
          <w:rFonts w:ascii="Calibri" w:hAnsi="Calibri" w:cs="Times New Roman"/>
          <w:sz w:val="24"/>
          <w:szCs w:val="24"/>
        </w:rPr>
        <w:t>s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 into question the </w:t>
      </w:r>
      <w:r w:rsidR="0053503B" w:rsidRPr="00A84814">
        <w:rPr>
          <w:rFonts w:ascii="Calibri" w:hAnsi="Calibri" w:cs="Times New Roman"/>
          <w:sz w:val="24"/>
          <w:szCs w:val="24"/>
        </w:rPr>
        <w:t xml:space="preserve">exact </w:t>
      </w:r>
      <w:r w:rsidR="00EE5814" w:rsidRPr="00A84814">
        <w:rPr>
          <w:rFonts w:ascii="Calibri" w:hAnsi="Calibri" w:cs="Times New Roman"/>
          <w:sz w:val="24"/>
          <w:szCs w:val="24"/>
        </w:rPr>
        <w:t>role</w:t>
      </w:r>
      <w:r w:rsidR="0053503B" w:rsidRPr="00A84814">
        <w:rPr>
          <w:rFonts w:ascii="Calibri" w:hAnsi="Calibri" w:cs="Times New Roman"/>
          <w:sz w:val="24"/>
          <w:szCs w:val="24"/>
        </w:rPr>
        <w:t>s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 of oxidative damage/stress </w:t>
      </w:r>
      <w:r w:rsidR="009677E7" w:rsidRPr="00A84814">
        <w:rPr>
          <w:rFonts w:ascii="Calibri" w:hAnsi="Calibri" w:cs="Times New Roman"/>
          <w:sz w:val="24"/>
          <w:szCs w:val="24"/>
        </w:rPr>
        <w:t>o</w:t>
      </w:r>
      <w:r w:rsidR="00EE5814" w:rsidRPr="00A84814">
        <w:rPr>
          <w:rFonts w:ascii="Calibri" w:hAnsi="Calibri" w:cs="Times New Roman"/>
          <w:sz w:val="24"/>
          <w:szCs w:val="24"/>
        </w:rPr>
        <w:t xml:space="preserve">n the aging process in mammals. </w:t>
      </w:r>
    </w:p>
    <w:p w14:paraId="0D8493AD" w14:textId="6C490299" w:rsidR="00072767" w:rsidRPr="00A84814" w:rsidRDefault="00DA339D" w:rsidP="00EE5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84814">
        <w:rPr>
          <w:rFonts w:ascii="Calibri" w:hAnsi="Calibri" w:cs="Times New Roman"/>
          <w:sz w:val="24"/>
          <w:szCs w:val="24"/>
        </w:rPr>
        <w:tab/>
        <w:t>Our laboratory has been conducting research to test the exact roles of oxidative stress in aging and age-related diseases using unique animal mode</w:t>
      </w:r>
      <w:r w:rsidR="009677E7" w:rsidRPr="00A84814">
        <w:rPr>
          <w:rFonts w:ascii="Calibri" w:hAnsi="Calibri" w:cs="Times New Roman"/>
          <w:sz w:val="24"/>
          <w:szCs w:val="24"/>
        </w:rPr>
        <w:t>l</w:t>
      </w:r>
      <w:r w:rsidRPr="00A84814">
        <w:rPr>
          <w:rFonts w:ascii="Calibri" w:hAnsi="Calibri" w:cs="Times New Roman"/>
          <w:sz w:val="24"/>
          <w:szCs w:val="24"/>
        </w:rPr>
        <w:t xml:space="preserve">s: </w:t>
      </w:r>
      <w:r w:rsidRPr="00A84814">
        <w:rPr>
          <w:rFonts w:ascii="Calibri" w:hAnsi="Calibri" w:cs="Times"/>
          <w:sz w:val="24"/>
          <w:szCs w:val="24"/>
        </w:rPr>
        <w:t>1) mice overexpressing or down-regulating thioredoxin (</w:t>
      </w:r>
      <w:proofErr w:type="spellStart"/>
      <w:r w:rsidRPr="00A84814">
        <w:rPr>
          <w:rFonts w:ascii="Calibri" w:hAnsi="Calibri" w:cs="Times"/>
          <w:sz w:val="24"/>
          <w:szCs w:val="24"/>
        </w:rPr>
        <w:t>Trx</w:t>
      </w:r>
      <w:proofErr w:type="spellEnd"/>
      <w:r w:rsidRPr="00A84814">
        <w:rPr>
          <w:rFonts w:ascii="Calibri" w:hAnsi="Calibri" w:cs="Times"/>
          <w:sz w:val="24"/>
          <w:szCs w:val="24"/>
        </w:rPr>
        <w:t>) in the cytosol (Trx1) or in mitochondria (Trx2); and 2) rats overexpressing Cu/Zn</w:t>
      </w:r>
      <w:r w:rsidR="009677E7" w:rsidRPr="00A84814">
        <w:rPr>
          <w:rFonts w:ascii="Calibri" w:hAnsi="Calibri" w:cs="Times"/>
          <w:sz w:val="24"/>
          <w:szCs w:val="24"/>
        </w:rPr>
        <w:t xml:space="preserve"> superoxide dismutase (</w:t>
      </w:r>
      <w:r w:rsidRPr="00A84814">
        <w:rPr>
          <w:rFonts w:ascii="Calibri" w:hAnsi="Calibri" w:cs="Times"/>
          <w:sz w:val="24"/>
          <w:szCs w:val="24"/>
        </w:rPr>
        <w:t>SOD</w:t>
      </w:r>
      <w:r w:rsidR="009677E7" w:rsidRPr="00A84814">
        <w:rPr>
          <w:rFonts w:ascii="Calibri" w:hAnsi="Calibri" w:cs="Times"/>
          <w:sz w:val="24"/>
          <w:szCs w:val="24"/>
        </w:rPr>
        <w:t>)</w:t>
      </w:r>
      <w:r w:rsidRPr="00A84814">
        <w:rPr>
          <w:rFonts w:ascii="Calibri" w:hAnsi="Calibri" w:cs="Times"/>
          <w:sz w:val="24"/>
          <w:szCs w:val="24"/>
        </w:rPr>
        <w:t xml:space="preserve">. </w:t>
      </w:r>
      <w:r w:rsidR="00CF57EC" w:rsidRPr="00A84814">
        <w:rPr>
          <w:rFonts w:ascii="Calibri" w:hAnsi="Calibri" w:cs="Times"/>
          <w:sz w:val="24"/>
          <w:szCs w:val="24"/>
        </w:rPr>
        <w:t xml:space="preserve"> We chose to examine the effects of </w:t>
      </w:r>
      <w:proofErr w:type="spellStart"/>
      <w:r w:rsidR="00CF57EC" w:rsidRPr="00A84814">
        <w:rPr>
          <w:rFonts w:ascii="Calibri" w:hAnsi="Calibri" w:cs="Times"/>
          <w:sz w:val="24"/>
          <w:szCs w:val="24"/>
        </w:rPr>
        <w:t>Trx</w:t>
      </w:r>
      <w:proofErr w:type="spellEnd"/>
      <w:r w:rsidR="00CF57EC" w:rsidRPr="00A84814">
        <w:rPr>
          <w:rFonts w:ascii="Calibri" w:hAnsi="Calibri" w:cs="Times"/>
          <w:sz w:val="24"/>
          <w:szCs w:val="24"/>
        </w:rPr>
        <w:t xml:space="preserve"> in aging because of its unique characteristics: </w:t>
      </w:r>
      <w:proofErr w:type="spellStart"/>
      <w:r w:rsidR="00CF57EC" w:rsidRPr="00A84814">
        <w:rPr>
          <w:rFonts w:ascii="Calibri" w:hAnsi="Calibri"/>
          <w:sz w:val="24"/>
          <w:szCs w:val="24"/>
        </w:rPr>
        <w:t>Trx</w:t>
      </w:r>
      <w:proofErr w:type="spellEnd"/>
      <w:r w:rsidR="00CF57EC" w:rsidRPr="00A84814">
        <w:rPr>
          <w:rFonts w:ascii="Calibri" w:hAnsi="Calibri"/>
          <w:sz w:val="24"/>
          <w:szCs w:val="24"/>
        </w:rPr>
        <w:t xml:space="preserve"> has ability to attenuate the level of oxidative stress and alter redox-sensitive signaling pathways. Thus, </w:t>
      </w:r>
      <w:proofErr w:type="spellStart"/>
      <w:r w:rsidR="00CF57EC" w:rsidRPr="00A84814">
        <w:rPr>
          <w:rFonts w:ascii="Calibri" w:hAnsi="Calibri"/>
          <w:sz w:val="24"/>
          <w:szCs w:val="24"/>
        </w:rPr>
        <w:t>Trx</w:t>
      </w:r>
      <w:proofErr w:type="spellEnd"/>
      <w:r w:rsidR="00CF57EC" w:rsidRPr="00A84814">
        <w:rPr>
          <w:rFonts w:ascii="Calibri" w:hAnsi="Calibri"/>
          <w:sz w:val="24"/>
          <w:szCs w:val="24"/>
        </w:rPr>
        <w:t xml:space="preserve"> could have more diverse effects on pathophysiology during aging </w:t>
      </w:r>
      <w:r w:rsidR="00054D4B" w:rsidRPr="00A84814">
        <w:rPr>
          <w:rFonts w:ascii="Calibri" w:hAnsi="Calibri"/>
          <w:sz w:val="24"/>
          <w:szCs w:val="24"/>
        </w:rPr>
        <w:t xml:space="preserve">other </w:t>
      </w:r>
      <w:r w:rsidR="00CF57EC" w:rsidRPr="00A84814">
        <w:rPr>
          <w:rFonts w:ascii="Calibri" w:hAnsi="Calibri"/>
          <w:sz w:val="24"/>
          <w:szCs w:val="24"/>
        </w:rPr>
        <w:t xml:space="preserve">than </w:t>
      </w:r>
      <w:r w:rsidR="00054D4B" w:rsidRPr="00A84814">
        <w:rPr>
          <w:rFonts w:ascii="Calibri" w:hAnsi="Calibri"/>
          <w:sz w:val="24"/>
          <w:szCs w:val="24"/>
        </w:rPr>
        <w:t xml:space="preserve">altering </w:t>
      </w:r>
      <w:r w:rsidR="009677E7" w:rsidRPr="00A84814">
        <w:rPr>
          <w:rFonts w:ascii="Calibri" w:hAnsi="Calibri"/>
          <w:sz w:val="24"/>
          <w:szCs w:val="24"/>
        </w:rPr>
        <w:t xml:space="preserve">the </w:t>
      </w:r>
      <w:r w:rsidR="00CF57EC" w:rsidRPr="00A84814">
        <w:rPr>
          <w:rFonts w:ascii="Calibri" w:hAnsi="Calibri"/>
          <w:sz w:val="24"/>
          <w:szCs w:val="24"/>
        </w:rPr>
        <w:t xml:space="preserve">accumulation of oxidative damages. We also conducted </w:t>
      </w:r>
      <w:r w:rsidR="009677E7" w:rsidRPr="00A84814">
        <w:rPr>
          <w:rFonts w:ascii="Calibri" w:hAnsi="Calibri"/>
          <w:sz w:val="24"/>
          <w:szCs w:val="24"/>
        </w:rPr>
        <w:t>an</w:t>
      </w:r>
      <w:r w:rsidR="00CF57EC" w:rsidRPr="00A84814">
        <w:rPr>
          <w:rFonts w:ascii="Calibri" w:hAnsi="Calibri"/>
          <w:sz w:val="24"/>
          <w:szCs w:val="24"/>
        </w:rPr>
        <w:t xml:space="preserve"> aging study with Cu/</w:t>
      </w:r>
      <w:proofErr w:type="spellStart"/>
      <w:r w:rsidR="00CF57EC" w:rsidRPr="00A84814">
        <w:rPr>
          <w:rFonts w:ascii="Calibri" w:hAnsi="Calibri"/>
          <w:sz w:val="24"/>
          <w:szCs w:val="24"/>
        </w:rPr>
        <w:t>ZnSOD</w:t>
      </w:r>
      <w:proofErr w:type="spellEnd"/>
      <w:r w:rsidR="00CF57EC" w:rsidRPr="00A84814">
        <w:rPr>
          <w:rFonts w:ascii="Calibri" w:hAnsi="Calibri"/>
          <w:sz w:val="24"/>
          <w:szCs w:val="24"/>
        </w:rPr>
        <w:t xml:space="preserve"> rats to test the possible species differences, i.e., mouse vs. rats. </w:t>
      </w:r>
    </w:p>
    <w:p w14:paraId="23964AE1" w14:textId="421959E6" w:rsidR="00EE5814" w:rsidRPr="00A84814" w:rsidRDefault="00274A02" w:rsidP="0034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84814">
        <w:rPr>
          <w:rFonts w:ascii="Calibri" w:hAnsi="Calibri"/>
          <w:sz w:val="24"/>
          <w:szCs w:val="24"/>
        </w:rPr>
        <w:tab/>
        <w:t xml:space="preserve">The studies with </w:t>
      </w:r>
      <w:r w:rsidR="00E0111B" w:rsidRPr="00A84814">
        <w:rPr>
          <w:rFonts w:ascii="Calibri" w:hAnsi="Calibri"/>
          <w:sz w:val="24"/>
          <w:szCs w:val="24"/>
        </w:rPr>
        <w:t xml:space="preserve">Trx1 and Trx2 </w:t>
      </w:r>
      <w:r w:rsidR="00607449" w:rsidRPr="00A84814">
        <w:rPr>
          <w:rFonts w:ascii="Calibri" w:hAnsi="Calibri"/>
          <w:sz w:val="24"/>
          <w:szCs w:val="24"/>
        </w:rPr>
        <w:t xml:space="preserve">transgenic and knockout mice revealed that: 1) </w:t>
      </w:r>
      <w:r w:rsidR="00597D66" w:rsidRPr="00A84814">
        <w:rPr>
          <w:rFonts w:ascii="Calibri" w:hAnsi="Calibri"/>
          <w:sz w:val="24"/>
          <w:szCs w:val="24"/>
        </w:rPr>
        <w:t xml:space="preserve">either </w:t>
      </w:r>
      <w:r w:rsidR="00607449" w:rsidRPr="00A84814">
        <w:rPr>
          <w:rFonts w:ascii="Calibri" w:hAnsi="Calibri"/>
          <w:sz w:val="24"/>
          <w:szCs w:val="24"/>
        </w:rPr>
        <w:t xml:space="preserve">Trx1 or Trx2 overexpression showed </w:t>
      </w:r>
      <w:r w:rsidR="00E0111B" w:rsidRPr="00A84814">
        <w:rPr>
          <w:rFonts w:ascii="Calibri" w:hAnsi="Calibri"/>
          <w:sz w:val="24"/>
          <w:szCs w:val="24"/>
        </w:rPr>
        <w:t xml:space="preserve">a </w:t>
      </w:r>
      <w:r w:rsidR="00607449" w:rsidRPr="00A84814">
        <w:rPr>
          <w:rFonts w:ascii="Calibri" w:hAnsi="Calibri"/>
          <w:sz w:val="24"/>
          <w:szCs w:val="24"/>
        </w:rPr>
        <w:t xml:space="preserve">slight extension of lifespan mainly in </w:t>
      </w:r>
      <w:r w:rsidR="00E0111B" w:rsidRPr="00A84814">
        <w:rPr>
          <w:rFonts w:ascii="Calibri" w:hAnsi="Calibri"/>
          <w:sz w:val="24"/>
          <w:szCs w:val="24"/>
        </w:rPr>
        <w:t xml:space="preserve">the </w:t>
      </w:r>
      <w:r w:rsidR="00607449" w:rsidRPr="00A84814">
        <w:rPr>
          <w:rFonts w:ascii="Calibri" w:hAnsi="Calibri"/>
          <w:sz w:val="24"/>
          <w:szCs w:val="24"/>
        </w:rPr>
        <w:t xml:space="preserve">earlier part of life with </w:t>
      </w:r>
      <w:r w:rsidR="00314E2A" w:rsidRPr="00A84814">
        <w:rPr>
          <w:rFonts w:ascii="Calibri" w:hAnsi="Calibri"/>
          <w:sz w:val="24"/>
          <w:szCs w:val="24"/>
        </w:rPr>
        <w:t>a slight acceleration of</w:t>
      </w:r>
      <w:r w:rsidR="00607449" w:rsidRPr="00A84814">
        <w:rPr>
          <w:rFonts w:ascii="Calibri" w:hAnsi="Calibri"/>
          <w:sz w:val="24"/>
          <w:szCs w:val="24"/>
        </w:rPr>
        <w:t xml:space="preserve"> cancer development in </w:t>
      </w:r>
      <w:r w:rsidR="00E0111B" w:rsidRPr="00A84814">
        <w:rPr>
          <w:rFonts w:ascii="Calibri" w:hAnsi="Calibri"/>
          <w:sz w:val="24"/>
          <w:szCs w:val="24"/>
        </w:rPr>
        <w:t xml:space="preserve">the </w:t>
      </w:r>
      <w:r w:rsidR="00607449" w:rsidRPr="00A84814">
        <w:rPr>
          <w:rFonts w:ascii="Calibri" w:hAnsi="Calibri"/>
          <w:sz w:val="24"/>
          <w:szCs w:val="24"/>
        </w:rPr>
        <w:t>later part of life; 2) synergetic overexpression of Trx1 and Trx2 shortened lifespan with enhanced cancer development</w:t>
      </w:r>
      <w:r w:rsidR="0052124A" w:rsidRPr="00A84814">
        <w:rPr>
          <w:rFonts w:ascii="Calibri" w:hAnsi="Calibri"/>
          <w:sz w:val="24"/>
          <w:szCs w:val="24"/>
        </w:rPr>
        <w:t xml:space="preserve"> and changes in signaling pathways involved in tumor growth</w:t>
      </w:r>
      <w:r w:rsidR="00607449" w:rsidRPr="00A84814">
        <w:rPr>
          <w:rFonts w:ascii="Calibri" w:hAnsi="Calibri"/>
          <w:sz w:val="24"/>
          <w:szCs w:val="24"/>
        </w:rPr>
        <w:t xml:space="preserve">, which was contrary to </w:t>
      </w:r>
      <w:r w:rsidR="00DE4BF2" w:rsidRPr="00A84814">
        <w:rPr>
          <w:rFonts w:ascii="Calibri" w:hAnsi="Calibri"/>
          <w:sz w:val="24"/>
          <w:szCs w:val="24"/>
        </w:rPr>
        <w:t>initial</w:t>
      </w:r>
      <w:r w:rsidR="00607449" w:rsidRPr="00A84814">
        <w:rPr>
          <w:rFonts w:ascii="Calibri" w:hAnsi="Calibri"/>
          <w:sz w:val="24"/>
          <w:szCs w:val="24"/>
        </w:rPr>
        <w:t xml:space="preserve"> expectations; and 3) </w:t>
      </w:r>
      <w:r w:rsidR="00E0111B" w:rsidRPr="00A84814">
        <w:rPr>
          <w:rFonts w:ascii="Calibri" w:hAnsi="Calibri"/>
          <w:sz w:val="24"/>
          <w:szCs w:val="24"/>
        </w:rPr>
        <w:t xml:space="preserve">the </w:t>
      </w:r>
      <w:r w:rsidR="00607449" w:rsidRPr="00A84814">
        <w:rPr>
          <w:rFonts w:ascii="Calibri" w:hAnsi="Calibri"/>
          <w:sz w:val="24"/>
          <w:szCs w:val="24"/>
        </w:rPr>
        <w:t>ongoing study with mice down-regulating both Trx1 and Trx2 demonstrate</w:t>
      </w:r>
      <w:r w:rsidR="00E0111B" w:rsidRPr="00A84814">
        <w:rPr>
          <w:rFonts w:ascii="Calibri" w:hAnsi="Calibri"/>
          <w:sz w:val="24"/>
          <w:szCs w:val="24"/>
        </w:rPr>
        <w:t>s</w:t>
      </w:r>
      <w:r w:rsidR="00607449" w:rsidRPr="00A84814">
        <w:rPr>
          <w:rFonts w:ascii="Calibri" w:hAnsi="Calibri"/>
          <w:sz w:val="24"/>
          <w:szCs w:val="24"/>
        </w:rPr>
        <w:t xml:space="preserve"> </w:t>
      </w:r>
      <w:r w:rsidR="00E0111B" w:rsidRPr="00A84814">
        <w:rPr>
          <w:rFonts w:ascii="Calibri" w:hAnsi="Calibri"/>
          <w:sz w:val="24"/>
          <w:szCs w:val="24"/>
        </w:rPr>
        <w:t>a</w:t>
      </w:r>
      <w:r w:rsidR="00607449" w:rsidRPr="00A84814">
        <w:rPr>
          <w:rFonts w:ascii="Calibri" w:hAnsi="Calibri"/>
          <w:sz w:val="24"/>
          <w:szCs w:val="24"/>
        </w:rPr>
        <w:t xml:space="preserve"> slight extension (9-10%) of lifespan in both males and females. </w:t>
      </w:r>
      <w:r w:rsidR="009A5F4F" w:rsidRPr="00A84814">
        <w:rPr>
          <w:rFonts w:ascii="Calibri" w:hAnsi="Calibri"/>
          <w:sz w:val="24"/>
          <w:szCs w:val="24"/>
        </w:rPr>
        <w:t>The Cu/</w:t>
      </w:r>
      <w:proofErr w:type="spellStart"/>
      <w:r w:rsidR="009A5F4F" w:rsidRPr="00A84814">
        <w:rPr>
          <w:rFonts w:ascii="Calibri" w:hAnsi="Calibri"/>
          <w:sz w:val="24"/>
          <w:szCs w:val="24"/>
        </w:rPr>
        <w:t>ZnSOD</w:t>
      </w:r>
      <w:proofErr w:type="spellEnd"/>
      <w:r w:rsidR="009A5F4F" w:rsidRPr="00A84814">
        <w:rPr>
          <w:rFonts w:ascii="Calibri" w:hAnsi="Calibri"/>
          <w:sz w:val="24"/>
          <w:szCs w:val="24"/>
        </w:rPr>
        <w:t xml:space="preserve"> rats study showed that Cu/</w:t>
      </w:r>
      <w:proofErr w:type="spellStart"/>
      <w:r w:rsidR="009A5F4F" w:rsidRPr="00A84814">
        <w:rPr>
          <w:rFonts w:ascii="Calibri" w:hAnsi="Calibri"/>
          <w:sz w:val="24"/>
          <w:szCs w:val="24"/>
        </w:rPr>
        <w:t>ZnSOD</w:t>
      </w:r>
      <w:proofErr w:type="spellEnd"/>
      <w:r w:rsidR="009A5F4F" w:rsidRPr="00A84814">
        <w:rPr>
          <w:rFonts w:ascii="Calibri" w:hAnsi="Calibri"/>
          <w:sz w:val="24"/>
          <w:szCs w:val="24"/>
        </w:rPr>
        <w:t xml:space="preserve"> overexpression in Sprague-D</w:t>
      </w:r>
      <w:r w:rsidR="00DA45B2" w:rsidRPr="00A84814">
        <w:rPr>
          <w:rFonts w:ascii="Calibri" w:hAnsi="Calibri"/>
          <w:sz w:val="24"/>
          <w:szCs w:val="24"/>
        </w:rPr>
        <w:t>a</w:t>
      </w:r>
      <w:r w:rsidR="009A5F4F" w:rsidRPr="00A84814">
        <w:rPr>
          <w:rFonts w:ascii="Calibri" w:hAnsi="Calibri"/>
          <w:sz w:val="24"/>
          <w:szCs w:val="24"/>
        </w:rPr>
        <w:t>wley (SD) rats extend</w:t>
      </w:r>
      <w:r w:rsidR="00D256AB" w:rsidRPr="00A84814">
        <w:rPr>
          <w:rFonts w:ascii="Calibri" w:hAnsi="Calibri"/>
          <w:sz w:val="24"/>
          <w:szCs w:val="24"/>
        </w:rPr>
        <w:t>s</w:t>
      </w:r>
      <w:r w:rsidR="009A5F4F" w:rsidRPr="00A84814">
        <w:rPr>
          <w:rFonts w:ascii="Calibri" w:hAnsi="Calibri"/>
          <w:sz w:val="24"/>
          <w:szCs w:val="24"/>
        </w:rPr>
        <w:t xml:space="preserve"> lifespan while Cu/</w:t>
      </w:r>
      <w:proofErr w:type="spellStart"/>
      <w:r w:rsidR="009A5F4F" w:rsidRPr="00A84814">
        <w:rPr>
          <w:rFonts w:ascii="Calibri" w:hAnsi="Calibri"/>
          <w:sz w:val="24"/>
          <w:szCs w:val="24"/>
        </w:rPr>
        <w:t>ZnSOD</w:t>
      </w:r>
      <w:proofErr w:type="spellEnd"/>
      <w:r w:rsidR="009A5F4F" w:rsidRPr="00A84814">
        <w:rPr>
          <w:rFonts w:ascii="Calibri" w:hAnsi="Calibri"/>
          <w:sz w:val="24"/>
          <w:szCs w:val="24"/>
        </w:rPr>
        <w:t xml:space="preserve"> transgenic mice and F344 rats showed no chang</w:t>
      </w:r>
      <w:r w:rsidR="00F8111A" w:rsidRPr="00A84814">
        <w:rPr>
          <w:rFonts w:ascii="Calibri" w:hAnsi="Calibri"/>
          <w:sz w:val="24"/>
          <w:szCs w:val="24"/>
        </w:rPr>
        <w:t xml:space="preserve">es in lifespan. Interestingly, </w:t>
      </w:r>
      <w:r w:rsidR="00D256AB" w:rsidRPr="00A84814">
        <w:rPr>
          <w:rFonts w:ascii="Calibri" w:hAnsi="Calibri"/>
          <w:sz w:val="24"/>
          <w:szCs w:val="24"/>
        </w:rPr>
        <w:t xml:space="preserve">the </w:t>
      </w:r>
      <w:r w:rsidR="009A5F4F" w:rsidRPr="00A84814">
        <w:rPr>
          <w:rFonts w:ascii="Calibri" w:hAnsi="Calibri"/>
          <w:sz w:val="24"/>
          <w:szCs w:val="24"/>
        </w:rPr>
        <w:t>life-extension of Cu/</w:t>
      </w:r>
      <w:proofErr w:type="spellStart"/>
      <w:r w:rsidR="009A5F4F" w:rsidRPr="00A84814">
        <w:rPr>
          <w:rFonts w:ascii="Calibri" w:hAnsi="Calibri"/>
          <w:sz w:val="24"/>
          <w:szCs w:val="24"/>
        </w:rPr>
        <w:t>ZnSOD</w:t>
      </w:r>
      <w:proofErr w:type="spellEnd"/>
      <w:r w:rsidR="009A5F4F" w:rsidRPr="00A84814">
        <w:rPr>
          <w:rFonts w:ascii="Calibri" w:hAnsi="Calibri"/>
          <w:sz w:val="24"/>
          <w:szCs w:val="24"/>
        </w:rPr>
        <w:t xml:space="preserve"> transgenic SD rats is associated </w:t>
      </w:r>
      <w:r w:rsidR="00F8111A" w:rsidRPr="00A84814">
        <w:rPr>
          <w:rFonts w:ascii="Calibri" w:hAnsi="Calibri"/>
          <w:sz w:val="24"/>
          <w:szCs w:val="24"/>
        </w:rPr>
        <w:t>with: 1) reduced age-related cancer; 2) attenuated kidney pathology; 3) enhanced insulin sensitivity; and 4) reduced senescen</w:t>
      </w:r>
      <w:r w:rsidR="00D256AB" w:rsidRPr="00A84814">
        <w:rPr>
          <w:rFonts w:ascii="Calibri" w:hAnsi="Calibri"/>
          <w:sz w:val="24"/>
          <w:szCs w:val="24"/>
        </w:rPr>
        <w:t>ce-</w:t>
      </w:r>
      <w:r w:rsidR="00F8111A" w:rsidRPr="00A84814">
        <w:rPr>
          <w:rFonts w:ascii="Calibri" w:hAnsi="Calibri"/>
          <w:sz w:val="24"/>
          <w:szCs w:val="24"/>
        </w:rPr>
        <w:t>associated beta-galacto</w:t>
      </w:r>
      <w:r w:rsidR="00D256AB" w:rsidRPr="00A84814">
        <w:rPr>
          <w:rFonts w:ascii="Calibri" w:hAnsi="Calibri"/>
          <w:sz w:val="24"/>
          <w:szCs w:val="24"/>
        </w:rPr>
        <w:t>sidase</w:t>
      </w:r>
      <w:r w:rsidR="00F8111A" w:rsidRPr="00A84814">
        <w:rPr>
          <w:rFonts w:ascii="Calibri" w:hAnsi="Calibri"/>
          <w:sz w:val="24"/>
          <w:szCs w:val="24"/>
        </w:rPr>
        <w:t xml:space="preserve"> positive cells in adipose tissues. These unexpected, but very intriguing observations strongly suggest: 1) </w:t>
      </w:r>
      <w:r w:rsidR="00C82AEA" w:rsidRPr="00A84814">
        <w:rPr>
          <w:rFonts w:ascii="Calibri" w:hAnsi="Calibri" w:cs="Times"/>
          <w:sz w:val="24"/>
          <w:szCs w:val="24"/>
        </w:rPr>
        <w:t>changes in oxidative stress and redox state could play more important roles in age-related pathological changes, e.g., cancer and metabolic disorders,</w:t>
      </w:r>
      <w:r w:rsidR="00C82AEA" w:rsidRPr="00A84814">
        <w:rPr>
          <w:rFonts w:ascii="Calibri" w:hAnsi="Calibri"/>
          <w:sz w:val="24"/>
          <w:szCs w:val="24"/>
        </w:rPr>
        <w:t xml:space="preserve"> than aging per se;</w:t>
      </w:r>
      <w:r w:rsidR="00C82AEA" w:rsidRPr="00A84814">
        <w:rPr>
          <w:rFonts w:ascii="Calibri" w:hAnsi="Calibri" w:cs="Times"/>
          <w:sz w:val="24"/>
          <w:szCs w:val="24"/>
        </w:rPr>
        <w:t xml:space="preserve"> 2) </w:t>
      </w:r>
      <w:r w:rsidR="00C82AEA" w:rsidRPr="00A84814">
        <w:rPr>
          <w:rFonts w:ascii="Calibri" w:hAnsi="Calibri" w:cs="Times New Roman"/>
          <w:sz w:val="24"/>
          <w:szCs w:val="24"/>
        </w:rPr>
        <w:t>redox regulation of signaling pathways could play more important roles in aging than accumulation of oxidative damages; 3)</w:t>
      </w:r>
      <w:r w:rsidR="00C82AEA" w:rsidRPr="00A84814">
        <w:rPr>
          <w:rFonts w:ascii="Calibri" w:hAnsi="Calibri" w:cs="Times"/>
          <w:sz w:val="24"/>
          <w:szCs w:val="24"/>
        </w:rPr>
        <w:t xml:space="preserve"> the potential benefit of changes in oxidative stress and redox state could be organ/tissue specific; 4) the roles of oxidative stress could vary in different stages of life (i.e., young vs. old); and 5) synergetic effects of changes in oxidative stress in </w:t>
      </w:r>
      <w:r w:rsidR="00C82AEA" w:rsidRPr="00A84814">
        <w:rPr>
          <w:rFonts w:ascii="Calibri" w:hAnsi="Calibri"/>
          <w:sz w:val="24"/>
          <w:szCs w:val="24"/>
        </w:rPr>
        <w:t xml:space="preserve">multiple cellular compartments, e.g., cytosol and mitochondria, </w:t>
      </w:r>
      <w:r w:rsidR="00C82AEA" w:rsidRPr="00A84814">
        <w:rPr>
          <w:rFonts w:ascii="Calibri" w:hAnsi="Calibri" w:cs="Times"/>
          <w:sz w:val="24"/>
          <w:szCs w:val="24"/>
        </w:rPr>
        <w:t xml:space="preserve"> may be required to have </w:t>
      </w:r>
      <w:r w:rsidR="00793D3D" w:rsidRPr="00A84814">
        <w:rPr>
          <w:rFonts w:ascii="Calibri" w:hAnsi="Calibri" w:cs="Times"/>
          <w:sz w:val="24"/>
          <w:szCs w:val="24"/>
        </w:rPr>
        <w:t xml:space="preserve">a </w:t>
      </w:r>
      <w:r w:rsidR="00C82AEA" w:rsidRPr="00A84814">
        <w:rPr>
          <w:rFonts w:ascii="Calibri" w:hAnsi="Calibri" w:cs="Times"/>
          <w:sz w:val="24"/>
          <w:szCs w:val="24"/>
        </w:rPr>
        <w:t xml:space="preserve">significant impact on aging </w:t>
      </w:r>
      <w:r w:rsidR="003465CB" w:rsidRPr="00A84814">
        <w:rPr>
          <w:rFonts w:ascii="Calibri" w:hAnsi="Calibri" w:cs="Times New Roman"/>
          <w:sz w:val="24"/>
          <w:szCs w:val="24"/>
        </w:rPr>
        <w:t>in mammals.</w:t>
      </w:r>
    </w:p>
    <w:p w14:paraId="37444356" w14:textId="1B5D0A03" w:rsidR="00A47EC0" w:rsidRDefault="00EE5814" w:rsidP="00F22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Strong"/>
          <w:rFonts w:cstheme="minorHAnsi"/>
          <w:b w:val="0"/>
          <w:bCs w:val="0"/>
          <w:sz w:val="24"/>
          <w:szCs w:val="24"/>
        </w:rPr>
      </w:pPr>
      <w:r w:rsidRPr="00A84814">
        <w:rPr>
          <w:rFonts w:ascii="Calibri" w:hAnsi="Calibri" w:cs="Times New Roman"/>
          <w:sz w:val="24"/>
          <w:szCs w:val="24"/>
        </w:rPr>
        <w:lastRenderedPageBreak/>
        <w:t>We believe that oxidative stress</w:t>
      </w:r>
      <w:r w:rsidR="00F22191" w:rsidRPr="00A84814">
        <w:rPr>
          <w:rFonts w:ascii="Calibri" w:hAnsi="Calibri" w:cs="Times New Roman"/>
          <w:sz w:val="24"/>
          <w:szCs w:val="24"/>
        </w:rPr>
        <w:t xml:space="preserve"> </w:t>
      </w:r>
      <w:r w:rsidR="00CB7B09" w:rsidRPr="00A84814">
        <w:rPr>
          <w:rFonts w:ascii="Calibri" w:hAnsi="Calibri" w:cs="Times New Roman"/>
          <w:sz w:val="24"/>
          <w:szCs w:val="24"/>
        </w:rPr>
        <w:t xml:space="preserve">plays </w:t>
      </w:r>
      <w:r w:rsidR="00F22191" w:rsidRPr="00A84814">
        <w:rPr>
          <w:rFonts w:ascii="Calibri" w:hAnsi="Calibri" w:cs="Times New Roman"/>
          <w:sz w:val="24"/>
          <w:szCs w:val="24"/>
        </w:rPr>
        <w:t>important roles</w:t>
      </w:r>
      <w:r w:rsidRPr="00A84814">
        <w:rPr>
          <w:rFonts w:ascii="Calibri" w:hAnsi="Calibri" w:cs="Times New Roman"/>
          <w:sz w:val="24"/>
          <w:szCs w:val="24"/>
        </w:rPr>
        <w:t xml:space="preserve"> in aging</w:t>
      </w:r>
      <w:r w:rsidR="00FB6A37" w:rsidRPr="00A84814">
        <w:rPr>
          <w:rFonts w:ascii="Calibri" w:hAnsi="Calibri" w:cs="Times New Roman"/>
          <w:sz w:val="24"/>
          <w:szCs w:val="24"/>
        </w:rPr>
        <w:t xml:space="preserve"> in multiple ways</w:t>
      </w:r>
      <w:r w:rsidR="00F22191" w:rsidRPr="00A84814">
        <w:rPr>
          <w:rFonts w:ascii="Calibri" w:hAnsi="Calibri" w:cs="Times New Roman"/>
          <w:sz w:val="24"/>
          <w:szCs w:val="24"/>
        </w:rPr>
        <w:t>.</w:t>
      </w:r>
      <w:r w:rsidRPr="00A84814">
        <w:rPr>
          <w:rFonts w:ascii="Calibri" w:hAnsi="Calibri" w:cs="Times New Roman"/>
          <w:sz w:val="24"/>
          <w:szCs w:val="24"/>
        </w:rPr>
        <w:t xml:space="preserve"> </w:t>
      </w:r>
      <w:r w:rsidR="00CB7B09" w:rsidRPr="00A84814">
        <w:rPr>
          <w:rFonts w:ascii="Calibri" w:hAnsi="Calibri" w:cs="Times New Roman"/>
          <w:sz w:val="24"/>
          <w:szCs w:val="24"/>
        </w:rPr>
        <w:t>The d</w:t>
      </w:r>
      <w:r w:rsidR="00F22191" w:rsidRPr="00A84814">
        <w:rPr>
          <w:rFonts w:ascii="Calibri" w:hAnsi="Calibri" w:cs="Times New Roman"/>
          <w:sz w:val="24"/>
          <w:szCs w:val="24"/>
        </w:rPr>
        <w:t>etailed analyses of</w:t>
      </w:r>
      <w:r w:rsidRPr="00A84814">
        <w:rPr>
          <w:rFonts w:ascii="Calibri" w:hAnsi="Calibri" w:cs="Times New Roman"/>
          <w:sz w:val="24"/>
          <w:szCs w:val="24"/>
        </w:rPr>
        <w:t xml:space="preserve"> </w:t>
      </w:r>
      <w:r w:rsidR="00CB7B09" w:rsidRPr="00A84814">
        <w:rPr>
          <w:rFonts w:ascii="Calibri" w:hAnsi="Calibri" w:cs="Times New Roman"/>
          <w:sz w:val="24"/>
          <w:szCs w:val="24"/>
        </w:rPr>
        <w:t xml:space="preserve">the </w:t>
      </w:r>
      <w:r w:rsidR="00F22191" w:rsidRPr="00A84814">
        <w:rPr>
          <w:rFonts w:ascii="Calibri" w:hAnsi="Calibri" w:cs="Times New Roman"/>
          <w:sz w:val="24"/>
          <w:szCs w:val="24"/>
        </w:rPr>
        <w:t>role</w:t>
      </w:r>
      <w:r w:rsidR="00CB7B09" w:rsidRPr="00A84814">
        <w:rPr>
          <w:rFonts w:ascii="Calibri" w:hAnsi="Calibri" w:cs="Times New Roman"/>
          <w:sz w:val="24"/>
          <w:szCs w:val="24"/>
        </w:rPr>
        <w:t>s</w:t>
      </w:r>
      <w:r w:rsidR="00F22191" w:rsidRPr="00A84814">
        <w:rPr>
          <w:rFonts w:ascii="Calibri" w:hAnsi="Calibri" w:cs="Times New Roman"/>
          <w:sz w:val="24"/>
          <w:szCs w:val="24"/>
        </w:rPr>
        <w:t xml:space="preserve"> of </w:t>
      </w:r>
      <w:r w:rsidRPr="00A84814">
        <w:rPr>
          <w:rFonts w:ascii="Calibri" w:hAnsi="Calibri" w:cs="Times New Roman"/>
          <w:sz w:val="24"/>
          <w:szCs w:val="24"/>
        </w:rPr>
        <w:t>oxidative stress</w:t>
      </w:r>
      <w:r w:rsidR="00F22191" w:rsidRPr="00A84814">
        <w:rPr>
          <w:rFonts w:ascii="Calibri" w:hAnsi="Calibri" w:cs="Times New Roman"/>
          <w:sz w:val="24"/>
          <w:szCs w:val="24"/>
        </w:rPr>
        <w:t>/cellular redox state</w:t>
      </w:r>
      <w:r w:rsidRPr="00A84814">
        <w:rPr>
          <w:rFonts w:ascii="Calibri" w:hAnsi="Calibri" w:cs="Times New Roman"/>
          <w:sz w:val="24"/>
          <w:szCs w:val="24"/>
        </w:rPr>
        <w:t xml:space="preserve"> in </w:t>
      </w:r>
      <w:proofErr w:type="spellStart"/>
      <w:r w:rsidRPr="00A84814">
        <w:rPr>
          <w:rFonts w:ascii="Calibri" w:hAnsi="Calibri" w:cs="Times New Roman"/>
          <w:sz w:val="24"/>
          <w:szCs w:val="24"/>
        </w:rPr>
        <w:t>healthspan</w:t>
      </w:r>
      <w:proofErr w:type="spellEnd"/>
      <w:r w:rsidR="00F22191" w:rsidRPr="00A84814">
        <w:rPr>
          <w:rFonts w:ascii="Calibri" w:hAnsi="Calibri" w:cs="Times New Roman"/>
          <w:sz w:val="24"/>
          <w:szCs w:val="24"/>
        </w:rPr>
        <w:t>, age-related diseases, organ specific functional changes, and different stages of life, will</w:t>
      </w:r>
      <w:r w:rsidRPr="00A84814">
        <w:rPr>
          <w:rFonts w:ascii="Calibri" w:hAnsi="Calibri" w:cs="Times New Roman"/>
          <w:sz w:val="24"/>
          <w:szCs w:val="24"/>
        </w:rPr>
        <w:t xml:space="preserve"> </w:t>
      </w:r>
      <w:r w:rsidR="00F22191" w:rsidRPr="00A84814">
        <w:rPr>
          <w:rFonts w:ascii="Calibri" w:hAnsi="Calibri" w:cs="Times New Roman"/>
          <w:sz w:val="24"/>
          <w:szCs w:val="24"/>
        </w:rPr>
        <w:t xml:space="preserve">allow us to have a clearer picture and </w:t>
      </w:r>
      <w:r w:rsidRPr="00A84814">
        <w:rPr>
          <w:rFonts w:ascii="Calibri" w:hAnsi="Calibri" w:cs="Times New Roman"/>
          <w:sz w:val="24"/>
          <w:szCs w:val="24"/>
        </w:rPr>
        <w:t>lead to a major paradigm shift</w:t>
      </w:r>
      <w:r w:rsidR="00F22191" w:rsidRPr="00A84814">
        <w:rPr>
          <w:rFonts w:ascii="Calibri" w:hAnsi="Calibri" w:cs="Times New Roman"/>
          <w:sz w:val="24"/>
          <w:szCs w:val="24"/>
        </w:rPr>
        <w:t xml:space="preserve"> of </w:t>
      </w:r>
      <w:r w:rsidR="00CB7B09" w:rsidRPr="00A84814">
        <w:rPr>
          <w:rFonts w:ascii="Calibri" w:hAnsi="Calibri" w:cs="Times New Roman"/>
          <w:sz w:val="24"/>
          <w:szCs w:val="24"/>
        </w:rPr>
        <w:t xml:space="preserve">the </w:t>
      </w:r>
      <w:r w:rsidR="00F22191" w:rsidRPr="00A84814">
        <w:rPr>
          <w:rFonts w:ascii="Calibri" w:hAnsi="Calibri" w:cs="Times New Roman"/>
          <w:sz w:val="24"/>
          <w:szCs w:val="24"/>
        </w:rPr>
        <w:t>oxidative stress theory of aging.</w:t>
      </w:r>
      <w:bookmarkStart w:id="0" w:name="_GoBack"/>
      <w:bookmarkEnd w:id="0"/>
    </w:p>
    <w:sectPr w:rsidR="00A47EC0" w:rsidSect="00DA58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79"/>
    <w:rsid w:val="000179D8"/>
    <w:rsid w:val="000444F0"/>
    <w:rsid w:val="00054D4B"/>
    <w:rsid w:val="0005767D"/>
    <w:rsid w:val="00061D36"/>
    <w:rsid w:val="00072767"/>
    <w:rsid w:val="00097DB4"/>
    <w:rsid w:val="000C4B18"/>
    <w:rsid w:val="000D2D6E"/>
    <w:rsid w:val="000F7361"/>
    <w:rsid w:val="00141555"/>
    <w:rsid w:val="0018423F"/>
    <w:rsid w:val="00184F8E"/>
    <w:rsid w:val="001864F8"/>
    <w:rsid w:val="001964AF"/>
    <w:rsid w:val="001F4A2F"/>
    <w:rsid w:val="001F7462"/>
    <w:rsid w:val="00201BA4"/>
    <w:rsid w:val="00254D04"/>
    <w:rsid w:val="00274A02"/>
    <w:rsid w:val="00296C3F"/>
    <w:rsid w:val="002E2550"/>
    <w:rsid w:val="002F69B2"/>
    <w:rsid w:val="00304211"/>
    <w:rsid w:val="00314E2A"/>
    <w:rsid w:val="00316CD7"/>
    <w:rsid w:val="00342EBA"/>
    <w:rsid w:val="00346396"/>
    <w:rsid w:val="003465CB"/>
    <w:rsid w:val="00376949"/>
    <w:rsid w:val="003C1C33"/>
    <w:rsid w:val="003D6C10"/>
    <w:rsid w:val="003E4DD6"/>
    <w:rsid w:val="003F0681"/>
    <w:rsid w:val="003F0E1A"/>
    <w:rsid w:val="003F2713"/>
    <w:rsid w:val="00424CA4"/>
    <w:rsid w:val="00454915"/>
    <w:rsid w:val="00486575"/>
    <w:rsid w:val="00512637"/>
    <w:rsid w:val="00520A25"/>
    <w:rsid w:val="0052124A"/>
    <w:rsid w:val="005337A7"/>
    <w:rsid w:val="0053503B"/>
    <w:rsid w:val="00536B10"/>
    <w:rsid w:val="005663B9"/>
    <w:rsid w:val="00573C2F"/>
    <w:rsid w:val="00597D66"/>
    <w:rsid w:val="00607449"/>
    <w:rsid w:val="00621A63"/>
    <w:rsid w:val="006321A2"/>
    <w:rsid w:val="006323DF"/>
    <w:rsid w:val="00637053"/>
    <w:rsid w:val="00643B7C"/>
    <w:rsid w:val="006B1DD1"/>
    <w:rsid w:val="006F1973"/>
    <w:rsid w:val="00701A7B"/>
    <w:rsid w:val="00702FE0"/>
    <w:rsid w:val="00705AA7"/>
    <w:rsid w:val="00730C64"/>
    <w:rsid w:val="00753107"/>
    <w:rsid w:val="00770632"/>
    <w:rsid w:val="007801F7"/>
    <w:rsid w:val="00793D3D"/>
    <w:rsid w:val="007C52D5"/>
    <w:rsid w:val="007C76D5"/>
    <w:rsid w:val="007D12AF"/>
    <w:rsid w:val="007D2273"/>
    <w:rsid w:val="007D41B4"/>
    <w:rsid w:val="007F24BF"/>
    <w:rsid w:val="00806E0A"/>
    <w:rsid w:val="00815078"/>
    <w:rsid w:val="0086059E"/>
    <w:rsid w:val="008673B6"/>
    <w:rsid w:val="00872E2E"/>
    <w:rsid w:val="0088507A"/>
    <w:rsid w:val="008A7673"/>
    <w:rsid w:val="008B73C3"/>
    <w:rsid w:val="008D195F"/>
    <w:rsid w:val="00903BE8"/>
    <w:rsid w:val="00931E6F"/>
    <w:rsid w:val="009343D5"/>
    <w:rsid w:val="00954C30"/>
    <w:rsid w:val="00960B72"/>
    <w:rsid w:val="009677E7"/>
    <w:rsid w:val="00972D1E"/>
    <w:rsid w:val="009A5F4F"/>
    <w:rsid w:val="009C7679"/>
    <w:rsid w:val="009E5B81"/>
    <w:rsid w:val="00A359C9"/>
    <w:rsid w:val="00A40B1D"/>
    <w:rsid w:val="00A41E71"/>
    <w:rsid w:val="00A47EC0"/>
    <w:rsid w:val="00A70E19"/>
    <w:rsid w:val="00A84814"/>
    <w:rsid w:val="00AC07AA"/>
    <w:rsid w:val="00AE280D"/>
    <w:rsid w:val="00B153A8"/>
    <w:rsid w:val="00B27A04"/>
    <w:rsid w:val="00B27FA6"/>
    <w:rsid w:val="00B31DD2"/>
    <w:rsid w:val="00B33ABF"/>
    <w:rsid w:val="00B64553"/>
    <w:rsid w:val="00B90324"/>
    <w:rsid w:val="00BA287F"/>
    <w:rsid w:val="00BD0D6F"/>
    <w:rsid w:val="00BE35B1"/>
    <w:rsid w:val="00C40603"/>
    <w:rsid w:val="00C471DD"/>
    <w:rsid w:val="00C82AEA"/>
    <w:rsid w:val="00CB7B09"/>
    <w:rsid w:val="00CD13AA"/>
    <w:rsid w:val="00CD6107"/>
    <w:rsid w:val="00CE26C0"/>
    <w:rsid w:val="00CF57EC"/>
    <w:rsid w:val="00D03D64"/>
    <w:rsid w:val="00D07CA6"/>
    <w:rsid w:val="00D256AB"/>
    <w:rsid w:val="00D3181D"/>
    <w:rsid w:val="00D31E71"/>
    <w:rsid w:val="00D3227F"/>
    <w:rsid w:val="00D43E6F"/>
    <w:rsid w:val="00D52A49"/>
    <w:rsid w:val="00D55C20"/>
    <w:rsid w:val="00D627EE"/>
    <w:rsid w:val="00D97246"/>
    <w:rsid w:val="00DA339D"/>
    <w:rsid w:val="00DA45B2"/>
    <w:rsid w:val="00DA5870"/>
    <w:rsid w:val="00DB72D7"/>
    <w:rsid w:val="00DE4BF2"/>
    <w:rsid w:val="00E0111B"/>
    <w:rsid w:val="00E163C3"/>
    <w:rsid w:val="00E37EFB"/>
    <w:rsid w:val="00E45316"/>
    <w:rsid w:val="00E50951"/>
    <w:rsid w:val="00E85C9B"/>
    <w:rsid w:val="00E96CC1"/>
    <w:rsid w:val="00E96FC7"/>
    <w:rsid w:val="00EA13C1"/>
    <w:rsid w:val="00EA39A9"/>
    <w:rsid w:val="00EB2FC3"/>
    <w:rsid w:val="00EC7AED"/>
    <w:rsid w:val="00EE5814"/>
    <w:rsid w:val="00F05CDA"/>
    <w:rsid w:val="00F22191"/>
    <w:rsid w:val="00F23451"/>
    <w:rsid w:val="00F8111A"/>
    <w:rsid w:val="00F92488"/>
    <w:rsid w:val="00F94837"/>
    <w:rsid w:val="00F96F76"/>
    <w:rsid w:val="00FB0D5D"/>
    <w:rsid w:val="00FB6A37"/>
    <w:rsid w:val="00FD729F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84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70"/>
  </w:style>
  <w:style w:type="paragraph" w:styleId="Heading1">
    <w:name w:val="heading 1"/>
    <w:basedOn w:val="Normal"/>
    <w:next w:val="Normal"/>
    <w:link w:val="Heading1Char"/>
    <w:uiPriority w:val="9"/>
    <w:qFormat/>
    <w:rsid w:val="00DA5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A5870"/>
    <w:rPr>
      <w:b/>
      <w:bCs/>
      <w:smallCaps/>
      <w:spacing w:val="10"/>
    </w:rPr>
  </w:style>
  <w:style w:type="character" w:styleId="IntenseReference">
    <w:name w:val="Intense Reference"/>
    <w:basedOn w:val="DefaultParagraphFont"/>
    <w:uiPriority w:val="32"/>
    <w:qFormat/>
    <w:rsid w:val="00DA5870"/>
    <w:rPr>
      <w:b/>
      <w:bCs/>
      <w:smallCaps/>
      <w:color w:val="44546A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DA5870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DA58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A5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5870"/>
    <w:rPr>
      <w:color w:val="44546A" w:themeColor="text2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A5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E35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5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A5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7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5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5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5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A5870"/>
    <w:rPr>
      <w:i/>
      <w:iCs/>
    </w:rPr>
  </w:style>
  <w:style w:type="paragraph" w:styleId="NoSpacing">
    <w:name w:val="No Spacing"/>
    <w:uiPriority w:val="1"/>
    <w:qFormat/>
    <w:rsid w:val="00DA587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A5870"/>
    <w:rPr>
      <w:i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70"/>
    <w:pPr>
      <w:outlineLvl w:val="9"/>
    </w:pPr>
  </w:style>
  <w:style w:type="paragraph" w:customStyle="1" w:styleId="EndNoteBibliography">
    <w:name w:val="EndNote Bibliography"/>
    <w:basedOn w:val="Normal"/>
    <w:link w:val="EndNoteBibliographyChar"/>
    <w:rsid w:val="000F7361"/>
    <w:pPr>
      <w:spacing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F7361"/>
    <w:rPr>
      <w:rFonts w:ascii="Calibri" w:eastAsiaTheme="minorHAnsi" w:hAnsi="Calibri" w:cs="Calibri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70"/>
  </w:style>
  <w:style w:type="paragraph" w:styleId="Heading1">
    <w:name w:val="heading 1"/>
    <w:basedOn w:val="Normal"/>
    <w:next w:val="Normal"/>
    <w:link w:val="Heading1Char"/>
    <w:uiPriority w:val="9"/>
    <w:qFormat/>
    <w:rsid w:val="00DA5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A5870"/>
    <w:rPr>
      <w:b/>
      <w:bCs/>
      <w:smallCaps/>
      <w:spacing w:val="10"/>
    </w:rPr>
  </w:style>
  <w:style w:type="character" w:styleId="IntenseReference">
    <w:name w:val="Intense Reference"/>
    <w:basedOn w:val="DefaultParagraphFont"/>
    <w:uiPriority w:val="32"/>
    <w:qFormat/>
    <w:rsid w:val="00DA5870"/>
    <w:rPr>
      <w:b/>
      <w:bCs/>
      <w:smallCaps/>
      <w:color w:val="44546A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DA5870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DA58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A5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5870"/>
    <w:rPr>
      <w:color w:val="44546A" w:themeColor="text2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A5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E35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5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A5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7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5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5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5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A5870"/>
    <w:rPr>
      <w:i/>
      <w:iCs/>
    </w:rPr>
  </w:style>
  <w:style w:type="paragraph" w:styleId="NoSpacing">
    <w:name w:val="No Spacing"/>
    <w:uiPriority w:val="1"/>
    <w:qFormat/>
    <w:rsid w:val="00DA587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A5870"/>
    <w:rPr>
      <w:i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70"/>
    <w:pPr>
      <w:outlineLvl w:val="9"/>
    </w:pPr>
  </w:style>
  <w:style w:type="paragraph" w:customStyle="1" w:styleId="EndNoteBibliography">
    <w:name w:val="EndNote Bibliography"/>
    <w:basedOn w:val="Normal"/>
    <w:link w:val="EndNoteBibliographyChar"/>
    <w:rsid w:val="000F7361"/>
    <w:pPr>
      <w:spacing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F7361"/>
    <w:rPr>
      <w:rFonts w:ascii="Calibri" w:eastAsiaTheme="minorHAns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04C43-7D6F-CB42-B825-09454882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960</Words>
  <Characters>5476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Ladiges</dc:creator>
  <cp:keywords/>
  <dc:description/>
  <cp:lastModifiedBy>UTHSCA UTHSCSA</cp:lastModifiedBy>
  <cp:revision>16</cp:revision>
  <dcterms:created xsi:type="dcterms:W3CDTF">2020-06-10T17:54:00Z</dcterms:created>
  <dcterms:modified xsi:type="dcterms:W3CDTF">2020-06-10T19:44:00Z</dcterms:modified>
</cp:coreProperties>
</file>