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91D" w:rsidRPr="002F091D" w:rsidRDefault="002F091D" w:rsidP="00C864E1">
      <w:pPr>
        <w:jc w:val="center"/>
        <w:rPr>
          <w:sz w:val="28"/>
          <w:szCs w:val="28"/>
        </w:rPr>
      </w:pPr>
      <w:r w:rsidRPr="002F091D">
        <w:rPr>
          <w:sz w:val="28"/>
          <w:szCs w:val="28"/>
        </w:rPr>
        <w:t xml:space="preserve">RELATIONSHIP BETWEEN SERUM </w:t>
      </w:r>
      <w:r w:rsidR="0045183D">
        <w:rPr>
          <w:sz w:val="28"/>
          <w:szCs w:val="28"/>
        </w:rPr>
        <w:t>BDNF</w:t>
      </w:r>
      <w:r w:rsidRPr="002F091D">
        <w:rPr>
          <w:sz w:val="28"/>
          <w:szCs w:val="28"/>
        </w:rPr>
        <w:t xml:space="preserve"> AND </w:t>
      </w:r>
      <w:r w:rsidR="0045183D">
        <w:rPr>
          <w:sz w:val="28"/>
          <w:szCs w:val="28"/>
        </w:rPr>
        <w:t>BMI</w:t>
      </w:r>
      <w:r w:rsidRPr="002F091D">
        <w:rPr>
          <w:sz w:val="28"/>
          <w:szCs w:val="28"/>
        </w:rPr>
        <w:t xml:space="preserve"> IN COMMUN</w:t>
      </w:r>
      <w:r w:rsidR="0045183D">
        <w:rPr>
          <w:sz w:val="28"/>
          <w:szCs w:val="28"/>
        </w:rPr>
        <w:t>ITY-DWELLING ELDERLY: POSSIBL</w:t>
      </w:r>
      <w:r w:rsidRPr="002F091D">
        <w:rPr>
          <w:sz w:val="28"/>
          <w:szCs w:val="28"/>
        </w:rPr>
        <w:t>Y PRESENCE PRODROMAL FRAILTY IN HEALTHY INDIVIDUALS</w:t>
      </w:r>
    </w:p>
    <w:p w:rsidR="002F091D" w:rsidRDefault="002F091D" w:rsidP="00C864E1"/>
    <w:p w:rsidR="002F091D" w:rsidRPr="00721132" w:rsidRDefault="002F091D" w:rsidP="00C864E1">
      <w:pPr>
        <w:rPr>
          <w:sz w:val="24"/>
          <w:szCs w:val="24"/>
        </w:rPr>
      </w:pPr>
      <w:proofErr w:type="spellStart"/>
      <w:r w:rsidRPr="00721132">
        <w:rPr>
          <w:sz w:val="24"/>
          <w:szCs w:val="24"/>
        </w:rPr>
        <w:t>Mitsugu</w:t>
      </w:r>
      <w:proofErr w:type="spellEnd"/>
      <w:r w:rsidRPr="00721132">
        <w:rPr>
          <w:sz w:val="24"/>
          <w:szCs w:val="24"/>
        </w:rPr>
        <w:t xml:space="preserve"> </w:t>
      </w:r>
      <w:proofErr w:type="spellStart"/>
      <w:r w:rsidRPr="00721132">
        <w:rPr>
          <w:sz w:val="24"/>
          <w:szCs w:val="24"/>
        </w:rPr>
        <w:t>Hachisu</w:t>
      </w:r>
      <w:r w:rsidR="0002158A">
        <w:rPr>
          <w:sz w:val="24"/>
          <w:szCs w:val="24"/>
          <w:vertAlign w:val="superscript"/>
        </w:rPr>
        <w:t>a</w:t>
      </w:r>
      <w:proofErr w:type="spellEnd"/>
      <w:r w:rsidRPr="00721132">
        <w:rPr>
          <w:sz w:val="24"/>
          <w:szCs w:val="24"/>
          <w:vertAlign w:val="superscript"/>
        </w:rPr>
        <w:t xml:space="preserve">, </w:t>
      </w:r>
      <w:r w:rsidR="0002158A">
        <w:rPr>
          <w:sz w:val="24"/>
          <w:szCs w:val="24"/>
          <w:vertAlign w:val="superscript"/>
        </w:rPr>
        <w:t>b</w:t>
      </w:r>
      <w:r w:rsidRPr="00721132">
        <w:rPr>
          <w:sz w:val="24"/>
          <w:szCs w:val="24"/>
          <w:vertAlign w:val="superscript"/>
        </w:rPr>
        <w:t>*</w:t>
      </w:r>
      <w:r w:rsidRPr="00721132">
        <w:rPr>
          <w:sz w:val="24"/>
          <w:szCs w:val="24"/>
        </w:rPr>
        <w:t xml:space="preserve">, Masahiro </w:t>
      </w:r>
      <w:proofErr w:type="spellStart"/>
      <w:r w:rsidRPr="00721132">
        <w:rPr>
          <w:sz w:val="24"/>
          <w:szCs w:val="24"/>
        </w:rPr>
        <w:t>Hashizume</w:t>
      </w:r>
      <w:r w:rsidR="0002158A">
        <w:rPr>
          <w:sz w:val="24"/>
          <w:szCs w:val="24"/>
          <w:vertAlign w:val="superscript"/>
        </w:rPr>
        <w:t>c</w:t>
      </w:r>
      <w:proofErr w:type="spellEnd"/>
      <w:r w:rsidRPr="00721132">
        <w:rPr>
          <w:sz w:val="24"/>
          <w:szCs w:val="24"/>
        </w:rPr>
        <w:t xml:space="preserve">, </w:t>
      </w:r>
      <w:proofErr w:type="spellStart"/>
      <w:r w:rsidRPr="00721132">
        <w:rPr>
          <w:sz w:val="24"/>
          <w:szCs w:val="24"/>
        </w:rPr>
        <w:t>Hisashi</w:t>
      </w:r>
      <w:proofErr w:type="spellEnd"/>
      <w:r w:rsidRPr="00721132">
        <w:rPr>
          <w:sz w:val="24"/>
          <w:szCs w:val="24"/>
        </w:rPr>
        <w:t xml:space="preserve"> </w:t>
      </w:r>
      <w:proofErr w:type="spellStart"/>
      <w:r w:rsidRPr="00721132">
        <w:rPr>
          <w:sz w:val="24"/>
          <w:szCs w:val="24"/>
        </w:rPr>
        <w:t>Kawai</w:t>
      </w:r>
      <w:r w:rsidR="0002158A">
        <w:rPr>
          <w:sz w:val="24"/>
          <w:szCs w:val="24"/>
          <w:vertAlign w:val="superscript"/>
        </w:rPr>
        <w:t>d</w:t>
      </w:r>
      <w:proofErr w:type="spellEnd"/>
      <w:r w:rsidRPr="00721132">
        <w:rPr>
          <w:sz w:val="24"/>
          <w:szCs w:val="24"/>
        </w:rPr>
        <w:t xml:space="preserve">, </w:t>
      </w:r>
      <w:proofErr w:type="spellStart"/>
      <w:r w:rsidRPr="00721132">
        <w:rPr>
          <w:sz w:val="24"/>
          <w:szCs w:val="24"/>
        </w:rPr>
        <w:t>Hirohiko</w:t>
      </w:r>
      <w:proofErr w:type="spellEnd"/>
      <w:r w:rsidRPr="00721132">
        <w:rPr>
          <w:sz w:val="24"/>
          <w:szCs w:val="24"/>
        </w:rPr>
        <w:t xml:space="preserve"> </w:t>
      </w:r>
      <w:proofErr w:type="spellStart"/>
      <w:r w:rsidRPr="00721132">
        <w:rPr>
          <w:sz w:val="24"/>
          <w:szCs w:val="24"/>
        </w:rPr>
        <w:t>Hirano</w:t>
      </w:r>
      <w:r w:rsidR="0002158A">
        <w:rPr>
          <w:sz w:val="24"/>
          <w:szCs w:val="24"/>
          <w:vertAlign w:val="superscript"/>
        </w:rPr>
        <w:t>d</w:t>
      </w:r>
      <w:proofErr w:type="spellEnd"/>
      <w:r w:rsidRPr="00721132">
        <w:rPr>
          <w:sz w:val="24"/>
          <w:szCs w:val="24"/>
        </w:rPr>
        <w:t xml:space="preserve">, </w:t>
      </w:r>
      <w:proofErr w:type="spellStart"/>
      <w:r w:rsidRPr="00721132">
        <w:rPr>
          <w:sz w:val="24"/>
          <w:szCs w:val="24"/>
        </w:rPr>
        <w:t>Motonaga</w:t>
      </w:r>
      <w:proofErr w:type="spellEnd"/>
      <w:r w:rsidRPr="00721132">
        <w:rPr>
          <w:sz w:val="24"/>
          <w:szCs w:val="24"/>
        </w:rPr>
        <w:t xml:space="preserve"> </w:t>
      </w:r>
      <w:proofErr w:type="spellStart"/>
      <w:r w:rsidRPr="00721132">
        <w:rPr>
          <w:sz w:val="24"/>
          <w:szCs w:val="24"/>
        </w:rPr>
        <w:t>Kojima</w:t>
      </w:r>
      <w:r w:rsidR="0002158A">
        <w:rPr>
          <w:sz w:val="24"/>
          <w:szCs w:val="24"/>
          <w:vertAlign w:val="superscript"/>
        </w:rPr>
        <w:t>d</w:t>
      </w:r>
      <w:proofErr w:type="spellEnd"/>
      <w:r w:rsidRPr="00721132">
        <w:rPr>
          <w:sz w:val="24"/>
          <w:szCs w:val="24"/>
        </w:rPr>
        <w:t xml:space="preserve">, Yoshinori </w:t>
      </w:r>
      <w:proofErr w:type="spellStart"/>
      <w:r w:rsidRPr="00721132">
        <w:rPr>
          <w:sz w:val="24"/>
          <w:szCs w:val="24"/>
        </w:rPr>
        <w:t>Fujiwara</w:t>
      </w:r>
      <w:r w:rsidR="0002158A">
        <w:rPr>
          <w:sz w:val="24"/>
          <w:szCs w:val="24"/>
          <w:vertAlign w:val="superscript"/>
        </w:rPr>
        <w:t>d</w:t>
      </w:r>
      <w:proofErr w:type="spellEnd"/>
      <w:r w:rsidRPr="00721132">
        <w:rPr>
          <w:sz w:val="24"/>
          <w:szCs w:val="24"/>
        </w:rPr>
        <w:t xml:space="preserve">, Shuichi </w:t>
      </w:r>
      <w:proofErr w:type="spellStart"/>
      <w:r w:rsidRPr="00721132">
        <w:rPr>
          <w:sz w:val="24"/>
          <w:szCs w:val="24"/>
        </w:rPr>
        <w:t>Obuchi</w:t>
      </w:r>
      <w:r w:rsidR="0002158A">
        <w:rPr>
          <w:sz w:val="24"/>
          <w:szCs w:val="24"/>
          <w:vertAlign w:val="superscript"/>
        </w:rPr>
        <w:t>d</w:t>
      </w:r>
      <w:proofErr w:type="spellEnd"/>
      <w:r w:rsidRPr="00721132">
        <w:rPr>
          <w:sz w:val="24"/>
          <w:szCs w:val="24"/>
        </w:rPr>
        <w:t xml:space="preserve">, Mari </w:t>
      </w:r>
      <w:proofErr w:type="spellStart"/>
      <w:r w:rsidRPr="00721132">
        <w:rPr>
          <w:sz w:val="24"/>
          <w:szCs w:val="24"/>
        </w:rPr>
        <w:t>Kogo</w:t>
      </w:r>
      <w:r w:rsidR="0002158A">
        <w:rPr>
          <w:sz w:val="24"/>
          <w:szCs w:val="24"/>
          <w:vertAlign w:val="superscript"/>
        </w:rPr>
        <w:t>a</w:t>
      </w:r>
      <w:proofErr w:type="spellEnd"/>
      <w:r w:rsidRPr="00721132">
        <w:rPr>
          <w:sz w:val="24"/>
          <w:szCs w:val="24"/>
        </w:rPr>
        <w:t xml:space="preserve">, Masayuki </w:t>
      </w:r>
      <w:proofErr w:type="spellStart"/>
      <w:r w:rsidRPr="00721132">
        <w:rPr>
          <w:sz w:val="24"/>
          <w:szCs w:val="24"/>
        </w:rPr>
        <w:t>Ohbayashi</w:t>
      </w:r>
      <w:r w:rsidR="0002158A">
        <w:rPr>
          <w:sz w:val="24"/>
          <w:szCs w:val="24"/>
          <w:vertAlign w:val="superscript"/>
        </w:rPr>
        <w:t>a</w:t>
      </w:r>
      <w:proofErr w:type="spellEnd"/>
      <w:r w:rsidRPr="00721132">
        <w:rPr>
          <w:sz w:val="24"/>
          <w:szCs w:val="24"/>
          <w:vertAlign w:val="superscript"/>
        </w:rPr>
        <w:t xml:space="preserve">, </w:t>
      </w:r>
      <w:r w:rsidR="0002158A">
        <w:rPr>
          <w:sz w:val="24"/>
          <w:szCs w:val="24"/>
          <w:vertAlign w:val="superscript"/>
        </w:rPr>
        <w:t>b</w:t>
      </w:r>
      <w:r w:rsidRPr="00721132">
        <w:rPr>
          <w:sz w:val="24"/>
          <w:szCs w:val="24"/>
        </w:rPr>
        <w:t xml:space="preserve">, Noriko </w:t>
      </w:r>
      <w:proofErr w:type="spellStart"/>
      <w:r w:rsidRPr="00721132">
        <w:rPr>
          <w:sz w:val="24"/>
          <w:szCs w:val="24"/>
        </w:rPr>
        <w:t>Koyama</w:t>
      </w:r>
      <w:r w:rsidR="0002158A">
        <w:rPr>
          <w:sz w:val="24"/>
          <w:szCs w:val="24"/>
          <w:vertAlign w:val="superscript"/>
        </w:rPr>
        <w:t>a</w:t>
      </w:r>
      <w:proofErr w:type="spellEnd"/>
      <w:r w:rsidRPr="00721132">
        <w:rPr>
          <w:sz w:val="24"/>
          <w:szCs w:val="24"/>
        </w:rPr>
        <w:t xml:space="preserve">, Miki </w:t>
      </w:r>
      <w:proofErr w:type="spellStart"/>
      <w:r w:rsidRPr="00721132">
        <w:rPr>
          <w:sz w:val="24"/>
          <w:szCs w:val="24"/>
        </w:rPr>
        <w:t>Takenaka</w:t>
      </w:r>
      <w:r w:rsidR="0002158A">
        <w:rPr>
          <w:sz w:val="24"/>
          <w:szCs w:val="24"/>
          <w:vertAlign w:val="superscript"/>
        </w:rPr>
        <w:t>a</w:t>
      </w:r>
      <w:proofErr w:type="spellEnd"/>
      <w:r w:rsidRPr="00721132">
        <w:rPr>
          <w:sz w:val="24"/>
          <w:szCs w:val="24"/>
        </w:rPr>
        <w:t xml:space="preserve"> and Kazushige </w:t>
      </w:r>
      <w:proofErr w:type="spellStart"/>
      <w:r w:rsidRPr="00721132">
        <w:rPr>
          <w:sz w:val="24"/>
          <w:szCs w:val="24"/>
        </w:rPr>
        <w:t>Ihara</w:t>
      </w:r>
      <w:r w:rsidR="0002158A">
        <w:rPr>
          <w:sz w:val="24"/>
          <w:szCs w:val="24"/>
          <w:vertAlign w:val="superscript"/>
        </w:rPr>
        <w:t>e</w:t>
      </w:r>
      <w:proofErr w:type="spellEnd"/>
    </w:p>
    <w:p w:rsidR="0045183D" w:rsidRPr="0002158A" w:rsidRDefault="0002158A" w:rsidP="00721132">
      <w:pPr>
        <w:ind w:left="240" w:hanging="240"/>
        <w:rPr>
          <w:i/>
          <w:sz w:val="24"/>
          <w:szCs w:val="24"/>
        </w:rPr>
      </w:pPr>
      <w:r w:rsidRPr="0002158A">
        <w:rPr>
          <w:i/>
          <w:sz w:val="24"/>
          <w:szCs w:val="24"/>
          <w:vertAlign w:val="superscript"/>
        </w:rPr>
        <w:t>a</w:t>
      </w:r>
      <w:r w:rsidR="002F091D" w:rsidRPr="0002158A">
        <w:rPr>
          <w:i/>
          <w:sz w:val="24"/>
          <w:szCs w:val="24"/>
        </w:rPr>
        <w:t xml:space="preserve"> Department of Pharmaceutical Therapeutics, Division of Clinical Pharmacy, Pharmacy School, Showa University; </w:t>
      </w:r>
      <w:r w:rsidR="0045183D" w:rsidRPr="0002158A">
        <w:rPr>
          <w:i/>
          <w:sz w:val="24"/>
          <w:szCs w:val="24"/>
        </w:rPr>
        <w:t xml:space="preserve">1-5-8 </w:t>
      </w:r>
      <w:proofErr w:type="spellStart"/>
      <w:r w:rsidR="0045183D" w:rsidRPr="0002158A">
        <w:rPr>
          <w:i/>
          <w:sz w:val="24"/>
          <w:szCs w:val="24"/>
        </w:rPr>
        <w:t>Hatanodai</w:t>
      </w:r>
      <w:proofErr w:type="spellEnd"/>
      <w:r w:rsidR="0045183D" w:rsidRPr="0002158A">
        <w:rPr>
          <w:i/>
          <w:sz w:val="24"/>
          <w:szCs w:val="24"/>
        </w:rPr>
        <w:t>, Shinagawa-</w:t>
      </w:r>
      <w:proofErr w:type="spellStart"/>
      <w:r w:rsidR="0045183D" w:rsidRPr="0002158A">
        <w:rPr>
          <w:i/>
          <w:sz w:val="24"/>
          <w:szCs w:val="24"/>
        </w:rPr>
        <w:t>ku</w:t>
      </w:r>
      <w:proofErr w:type="spellEnd"/>
      <w:r w:rsidR="0045183D" w:rsidRPr="0002158A">
        <w:rPr>
          <w:i/>
          <w:sz w:val="24"/>
          <w:szCs w:val="24"/>
        </w:rPr>
        <w:t xml:space="preserve">, Tokyo 142-8555, Japan </w:t>
      </w:r>
    </w:p>
    <w:p w:rsidR="002F091D" w:rsidRPr="0002158A" w:rsidRDefault="0002158A" w:rsidP="00721132">
      <w:pPr>
        <w:ind w:left="240" w:hanging="240"/>
        <w:rPr>
          <w:i/>
          <w:sz w:val="24"/>
          <w:szCs w:val="24"/>
        </w:rPr>
      </w:pPr>
      <w:proofErr w:type="gramStart"/>
      <w:r w:rsidRPr="0002158A">
        <w:rPr>
          <w:i/>
          <w:sz w:val="24"/>
          <w:szCs w:val="24"/>
          <w:vertAlign w:val="superscript"/>
        </w:rPr>
        <w:t>b</w:t>
      </w:r>
      <w:proofErr w:type="gramEnd"/>
      <w:r w:rsidR="002F091D" w:rsidRPr="0002158A">
        <w:rPr>
          <w:i/>
          <w:sz w:val="24"/>
          <w:szCs w:val="24"/>
        </w:rPr>
        <w:t xml:space="preserve"> Showa University Research Institute </w:t>
      </w:r>
      <w:r w:rsidR="0045183D" w:rsidRPr="0002158A">
        <w:rPr>
          <w:i/>
          <w:sz w:val="24"/>
          <w:szCs w:val="24"/>
        </w:rPr>
        <w:t xml:space="preserve">for Sports and Exercise Science; 2-1-1 </w:t>
      </w:r>
      <w:proofErr w:type="spellStart"/>
      <w:r w:rsidR="0045183D" w:rsidRPr="0002158A">
        <w:rPr>
          <w:i/>
          <w:sz w:val="24"/>
          <w:szCs w:val="24"/>
        </w:rPr>
        <w:t>Fujigaoka</w:t>
      </w:r>
      <w:proofErr w:type="spellEnd"/>
      <w:r w:rsidR="0045183D" w:rsidRPr="0002158A">
        <w:rPr>
          <w:i/>
          <w:sz w:val="24"/>
          <w:szCs w:val="24"/>
        </w:rPr>
        <w:t>, Aoba-</w:t>
      </w:r>
      <w:proofErr w:type="spellStart"/>
      <w:r w:rsidR="0045183D" w:rsidRPr="0002158A">
        <w:rPr>
          <w:i/>
          <w:sz w:val="24"/>
          <w:szCs w:val="24"/>
        </w:rPr>
        <w:t>ku</w:t>
      </w:r>
      <w:proofErr w:type="spellEnd"/>
      <w:r w:rsidR="0045183D" w:rsidRPr="0002158A">
        <w:rPr>
          <w:i/>
          <w:sz w:val="24"/>
          <w:szCs w:val="24"/>
        </w:rPr>
        <w:t>, Yokohama 227-5818, Japan</w:t>
      </w:r>
      <w:r w:rsidR="002F091D" w:rsidRPr="0002158A">
        <w:rPr>
          <w:i/>
          <w:sz w:val="24"/>
          <w:szCs w:val="24"/>
        </w:rPr>
        <w:t xml:space="preserve">  </w:t>
      </w:r>
    </w:p>
    <w:p w:rsidR="002F091D" w:rsidRPr="0002158A" w:rsidRDefault="0002158A" w:rsidP="00721132">
      <w:pPr>
        <w:ind w:left="240" w:hanging="240"/>
        <w:rPr>
          <w:i/>
          <w:sz w:val="24"/>
          <w:szCs w:val="24"/>
        </w:rPr>
      </w:pPr>
      <w:proofErr w:type="gramStart"/>
      <w:r w:rsidRPr="0002158A">
        <w:rPr>
          <w:i/>
          <w:sz w:val="24"/>
          <w:szCs w:val="24"/>
        </w:rPr>
        <w:t>c</w:t>
      </w:r>
      <w:proofErr w:type="gramEnd"/>
      <w:r w:rsidR="002F091D" w:rsidRPr="0002158A">
        <w:rPr>
          <w:i/>
          <w:sz w:val="24"/>
          <w:szCs w:val="24"/>
        </w:rPr>
        <w:t xml:space="preserve"> Department of Psychosomatic Medicine, Scho</w:t>
      </w:r>
      <w:r w:rsidR="00272621" w:rsidRPr="0002158A">
        <w:rPr>
          <w:i/>
          <w:sz w:val="24"/>
          <w:szCs w:val="24"/>
        </w:rPr>
        <w:t>ol of Medicine, Toho University; 5-21-16 Oomori-</w:t>
      </w:r>
      <w:proofErr w:type="spellStart"/>
      <w:r w:rsidR="00272621" w:rsidRPr="0002158A">
        <w:rPr>
          <w:i/>
          <w:sz w:val="24"/>
          <w:szCs w:val="24"/>
        </w:rPr>
        <w:t>nishi</w:t>
      </w:r>
      <w:proofErr w:type="spellEnd"/>
      <w:r w:rsidR="00272621" w:rsidRPr="0002158A">
        <w:rPr>
          <w:i/>
          <w:sz w:val="24"/>
          <w:szCs w:val="24"/>
        </w:rPr>
        <w:t>, Oota-</w:t>
      </w:r>
      <w:proofErr w:type="spellStart"/>
      <w:r w:rsidR="00272621" w:rsidRPr="0002158A">
        <w:rPr>
          <w:i/>
          <w:sz w:val="24"/>
          <w:szCs w:val="24"/>
        </w:rPr>
        <w:t>ku</w:t>
      </w:r>
      <w:proofErr w:type="spellEnd"/>
      <w:r w:rsidR="00272621" w:rsidRPr="0002158A">
        <w:rPr>
          <w:i/>
          <w:sz w:val="24"/>
          <w:szCs w:val="24"/>
        </w:rPr>
        <w:t>, Tokyo 143-850, Japan</w:t>
      </w:r>
      <w:r w:rsidR="002F091D" w:rsidRPr="0002158A">
        <w:rPr>
          <w:i/>
          <w:sz w:val="24"/>
          <w:szCs w:val="24"/>
        </w:rPr>
        <w:t xml:space="preserve"> </w:t>
      </w:r>
    </w:p>
    <w:p w:rsidR="002F091D" w:rsidRPr="0002158A" w:rsidRDefault="0002158A" w:rsidP="00721132">
      <w:pPr>
        <w:ind w:left="240" w:hanging="240"/>
        <w:rPr>
          <w:i/>
          <w:sz w:val="24"/>
          <w:szCs w:val="24"/>
        </w:rPr>
      </w:pPr>
      <w:proofErr w:type="gramStart"/>
      <w:r w:rsidRPr="0002158A">
        <w:rPr>
          <w:i/>
          <w:sz w:val="24"/>
          <w:szCs w:val="24"/>
          <w:vertAlign w:val="superscript"/>
        </w:rPr>
        <w:t>d</w:t>
      </w:r>
      <w:proofErr w:type="gramEnd"/>
      <w:r w:rsidR="002F091D" w:rsidRPr="0002158A">
        <w:rPr>
          <w:i/>
          <w:sz w:val="24"/>
          <w:szCs w:val="24"/>
        </w:rPr>
        <w:t xml:space="preserve"> Tokyo Metrop</w:t>
      </w:r>
      <w:r w:rsidR="00272621" w:rsidRPr="0002158A">
        <w:rPr>
          <w:i/>
          <w:sz w:val="24"/>
          <w:szCs w:val="24"/>
        </w:rPr>
        <w:t>olitan Institute of Gerontology; 35-2 Sakae-</w:t>
      </w:r>
      <w:proofErr w:type="spellStart"/>
      <w:r w:rsidR="00272621" w:rsidRPr="0002158A">
        <w:rPr>
          <w:i/>
          <w:sz w:val="24"/>
          <w:szCs w:val="24"/>
        </w:rPr>
        <w:t>cho</w:t>
      </w:r>
      <w:proofErr w:type="spellEnd"/>
      <w:r w:rsidR="00272621" w:rsidRPr="0002158A">
        <w:rPr>
          <w:i/>
          <w:sz w:val="24"/>
          <w:szCs w:val="24"/>
        </w:rPr>
        <w:t>, Itabashi-</w:t>
      </w:r>
      <w:proofErr w:type="spellStart"/>
      <w:r w:rsidR="00272621" w:rsidRPr="0002158A">
        <w:rPr>
          <w:i/>
          <w:sz w:val="24"/>
          <w:szCs w:val="24"/>
        </w:rPr>
        <w:t>ku</w:t>
      </w:r>
      <w:proofErr w:type="spellEnd"/>
      <w:r w:rsidR="00272621" w:rsidRPr="0002158A">
        <w:rPr>
          <w:i/>
          <w:sz w:val="24"/>
          <w:szCs w:val="24"/>
        </w:rPr>
        <w:t>, Tokyo 173-0015, Japan</w:t>
      </w:r>
      <w:r w:rsidR="002F091D" w:rsidRPr="0002158A">
        <w:rPr>
          <w:i/>
          <w:sz w:val="24"/>
          <w:szCs w:val="24"/>
        </w:rPr>
        <w:t xml:space="preserve"> </w:t>
      </w:r>
    </w:p>
    <w:p w:rsidR="002F091D" w:rsidRPr="0002158A" w:rsidRDefault="0002158A" w:rsidP="00721132">
      <w:pPr>
        <w:ind w:left="240" w:hanging="240"/>
        <w:rPr>
          <w:i/>
          <w:sz w:val="24"/>
          <w:szCs w:val="24"/>
        </w:rPr>
      </w:pPr>
      <w:proofErr w:type="gramStart"/>
      <w:r w:rsidRPr="0002158A">
        <w:rPr>
          <w:i/>
          <w:sz w:val="24"/>
          <w:szCs w:val="24"/>
          <w:vertAlign w:val="superscript"/>
        </w:rPr>
        <w:t>e</w:t>
      </w:r>
      <w:proofErr w:type="gramEnd"/>
      <w:r w:rsidR="002F091D" w:rsidRPr="0002158A">
        <w:rPr>
          <w:i/>
          <w:sz w:val="24"/>
          <w:szCs w:val="24"/>
        </w:rPr>
        <w:t xml:space="preserve"> Department of Social Medicine, </w:t>
      </w:r>
      <w:proofErr w:type="spellStart"/>
      <w:r w:rsidR="002F091D" w:rsidRPr="0002158A">
        <w:rPr>
          <w:i/>
          <w:sz w:val="24"/>
          <w:szCs w:val="24"/>
        </w:rPr>
        <w:t>Hirosaki</w:t>
      </w:r>
      <w:proofErr w:type="spellEnd"/>
      <w:r w:rsidR="002F091D" w:rsidRPr="0002158A">
        <w:rPr>
          <w:i/>
          <w:sz w:val="24"/>
          <w:szCs w:val="24"/>
        </w:rPr>
        <w:t xml:space="preserve"> University Graduate School of Medicine</w:t>
      </w:r>
      <w:r w:rsidR="00272621" w:rsidRPr="0002158A">
        <w:rPr>
          <w:i/>
          <w:sz w:val="24"/>
          <w:szCs w:val="24"/>
        </w:rPr>
        <w:t xml:space="preserve">; 1 </w:t>
      </w:r>
      <w:proofErr w:type="spellStart"/>
      <w:r w:rsidR="00272621" w:rsidRPr="0002158A">
        <w:rPr>
          <w:i/>
          <w:sz w:val="24"/>
          <w:szCs w:val="24"/>
        </w:rPr>
        <w:t>Bunkyou-chou</w:t>
      </w:r>
      <w:proofErr w:type="spellEnd"/>
      <w:r w:rsidR="00272621" w:rsidRPr="0002158A">
        <w:rPr>
          <w:i/>
          <w:sz w:val="24"/>
          <w:szCs w:val="24"/>
        </w:rPr>
        <w:t xml:space="preserve">, </w:t>
      </w:r>
      <w:proofErr w:type="spellStart"/>
      <w:r w:rsidR="00E6177B" w:rsidRPr="0002158A">
        <w:rPr>
          <w:i/>
          <w:sz w:val="24"/>
          <w:szCs w:val="24"/>
        </w:rPr>
        <w:t>Hirosaki</w:t>
      </w:r>
      <w:proofErr w:type="spellEnd"/>
      <w:r w:rsidR="00E6177B" w:rsidRPr="0002158A">
        <w:rPr>
          <w:i/>
          <w:sz w:val="24"/>
          <w:szCs w:val="24"/>
        </w:rPr>
        <w:t xml:space="preserve"> City, Aomori Pref. 036-8560, Japan</w:t>
      </w:r>
    </w:p>
    <w:p w:rsidR="002F091D" w:rsidRPr="00721132" w:rsidRDefault="002F091D" w:rsidP="00C864E1">
      <w:pPr>
        <w:rPr>
          <w:sz w:val="24"/>
          <w:szCs w:val="24"/>
        </w:rPr>
      </w:pPr>
    </w:p>
    <w:p w:rsidR="0002158A" w:rsidRDefault="002F091D" w:rsidP="00721132">
      <w:pPr>
        <w:ind w:left="240" w:hanging="240"/>
        <w:rPr>
          <w:sz w:val="24"/>
          <w:szCs w:val="24"/>
        </w:rPr>
      </w:pPr>
      <w:r w:rsidRPr="00721132">
        <w:rPr>
          <w:sz w:val="24"/>
          <w:szCs w:val="24"/>
        </w:rPr>
        <w:t>*Correspond</w:t>
      </w:r>
      <w:r w:rsidR="0002158A">
        <w:rPr>
          <w:sz w:val="24"/>
          <w:szCs w:val="24"/>
        </w:rPr>
        <w:t>ing author</w:t>
      </w:r>
      <w:r w:rsidRPr="00721132">
        <w:rPr>
          <w:sz w:val="24"/>
          <w:szCs w:val="24"/>
        </w:rPr>
        <w:t xml:space="preserve">: </w:t>
      </w:r>
      <w:proofErr w:type="spellStart"/>
      <w:r w:rsidRPr="00721132">
        <w:rPr>
          <w:sz w:val="24"/>
          <w:szCs w:val="24"/>
        </w:rPr>
        <w:t>Mitsugu</w:t>
      </w:r>
      <w:proofErr w:type="spellEnd"/>
      <w:r w:rsidRPr="00721132">
        <w:rPr>
          <w:sz w:val="24"/>
          <w:szCs w:val="24"/>
        </w:rPr>
        <w:t xml:space="preserve"> </w:t>
      </w:r>
      <w:proofErr w:type="spellStart"/>
      <w:r w:rsidRPr="00721132">
        <w:rPr>
          <w:sz w:val="24"/>
          <w:szCs w:val="24"/>
        </w:rPr>
        <w:t>Hachisu</w:t>
      </w:r>
      <w:proofErr w:type="spellEnd"/>
    </w:p>
    <w:p w:rsidR="002F091D" w:rsidRDefault="0002158A" w:rsidP="0002158A">
      <w:pPr>
        <w:rPr>
          <w:sz w:val="24"/>
          <w:szCs w:val="24"/>
        </w:rPr>
      </w:pPr>
      <w:r>
        <w:rPr>
          <w:sz w:val="24"/>
          <w:szCs w:val="24"/>
        </w:rPr>
        <w:t>Mailing address:</w:t>
      </w:r>
      <w:r w:rsidR="002F091D" w:rsidRPr="00721132">
        <w:rPr>
          <w:sz w:val="24"/>
          <w:szCs w:val="24"/>
        </w:rPr>
        <w:t xml:space="preserve"> Department of Pharmaceutical Therapeutics, Division of Clinical Pharmacy, Pharmacy School, Showa University, 1-5-8 </w:t>
      </w:r>
      <w:proofErr w:type="spellStart"/>
      <w:r w:rsidR="002F091D" w:rsidRPr="00721132">
        <w:rPr>
          <w:sz w:val="24"/>
          <w:szCs w:val="24"/>
        </w:rPr>
        <w:t>Hatanodai</w:t>
      </w:r>
      <w:proofErr w:type="spellEnd"/>
      <w:r w:rsidR="002F091D" w:rsidRPr="00721132">
        <w:rPr>
          <w:sz w:val="24"/>
          <w:szCs w:val="24"/>
        </w:rPr>
        <w:t>, Shinagawa-</w:t>
      </w:r>
      <w:proofErr w:type="spellStart"/>
      <w:r w:rsidR="002F091D" w:rsidRPr="00721132">
        <w:rPr>
          <w:sz w:val="24"/>
          <w:szCs w:val="24"/>
        </w:rPr>
        <w:t>ku</w:t>
      </w:r>
      <w:proofErr w:type="spellEnd"/>
      <w:r w:rsidR="002F091D" w:rsidRPr="00721132">
        <w:rPr>
          <w:sz w:val="24"/>
          <w:szCs w:val="24"/>
        </w:rPr>
        <w:t xml:space="preserve">, Tokyo 142-8555, Japan </w:t>
      </w:r>
    </w:p>
    <w:p w:rsidR="0002158A" w:rsidRPr="00721132" w:rsidRDefault="0002158A" w:rsidP="0002158A">
      <w:pPr>
        <w:rPr>
          <w:sz w:val="24"/>
          <w:szCs w:val="24"/>
        </w:rPr>
      </w:pPr>
      <w:r>
        <w:rPr>
          <w:sz w:val="24"/>
          <w:szCs w:val="24"/>
        </w:rPr>
        <w:t>E</w:t>
      </w:r>
      <w:r w:rsidRPr="00721132">
        <w:rPr>
          <w:sz w:val="24"/>
          <w:szCs w:val="24"/>
        </w:rPr>
        <w:t>-mail address: mhachisu@pharm.showa-u.ac.jp</w:t>
      </w:r>
    </w:p>
    <w:p w:rsidR="002F091D" w:rsidRDefault="002F091D" w:rsidP="0002158A">
      <w:pPr>
        <w:rPr>
          <w:sz w:val="24"/>
          <w:szCs w:val="24"/>
        </w:rPr>
      </w:pPr>
      <w:r w:rsidRPr="00721132">
        <w:rPr>
          <w:sz w:val="24"/>
          <w:szCs w:val="24"/>
        </w:rPr>
        <w:t>TEL: +81-3-3784-8221, FAX: +81-3-3784-3838</w:t>
      </w:r>
    </w:p>
    <w:p w:rsidR="0002158A" w:rsidRPr="00721132" w:rsidRDefault="0002158A" w:rsidP="0002158A">
      <w:pPr>
        <w:rPr>
          <w:sz w:val="24"/>
          <w:szCs w:val="24"/>
        </w:rPr>
      </w:pPr>
    </w:p>
    <w:p w:rsidR="002F091D" w:rsidRPr="00721132" w:rsidRDefault="002F091D" w:rsidP="00C864E1">
      <w:pPr>
        <w:rPr>
          <w:sz w:val="24"/>
          <w:szCs w:val="24"/>
        </w:rPr>
      </w:pPr>
      <w:r w:rsidRPr="00721132">
        <w:rPr>
          <w:sz w:val="24"/>
          <w:szCs w:val="24"/>
        </w:rPr>
        <w:t xml:space="preserve">Running title: Relationships Between Serum BDNF and BMI </w:t>
      </w:r>
    </w:p>
    <w:p w:rsidR="002F091D" w:rsidRPr="00721132" w:rsidRDefault="002F091D" w:rsidP="00C864E1">
      <w:pPr>
        <w:rPr>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2F091D" w:rsidRPr="00721132" w:rsidRDefault="002F091D" w:rsidP="00C864E1">
      <w:pPr>
        <w:rPr>
          <w:b/>
          <w:sz w:val="24"/>
          <w:szCs w:val="24"/>
        </w:rPr>
      </w:pPr>
      <w:bookmarkStart w:id="0" w:name="_GoBack"/>
      <w:bookmarkEnd w:id="0"/>
      <w:r w:rsidRPr="00721132">
        <w:rPr>
          <w:b/>
          <w:sz w:val="24"/>
          <w:szCs w:val="24"/>
        </w:rPr>
        <w:t xml:space="preserve">Abstract </w:t>
      </w:r>
    </w:p>
    <w:p w:rsidR="002F091D" w:rsidRPr="00721132" w:rsidRDefault="00C930F2" w:rsidP="00C864E1">
      <w:pPr>
        <w:rPr>
          <w:sz w:val="24"/>
          <w:szCs w:val="24"/>
        </w:rPr>
      </w:pPr>
      <w:r w:rsidRPr="00721132">
        <w:rPr>
          <w:rFonts w:hint="eastAsia"/>
          <w:b/>
          <w:sz w:val="24"/>
          <w:szCs w:val="24"/>
        </w:rPr>
        <w:t>Introduction</w:t>
      </w:r>
      <w:r w:rsidR="002F091D" w:rsidRPr="00721132">
        <w:rPr>
          <w:sz w:val="24"/>
          <w:szCs w:val="24"/>
        </w:rPr>
        <w:t>: We previously reported positive linear relationships between serum brain-derived neurotrophic factor (BDNF) concentrations and both body mass index (BMI) and quadriceps muscle thickness in elderly individuals aged 65–84 years using Spearman’s regression analysis. In this paper, we re-analyzed how serum BDNF levels are distributed across BMI (kg/m</w:t>
      </w:r>
      <w:r w:rsidR="002F091D" w:rsidRPr="00721132">
        <w:rPr>
          <w:sz w:val="24"/>
          <w:szCs w:val="24"/>
          <w:vertAlign w:val="superscript"/>
        </w:rPr>
        <w:t>2</w:t>
      </w:r>
      <w:r w:rsidR="002F091D" w:rsidRPr="00721132">
        <w:rPr>
          <w:sz w:val="24"/>
          <w:szCs w:val="24"/>
        </w:rPr>
        <w:t>) classifications of the Japan Society for the Study of Obesity. We discussed the importance of the mean serum BDNF levels in each BMI category, as the elderly psychosomatic health is dependent on the levels in BDNF and/or BMI.</w:t>
      </w:r>
      <w:r w:rsidR="00D51EE5" w:rsidRPr="00721132">
        <w:rPr>
          <w:rFonts w:hint="eastAsia"/>
          <w:sz w:val="24"/>
          <w:szCs w:val="24"/>
        </w:rPr>
        <w:t xml:space="preserve"> </w:t>
      </w:r>
      <w:r w:rsidR="002F091D" w:rsidRPr="00721132">
        <w:rPr>
          <w:b/>
          <w:sz w:val="24"/>
          <w:szCs w:val="24"/>
        </w:rPr>
        <w:t>Methods</w:t>
      </w:r>
      <w:r w:rsidR="002F091D" w:rsidRPr="00721132">
        <w:rPr>
          <w:sz w:val="24"/>
          <w:szCs w:val="24"/>
        </w:rPr>
        <w:t xml:space="preserve">: We measured serum BDNF concentrations as well as BMI and various health parameters in 805 elderly people aged 65–84 years who participated in the regional health examination in the Tokyo area. The serum BDNF concentrations were divided according to BMI classification. </w:t>
      </w:r>
      <w:r w:rsidR="002F091D" w:rsidRPr="00721132">
        <w:rPr>
          <w:b/>
          <w:sz w:val="24"/>
          <w:szCs w:val="24"/>
        </w:rPr>
        <w:t>Results</w:t>
      </w:r>
      <w:r w:rsidR="002F091D" w:rsidRPr="00721132">
        <w:rPr>
          <w:sz w:val="24"/>
          <w:szCs w:val="24"/>
        </w:rPr>
        <w:t>: The mean serum BDNF levels increased linearly according to BMI categorization from thin (&lt;18.4 kg/m2) to obese2 (30–34.9 kg/m2) and decreased in the obese3 group (35–39.9 kg/m2), peaking in the obese2 group. The mean serum BDNF level in the thin group was significantly lower than that of the normal group (p=0.0006). The BDNF levels in the obese1 and obese2 groups did not differ significantly from that in the normal group. Mean hand grip strength (kg) was also similarly distributed to the mean BDNF level distribution.</w:t>
      </w:r>
      <w:r w:rsidR="00D51EE5" w:rsidRPr="00721132">
        <w:rPr>
          <w:rFonts w:hint="eastAsia"/>
          <w:sz w:val="24"/>
          <w:szCs w:val="24"/>
        </w:rPr>
        <w:t xml:space="preserve"> </w:t>
      </w:r>
      <w:r w:rsidR="002F091D" w:rsidRPr="00721132">
        <w:rPr>
          <w:b/>
          <w:sz w:val="24"/>
          <w:szCs w:val="24"/>
        </w:rPr>
        <w:t>Conclusions</w:t>
      </w:r>
      <w:r w:rsidR="002F091D" w:rsidRPr="00721132">
        <w:rPr>
          <w:sz w:val="24"/>
          <w:szCs w:val="24"/>
        </w:rPr>
        <w:t>: Elderly people in the thin BMI group had significantly lower serum BDNF levels and weaker hand grip strength than those in the normal or slightly obese groups.</w:t>
      </w:r>
    </w:p>
    <w:p w:rsidR="00D51EE5" w:rsidRPr="00721132" w:rsidRDefault="00D51EE5" w:rsidP="00C864E1">
      <w:pPr>
        <w:rPr>
          <w:sz w:val="24"/>
          <w:szCs w:val="24"/>
        </w:rPr>
      </w:pPr>
    </w:p>
    <w:p w:rsidR="002F091D" w:rsidRPr="00721132" w:rsidRDefault="002F091D" w:rsidP="00C864E1">
      <w:pPr>
        <w:rPr>
          <w:sz w:val="24"/>
          <w:szCs w:val="24"/>
        </w:rPr>
      </w:pPr>
      <w:r w:rsidRPr="00721132">
        <w:rPr>
          <w:b/>
          <w:sz w:val="24"/>
          <w:szCs w:val="24"/>
        </w:rPr>
        <w:t>Keywords:</w:t>
      </w:r>
      <w:r w:rsidRPr="00721132">
        <w:rPr>
          <w:sz w:val="24"/>
          <w:szCs w:val="24"/>
        </w:rPr>
        <w:t xml:space="preserve"> </w:t>
      </w:r>
      <w:r w:rsidR="00D51EE5" w:rsidRPr="00721132">
        <w:rPr>
          <w:sz w:val="24"/>
          <w:szCs w:val="24"/>
        </w:rPr>
        <w:t>Frailty</w:t>
      </w:r>
      <w:r w:rsidRPr="00721132">
        <w:rPr>
          <w:sz w:val="24"/>
          <w:szCs w:val="24"/>
        </w:rPr>
        <w:t>, body mass index, brain-derived neurotrophic factor, elderly cohort, health examination</w:t>
      </w:r>
      <w:r w:rsidR="00D51EE5" w:rsidRPr="00721132">
        <w:rPr>
          <w:sz w:val="24"/>
          <w:szCs w:val="24"/>
        </w:rPr>
        <w:t>, hand grip strength</w:t>
      </w:r>
    </w:p>
    <w:p w:rsidR="00C930F2" w:rsidRPr="00721132" w:rsidRDefault="00C930F2" w:rsidP="00C864E1">
      <w:pPr>
        <w:rPr>
          <w:sz w:val="24"/>
          <w:szCs w:val="24"/>
        </w:rPr>
      </w:pPr>
    </w:p>
    <w:p w:rsidR="00F226C0" w:rsidRPr="00721132" w:rsidRDefault="00F226C0" w:rsidP="00C864E1">
      <w:pPr>
        <w:rPr>
          <w:sz w:val="24"/>
          <w:szCs w:val="24"/>
        </w:rPr>
      </w:pPr>
    </w:p>
    <w:p w:rsidR="00D51EE5" w:rsidRPr="00721132" w:rsidRDefault="00D51EE5" w:rsidP="00C864E1">
      <w:pPr>
        <w:rPr>
          <w:sz w:val="24"/>
          <w:szCs w:val="24"/>
        </w:rPr>
      </w:pPr>
    </w:p>
    <w:p w:rsidR="00D51EE5" w:rsidRPr="00721132" w:rsidRDefault="00D51EE5" w:rsidP="00C864E1">
      <w:pPr>
        <w:rPr>
          <w:sz w:val="24"/>
          <w:szCs w:val="24"/>
        </w:rPr>
      </w:pPr>
    </w:p>
    <w:p w:rsidR="00D51EE5" w:rsidRPr="00721132" w:rsidRDefault="00D51EE5" w:rsidP="00C864E1">
      <w:pPr>
        <w:rPr>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C864E1" w:rsidRDefault="00C864E1" w:rsidP="00C864E1">
      <w:pPr>
        <w:rPr>
          <w:b/>
          <w:sz w:val="24"/>
          <w:szCs w:val="24"/>
        </w:rPr>
      </w:pPr>
    </w:p>
    <w:p w:rsidR="00721132" w:rsidRPr="00721132" w:rsidRDefault="00721132" w:rsidP="00C864E1">
      <w:pPr>
        <w:rPr>
          <w:rFonts w:hint="eastAsia"/>
          <w:b/>
          <w:sz w:val="24"/>
          <w:szCs w:val="24"/>
        </w:rPr>
      </w:pPr>
    </w:p>
    <w:p w:rsidR="002F091D" w:rsidRPr="00721132" w:rsidRDefault="002F091D" w:rsidP="00C864E1">
      <w:pPr>
        <w:rPr>
          <w:b/>
          <w:sz w:val="24"/>
          <w:szCs w:val="24"/>
        </w:rPr>
      </w:pPr>
      <w:r w:rsidRPr="00721132">
        <w:rPr>
          <w:b/>
          <w:sz w:val="24"/>
          <w:szCs w:val="24"/>
        </w:rPr>
        <w:t>Introduction</w:t>
      </w:r>
    </w:p>
    <w:p w:rsidR="002F091D" w:rsidRPr="00721132" w:rsidRDefault="002F091D" w:rsidP="00C864E1">
      <w:pPr>
        <w:rPr>
          <w:sz w:val="24"/>
          <w:szCs w:val="24"/>
        </w:rPr>
      </w:pPr>
      <w:r w:rsidRPr="00721132">
        <w:rPr>
          <w:sz w:val="24"/>
          <w:szCs w:val="24"/>
        </w:rPr>
        <w:t>We previously reported positive relationships between serum brain-derived neurotrophic factor (BDNF) levels and both body mass index (BMI) and quadriceps thickness in elderly people aged 65–84 years</w:t>
      </w:r>
      <w:r w:rsidR="008C382C" w:rsidRPr="00721132">
        <w:rPr>
          <w:sz w:val="24"/>
          <w:szCs w:val="24"/>
          <w:vertAlign w:val="superscript"/>
        </w:rPr>
        <w:t xml:space="preserve"> </w:t>
      </w:r>
      <w:r w:rsidR="008C382C" w:rsidRPr="00721132">
        <w:rPr>
          <w:sz w:val="24"/>
          <w:szCs w:val="24"/>
        </w:rPr>
        <w:t>[1]</w:t>
      </w:r>
      <w:r w:rsidRPr="00721132">
        <w:rPr>
          <w:sz w:val="24"/>
          <w:szCs w:val="24"/>
        </w:rPr>
        <w:t>. When we re-analyzed serum BDNF concentration according to the BMI classifications of the Japan Society for the Study of Obesity, we observed significantly lower BDNF levels in the thin BMI group (&lt;18.4 kg/m</w:t>
      </w:r>
      <w:r w:rsidRPr="00721132">
        <w:rPr>
          <w:sz w:val="24"/>
          <w:szCs w:val="24"/>
          <w:vertAlign w:val="superscript"/>
        </w:rPr>
        <w:t>2</w:t>
      </w:r>
      <w:r w:rsidRPr="00721132">
        <w:rPr>
          <w:sz w:val="24"/>
          <w:szCs w:val="24"/>
        </w:rPr>
        <w:t>) than that in the normal (18.5–24.9 kg/m</w:t>
      </w:r>
      <w:r w:rsidRPr="00721132">
        <w:rPr>
          <w:sz w:val="24"/>
          <w:szCs w:val="24"/>
          <w:vertAlign w:val="superscript"/>
        </w:rPr>
        <w:t>2</w:t>
      </w:r>
      <w:r w:rsidRPr="00721132">
        <w:rPr>
          <w:sz w:val="24"/>
          <w:szCs w:val="24"/>
        </w:rPr>
        <w:t>), obese1 (25–29.9 kg/m</w:t>
      </w:r>
      <w:r w:rsidRPr="00721132">
        <w:rPr>
          <w:sz w:val="24"/>
          <w:szCs w:val="24"/>
          <w:vertAlign w:val="superscript"/>
        </w:rPr>
        <w:t>2</w:t>
      </w:r>
      <w:r w:rsidRPr="00721132">
        <w:rPr>
          <w:sz w:val="24"/>
          <w:szCs w:val="24"/>
        </w:rPr>
        <w:t>) and obese2 (30–34.9 kg/m</w:t>
      </w:r>
      <w:r w:rsidRPr="00721132">
        <w:rPr>
          <w:sz w:val="24"/>
          <w:szCs w:val="24"/>
          <w:vertAlign w:val="superscript"/>
        </w:rPr>
        <w:t>2</w:t>
      </w:r>
      <w:r w:rsidRPr="00721132">
        <w:rPr>
          <w:sz w:val="24"/>
          <w:szCs w:val="24"/>
        </w:rPr>
        <w:t>) BMI groups. Significant correlations between BMI and serum BDNF levels analyzed by single regression analysis were considered to be a consequence of the coarse categorizations; i.e. the significantly lower BDNF levels in the thin BMI group and non-significant differences in BDNF levels in the obese1, obese2, and obese3 BMI groups compared to that in the normal BMI group. Low BMI typically means low body fat mass and/or low muscle mass as the BMI value is computed as body weight (kg)/height (m</w:t>
      </w:r>
      <w:r w:rsidRPr="00721132">
        <w:rPr>
          <w:sz w:val="24"/>
          <w:szCs w:val="24"/>
          <w:vertAlign w:val="superscript"/>
        </w:rPr>
        <w:t>2</w:t>
      </w:r>
      <w:r w:rsidRPr="00721132">
        <w:rPr>
          <w:sz w:val="24"/>
          <w:szCs w:val="24"/>
        </w:rPr>
        <w:t>). Several decades ago, individuals with low BMI were considered slender and beautiful; however, the normal BMI range (18.5–24.9 kg/m</w:t>
      </w:r>
      <w:r w:rsidRPr="00721132">
        <w:rPr>
          <w:sz w:val="24"/>
          <w:szCs w:val="24"/>
          <w:vertAlign w:val="superscript"/>
        </w:rPr>
        <w:t>2</w:t>
      </w:r>
      <w:r w:rsidRPr="00721132">
        <w:rPr>
          <w:sz w:val="24"/>
          <w:szCs w:val="24"/>
        </w:rPr>
        <w:t>) is optimal for health. With aging, individuals experience reduced appetite and decreased bioavailability of absorbed proteins. This phenomenon reduces BMI and</w:t>
      </w:r>
      <w:r w:rsidR="00AC44A2" w:rsidRPr="00721132">
        <w:rPr>
          <w:sz w:val="24"/>
          <w:szCs w:val="24"/>
        </w:rPr>
        <w:t xml:space="preserve"> decreases health. Fried et al.</w:t>
      </w:r>
      <w:r w:rsidR="008C382C" w:rsidRPr="00721132">
        <w:rPr>
          <w:sz w:val="24"/>
          <w:szCs w:val="24"/>
        </w:rPr>
        <w:t xml:space="preserve"> [</w:t>
      </w:r>
      <w:r w:rsidRPr="00721132">
        <w:rPr>
          <w:sz w:val="24"/>
          <w:szCs w:val="24"/>
        </w:rPr>
        <w:t>2</w:t>
      </w:r>
      <w:r w:rsidR="008C382C" w:rsidRPr="00721132">
        <w:rPr>
          <w:sz w:val="24"/>
          <w:szCs w:val="24"/>
        </w:rPr>
        <w:t>]</w:t>
      </w:r>
      <w:r w:rsidRPr="00721132">
        <w:rPr>
          <w:sz w:val="24"/>
          <w:szCs w:val="24"/>
        </w:rPr>
        <w:t xml:space="preserve"> defined five criteria of frailty in a study including more than 5,000 elderly individuals aged ≥65 individuals in the US; namely, 1) shrinking and weight loss; 2) weakness, evidenced by reduced hand grip strength; 3) poor endurance and energy; 4) slowness, evidenced by slow gait speed and performance; and 5) low physical activity level. Individuals meeting at least three of these criteria are defined as frail.</w:t>
      </w:r>
    </w:p>
    <w:p w:rsidR="002F091D" w:rsidRPr="00721132" w:rsidRDefault="002F091D" w:rsidP="00C864E1">
      <w:pPr>
        <w:rPr>
          <w:sz w:val="24"/>
          <w:szCs w:val="24"/>
        </w:rPr>
      </w:pPr>
      <w:r w:rsidRPr="00721132">
        <w:rPr>
          <w:sz w:val="24"/>
          <w:szCs w:val="24"/>
        </w:rPr>
        <w:t xml:space="preserve">Decreased BMI is a symptom of frailty and occurs due to </w:t>
      </w:r>
      <w:proofErr w:type="gramStart"/>
      <w:r w:rsidRPr="00721132">
        <w:rPr>
          <w:sz w:val="24"/>
          <w:szCs w:val="24"/>
        </w:rPr>
        <w:t>reduced</w:t>
      </w:r>
      <w:proofErr w:type="gramEnd"/>
      <w:r w:rsidRPr="00721132">
        <w:rPr>
          <w:sz w:val="24"/>
          <w:szCs w:val="24"/>
        </w:rPr>
        <w:t xml:space="preserve"> daily activity or exercise from poor endurance or energy and low protein bioavailability and appetite. The group of participants with low BMI and low BDNF levels in our cohort may have presented prodromal symptoms of frailty.</w:t>
      </w:r>
    </w:p>
    <w:p w:rsidR="002F091D" w:rsidRPr="00721132" w:rsidRDefault="002F091D" w:rsidP="00C864E1">
      <w:pPr>
        <w:rPr>
          <w:sz w:val="24"/>
          <w:szCs w:val="24"/>
        </w:rPr>
      </w:pPr>
      <w:r w:rsidRPr="00721132">
        <w:rPr>
          <w:sz w:val="24"/>
          <w:szCs w:val="24"/>
        </w:rPr>
        <w:t>BDNF is expressed in the brain and plays roles in neuronal survival, phenotyping differentiation, maintenance of various neurons, and neurogenesis</w:t>
      </w:r>
      <w:r w:rsidR="008C382C" w:rsidRPr="00721132">
        <w:rPr>
          <w:sz w:val="24"/>
          <w:szCs w:val="24"/>
        </w:rPr>
        <w:t xml:space="preserve"> [</w:t>
      </w:r>
      <w:r w:rsidRPr="00721132">
        <w:rPr>
          <w:sz w:val="24"/>
          <w:szCs w:val="24"/>
        </w:rPr>
        <w:t>3</w:t>
      </w:r>
      <w:r w:rsidR="008C382C" w:rsidRPr="00721132">
        <w:rPr>
          <w:sz w:val="24"/>
          <w:szCs w:val="24"/>
        </w:rPr>
        <w:t>]</w:t>
      </w:r>
      <w:r w:rsidRPr="00721132">
        <w:rPr>
          <w:sz w:val="24"/>
          <w:szCs w:val="24"/>
        </w:rPr>
        <w:t>. BDNF is also found in the plasma and serum and can pass through the blood-brain barrier (BBB); hence, blood BDNF concentrations reflect changes in BDNF expression in the brain</w:t>
      </w:r>
      <w:r w:rsidR="008C382C" w:rsidRPr="00721132">
        <w:rPr>
          <w:sz w:val="24"/>
          <w:szCs w:val="24"/>
        </w:rPr>
        <w:t xml:space="preserve"> [</w:t>
      </w:r>
      <w:r w:rsidRPr="00721132">
        <w:rPr>
          <w:sz w:val="24"/>
          <w:szCs w:val="24"/>
        </w:rPr>
        <w:t>4</w:t>
      </w:r>
      <w:r w:rsidR="008C382C" w:rsidRPr="00721132">
        <w:rPr>
          <w:sz w:val="24"/>
          <w:szCs w:val="24"/>
        </w:rPr>
        <w:t>]</w:t>
      </w:r>
      <w:r w:rsidRPr="00721132">
        <w:rPr>
          <w:sz w:val="24"/>
          <w:szCs w:val="24"/>
        </w:rPr>
        <w:t>. The low serum BDNF concentrations reported in depressed and Alzheimer’s patients are restored by treatment</w:t>
      </w:r>
      <w:r w:rsidR="008C382C" w:rsidRPr="00721132">
        <w:rPr>
          <w:sz w:val="24"/>
          <w:szCs w:val="24"/>
        </w:rPr>
        <w:t xml:space="preserve"> [</w:t>
      </w:r>
      <w:r w:rsidRPr="00721132">
        <w:rPr>
          <w:sz w:val="24"/>
          <w:szCs w:val="24"/>
        </w:rPr>
        <w:t>5-7</w:t>
      </w:r>
      <w:r w:rsidR="008C382C" w:rsidRPr="00721132">
        <w:rPr>
          <w:sz w:val="24"/>
          <w:szCs w:val="24"/>
        </w:rPr>
        <w:t>]</w:t>
      </w:r>
      <w:r w:rsidRPr="00721132">
        <w:rPr>
          <w:sz w:val="24"/>
          <w:szCs w:val="24"/>
        </w:rPr>
        <w:t>. Serum BDNF expression was recently reported to be enhanced after acute and chronic exercise</w:t>
      </w:r>
      <w:r w:rsidR="008C382C" w:rsidRPr="00721132">
        <w:rPr>
          <w:sz w:val="24"/>
          <w:szCs w:val="24"/>
        </w:rPr>
        <w:t xml:space="preserve"> [</w:t>
      </w:r>
      <w:r w:rsidRPr="00721132">
        <w:rPr>
          <w:sz w:val="24"/>
          <w:szCs w:val="24"/>
        </w:rPr>
        <w:t>8-10</w:t>
      </w:r>
      <w:r w:rsidR="008C382C" w:rsidRPr="00721132">
        <w:rPr>
          <w:sz w:val="24"/>
          <w:szCs w:val="24"/>
        </w:rPr>
        <w:t>]</w:t>
      </w:r>
      <w:r w:rsidRPr="00721132">
        <w:rPr>
          <w:sz w:val="24"/>
          <w:szCs w:val="24"/>
        </w:rPr>
        <w:t>. Moreover, the increased levels of circulating BDNF following exercise may penetrate the brain and affect neurons</w:t>
      </w:r>
      <w:r w:rsidR="008C382C" w:rsidRPr="00721132">
        <w:rPr>
          <w:sz w:val="24"/>
          <w:szCs w:val="24"/>
        </w:rPr>
        <w:t xml:space="preserve"> [</w:t>
      </w:r>
      <w:r w:rsidRPr="00721132">
        <w:rPr>
          <w:sz w:val="24"/>
          <w:szCs w:val="24"/>
        </w:rPr>
        <w:t>11</w:t>
      </w:r>
      <w:r w:rsidR="008C382C" w:rsidRPr="00721132">
        <w:rPr>
          <w:sz w:val="24"/>
          <w:szCs w:val="24"/>
        </w:rPr>
        <w:t>]</w:t>
      </w:r>
      <w:r w:rsidRPr="00721132">
        <w:rPr>
          <w:sz w:val="24"/>
          <w:szCs w:val="24"/>
        </w:rPr>
        <w:t>. Therefore, increased serum BDNF levels may play a role in mental wellbeing and physical daily living.</w:t>
      </w:r>
    </w:p>
    <w:p w:rsidR="002F091D" w:rsidRPr="00721132" w:rsidRDefault="002F091D" w:rsidP="00C864E1">
      <w:pPr>
        <w:rPr>
          <w:sz w:val="24"/>
          <w:szCs w:val="24"/>
        </w:rPr>
      </w:pPr>
      <w:r w:rsidRPr="00721132">
        <w:rPr>
          <w:rFonts w:hint="eastAsia"/>
          <w:sz w:val="24"/>
          <w:szCs w:val="24"/>
        </w:rPr>
        <w:t>This paper discusses the significance of the correlations between serum BDNF levels and BMI on frailty according to physical and psychiatric health in elderly people.</w:t>
      </w:r>
      <w:r w:rsidRPr="00721132">
        <w:rPr>
          <w:rFonts w:hint="eastAsia"/>
          <w:sz w:val="24"/>
          <w:szCs w:val="24"/>
        </w:rPr>
        <w:t xml:space="preserve">　</w:t>
      </w:r>
    </w:p>
    <w:p w:rsidR="002F091D" w:rsidRPr="00721132" w:rsidRDefault="002F091D" w:rsidP="00C864E1">
      <w:pPr>
        <w:rPr>
          <w:sz w:val="24"/>
          <w:szCs w:val="24"/>
        </w:rPr>
      </w:pPr>
    </w:p>
    <w:p w:rsidR="002F091D" w:rsidRPr="00721132" w:rsidRDefault="002F091D" w:rsidP="00C864E1">
      <w:pPr>
        <w:rPr>
          <w:b/>
          <w:sz w:val="24"/>
          <w:szCs w:val="24"/>
        </w:rPr>
      </w:pPr>
      <w:r w:rsidRPr="00721132">
        <w:rPr>
          <w:b/>
          <w:sz w:val="24"/>
          <w:szCs w:val="24"/>
        </w:rPr>
        <w:t>Methods</w:t>
      </w:r>
    </w:p>
    <w:p w:rsidR="002F091D" w:rsidRPr="00721132" w:rsidRDefault="002F091D" w:rsidP="00C864E1">
      <w:pPr>
        <w:rPr>
          <w:b/>
          <w:sz w:val="24"/>
          <w:szCs w:val="24"/>
        </w:rPr>
      </w:pPr>
      <w:r w:rsidRPr="00721132">
        <w:rPr>
          <w:b/>
          <w:sz w:val="24"/>
          <w:szCs w:val="24"/>
        </w:rPr>
        <w:t>Participants</w:t>
      </w:r>
    </w:p>
    <w:p w:rsidR="002F091D" w:rsidRDefault="002F091D" w:rsidP="00C864E1">
      <w:pPr>
        <w:rPr>
          <w:sz w:val="24"/>
          <w:szCs w:val="24"/>
        </w:rPr>
      </w:pPr>
      <w:r w:rsidRPr="00721132">
        <w:rPr>
          <w:sz w:val="24"/>
          <w:szCs w:val="24"/>
        </w:rPr>
        <w:t xml:space="preserve"> Participants undergoing medical health examinations were recruited by the Tokyo Metropolitan Institute of Gerontology as previously described1. Briefly, we sent a letter to 7,162 community-dwelling elderly individuals aged 65–84 years to invite them to participate in a medical health examination in the Tokyo area; of these 805 participants were willing to receive the examination. Subjects with low basic activities of daily living (ADL) based on Katz Index under 3 points, severe visual and auditory disorders, severe post-stroke symptoms, and cognitive impairment with MMSE (Mini-mental state examination) scores under 24 were excluded</w:t>
      </w:r>
      <w:r w:rsidR="008C382C" w:rsidRPr="00721132">
        <w:rPr>
          <w:sz w:val="24"/>
          <w:szCs w:val="24"/>
        </w:rPr>
        <w:t xml:space="preserve"> [</w:t>
      </w:r>
      <w:r w:rsidRPr="00721132">
        <w:rPr>
          <w:sz w:val="24"/>
          <w:szCs w:val="24"/>
        </w:rPr>
        <w:t>1</w:t>
      </w:r>
      <w:r w:rsidR="008C382C" w:rsidRPr="00721132">
        <w:rPr>
          <w:sz w:val="24"/>
          <w:szCs w:val="24"/>
        </w:rPr>
        <w:t>]</w:t>
      </w:r>
      <w:r w:rsidRPr="00721132">
        <w:rPr>
          <w:sz w:val="24"/>
          <w:szCs w:val="24"/>
        </w:rPr>
        <w:t>.</w:t>
      </w:r>
    </w:p>
    <w:p w:rsidR="00721132" w:rsidRPr="00721132" w:rsidRDefault="00721132" w:rsidP="00C864E1">
      <w:pPr>
        <w:rPr>
          <w:sz w:val="24"/>
          <w:szCs w:val="24"/>
        </w:rPr>
      </w:pPr>
    </w:p>
    <w:p w:rsidR="002F091D" w:rsidRPr="00721132" w:rsidRDefault="002F091D" w:rsidP="00C864E1">
      <w:pPr>
        <w:rPr>
          <w:b/>
          <w:sz w:val="24"/>
          <w:szCs w:val="24"/>
        </w:rPr>
      </w:pPr>
      <w:r w:rsidRPr="00721132">
        <w:rPr>
          <w:b/>
          <w:sz w:val="24"/>
          <w:szCs w:val="24"/>
        </w:rPr>
        <w:t>Measurement of serum BDNF concentrations</w:t>
      </w:r>
    </w:p>
    <w:p w:rsidR="002F091D" w:rsidRDefault="002F091D" w:rsidP="00C864E1">
      <w:pPr>
        <w:rPr>
          <w:sz w:val="24"/>
          <w:szCs w:val="24"/>
        </w:rPr>
      </w:pPr>
      <w:r w:rsidRPr="00721132">
        <w:rPr>
          <w:sz w:val="24"/>
          <w:szCs w:val="24"/>
        </w:rPr>
        <w:t>Blood samples were collected and serum BDNF concentrations were measured as described previously</w:t>
      </w:r>
      <w:r w:rsidRPr="00721132">
        <w:rPr>
          <w:sz w:val="24"/>
          <w:szCs w:val="24"/>
          <w:vertAlign w:val="superscript"/>
        </w:rPr>
        <w:t>1</w:t>
      </w:r>
      <w:r w:rsidRPr="00721132">
        <w:rPr>
          <w:sz w:val="24"/>
          <w:szCs w:val="24"/>
        </w:rPr>
        <w:t xml:space="preserve">. Serum BDNF levels were measured using the BDNF </w:t>
      </w:r>
      <w:proofErr w:type="spellStart"/>
      <w:r w:rsidRPr="00721132">
        <w:rPr>
          <w:sz w:val="24"/>
          <w:szCs w:val="24"/>
        </w:rPr>
        <w:t>Emax</w:t>
      </w:r>
      <w:proofErr w:type="spellEnd"/>
      <w:r w:rsidRPr="00721132">
        <w:rPr>
          <w:sz w:val="24"/>
          <w:szCs w:val="24"/>
        </w:rPr>
        <w:t xml:space="preserve"> immunoassay system (</w:t>
      </w:r>
      <w:proofErr w:type="spellStart"/>
      <w:r w:rsidRPr="00721132">
        <w:rPr>
          <w:sz w:val="24"/>
          <w:szCs w:val="24"/>
        </w:rPr>
        <w:t>Promega</w:t>
      </w:r>
      <w:proofErr w:type="spellEnd"/>
      <w:r w:rsidRPr="00721132">
        <w:rPr>
          <w:sz w:val="24"/>
          <w:szCs w:val="24"/>
        </w:rPr>
        <w:t xml:space="preserve"> Corp., Madison, WI, U.S.A.) according to the supplier protocol. All samples were assayed in duplicate. </w:t>
      </w:r>
    </w:p>
    <w:p w:rsidR="00721132" w:rsidRPr="00721132" w:rsidRDefault="00721132" w:rsidP="00C864E1">
      <w:pPr>
        <w:rPr>
          <w:sz w:val="24"/>
          <w:szCs w:val="24"/>
        </w:rPr>
      </w:pPr>
    </w:p>
    <w:p w:rsidR="002F091D" w:rsidRPr="00721132" w:rsidRDefault="002F091D" w:rsidP="00C864E1">
      <w:pPr>
        <w:rPr>
          <w:b/>
          <w:sz w:val="24"/>
          <w:szCs w:val="24"/>
        </w:rPr>
      </w:pPr>
      <w:r w:rsidRPr="00721132">
        <w:rPr>
          <w:b/>
          <w:sz w:val="24"/>
          <w:szCs w:val="24"/>
        </w:rPr>
        <w:t>Measurements of BMI, BFM, and hand grip strength</w:t>
      </w:r>
    </w:p>
    <w:p w:rsidR="002F091D" w:rsidRDefault="002F091D" w:rsidP="00C864E1">
      <w:pPr>
        <w:rPr>
          <w:sz w:val="24"/>
          <w:szCs w:val="24"/>
        </w:rPr>
      </w:pPr>
      <w:r w:rsidRPr="00721132">
        <w:rPr>
          <w:sz w:val="24"/>
          <w:szCs w:val="24"/>
        </w:rPr>
        <w:t xml:space="preserve"> Total body fat mass was measured using a Well-scan multi-frequency bioelectrical impedance analyzer (Elk Corporation, Japan) and expressed as %BFM. BMI was calculated as body weight</w:t>
      </w:r>
      <w:r w:rsidR="00AC44A2" w:rsidRPr="00721132">
        <w:rPr>
          <w:sz w:val="24"/>
          <w:szCs w:val="24"/>
        </w:rPr>
        <w:t xml:space="preserve"> </w:t>
      </w:r>
      <w:r w:rsidRPr="00721132">
        <w:rPr>
          <w:sz w:val="24"/>
          <w:szCs w:val="24"/>
        </w:rPr>
        <w:t>(kg)/height</w:t>
      </w:r>
      <w:r w:rsidR="00AC44A2" w:rsidRPr="00721132">
        <w:rPr>
          <w:sz w:val="24"/>
          <w:szCs w:val="24"/>
        </w:rPr>
        <w:t xml:space="preserve"> </w:t>
      </w:r>
      <w:r w:rsidRPr="00721132">
        <w:rPr>
          <w:sz w:val="24"/>
          <w:szCs w:val="24"/>
        </w:rPr>
        <w:t>(m</w:t>
      </w:r>
      <w:r w:rsidRPr="00721132">
        <w:rPr>
          <w:sz w:val="24"/>
          <w:szCs w:val="24"/>
          <w:vertAlign w:val="superscript"/>
        </w:rPr>
        <w:t>2</w:t>
      </w:r>
      <w:r w:rsidRPr="00721132">
        <w:rPr>
          <w:sz w:val="24"/>
          <w:szCs w:val="24"/>
        </w:rPr>
        <w:t>). Handgrip strength was measured using a Smedley grip dynamometer (As One, Osaka, Japan).</w:t>
      </w:r>
    </w:p>
    <w:p w:rsidR="00721132" w:rsidRPr="00721132" w:rsidRDefault="00721132" w:rsidP="00C864E1">
      <w:pPr>
        <w:rPr>
          <w:sz w:val="24"/>
          <w:szCs w:val="24"/>
        </w:rPr>
      </w:pPr>
    </w:p>
    <w:p w:rsidR="002F091D" w:rsidRPr="00721132" w:rsidRDefault="002F091D" w:rsidP="00C864E1">
      <w:pPr>
        <w:rPr>
          <w:b/>
          <w:sz w:val="24"/>
          <w:szCs w:val="24"/>
        </w:rPr>
      </w:pPr>
      <w:r w:rsidRPr="00721132">
        <w:rPr>
          <w:b/>
          <w:sz w:val="24"/>
          <w:szCs w:val="24"/>
        </w:rPr>
        <w:t>Statistical analysis</w:t>
      </w:r>
    </w:p>
    <w:p w:rsidR="002F091D" w:rsidRPr="00721132" w:rsidRDefault="002F091D" w:rsidP="00C864E1">
      <w:pPr>
        <w:rPr>
          <w:sz w:val="24"/>
          <w:szCs w:val="24"/>
        </w:rPr>
      </w:pPr>
      <w:r w:rsidRPr="00721132">
        <w:rPr>
          <w:sz w:val="24"/>
          <w:szCs w:val="24"/>
        </w:rPr>
        <w:t xml:space="preserve"> We used Student’s t-tests to compare two groups and analysis of variance (ANOVA) to compare three or more groups. The associations of BMI, %BFM, hand grip strength (kg), prescribed medicines and/or serum BDNF levels were examined using Spearman’s correlation coefficients and multiple regression analysis. We used PASW Statistics for Windows, version 18.0 to perform all statistical analyses (SPSS Inc., Chicago, IL, USA).</w:t>
      </w:r>
    </w:p>
    <w:p w:rsidR="00AC44A2" w:rsidRPr="00721132" w:rsidRDefault="00AC44A2" w:rsidP="00C864E1">
      <w:pPr>
        <w:rPr>
          <w:b/>
          <w:sz w:val="24"/>
          <w:szCs w:val="24"/>
        </w:rPr>
      </w:pPr>
    </w:p>
    <w:p w:rsidR="002F091D" w:rsidRPr="00721132" w:rsidRDefault="002F091D" w:rsidP="00C864E1">
      <w:pPr>
        <w:rPr>
          <w:b/>
          <w:sz w:val="24"/>
          <w:szCs w:val="24"/>
        </w:rPr>
      </w:pPr>
      <w:r w:rsidRPr="00721132">
        <w:rPr>
          <w:b/>
          <w:sz w:val="24"/>
          <w:szCs w:val="24"/>
        </w:rPr>
        <w:t>Results</w:t>
      </w:r>
    </w:p>
    <w:p w:rsidR="002F091D" w:rsidRPr="00721132" w:rsidRDefault="002F091D" w:rsidP="00C864E1">
      <w:pPr>
        <w:rPr>
          <w:sz w:val="24"/>
          <w:szCs w:val="24"/>
        </w:rPr>
      </w:pPr>
      <w:r w:rsidRPr="00721132">
        <w:rPr>
          <w:sz w:val="24"/>
          <w:szCs w:val="24"/>
        </w:rPr>
        <w:t>The demographic data and their relation to serum BDNF levels are presented in a previous report</w:t>
      </w:r>
      <w:r w:rsidRPr="00721132">
        <w:rPr>
          <w:sz w:val="24"/>
          <w:szCs w:val="24"/>
          <w:vertAlign w:val="superscript"/>
        </w:rPr>
        <w:t>1</w:t>
      </w:r>
      <w:r w:rsidRPr="00721132">
        <w:rPr>
          <w:sz w:val="24"/>
          <w:szCs w:val="24"/>
        </w:rPr>
        <w:t xml:space="preserve">. Briefly, the mean participant age was 73.2 (SD: 4.9) years and the mean serum BDNF level was 9.40 (SD: 4.06) ng/mL (n=805) among those 65–84 years of age with distributing normally and was no sex difference. Individuals with cardiovascular disease represented 16.4% of the cohort and their BDNF levels were significantly lower than that of people without cardiovascular disease (p=0.021). Hypertension, hyperlipidemia, and diabetes mellitus was reported in 45.5%, 30.7%, and 11.8%, of the cohort, respectively. The serum BDNF levels of these participants did not differ from that in healthy people. The use of medicines such as anti-hypertensive and anti-inflammatory drugs, hypnotics, anxiolytics, and osteoporosis drugs was reported in 43.6%, 9.2%, 14.0%, 7.7%, and 12.0% of participants, respectively. The serum BDNF levels in subjects taking hypnotics for less than 1 year were significantly (p=0.0191) lower and significantly higher in subjects taking hypnotics for more than 1 year (p=0.0184) than in subjects not taking hypnotics. </w:t>
      </w:r>
    </w:p>
    <w:p w:rsidR="002F091D" w:rsidRPr="00721132" w:rsidRDefault="002F091D" w:rsidP="00C864E1">
      <w:pPr>
        <w:rPr>
          <w:sz w:val="24"/>
          <w:szCs w:val="24"/>
        </w:rPr>
      </w:pPr>
    </w:p>
    <w:p w:rsidR="002F091D" w:rsidRPr="00721132" w:rsidRDefault="002F091D" w:rsidP="00C864E1">
      <w:pPr>
        <w:rPr>
          <w:b/>
          <w:sz w:val="24"/>
          <w:szCs w:val="24"/>
        </w:rPr>
      </w:pPr>
      <w:r w:rsidRPr="00721132">
        <w:rPr>
          <w:b/>
          <w:sz w:val="24"/>
          <w:szCs w:val="24"/>
        </w:rPr>
        <w:t>Serum BDNF levels according to BMI classification</w:t>
      </w:r>
    </w:p>
    <w:p w:rsidR="002F091D" w:rsidRPr="00721132" w:rsidRDefault="002F091D" w:rsidP="00C864E1">
      <w:pPr>
        <w:rPr>
          <w:sz w:val="24"/>
          <w:szCs w:val="24"/>
        </w:rPr>
      </w:pPr>
      <w:r w:rsidRPr="00721132">
        <w:rPr>
          <w:sz w:val="24"/>
          <w:szCs w:val="24"/>
        </w:rPr>
        <w:t>We re-analyzed the distribution of mean serum BDNF levels according to BMI classification. BMI was classified as thin (&lt;18.4 kg/m</w:t>
      </w:r>
      <w:r w:rsidRPr="00721132">
        <w:rPr>
          <w:sz w:val="24"/>
          <w:szCs w:val="24"/>
          <w:vertAlign w:val="superscript"/>
        </w:rPr>
        <w:t>2</w:t>
      </w:r>
      <w:r w:rsidRPr="00721132">
        <w:rPr>
          <w:sz w:val="24"/>
          <w:szCs w:val="24"/>
        </w:rPr>
        <w:t>), normal (18.5–24.9 kg/m</w:t>
      </w:r>
      <w:r w:rsidRPr="00721132">
        <w:rPr>
          <w:sz w:val="24"/>
          <w:szCs w:val="24"/>
          <w:vertAlign w:val="superscript"/>
        </w:rPr>
        <w:t>2</w:t>
      </w:r>
      <w:r w:rsidRPr="00721132">
        <w:rPr>
          <w:sz w:val="24"/>
          <w:szCs w:val="24"/>
        </w:rPr>
        <w:t>), obese1 (25.0–29.9 kg/m</w:t>
      </w:r>
      <w:r w:rsidRPr="00721132">
        <w:rPr>
          <w:sz w:val="24"/>
          <w:szCs w:val="24"/>
          <w:vertAlign w:val="superscript"/>
        </w:rPr>
        <w:t>2</w:t>
      </w:r>
      <w:r w:rsidRPr="00721132">
        <w:rPr>
          <w:sz w:val="24"/>
          <w:szCs w:val="24"/>
        </w:rPr>
        <w:t>), obese2 (30.0–34.9 kg/m</w:t>
      </w:r>
      <w:r w:rsidRPr="00721132">
        <w:rPr>
          <w:sz w:val="24"/>
          <w:szCs w:val="24"/>
          <w:vertAlign w:val="superscript"/>
        </w:rPr>
        <w:t>2</w:t>
      </w:r>
      <w:r w:rsidRPr="00721132">
        <w:rPr>
          <w:sz w:val="24"/>
          <w:szCs w:val="24"/>
        </w:rPr>
        <w:t>), obese3 (35–39.9 kg/m</w:t>
      </w:r>
      <w:r w:rsidRPr="00721132">
        <w:rPr>
          <w:sz w:val="24"/>
          <w:szCs w:val="24"/>
          <w:vertAlign w:val="superscript"/>
        </w:rPr>
        <w:t>2</w:t>
      </w:r>
      <w:r w:rsidRPr="00721132">
        <w:rPr>
          <w:sz w:val="24"/>
          <w:szCs w:val="24"/>
        </w:rPr>
        <w:t>) or obese4 (over 40 kg/m</w:t>
      </w:r>
      <w:r w:rsidRPr="00721132">
        <w:rPr>
          <w:sz w:val="24"/>
          <w:szCs w:val="24"/>
          <w:vertAlign w:val="superscript"/>
        </w:rPr>
        <w:t>2</w:t>
      </w:r>
      <w:r w:rsidRPr="00721132">
        <w:rPr>
          <w:sz w:val="24"/>
          <w:szCs w:val="24"/>
        </w:rPr>
        <w:t>). Assessment of the distribution of subjects by BMI classification showed that 68.1% were in the normal group and 20.5% were in the obese1 group. The thin and obese2 groups comprised 8.3% and 2.5% of subjects, respectively. The obese3 was very small, at 0.6% of the cohort, or only five of the total of 805 people, and no participants were categorized as obese4. The mean serum BDNF levels increased linearly from thin to obese2, then decreased in the obese3 group. The mean serum BDNF level in the thin group was significantly lower than in the normal group (p=0.0006). However, the BDNF levels in the obese1and obese2 groups did not differ significantly compared to in the normal BMI group (Figure 1).</w:t>
      </w:r>
    </w:p>
    <w:p w:rsidR="002F091D" w:rsidRPr="00721132" w:rsidRDefault="002F091D" w:rsidP="00C864E1">
      <w:pPr>
        <w:rPr>
          <w:sz w:val="24"/>
          <w:szCs w:val="24"/>
        </w:rPr>
      </w:pPr>
      <w:r w:rsidRPr="00721132">
        <w:rPr>
          <w:sz w:val="24"/>
          <w:szCs w:val="24"/>
        </w:rPr>
        <w:t xml:space="preserve"> </w:t>
      </w:r>
    </w:p>
    <w:p w:rsidR="00C864E1" w:rsidRPr="00721132" w:rsidRDefault="00C864E1" w:rsidP="00C864E1">
      <w:pPr>
        <w:rPr>
          <w:sz w:val="24"/>
          <w:szCs w:val="24"/>
        </w:rPr>
      </w:pPr>
      <w:r w:rsidRPr="00721132">
        <w:rPr>
          <w:noProof/>
          <w:sz w:val="24"/>
          <w:szCs w:val="24"/>
        </w:rPr>
        <w:drawing>
          <wp:inline distT="0" distB="0" distL="0" distR="0">
            <wp:extent cx="5400040" cy="6772993"/>
            <wp:effectExtent l="0" t="0" r="0" b="8890"/>
            <wp:docPr id="1" name="図 1" descr="F:\2011お達者健診端詰先生解析\Medicina\GGInew\Fig1_20200721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1お達者健診端詰先生解析\Medicina\GGInew\Fig1_20200721_00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6772993"/>
                    </a:xfrm>
                    <a:prstGeom prst="rect">
                      <a:avLst/>
                    </a:prstGeom>
                    <a:noFill/>
                    <a:ln>
                      <a:noFill/>
                    </a:ln>
                  </pic:spPr>
                </pic:pic>
              </a:graphicData>
            </a:graphic>
          </wp:inline>
        </w:drawing>
      </w:r>
    </w:p>
    <w:p w:rsidR="00721132" w:rsidRDefault="00721132" w:rsidP="00C864E1">
      <w:pPr>
        <w:rPr>
          <w:b/>
          <w:sz w:val="24"/>
          <w:szCs w:val="24"/>
        </w:rPr>
      </w:pPr>
    </w:p>
    <w:p w:rsidR="00721132" w:rsidRDefault="00721132" w:rsidP="00C864E1">
      <w:pPr>
        <w:rPr>
          <w:b/>
          <w:sz w:val="24"/>
          <w:szCs w:val="24"/>
        </w:rPr>
      </w:pPr>
    </w:p>
    <w:p w:rsidR="00721132" w:rsidRDefault="00721132" w:rsidP="00C864E1">
      <w:pPr>
        <w:rPr>
          <w:b/>
          <w:sz w:val="24"/>
          <w:szCs w:val="24"/>
        </w:rPr>
      </w:pPr>
    </w:p>
    <w:p w:rsidR="00721132" w:rsidRDefault="00721132" w:rsidP="00C864E1">
      <w:pPr>
        <w:rPr>
          <w:b/>
          <w:sz w:val="24"/>
          <w:szCs w:val="24"/>
        </w:rPr>
      </w:pPr>
    </w:p>
    <w:p w:rsidR="002F091D" w:rsidRPr="00721132" w:rsidRDefault="002F091D" w:rsidP="00C864E1">
      <w:pPr>
        <w:rPr>
          <w:b/>
          <w:sz w:val="24"/>
          <w:szCs w:val="24"/>
        </w:rPr>
      </w:pPr>
      <w:r w:rsidRPr="00721132">
        <w:rPr>
          <w:b/>
          <w:sz w:val="24"/>
          <w:szCs w:val="24"/>
        </w:rPr>
        <w:t>Serum BDNF levels according to %BFM</w:t>
      </w:r>
    </w:p>
    <w:p w:rsidR="002F091D" w:rsidRPr="00721132" w:rsidRDefault="002F091D" w:rsidP="00C864E1">
      <w:pPr>
        <w:rPr>
          <w:sz w:val="24"/>
          <w:szCs w:val="24"/>
        </w:rPr>
      </w:pPr>
      <w:r w:rsidRPr="00721132">
        <w:rPr>
          <w:sz w:val="24"/>
          <w:szCs w:val="24"/>
        </w:rPr>
        <w:t xml:space="preserve"> We re-analyzed the distribution of serum BDNF concentrations depending on %BFM classified according to 5% steps from below 14.9% to over 40%, similar to the classification for BMI. The distributions of %BFM in our cohort were 3.0% under 14.9%BFM, 8.8% wit</w:t>
      </w:r>
      <w:r w:rsidRPr="00721132">
        <w:rPr>
          <w:rFonts w:hint="eastAsia"/>
          <w:sz w:val="24"/>
          <w:szCs w:val="24"/>
        </w:rPr>
        <w:t>h 15.0</w:t>
      </w:r>
      <w:r w:rsidRPr="00721132">
        <w:rPr>
          <w:rFonts w:hint="eastAsia"/>
          <w:sz w:val="24"/>
          <w:szCs w:val="24"/>
        </w:rPr>
        <w:t>–</w:t>
      </w:r>
      <w:r w:rsidRPr="00721132">
        <w:rPr>
          <w:rFonts w:hint="eastAsia"/>
          <w:sz w:val="24"/>
          <w:szCs w:val="24"/>
        </w:rPr>
        <w:t>19.9 %BFM (standard lower [-] class), 21.4% with 20</w:t>
      </w:r>
      <w:r w:rsidRPr="00721132">
        <w:rPr>
          <w:rFonts w:hint="eastAsia"/>
          <w:sz w:val="24"/>
          <w:szCs w:val="24"/>
        </w:rPr>
        <w:t>–</w:t>
      </w:r>
      <w:r w:rsidRPr="00721132">
        <w:rPr>
          <w:rFonts w:hint="eastAsia"/>
          <w:sz w:val="24"/>
          <w:szCs w:val="24"/>
        </w:rPr>
        <w:t>24.9 %BFM (standard higher [+] class), 31.1% with 25.0</w:t>
      </w:r>
      <w:r w:rsidRPr="00721132">
        <w:rPr>
          <w:rFonts w:hint="eastAsia"/>
          <w:sz w:val="24"/>
          <w:szCs w:val="24"/>
        </w:rPr>
        <w:t>–</w:t>
      </w:r>
      <w:r w:rsidRPr="00721132">
        <w:rPr>
          <w:rFonts w:hint="eastAsia"/>
          <w:sz w:val="24"/>
          <w:szCs w:val="24"/>
        </w:rPr>
        <w:t>29.9%BFM (pre-obese), 24.2% with 30</w:t>
      </w:r>
      <w:r w:rsidRPr="00721132">
        <w:rPr>
          <w:rFonts w:hint="eastAsia"/>
          <w:sz w:val="24"/>
          <w:szCs w:val="24"/>
        </w:rPr>
        <w:t>–</w:t>
      </w:r>
      <w:r w:rsidRPr="00721132">
        <w:rPr>
          <w:rFonts w:hint="eastAsia"/>
          <w:sz w:val="24"/>
          <w:szCs w:val="24"/>
        </w:rPr>
        <w:t>34.9</w:t>
      </w:r>
      <w:r w:rsidRPr="00721132">
        <w:rPr>
          <w:rFonts w:hint="eastAsia"/>
          <w:sz w:val="24"/>
          <w:szCs w:val="24"/>
        </w:rPr>
        <w:t>％</w:t>
      </w:r>
      <w:r w:rsidR="00984F6B" w:rsidRPr="00721132">
        <w:rPr>
          <w:rFonts w:hint="eastAsia"/>
          <w:sz w:val="24"/>
          <w:szCs w:val="24"/>
        </w:rPr>
        <w:t>BFM (obese1)</w:t>
      </w:r>
      <w:proofErr w:type="gramStart"/>
      <w:r w:rsidR="00984F6B" w:rsidRPr="00721132">
        <w:rPr>
          <w:rFonts w:hint="eastAsia"/>
          <w:sz w:val="24"/>
          <w:szCs w:val="24"/>
        </w:rPr>
        <w:t>,</w:t>
      </w:r>
      <w:proofErr w:type="gramEnd"/>
      <w:r w:rsidRPr="00721132">
        <w:rPr>
          <w:rFonts w:hint="eastAsia"/>
          <w:sz w:val="24"/>
          <w:szCs w:val="24"/>
        </w:rPr>
        <w:t xml:space="preserve"> 9.9% with 35.0</w:t>
      </w:r>
      <w:r w:rsidRPr="00721132">
        <w:rPr>
          <w:rFonts w:hint="eastAsia"/>
          <w:sz w:val="24"/>
          <w:szCs w:val="24"/>
        </w:rPr>
        <w:t>–</w:t>
      </w:r>
      <w:r w:rsidRPr="00721132">
        <w:rPr>
          <w:rFonts w:hint="eastAsia"/>
          <w:sz w:val="24"/>
          <w:szCs w:val="24"/>
        </w:rPr>
        <w:t>39.9 %BFM (obese2), and 1.6% with over 40%BFM (obese3). The mean %BFM va</w:t>
      </w:r>
      <w:r w:rsidRPr="00721132">
        <w:rPr>
          <w:sz w:val="24"/>
          <w:szCs w:val="24"/>
        </w:rPr>
        <w:t>lues did not differ between men and women in our elderly cohort (27.7 ± 7.4% [n=304] and 27.2 ± 6.2 % [n=501], respectively). The mean serum BDNF levels increased linearly from under 14.9%BFM to over 40%BFM, with no ceiling. The mean serum BDNF concentration in the under 14.9 %BFM group was 7.6 ± 3.0 ng/mL and no significant difference was observed when compared to the 15.0–19.9%BFM (standard lower [-]), or to the 20–24.9% BFM (standard higher [+]) groups, respectively (Data not shown).</w:t>
      </w:r>
    </w:p>
    <w:p w:rsidR="002F091D" w:rsidRPr="00721132" w:rsidRDefault="002F091D" w:rsidP="00C864E1">
      <w:pPr>
        <w:rPr>
          <w:sz w:val="24"/>
          <w:szCs w:val="24"/>
        </w:rPr>
      </w:pPr>
      <w:r w:rsidRPr="00721132">
        <w:rPr>
          <w:sz w:val="24"/>
          <w:szCs w:val="24"/>
        </w:rPr>
        <w:t xml:space="preserve"> </w:t>
      </w:r>
    </w:p>
    <w:p w:rsidR="002F091D" w:rsidRPr="00721132" w:rsidRDefault="002F091D" w:rsidP="00C864E1">
      <w:pPr>
        <w:rPr>
          <w:b/>
          <w:sz w:val="24"/>
          <w:szCs w:val="24"/>
        </w:rPr>
      </w:pPr>
      <w:r w:rsidRPr="00721132">
        <w:rPr>
          <w:b/>
          <w:sz w:val="24"/>
          <w:szCs w:val="24"/>
        </w:rPr>
        <w:t>Hand grip strength according to BMI classification</w:t>
      </w:r>
    </w:p>
    <w:p w:rsidR="002F091D" w:rsidRPr="00721132" w:rsidRDefault="002F091D" w:rsidP="00C864E1">
      <w:pPr>
        <w:rPr>
          <w:sz w:val="24"/>
          <w:szCs w:val="24"/>
        </w:rPr>
      </w:pPr>
      <w:r w:rsidRPr="00721132">
        <w:rPr>
          <w:sz w:val="24"/>
          <w:szCs w:val="24"/>
        </w:rPr>
        <w:t xml:space="preserve"> The mean hand grip strength in our cohort was 25.5 ± 7.84 kg, exhibiting a significant difference (p=0.0000) between males (32.1±6.99 kg) and females (21.21±4.75</w:t>
      </w:r>
      <w:r w:rsidR="00984F6B" w:rsidRPr="00721132">
        <w:rPr>
          <w:sz w:val="24"/>
          <w:szCs w:val="24"/>
        </w:rPr>
        <w:t xml:space="preserve"> </w:t>
      </w:r>
      <w:r w:rsidRPr="00721132">
        <w:rPr>
          <w:sz w:val="24"/>
          <w:szCs w:val="24"/>
        </w:rPr>
        <w:t>kg). A significant positive correlation was observed between hand grip strength and BMI (p=0.0000). The distributions of hand grip strengths in the BMI classifications from thin to obese3 are shown in Figure 2. The mean hand grip strength in the thin BMI group (21.4 ± 6.4 kg) was significantly lower than in the normal BMI (25.4 ± 5.4 kg, p=0.0004), obese1 (p=0.0000) and obese2 (p=0.0027) groups. The mean hand grip strength in the obese1 group was significantly higher than that in the normal BMI group (p=0.0104). Hence, the hand grip strength was lowest in the thin BMI group (Figure 2.).</w:t>
      </w:r>
    </w:p>
    <w:p w:rsidR="002F091D" w:rsidRPr="00721132" w:rsidRDefault="00C864E1" w:rsidP="00C864E1">
      <w:pPr>
        <w:rPr>
          <w:sz w:val="24"/>
          <w:szCs w:val="24"/>
        </w:rPr>
      </w:pPr>
      <w:r w:rsidRPr="00721132">
        <w:rPr>
          <w:noProof/>
          <w:sz w:val="24"/>
          <w:szCs w:val="24"/>
        </w:rPr>
        <w:drawing>
          <wp:inline distT="0" distB="0" distL="0" distR="0">
            <wp:extent cx="5400040" cy="7632256"/>
            <wp:effectExtent l="0" t="0" r="0" b="6985"/>
            <wp:docPr id="2" name="図 2" descr="F:\2011お達者健診端詰先生解析\Medicina\GGInew\Fig2_20200721_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1お達者健診端詰先生解析\Medicina\GGInew\Fig2_20200721_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32256"/>
                    </a:xfrm>
                    <a:prstGeom prst="rect">
                      <a:avLst/>
                    </a:prstGeom>
                    <a:noFill/>
                    <a:ln>
                      <a:noFill/>
                    </a:ln>
                  </pic:spPr>
                </pic:pic>
              </a:graphicData>
            </a:graphic>
          </wp:inline>
        </w:drawing>
      </w:r>
    </w:p>
    <w:p w:rsidR="00C864E1" w:rsidRPr="00721132" w:rsidRDefault="00C864E1" w:rsidP="00C864E1">
      <w:pPr>
        <w:rPr>
          <w:b/>
          <w:sz w:val="24"/>
          <w:szCs w:val="24"/>
        </w:rPr>
      </w:pPr>
    </w:p>
    <w:p w:rsidR="00C864E1" w:rsidRPr="00721132" w:rsidRDefault="00C864E1" w:rsidP="00C864E1">
      <w:pPr>
        <w:rPr>
          <w:b/>
          <w:sz w:val="24"/>
          <w:szCs w:val="24"/>
        </w:rPr>
      </w:pPr>
    </w:p>
    <w:p w:rsidR="002F091D" w:rsidRPr="00721132" w:rsidRDefault="002F091D" w:rsidP="00C864E1">
      <w:pPr>
        <w:rPr>
          <w:b/>
          <w:sz w:val="24"/>
          <w:szCs w:val="24"/>
        </w:rPr>
      </w:pPr>
      <w:r w:rsidRPr="00721132">
        <w:rPr>
          <w:b/>
          <w:sz w:val="24"/>
          <w:szCs w:val="24"/>
        </w:rPr>
        <w:t>Discussion</w:t>
      </w:r>
    </w:p>
    <w:p w:rsidR="002F091D" w:rsidRPr="00721132" w:rsidRDefault="002F091D" w:rsidP="00C864E1">
      <w:pPr>
        <w:rPr>
          <w:b/>
          <w:sz w:val="24"/>
          <w:szCs w:val="24"/>
        </w:rPr>
      </w:pPr>
      <w:r w:rsidRPr="00721132">
        <w:rPr>
          <w:b/>
          <w:sz w:val="24"/>
          <w:szCs w:val="24"/>
        </w:rPr>
        <w:t>Relationships between prescribed medicines or diseases and serum BDNF</w:t>
      </w:r>
    </w:p>
    <w:p w:rsidR="002F091D" w:rsidRPr="00721132" w:rsidRDefault="002F091D" w:rsidP="00C864E1">
      <w:pPr>
        <w:rPr>
          <w:sz w:val="24"/>
          <w:szCs w:val="24"/>
        </w:rPr>
      </w:pPr>
      <w:r w:rsidRPr="00721132">
        <w:rPr>
          <w:sz w:val="24"/>
          <w:szCs w:val="24"/>
        </w:rPr>
        <w:t xml:space="preserve"> As BMI or %BFM were positively correlated with serum BDNF concentrations, we assessed how diseases and prescribed medicines influenced serum BDNF concentrations. In our study, individuals with cardiovascular disease alone showed significantly lowered serum BDNF concentrations across various diseases. Other diseases, even hyperlipidemia and diabetes mellitus, did not significantly influence serum BDNF concentrations. In the case of diabetes mellitus, low serum BDNF concentrations</w:t>
      </w:r>
      <w:r w:rsidR="008C382C" w:rsidRPr="00721132">
        <w:rPr>
          <w:sz w:val="24"/>
          <w:szCs w:val="24"/>
        </w:rPr>
        <w:t xml:space="preserve"> [</w:t>
      </w:r>
      <w:r w:rsidRPr="00721132">
        <w:rPr>
          <w:sz w:val="24"/>
          <w:szCs w:val="24"/>
        </w:rPr>
        <w:t>12</w:t>
      </w:r>
      <w:r w:rsidR="008C382C" w:rsidRPr="00721132">
        <w:rPr>
          <w:sz w:val="24"/>
          <w:szCs w:val="24"/>
        </w:rPr>
        <w:t>]</w:t>
      </w:r>
      <w:r w:rsidR="0091715A" w:rsidRPr="00721132">
        <w:rPr>
          <w:sz w:val="24"/>
          <w:szCs w:val="24"/>
        </w:rPr>
        <w:t xml:space="preserve"> </w:t>
      </w:r>
      <w:r w:rsidRPr="00721132">
        <w:rPr>
          <w:sz w:val="24"/>
          <w:szCs w:val="24"/>
        </w:rPr>
        <w:t xml:space="preserve">have been reported in </w:t>
      </w:r>
      <w:r w:rsidRPr="00721132">
        <w:rPr>
          <w:rFonts w:hint="eastAsia"/>
          <w:sz w:val="24"/>
          <w:szCs w:val="24"/>
        </w:rPr>
        <w:t>diabetic patients with retinopathy progression; however, a lack of change has also been reported</w:t>
      </w:r>
      <w:r w:rsidR="008C382C" w:rsidRPr="00721132">
        <w:rPr>
          <w:sz w:val="24"/>
          <w:szCs w:val="24"/>
        </w:rPr>
        <w:t xml:space="preserve"> [</w:t>
      </w:r>
      <w:r w:rsidRPr="00721132">
        <w:rPr>
          <w:rFonts w:hint="eastAsia"/>
          <w:sz w:val="24"/>
          <w:szCs w:val="24"/>
        </w:rPr>
        <w:t>13, 14</w:t>
      </w:r>
      <w:r w:rsidR="008C382C" w:rsidRPr="00721132">
        <w:rPr>
          <w:sz w:val="24"/>
          <w:szCs w:val="24"/>
        </w:rPr>
        <w:t>]</w:t>
      </w:r>
      <w:r w:rsidRPr="00721132">
        <w:rPr>
          <w:rFonts w:hint="eastAsia"/>
          <w:sz w:val="24"/>
          <w:szCs w:val="24"/>
        </w:rPr>
        <w:t>. The HEARTY randomized controlled trials</w:t>
      </w:r>
      <w:r w:rsidR="008C382C" w:rsidRPr="00721132">
        <w:rPr>
          <w:sz w:val="24"/>
          <w:szCs w:val="24"/>
          <w:vertAlign w:val="superscript"/>
        </w:rPr>
        <w:t xml:space="preserve"> </w:t>
      </w:r>
      <w:r w:rsidR="008C382C" w:rsidRPr="00721132">
        <w:rPr>
          <w:sz w:val="24"/>
          <w:szCs w:val="24"/>
        </w:rPr>
        <w:t>[</w:t>
      </w:r>
      <w:r w:rsidR="008C382C" w:rsidRPr="00721132">
        <w:rPr>
          <w:rFonts w:hint="eastAsia"/>
          <w:sz w:val="24"/>
          <w:szCs w:val="24"/>
        </w:rPr>
        <w:t>13</w:t>
      </w:r>
      <w:r w:rsidR="008C382C" w:rsidRPr="00721132">
        <w:rPr>
          <w:sz w:val="24"/>
          <w:szCs w:val="24"/>
        </w:rPr>
        <w:t>]</w:t>
      </w:r>
      <w:r w:rsidRPr="00721132">
        <w:rPr>
          <w:rFonts w:hint="eastAsia"/>
          <w:sz w:val="24"/>
          <w:szCs w:val="24"/>
        </w:rPr>
        <w:t xml:space="preserve"> reported reductions in diabetic risk factors associated with increased BDNF levels with exercise training.</w:t>
      </w:r>
      <w:r w:rsidRPr="00721132">
        <w:rPr>
          <w:rFonts w:hint="eastAsia"/>
          <w:sz w:val="24"/>
          <w:szCs w:val="24"/>
        </w:rPr>
        <w:t xml:space="preserve">　</w:t>
      </w:r>
    </w:p>
    <w:p w:rsidR="002F091D" w:rsidRPr="00721132" w:rsidRDefault="002F091D" w:rsidP="00C864E1">
      <w:pPr>
        <w:ind w:firstLineChars="50" w:firstLine="120"/>
        <w:rPr>
          <w:sz w:val="24"/>
          <w:szCs w:val="24"/>
        </w:rPr>
      </w:pPr>
      <w:r w:rsidRPr="00721132">
        <w:rPr>
          <w:sz w:val="24"/>
          <w:szCs w:val="24"/>
        </w:rPr>
        <w:t>Regarding prescribed medicines, the use of hypnotics alone influenced serum BDNF concentrations; other prescribed medicines studied included antihypertensive drugs, anti-inflammatory drugs, anxiolytics, and anti-osteoporosis drugs. Individuals who had taken hypnotics taken for less than 1 year showed lower serum BDNF concentrations while those taking hypnotics for more than 1 year showed higher levels of BDNF than individuals who had not taken hypnotics. Hence, it appears that the lower serum BDNF concentrations in those who had taken hypnotics for less than 1 year reflected an anxiety disorder halfway to cure</w:t>
      </w:r>
      <w:r w:rsidR="00B15A39" w:rsidRPr="00721132">
        <w:rPr>
          <w:sz w:val="24"/>
          <w:szCs w:val="24"/>
        </w:rPr>
        <w:t xml:space="preserve"> [</w:t>
      </w:r>
      <w:r w:rsidRPr="00721132">
        <w:rPr>
          <w:sz w:val="24"/>
          <w:szCs w:val="24"/>
        </w:rPr>
        <w:t>1</w:t>
      </w:r>
      <w:r w:rsidR="00B15A39" w:rsidRPr="00721132">
        <w:rPr>
          <w:sz w:val="24"/>
          <w:szCs w:val="24"/>
        </w:rPr>
        <w:t>5</w:t>
      </w:r>
      <w:r w:rsidRPr="00721132">
        <w:rPr>
          <w:sz w:val="24"/>
          <w:szCs w:val="24"/>
        </w:rPr>
        <w:t>, 1</w:t>
      </w:r>
      <w:r w:rsidR="00B15A39" w:rsidRPr="00721132">
        <w:rPr>
          <w:sz w:val="24"/>
          <w:szCs w:val="24"/>
        </w:rPr>
        <w:t>6]</w:t>
      </w:r>
      <w:r w:rsidRPr="00721132">
        <w:rPr>
          <w:sz w:val="24"/>
          <w:szCs w:val="24"/>
        </w:rPr>
        <w:t xml:space="preserve"> while the higher BDNF concentrations in those taking hypnotics for more than 1 year may indicate hypnotic dependence in spite of cured anxiety</w:t>
      </w:r>
      <w:r w:rsidR="00B15A39" w:rsidRPr="00721132">
        <w:rPr>
          <w:sz w:val="24"/>
          <w:szCs w:val="24"/>
        </w:rPr>
        <w:t xml:space="preserve"> [17]</w:t>
      </w:r>
      <w:r w:rsidRPr="00721132">
        <w:rPr>
          <w:sz w:val="24"/>
          <w:szCs w:val="24"/>
        </w:rPr>
        <w:t>. Individuals able to stand without holding onto something may indicate physically vitality. Therefore, BDNF levels appeared to be related to physical vitality.</w:t>
      </w:r>
    </w:p>
    <w:p w:rsidR="002F091D" w:rsidRPr="00721132" w:rsidRDefault="002F091D" w:rsidP="00C864E1">
      <w:pPr>
        <w:rPr>
          <w:sz w:val="24"/>
          <w:szCs w:val="24"/>
        </w:rPr>
      </w:pPr>
    </w:p>
    <w:p w:rsidR="002F091D" w:rsidRPr="00721132" w:rsidRDefault="002F091D" w:rsidP="00C864E1">
      <w:pPr>
        <w:rPr>
          <w:b/>
          <w:sz w:val="24"/>
          <w:szCs w:val="24"/>
        </w:rPr>
      </w:pPr>
      <w:r w:rsidRPr="00721132">
        <w:rPr>
          <w:b/>
          <w:sz w:val="24"/>
          <w:szCs w:val="24"/>
        </w:rPr>
        <w:t>BMI or %BFM classifications and serum BDNF levels</w:t>
      </w:r>
    </w:p>
    <w:p w:rsidR="002F091D" w:rsidRPr="00721132" w:rsidRDefault="002F091D" w:rsidP="00C864E1">
      <w:pPr>
        <w:rPr>
          <w:sz w:val="24"/>
          <w:szCs w:val="24"/>
        </w:rPr>
      </w:pPr>
      <w:r w:rsidRPr="00721132">
        <w:rPr>
          <w:sz w:val="24"/>
          <w:szCs w:val="24"/>
        </w:rPr>
        <w:t>The mean BMI in this cohort of community-dwelling individuals in the Tokyo area was 22.8 ± 3.4 kg/m</w:t>
      </w:r>
      <w:r w:rsidRPr="00721132">
        <w:rPr>
          <w:sz w:val="24"/>
          <w:szCs w:val="24"/>
          <w:vertAlign w:val="superscript"/>
        </w:rPr>
        <w:t>2</w:t>
      </w:r>
      <w:r w:rsidRPr="00721132">
        <w:rPr>
          <w:sz w:val="24"/>
          <w:szCs w:val="24"/>
        </w:rPr>
        <w:t xml:space="preserve"> (23.1 ± 3.1 kg/m</w:t>
      </w:r>
      <w:r w:rsidRPr="00721132">
        <w:rPr>
          <w:sz w:val="24"/>
          <w:szCs w:val="24"/>
          <w:vertAlign w:val="superscript"/>
        </w:rPr>
        <w:t>2</w:t>
      </w:r>
      <w:r w:rsidRPr="00721132">
        <w:rPr>
          <w:sz w:val="24"/>
          <w:szCs w:val="24"/>
        </w:rPr>
        <w:t xml:space="preserve"> in male and 22.6 ± 3.2 kg/m</w:t>
      </w:r>
      <w:r w:rsidRPr="00721132">
        <w:rPr>
          <w:sz w:val="24"/>
          <w:szCs w:val="24"/>
          <w:vertAlign w:val="superscript"/>
        </w:rPr>
        <w:t>2</w:t>
      </w:r>
      <w:r w:rsidRPr="00721132">
        <w:rPr>
          <w:sz w:val="24"/>
          <w:szCs w:val="24"/>
        </w:rPr>
        <w:t xml:space="preserve"> in female participants). The reported BMIs among community-dwelling individuals aged 60 years and over in rural and urban areas of Indonesia have previously reported to be 22.7 ± 2.2 and 24.9 ± 3.4 kg/m</w:t>
      </w:r>
      <w:r w:rsidRPr="00721132">
        <w:rPr>
          <w:sz w:val="24"/>
          <w:szCs w:val="24"/>
          <w:vertAlign w:val="superscript"/>
        </w:rPr>
        <w:t>2</w:t>
      </w:r>
      <w:r w:rsidRPr="00721132">
        <w:rPr>
          <w:sz w:val="24"/>
          <w:szCs w:val="24"/>
        </w:rPr>
        <w:t>, respectively</w:t>
      </w:r>
      <w:r w:rsidR="00B15A39" w:rsidRPr="00721132">
        <w:rPr>
          <w:sz w:val="24"/>
          <w:szCs w:val="24"/>
        </w:rPr>
        <w:t xml:space="preserve"> [18]</w:t>
      </w:r>
      <w:r w:rsidRPr="00721132">
        <w:rPr>
          <w:sz w:val="24"/>
          <w:szCs w:val="24"/>
        </w:rPr>
        <w:t xml:space="preserve">. In the </w:t>
      </w:r>
      <w:proofErr w:type="spellStart"/>
      <w:r w:rsidRPr="00721132">
        <w:rPr>
          <w:sz w:val="24"/>
          <w:szCs w:val="24"/>
        </w:rPr>
        <w:t>Programa</w:t>
      </w:r>
      <w:proofErr w:type="spellEnd"/>
      <w:r w:rsidRPr="00721132">
        <w:rPr>
          <w:sz w:val="24"/>
          <w:szCs w:val="24"/>
        </w:rPr>
        <w:t xml:space="preserve"> Municipal da Terceira </w:t>
      </w:r>
      <w:proofErr w:type="spellStart"/>
      <w:r w:rsidRPr="00721132">
        <w:rPr>
          <w:sz w:val="24"/>
          <w:szCs w:val="24"/>
        </w:rPr>
        <w:t>Idade</w:t>
      </w:r>
      <w:proofErr w:type="spellEnd"/>
      <w:r w:rsidRPr="00721132">
        <w:rPr>
          <w:sz w:val="24"/>
          <w:szCs w:val="24"/>
        </w:rPr>
        <w:t xml:space="preserve"> (PMTI) program in </w:t>
      </w:r>
      <w:proofErr w:type="spellStart"/>
      <w:r w:rsidRPr="00721132">
        <w:rPr>
          <w:sz w:val="24"/>
          <w:szCs w:val="24"/>
        </w:rPr>
        <w:t>Vicosa</w:t>
      </w:r>
      <w:proofErr w:type="spellEnd"/>
      <w:r w:rsidRPr="00721132">
        <w:rPr>
          <w:sz w:val="24"/>
          <w:szCs w:val="24"/>
        </w:rPr>
        <w:t xml:space="preserve">, Minas </w:t>
      </w:r>
      <w:proofErr w:type="spellStart"/>
      <w:r w:rsidRPr="00721132">
        <w:rPr>
          <w:sz w:val="24"/>
          <w:szCs w:val="24"/>
        </w:rPr>
        <w:t>Gerais</w:t>
      </w:r>
      <w:proofErr w:type="spellEnd"/>
      <w:r w:rsidRPr="00721132">
        <w:rPr>
          <w:sz w:val="24"/>
          <w:szCs w:val="24"/>
        </w:rPr>
        <w:t>, Brazil, the mean BMI was 27.4 kg/m</w:t>
      </w:r>
      <w:r w:rsidRPr="00721132">
        <w:rPr>
          <w:sz w:val="24"/>
          <w:szCs w:val="24"/>
          <w:vertAlign w:val="superscript"/>
        </w:rPr>
        <w:t>2</w:t>
      </w:r>
      <w:r w:rsidRPr="00721132">
        <w:rPr>
          <w:sz w:val="24"/>
          <w:szCs w:val="24"/>
        </w:rPr>
        <w:t xml:space="preserve"> among those aged 60 years and over (average 72 years), and about half were overweight</w:t>
      </w:r>
      <w:r w:rsidR="00B15A39" w:rsidRPr="00721132">
        <w:rPr>
          <w:sz w:val="24"/>
          <w:szCs w:val="24"/>
        </w:rPr>
        <w:t xml:space="preserve"> [19]</w:t>
      </w:r>
      <w:r w:rsidRPr="00721132">
        <w:rPr>
          <w:sz w:val="24"/>
          <w:szCs w:val="24"/>
        </w:rPr>
        <w:t xml:space="preserve">. The BMI in the current cohort of community-dwelling individuals in the Tokyo area was close to that in the rural area of Indonesia and lower than that in Brazil. Assessment of the distributions of the participants by BMI classification showed that 68.1% and 8.3% were the normal and thin groups, respectively, among those aged 65–84 years in the Tokyo area. </w:t>
      </w:r>
    </w:p>
    <w:p w:rsidR="002F091D" w:rsidRPr="00721132" w:rsidRDefault="002F091D" w:rsidP="00C864E1">
      <w:pPr>
        <w:rPr>
          <w:sz w:val="24"/>
          <w:szCs w:val="24"/>
        </w:rPr>
      </w:pPr>
      <w:r w:rsidRPr="00721132">
        <w:rPr>
          <w:sz w:val="24"/>
          <w:szCs w:val="24"/>
        </w:rPr>
        <w:t>The mean (± SD) %BFM in our cohort was 27.4 ± 6.3 %, with no significant difference between males and females (male 27.7 ± 6.4 % and female 27.2 ± 6.2%). This cohort is unique as the %BFM in females is generally higher than that in males</w:t>
      </w:r>
      <w:r w:rsidR="00B15A39" w:rsidRPr="00721132">
        <w:rPr>
          <w:sz w:val="24"/>
          <w:szCs w:val="24"/>
        </w:rPr>
        <w:t xml:space="preserve"> [19, 20]</w:t>
      </w:r>
      <w:r w:rsidRPr="00721132">
        <w:rPr>
          <w:sz w:val="24"/>
          <w:szCs w:val="24"/>
        </w:rPr>
        <w:t>. The %BFM is increased with age in males and remained steady in females; therefore, the values were comparable between sexes</w:t>
      </w:r>
      <w:r w:rsidR="00B15A39" w:rsidRPr="00721132">
        <w:rPr>
          <w:sz w:val="24"/>
          <w:szCs w:val="24"/>
        </w:rPr>
        <w:t xml:space="preserve"> [21]</w:t>
      </w:r>
      <w:r w:rsidRPr="00721132">
        <w:rPr>
          <w:sz w:val="24"/>
          <w:szCs w:val="24"/>
        </w:rPr>
        <w:t xml:space="preserve">. </w:t>
      </w:r>
    </w:p>
    <w:p w:rsidR="002F091D" w:rsidRPr="00721132" w:rsidRDefault="002F091D" w:rsidP="00C864E1">
      <w:pPr>
        <w:rPr>
          <w:sz w:val="24"/>
          <w:szCs w:val="24"/>
        </w:rPr>
      </w:pPr>
      <w:r w:rsidRPr="00721132">
        <w:rPr>
          <w:sz w:val="24"/>
          <w:szCs w:val="24"/>
        </w:rPr>
        <w:t>In this study, the mean serum BDNF levels increased linearly from the thin to obese2 BMI groups and decreased in the obese3 group, peaking in the obese2 group. Unexpectedly, the mean serum BDNF levels in the thin group were significantly lower than in the normal BMI group (p=0.0004). Regarding %BFM, categorized at 5% intervals from under 14.9% to &gt;40%, the mean BDNF levels increased lineally with no upper limit. This phenomenon was unexpected. The serum BDNF levels in the under 14.9%BFM group did not differ significantly from that in the 15.0–19.9%BFM (normal lower [-]) and the 20.0–25.9%BFM (normal higher [+]) groups, respectively. The mean serum BDNF levels in the slightly obese (BMI 25–29.9% kg/m</w:t>
      </w:r>
      <w:r w:rsidRPr="00721132">
        <w:rPr>
          <w:sz w:val="24"/>
          <w:szCs w:val="24"/>
          <w:vertAlign w:val="superscript"/>
        </w:rPr>
        <w:t>2</w:t>
      </w:r>
      <w:r w:rsidRPr="00721132">
        <w:rPr>
          <w:sz w:val="24"/>
          <w:szCs w:val="24"/>
        </w:rPr>
        <w:t>) and obese1 (BMI 30–34.9% kg/m</w:t>
      </w:r>
      <w:r w:rsidRPr="00721132">
        <w:rPr>
          <w:sz w:val="24"/>
          <w:szCs w:val="24"/>
          <w:vertAlign w:val="superscript"/>
        </w:rPr>
        <w:t>2</w:t>
      </w:r>
      <w:r w:rsidRPr="00721132">
        <w:rPr>
          <w:sz w:val="24"/>
          <w:szCs w:val="24"/>
        </w:rPr>
        <w:t>) groups were significantly higher than in the under 14.9% BFM group (p&lt;0.05). Since Keys</w:t>
      </w:r>
      <w:r w:rsidR="00B15A39" w:rsidRPr="00721132">
        <w:rPr>
          <w:sz w:val="24"/>
          <w:szCs w:val="24"/>
        </w:rPr>
        <w:t xml:space="preserve"> [22]</w:t>
      </w:r>
      <w:r w:rsidRPr="00721132">
        <w:rPr>
          <w:sz w:val="24"/>
          <w:szCs w:val="24"/>
        </w:rPr>
        <w:t xml:space="preserve"> reported that there is a strong correlation between BMI and BFM, BMI is currently used as an index of obesity. Indeed, BMI was also well correlated with %BFM (r=0.9912, p=0.01) in our cohort, while something different in the relationships between BDNF levels distribution and in the BMI or %BFM classification as shown at results. </w:t>
      </w:r>
    </w:p>
    <w:p w:rsidR="002F091D" w:rsidRPr="00721132" w:rsidRDefault="002F091D" w:rsidP="00C864E1">
      <w:pPr>
        <w:rPr>
          <w:sz w:val="24"/>
          <w:szCs w:val="24"/>
        </w:rPr>
      </w:pPr>
      <w:proofErr w:type="spellStart"/>
      <w:r w:rsidRPr="00721132">
        <w:rPr>
          <w:sz w:val="24"/>
          <w:szCs w:val="24"/>
        </w:rPr>
        <w:t>Tamakoshi</w:t>
      </w:r>
      <w:proofErr w:type="spellEnd"/>
      <w:r w:rsidRPr="00721132">
        <w:rPr>
          <w:sz w:val="24"/>
          <w:szCs w:val="24"/>
        </w:rPr>
        <w:t xml:space="preserve"> et al.</w:t>
      </w:r>
      <w:r w:rsidR="00B15A39" w:rsidRPr="00721132">
        <w:rPr>
          <w:sz w:val="24"/>
          <w:szCs w:val="24"/>
        </w:rPr>
        <w:t xml:space="preserve"> [23]</w:t>
      </w:r>
      <w:r w:rsidRPr="00721132">
        <w:rPr>
          <w:sz w:val="24"/>
          <w:szCs w:val="24"/>
        </w:rPr>
        <w:t xml:space="preserve"> reported similar findings regarding BMI and mortality risk in a longitudinal observation lasting 11.2 years among Japanese aged 65–79 years. In this study, the mortality risk was lowest for individuals with BMIs of 20–29.9 kg/m</w:t>
      </w:r>
      <w:r w:rsidRPr="00721132">
        <w:rPr>
          <w:sz w:val="24"/>
          <w:szCs w:val="24"/>
          <w:vertAlign w:val="superscript"/>
        </w:rPr>
        <w:t>2</w:t>
      </w:r>
      <w:r w:rsidRPr="00721132">
        <w:rPr>
          <w:sz w:val="24"/>
          <w:szCs w:val="24"/>
        </w:rPr>
        <w:t xml:space="preserve"> (normal </w:t>
      </w:r>
      <w:r w:rsidR="00BD1005" w:rsidRPr="00721132">
        <w:rPr>
          <w:sz w:val="24"/>
          <w:szCs w:val="24"/>
        </w:rPr>
        <w:t>to</w:t>
      </w:r>
      <w:r w:rsidRPr="00721132">
        <w:rPr>
          <w:sz w:val="24"/>
          <w:szCs w:val="24"/>
        </w:rPr>
        <w:t xml:space="preserve"> obese1) and the risk increased with decreasing BMI. Grabowski and Ellis</w:t>
      </w:r>
      <w:r w:rsidR="00C77CA6" w:rsidRPr="00721132">
        <w:rPr>
          <w:sz w:val="24"/>
          <w:szCs w:val="24"/>
        </w:rPr>
        <w:t xml:space="preserve"> [24]</w:t>
      </w:r>
      <w:r w:rsidRPr="00721132">
        <w:rPr>
          <w:sz w:val="24"/>
          <w:szCs w:val="24"/>
        </w:rPr>
        <w:t xml:space="preserve"> also reported that obesity (BMI &gt;28.5 kg/m2) had a protective effect against mortality compared to thinness (BMI &lt;19.4 kg/m</w:t>
      </w:r>
      <w:r w:rsidRPr="00721132">
        <w:rPr>
          <w:sz w:val="24"/>
          <w:szCs w:val="24"/>
          <w:vertAlign w:val="superscript"/>
        </w:rPr>
        <w:t>2</w:t>
      </w:r>
      <w:r w:rsidRPr="00721132">
        <w:rPr>
          <w:sz w:val="24"/>
          <w:szCs w:val="24"/>
        </w:rPr>
        <w:t>) and normal BMI in older Americans. Thus, a BMI slightly above the normal range seems better for health and longevity in older people. Furthermore, older adults with higher muscle mass showed a low mortality risk in a 10–16-year longitudinal follow-up study in the US</w:t>
      </w:r>
      <w:r w:rsidR="00C77CA6" w:rsidRPr="00721132">
        <w:rPr>
          <w:sz w:val="24"/>
          <w:szCs w:val="24"/>
        </w:rPr>
        <w:t xml:space="preserve"> [25]</w:t>
      </w:r>
      <w:r w:rsidRPr="00721132">
        <w:rPr>
          <w:sz w:val="24"/>
          <w:szCs w:val="24"/>
        </w:rPr>
        <w:t>.</w:t>
      </w:r>
    </w:p>
    <w:p w:rsidR="002F091D" w:rsidRDefault="002F091D" w:rsidP="00C864E1">
      <w:pPr>
        <w:rPr>
          <w:sz w:val="24"/>
          <w:szCs w:val="24"/>
        </w:rPr>
      </w:pPr>
      <w:r w:rsidRPr="00721132">
        <w:rPr>
          <w:sz w:val="24"/>
          <w:szCs w:val="24"/>
        </w:rPr>
        <w:t>Low BMI or BFM indicates thinness while low BMI indicates not only low BFM but also low muscle mass, as BMI is calculated as body weight</w:t>
      </w:r>
      <w:r w:rsidR="00BD1005" w:rsidRPr="00721132">
        <w:rPr>
          <w:sz w:val="24"/>
          <w:szCs w:val="24"/>
        </w:rPr>
        <w:t xml:space="preserve"> </w:t>
      </w:r>
      <w:r w:rsidRPr="00721132">
        <w:rPr>
          <w:sz w:val="24"/>
          <w:szCs w:val="24"/>
        </w:rPr>
        <w:t>(kg)/height</w:t>
      </w:r>
      <w:r w:rsidR="00BD1005" w:rsidRPr="00721132">
        <w:rPr>
          <w:sz w:val="24"/>
          <w:szCs w:val="24"/>
        </w:rPr>
        <w:t xml:space="preserve"> </w:t>
      </w:r>
      <w:r w:rsidRPr="00721132">
        <w:rPr>
          <w:sz w:val="24"/>
          <w:szCs w:val="24"/>
        </w:rPr>
        <w:t>(m</w:t>
      </w:r>
      <w:r w:rsidRPr="00721132">
        <w:rPr>
          <w:sz w:val="24"/>
          <w:szCs w:val="24"/>
          <w:vertAlign w:val="superscript"/>
        </w:rPr>
        <w:t>2</w:t>
      </w:r>
      <w:r w:rsidRPr="00721132">
        <w:rPr>
          <w:sz w:val="24"/>
          <w:szCs w:val="24"/>
        </w:rPr>
        <w:t>). Low</w:t>
      </w:r>
      <w:r w:rsidR="00C77CA6" w:rsidRPr="00721132">
        <w:rPr>
          <w:sz w:val="24"/>
          <w:szCs w:val="24"/>
        </w:rPr>
        <w:t xml:space="preserve"> muscle mass may cause sarcopeni</w:t>
      </w:r>
      <w:r w:rsidRPr="00721132">
        <w:rPr>
          <w:sz w:val="24"/>
          <w:szCs w:val="24"/>
        </w:rPr>
        <w:t>a and frailty. We observed significantly lower serum BDNF levels in the thin BMI group than in the normal BMI group (p=0.0004). Frailty is a condition characterized by weakness, low body weight and low activity that is sometimes also reported to include reduced mood and cognition. Ingles et al.</w:t>
      </w:r>
      <w:r w:rsidR="00C77CA6" w:rsidRPr="00721132">
        <w:rPr>
          <w:sz w:val="24"/>
          <w:szCs w:val="24"/>
        </w:rPr>
        <w:t xml:space="preserve"> [26]</w:t>
      </w:r>
      <w:r w:rsidRPr="00721132">
        <w:rPr>
          <w:sz w:val="24"/>
          <w:szCs w:val="24"/>
        </w:rPr>
        <w:t xml:space="preserve"> reported lower plasma BDNF levels in frail individuals than in non-frail individuals, which was associated with lower cognition. </w:t>
      </w:r>
    </w:p>
    <w:p w:rsidR="00721132" w:rsidRPr="00721132" w:rsidRDefault="00721132" w:rsidP="00C864E1">
      <w:pPr>
        <w:rPr>
          <w:sz w:val="24"/>
          <w:szCs w:val="24"/>
        </w:rPr>
      </w:pPr>
    </w:p>
    <w:p w:rsidR="002F091D" w:rsidRPr="00721132" w:rsidRDefault="002F091D" w:rsidP="00C864E1">
      <w:pPr>
        <w:rPr>
          <w:b/>
          <w:sz w:val="24"/>
          <w:szCs w:val="24"/>
        </w:rPr>
      </w:pPr>
      <w:r w:rsidRPr="00721132">
        <w:rPr>
          <w:b/>
          <w:sz w:val="24"/>
          <w:szCs w:val="24"/>
        </w:rPr>
        <w:t>Hand grip strength according to BMI classification</w:t>
      </w:r>
    </w:p>
    <w:p w:rsidR="002F091D" w:rsidRPr="00721132" w:rsidRDefault="002F091D" w:rsidP="00C864E1">
      <w:pPr>
        <w:rPr>
          <w:sz w:val="24"/>
          <w:szCs w:val="24"/>
        </w:rPr>
      </w:pPr>
      <w:r w:rsidRPr="00721132">
        <w:rPr>
          <w:sz w:val="24"/>
          <w:szCs w:val="24"/>
        </w:rPr>
        <w:t xml:space="preserve"> We observed significantly lower hand grip strength in the thin BMI group than in the normal, obese1, and obese2 BMI groups. This pattern was similar to the distribution observed for serum BDNF levels according to BMI classification. The five frailty criteria proposed by Fried et al include “weakness: reduced hand grip strength”</w:t>
      </w:r>
      <w:r w:rsidR="00C77CA6" w:rsidRPr="00721132">
        <w:rPr>
          <w:sz w:val="24"/>
          <w:szCs w:val="24"/>
        </w:rPr>
        <w:t xml:space="preserve"> [2]</w:t>
      </w:r>
      <w:r w:rsidRPr="00721132">
        <w:rPr>
          <w:sz w:val="24"/>
          <w:szCs w:val="24"/>
        </w:rPr>
        <w:t>. The thin BMI group showed low serum BDNF levels and weak hand grip strength. Moreover, individuals with frailty reportedly show low levels of circulating BDNF</w:t>
      </w:r>
      <w:r w:rsidR="00C77CA6" w:rsidRPr="00721132">
        <w:rPr>
          <w:sz w:val="24"/>
          <w:szCs w:val="24"/>
          <w:vertAlign w:val="superscript"/>
        </w:rPr>
        <w:t xml:space="preserve"> </w:t>
      </w:r>
      <w:r w:rsidR="00C77CA6" w:rsidRPr="00721132">
        <w:rPr>
          <w:sz w:val="24"/>
          <w:szCs w:val="24"/>
        </w:rPr>
        <w:t xml:space="preserve">[25]. </w:t>
      </w:r>
      <w:r w:rsidRPr="00721132">
        <w:rPr>
          <w:sz w:val="24"/>
          <w:szCs w:val="24"/>
        </w:rPr>
        <w:t>Therefore, individuals in the thin BMI group with low BDNF levels and weak hand grip strength in our cohort likely had prodromal frailty (not pre-frailty).</w:t>
      </w:r>
    </w:p>
    <w:p w:rsidR="002F091D" w:rsidRPr="00721132" w:rsidRDefault="002F091D" w:rsidP="00C864E1">
      <w:pPr>
        <w:rPr>
          <w:sz w:val="24"/>
          <w:szCs w:val="24"/>
          <w:vertAlign w:val="superscript"/>
        </w:rPr>
      </w:pPr>
      <w:r w:rsidRPr="00721132">
        <w:rPr>
          <w:sz w:val="24"/>
          <w:szCs w:val="24"/>
        </w:rPr>
        <w:t>We previously reported higher serum BDNF concentrations in individuals with thick quadriceps muscles</w:t>
      </w:r>
      <w:r w:rsidR="00C77CA6" w:rsidRPr="00721132">
        <w:rPr>
          <w:sz w:val="24"/>
          <w:szCs w:val="24"/>
        </w:rPr>
        <w:t xml:space="preserve"> [1]</w:t>
      </w:r>
      <w:r w:rsidRPr="00721132">
        <w:rPr>
          <w:sz w:val="24"/>
          <w:szCs w:val="24"/>
        </w:rPr>
        <w:t>. These individuals may receive adequate physical exercise in their daily lives. Physical exercise reportedly increases serum BDNF levels in both pre-frail and non-frail women</w:t>
      </w:r>
      <w:r w:rsidR="00C77CA6" w:rsidRPr="00721132">
        <w:rPr>
          <w:sz w:val="24"/>
          <w:szCs w:val="24"/>
        </w:rPr>
        <w:t xml:space="preserve"> [27]</w:t>
      </w:r>
      <w:r w:rsidRPr="00721132">
        <w:rPr>
          <w:sz w:val="24"/>
          <w:szCs w:val="24"/>
        </w:rPr>
        <w:t>. Moreover, the authors suggested that BDNF levels may be a key pathophysiological mediator in frailty. Therefore, we first showed the presence of prodromal frailty in a healthy cohort of community-dwelling individuals with low BDNF levels, weak handgrip strength, and low BMI. To prevent frailty, individuals in the thin group with low BDNF level should start exercising and ingest proper nutrition with high protein. Resistance training, especially hypertrophied resistance training, is recommended to increase muscle mass</w:t>
      </w:r>
      <w:r w:rsidR="00C77CA6" w:rsidRPr="00721132">
        <w:rPr>
          <w:sz w:val="24"/>
          <w:szCs w:val="24"/>
          <w:vertAlign w:val="superscript"/>
        </w:rPr>
        <w:t xml:space="preserve"> </w:t>
      </w:r>
      <w:r w:rsidR="00C77CA6" w:rsidRPr="00721132">
        <w:rPr>
          <w:sz w:val="24"/>
          <w:szCs w:val="24"/>
        </w:rPr>
        <w:t>[28-30]</w:t>
      </w:r>
      <w:r w:rsidRPr="00721132">
        <w:rPr>
          <w:sz w:val="24"/>
          <w:szCs w:val="24"/>
        </w:rPr>
        <w:t xml:space="preserve"> at 8 to 12 reps per set for more than three sets</w:t>
      </w:r>
      <w:r w:rsidR="00C77CA6" w:rsidRPr="00721132">
        <w:rPr>
          <w:sz w:val="24"/>
          <w:szCs w:val="24"/>
        </w:rPr>
        <w:t xml:space="preserve"> [28]</w:t>
      </w:r>
      <w:r w:rsidRPr="00721132">
        <w:rPr>
          <w:sz w:val="24"/>
          <w:szCs w:val="24"/>
        </w:rPr>
        <w:t>. Leg exercises; i.e., squats, are recommended for hypertrophied thigh muscles, one of the largest muscles in the body, for the prevention of falls and slowed gait speed associated with frailty. Consumption of high protein and/or amino acid diets can reverse frailty and increase strength and muscle mass with elevated levels of circulating BDNF</w:t>
      </w:r>
      <w:r w:rsidR="00C77CA6" w:rsidRPr="00721132">
        <w:rPr>
          <w:sz w:val="24"/>
          <w:szCs w:val="24"/>
        </w:rPr>
        <w:t xml:space="preserve"> [31]</w:t>
      </w:r>
      <w:r w:rsidRPr="00721132">
        <w:rPr>
          <w:sz w:val="24"/>
          <w:szCs w:val="24"/>
        </w:rPr>
        <w:t>.</w:t>
      </w:r>
    </w:p>
    <w:p w:rsidR="002F091D" w:rsidRPr="00721132" w:rsidRDefault="002F091D" w:rsidP="00C864E1">
      <w:pPr>
        <w:rPr>
          <w:sz w:val="24"/>
          <w:szCs w:val="24"/>
        </w:rPr>
      </w:pPr>
      <w:r w:rsidRPr="00721132">
        <w:rPr>
          <w:sz w:val="24"/>
          <w:szCs w:val="24"/>
        </w:rPr>
        <w:t xml:space="preserve">There were some limitations to this study. The cohort in this study comprised individuals who were interested in and paying attention to their health, who presented to the institute at their own volition and mostly by themselves. Therefore, the cohort may be representative of vital elderly people rather than average community-dwelling elderly individuals aged 65–84 years in the Tokyo area. Moreover, the observations were made on a single day rather than as part of a longitudinal study; therefore, BMI or %BFM changes in individual cannot be used to explain changes in BDNF concentration. </w:t>
      </w:r>
    </w:p>
    <w:p w:rsidR="009C4CAA" w:rsidRPr="00721132" w:rsidRDefault="009C4CAA" w:rsidP="00C864E1">
      <w:pPr>
        <w:rPr>
          <w:sz w:val="24"/>
          <w:szCs w:val="24"/>
        </w:rPr>
      </w:pPr>
    </w:p>
    <w:p w:rsidR="002B19FA" w:rsidRPr="00721132" w:rsidRDefault="002B19FA" w:rsidP="00C864E1">
      <w:pPr>
        <w:rPr>
          <w:sz w:val="24"/>
          <w:szCs w:val="24"/>
        </w:rPr>
      </w:pPr>
      <w:r w:rsidRPr="00721132">
        <w:rPr>
          <w:b/>
          <w:sz w:val="24"/>
          <w:szCs w:val="24"/>
        </w:rPr>
        <w:t>Conclusions</w:t>
      </w:r>
      <w:r w:rsidRPr="00721132">
        <w:rPr>
          <w:sz w:val="24"/>
          <w:szCs w:val="24"/>
        </w:rPr>
        <w:t>: Elderly people in the thin BMI group had significantly lower serum BDNF levels and weaker hand grip strength than those in the normal or slightly obese groups.</w:t>
      </w:r>
    </w:p>
    <w:p w:rsidR="002B19FA" w:rsidRPr="00721132" w:rsidRDefault="002B19FA" w:rsidP="00C864E1">
      <w:pPr>
        <w:rPr>
          <w:sz w:val="24"/>
          <w:szCs w:val="24"/>
        </w:rPr>
      </w:pPr>
    </w:p>
    <w:p w:rsidR="00C77CA6" w:rsidRPr="00721132" w:rsidRDefault="00C77CA6" w:rsidP="00C864E1">
      <w:pPr>
        <w:rPr>
          <w:b/>
          <w:sz w:val="24"/>
          <w:szCs w:val="24"/>
        </w:rPr>
      </w:pPr>
      <w:r w:rsidRPr="00721132">
        <w:rPr>
          <w:rFonts w:hint="eastAsia"/>
          <w:b/>
          <w:sz w:val="24"/>
          <w:szCs w:val="24"/>
        </w:rPr>
        <w:t>Declarations</w:t>
      </w:r>
    </w:p>
    <w:p w:rsidR="002F091D" w:rsidRPr="00721132" w:rsidRDefault="002F091D" w:rsidP="00C864E1">
      <w:pPr>
        <w:rPr>
          <w:sz w:val="24"/>
          <w:szCs w:val="24"/>
        </w:rPr>
      </w:pPr>
      <w:r w:rsidRPr="00721132">
        <w:rPr>
          <w:b/>
          <w:sz w:val="24"/>
          <w:szCs w:val="24"/>
        </w:rPr>
        <w:t>Acknowledgements</w:t>
      </w:r>
      <w:r w:rsidRPr="00721132">
        <w:rPr>
          <w:sz w:val="24"/>
          <w:szCs w:val="24"/>
        </w:rPr>
        <w:t xml:space="preserve">: We acknowledge support for this study from a Health and Labor Sciences Research Grant (H23-Choju-Ippan-001, H23-Choju-Ippan-002) and a JSPS KAKENHI research Grant (grant number: 21590717). We would like to thank </w:t>
      </w:r>
      <w:proofErr w:type="spellStart"/>
      <w:r w:rsidRPr="00721132">
        <w:rPr>
          <w:sz w:val="24"/>
          <w:szCs w:val="24"/>
        </w:rPr>
        <w:t>Editage</w:t>
      </w:r>
      <w:proofErr w:type="spellEnd"/>
      <w:r w:rsidRPr="00721132">
        <w:rPr>
          <w:sz w:val="24"/>
          <w:szCs w:val="24"/>
        </w:rPr>
        <w:t xml:space="preserve"> (www.editage.com) for English language editing.</w:t>
      </w:r>
    </w:p>
    <w:p w:rsidR="00C77CA6" w:rsidRPr="00721132" w:rsidRDefault="00C77CA6" w:rsidP="00C864E1">
      <w:pPr>
        <w:rPr>
          <w:rFonts w:ascii="Century" w:hAnsi="Century"/>
          <w:sz w:val="24"/>
          <w:szCs w:val="24"/>
        </w:rPr>
      </w:pPr>
      <w:r w:rsidRPr="00721132">
        <w:rPr>
          <w:rFonts w:ascii="Century" w:hAnsi="Century"/>
          <w:b/>
          <w:sz w:val="24"/>
          <w:szCs w:val="24"/>
        </w:rPr>
        <w:t>Author Contributions:</w:t>
      </w:r>
      <w:r w:rsidRPr="00721132">
        <w:rPr>
          <w:rFonts w:ascii="Century" w:hAnsi="Century"/>
          <w:sz w:val="24"/>
          <w:szCs w:val="24"/>
        </w:rPr>
        <w:t xml:space="preserve"> conceptualization, M.H. and K.I.; data curation, H.K.; formal analysis, M.H. and M.H.; investigation, M.H., M.H., H.K., H.H., M.K., Y.F., S.O., M.K., M.O., N.K., M.T., and K.I.; project administration, H.K., H.H., M.K., Y.F., S.O., and K.I.; resources, S.O. and K.I.; writing–original draft, M.H.; writing–review &amp; editing, M.H., M.K., M.O., N.K., M.T. and K.I. All authors have read and agreed to the published version of the manuscript.</w:t>
      </w:r>
    </w:p>
    <w:p w:rsidR="00816C89" w:rsidRPr="00721132" w:rsidRDefault="00816C89" w:rsidP="00C864E1">
      <w:pPr>
        <w:rPr>
          <w:rFonts w:ascii="Century" w:hAnsi="Century"/>
          <w:sz w:val="24"/>
          <w:szCs w:val="24"/>
        </w:rPr>
      </w:pPr>
      <w:r w:rsidRPr="00721132">
        <w:rPr>
          <w:rFonts w:ascii="Century" w:hAnsi="Century" w:hint="eastAsia"/>
          <w:b/>
          <w:sz w:val="24"/>
          <w:szCs w:val="24"/>
        </w:rPr>
        <w:t>Availability of data and materials:</w:t>
      </w:r>
      <w:r w:rsidRPr="00721132">
        <w:rPr>
          <w:rFonts w:ascii="Century" w:hAnsi="Century" w:hint="eastAsia"/>
          <w:sz w:val="24"/>
          <w:szCs w:val="24"/>
        </w:rPr>
        <w:t xml:space="preserve"> Not applicable.</w:t>
      </w:r>
    </w:p>
    <w:p w:rsidR="00816C89" w:rsidRPr="00721132" w:rsidRDefault="00816C89" w:rsidP="00C864E1">
      <w:pPr>
        <w:rPr>
          <w:sz w:val="24"/>
          <w:szCs w:val="24"/>
        </w:rPr>
      </w:pPr>
      <w:r w:rsidRPr="00721132">
        <w:rPr>
          <w:b/>
          <w:sz w:val="24"/>
          <w:szCs w:val="24"/>
        </w:rPr>
        <w:t>Financial supports:</w:t>
      </w:r>
      <w:r w:rsidRPr="00721132">
        <w:rPr>
          <w:sz w:val="24"/>
          <w:szCs w:val="24"/>
        </w:rPr>
        <w:t xml:space="preserve"> We received support for this study from a Health and Labor Sciences Research Grant (H23-Choju-Ippan-001, H23-Choju-Ippan-002) and a JSPS KAKENHI research Grant (grant number: 21590717).</w:t>
      </w:r>
    </w:p>
    <w:p w:rsidR="00816C89" w:rsidRPr="00721132" w:rsidRDefault="00816C89" w:rsidP="00C864E1">
      <w:pPr>
        <w:rPr>
          <w:sz w:val="24"/>
          <w:szCs w:val="24"/>
        </w:rPr>
      </w:pPr>
      <w:r w:rsidRPr="00721132">
        <w:rPr>
          <w:b/>
          <w:sz w:val="24"/>
          <w:szCs w:val="24"/>
        </w:rPr>
        <w:t>Conflicts of Interest</w:t>
      </w:r>
      <w:r w:rsidRPr="00721132">
        <w:rPr>
          <w:sz w:val="24"/>
          <w:szCs w:val="24"/>
        </w:rPr>
        <w:t>: The authors declare no conflict of interest.</w:t>
      </w:r>
    </w:p>
    <w:p w:rsidR="00816C89" w:rsidRPr="00721132" w:rsidRDefault="00816C89" w:rsidP="00C864E1">
      <w:pPr>
        <w:rPr>
          <w:sz w:val="24"/>
          <w:szCs w:val="24"/>
        </w:rPr>
      </w:pPr>
      <w:r w:rsidRPr="00721132">
        <w:rPr>
          <w:b/>
          <w:sz w:val="24"/>
          <w:szCs w:val="24"/>
        </w:rPr>
        <w:t>Ethical approval and informed consent:</w:t>
      </w:r>
      <w:r w:rsidRPr="00721132">
        <w:rPr>
          <w:sz w:val="24"/>
          <w:szCs w:val="24"/>
        </w:rPr>
        <w:t xml:space="preserve"> We assert that all procedures contributing to this study complied with the ethical standards of the relevant national committees on human experimentation. The study was conducted in accordance with the Declaration of Helsinki (as revised in Brazil 2013), and the protocol was approved by the Ethics committee of the Showa University School of Pharmacy (Approval No. 160, August 4, 2012). We obtained informed consent to perform the medical health examination, including blood collection, following oral explanations provided before the examination.</w:t>
      </w:r>
    </w:p>
    <w:p w:rsidR="00816C89" w:rsidRPr="00721132" w:rsidRDefault="00816C89" w:rsidP="00C864E1">
      <w:pPr>
        <w:rPr>
          <w:sz w:val="24"/>
          <w:szCs w:val="24"/>
        </w:rPr>
      </w:pPr>
    </w:p>
    <w:p w:rsidR="00816C89" w:rsidRPr="00721132" w:rsidRDefault="00816C89" w:rsidP="00C864E1">
      <w:pPr>
        <w:rPr>
          <w:rFonts w:ascii="Century" w:hAnsi="Century"/>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p>
    <w:p w:rsidR="009C4CAA" w:rsidRPr="00721132" w:rsidRDefault="009C4CAA" w:rsidP="00C864E1">
      <w:pPr>
        <w:rPr>
          <w:sz w:val="24"/>
          <w:szCs w:val="24"/>
        </w:rPr>
      </w:pPr>
    </w:p>
    <w:p w:rsidR="00C864E1" w:rsidRPr="00721132" w:rsidRDefault="00C864E1" w:rsidP="00C864E1">
      <w:pPr>
        <w:rPr>
          <w:b/>
          <w:sz w:val="24"/>
          <w:szCs w:val="24"/>
        </w:rPr>
      </w:pPr>
    </w:p>
    <w:p w:rsidR="00C864E1" w:rsidRPr="00721132" w:rsidRDefault="00C864E1" w:rsidP="00C864E1">
      <w:pPr>
        <w:rPr>
          <w:b/>
          <w:sz w:val="24"/>
          <w:szCs w:val="24"/>
        </w:rPr>
      </w:pPr>
    </w:p>
    <w:p w:rsidR="002F091D" w:rsidRPr="00721132" w:rsidRDefault="002F091D" w:rsidP="00C864E1">
      <w:pPr>
        <w:rPr>
          <w:b/>
          <w:sz w:val="24"/>
          <w:szCs w:val="24"/>
        </w:rPr>
      </w:pPr>
      <w:r w:rsidRPr="00721132">
        <w:rPr>
          <w:b/>
          <w:sz w:val="24"/>
          <w:szCs w:val="24"/>
        </w:rPr>
        <w:t>References</w:t>
      </w:r>
    </w:p>
    <w:p w:rsidR="002F091D" w:rsidRPr="00721132" w:rsidRDefault="002F091D" w:rsidP="00C864E1">
      <w:pPr>
        <w:ind w:left="315" w:hanging="315"/>
        <w:rPr>
          <w:sz w:val="24"/>
          <w:szCs w:val="24"/>
        </w:rPr>
      </w:pPr>
      <w:r w:rsidRPr="00721132">
        <w:rPr>
          <w:sz w:val="24"/>
          <w:szCs w:val="24"/>
        </w:rPr>
        <w:t>1.</w:t>
      </w:r>
      <w:r w:rsidRPr="00721132">
        <w:rPr>
          <w:sz w:val="24"/>
          <w:szCs w:val="24"/>
        </w:rPr>
        <w:tab/>
      </w:r>
      <w:proofErr w:type="spellStart"/>
      <w:r w:rsidRPr="00721132">
        <w:rPr>
          <w:sz w:val="24"/>
          <w:szCs w:val="24"/>
        </w:rPr>
        <w:t>Hachisu</w:t>
      </w:r>
      <w:proofErr w:type="spellEnd"/>
      <w:r w:rsidRPr="00721132">
        <w:rPr>
          <w:sz w:val="24"/>
          <w:szCs w:val="24"/>
        </w:rPr>
        <w:t xml:space="preserve"> M, </w:t>
      </w:r>
      <w:proofErr w:type="spellStart"/>
      <w:r w:rsidRPr="00721132">
        <w:rPr>
          <w:sz w:val="24"/>
          <w:szCs w:val="24"/>
        </w:rPr>
        <w:t>Hashizume</w:t>
      </w:r>
      <w:proofErr w:type="spellEnd"/>
      <w:r w:rsidRPr="00721132">
        <w:rPr>
          <w:sz w:val="24"/>
          <w:szCs w:val="24"/>
        </w:rPr>
        <w:t xml:space="preserve"> M, Kawai H et al. Relationships between serum brain-derived neurotrophic factor concentration and parameters for health scores in community-dwelling older adults. </w:t>
      </w:r>
      <w:proofErr w:type="spellStart"/>
      <w:r w:rsidRPr="00721132">
        <w:rPr>
          <w:sz w:val="24"/>
          <w:szCs w:val="24"/>
        </w:rPr>
        <w:t>Geriatr</w:t>
      </w:r>
      <w:proofErr w:type="spellEnd"/>
      <w:r w:rsidRPr="00721132">
        <w:rPr>
          <w:sz w:val="24"/>
          <w:szCs w:val="24"/>
        </w:rPr>
        <w:t xml:space="preserve"> </w:t>
      </w:r>
      <w:proofErr w:type="spellStart"/>
      <w:r w:rsidRPr="00721132">
        <w:rPr>
          <w:sz w:val="24"/>
          <w:szCs w:val="24"/>
        </w:rPr>
        <w:t>Gerontol</w:t>
      </w:r>
      <w:proofErr w:type="spellEnd"/>
      <w:r w:rsidRPr="00721132">
        <w:rPr>
          <w:sz w:val="24"/>
          <w:szCs w:val="24"/>
        </w:rPr>
        <w:t xml:space="preserve"> </w:t>
      </w:r>
      <w:proofErr w:type="spellStart"/>
      <w:r w:rsidRPr="00721132">
        <w:rPr>
          <w:sz w:val="24"/>
          <w:szCs w:val="24"/>
        </w:rPr>
        <w:t>Int</w:t>
      </w:r>
      <w:proofErr w:type="spellEnd"/>
      <w:r w:rsidRPr="00721132">
        <w:rPr>
          <w:sz w:val="24"/>
          <w:szCs w:val="24"/>
        </w:rPr>
        <w:t xml:space="preserve"> 2017</w:t>
      </w:r>
      <w:r w:rsidR="00315482" w:rsidRPr="00721132">
        <w:rPr>
          <w:sz w:val="24"/>
          <w:szCs w:val="24"/>
        </w:rPr>
        <w:t>,</w:t>
      </w:r>
      <w:r w:rsidRPr="00721132">
        <w:rPr>
          <w:sz w:val="24"/>
          <w:szCs w:val="24"/>
        </w:rPr>
        <w:t xml:space="preserve"> </w:t>
      </w:r>
      <w:proofErr w:type="spellStart"/>
      <w:r w:rsidRPr="00721132">
        <w:rPr>
          <w:sz w:val="24"/>
          <w:szCs w:val="24"/>
        </w:rPr>
        <w:t>doi</w:t>
      </w:r>
      <w:proofErr w:type="spellEnd"/>
      <w:r w:rsidRPr="00721132">
        <w:rPr>
          <w:sz w:val="24"/>
          <w:szCs w:val="24"/>
        </w:rPr>
        <w:t>: 10.1111/ggi.13210</w:t>
      </w:r>
    </w:p>
    <w:p w:rsidR="002F091D" w:rsidRPr="00721132" w:rsidRDefault="002F091D" w:rsidP="00C864E1">
      <w:pPr>
        <w:ind w:left="315" w:hanging="315"/>
        <w:rPr>
          <w:sz w:val="24"/>
          <w:szCs w:val="24"/>
        </w:rPr>
      </w:pPr>
      <w:r w:rsidRPr="00721132">
        <w:rPr>
          <w:sz w:val="24"/>
          <w:szCs w:val="24"/>
        </w:rPr>
        <w:t>2.</w:t>
      </w:r>
      <w:r w:rsidRPr="00721132">
        <w:rPr>
          <w:sz w:val="24"/>
          <w:szCs w:val="24"/>
        </w:rPr>
        <w:tab/>
        <w:t xml:space="preserve">Fried LP, </w:t>
      </w:r>
      <w:proofErr w:type="spellStart"/>
      <w:r w:rsidRPr="00721132">
        <w:rPr>
          <w:sz w:val="24"/>
          <w:szCs w:val="24"/>
        </w:rPr>
        <w:t>Tangen</w:t>
      </w:r>
      <w:proofErr w:type="spellEnd"/>
      <w:r w:rsidRPr="00721132">
        <w:rPr>
          <w:sz w:val="24"/>
          <w:szCs w:val="24"/>
        </w:rPr>
        <w:t xml:space="preserve"> CM, </w:t>
      </w:r>
      <w:proofErr w:type="spellStart"/>
      <w:r w:rsidRPr="00721132">
        <w:rPr>
          <w:sz w:val="24"/>
          <w:szCs w:val="24"/>
        </w:rPr>
        <w:t>Walston</w:t>
      </w:r>
      <w:proofErr w:type="spellEnd"/>
      <w:r w:rsidRPr="00721132">
        <w:rPr>
          <w:sz w:val="24"/>
          <w:szCs w:val="24"/>
        </w:rPr>
        <w:t xml:space="preserve"> J et al. Frailty in older adults: Evidence for a phenotype. J </w:t>
      </w:r>
      <w:proofErr w:type="spellStart"/>
      <w:r w:rsidRPr="00721132">
        <w:rPr>
          <w:sz w:val="24"/>
          <w:szCs w:val="24"/>
        </w:rPr>
        <w:t>Gerontolgy</w:t>
      </w:r>
      <w:proofErr w:type="spellEnd"/>
      <w:r w:rsidRPr="00721132">
        <w:rPr>
          <w:sz w:val="24"/>
          <w:szCs w:val="24"/>
        </w:rPr>
        <w:t xml:space="preserve"> Med </w:t>
      </w:r>
      <w:proofErr w:type="spellStart"/>
      <w:r w:rsidRPr="00721132">
        <w:rPr>
          <w:sz w:val="24"/>
          <w:szCs w:val="24"/>
        </w:rPr>
        <w:t>Sci</w:t>
      </w:r>
      <w:proofErr w:type="spellEnd"/>
      <w:r w:rsidRPr="00721132">
        <w:rPr>
          <w:sz w:val="24"/>
          <w:szCs w:val="24"/>
        </w:rPr>
        <w:t xml:space="preserve"> 2001</w:t>
      </w:r>
      <w:r w:rsidR="00315482" w:rsidRPr="00721132">
        <w:rPr>
          <w:sz w:val="24"/>
          <w:szCs w:val="24"/>
        </w:rPr>
        <w:t>,</w:t>
      </w:r>
      <w:r w:rsidRPr="00721132">
        <w:rPr>
          <w:sz w:val="24"/>
          <w:szCs w:val="24"/>
        </w:rPr>
        <w:t xml:space="preserve"> 56: M146-M156</w:t>
      </w:r>
    </w:p>
    <w:p w:rsidR="002F091D" w:rsidRPr="00721132" w:rsidRDefault="002F091D" w:rsidP="00C864E1">
      <w:pPr>
        <w:ind w:left="210" w:hanging="210"/>
        <w:rPr>
          <w:sz w:val="24"/>
          <w:szCs w:val="24"/>
        </w:rPr>
      </w:pPr>
      <w:r w:rsidRPr="00721132">
        <w:rPr>
          <w:sz w:val="24"/>
          <w:szCs w:val="24"/>
        </w:rPr>
        <w:t>3.</w:t>
      </w:r>
      <w:r w:rsidRPr="00721132">
        <w:rPr>
          <w:sz w:val="24"/>
          <w:szCs w:val="24"/>
        </w:rPr>
        <w:tab/>
      </w:r>
      <w:r w:rsidR="009C4CAA" w:rsidRPr="00721132">
        <w:rPr>
          <w:sz w:val="24"/>
          <w:szCs w:val="24"/>
        </w:rPr>
        <w:t xml:space="preserve"> </w:t>
      </w:r>
      <w:proofErr w:type="spellStart"/>
      <w:r w:rsidRPr="00721132">
        <w:rPr>
          <w:sz w:val="24"/>
          <w:szCs w:val="24"/>
        </w:rPr>
        <w:t>Duman</w:t>
      </w:r>
      <w:proofErr w:type="spellEnd"/>
      <w:r w:rsidRPr="00721132">
        <w:rPr>
          <w:sz w:val="24"/>
          <w:szCs w:val="24"/>
        </w:rPr>
        <w:t>, RS Synaptic plasticity and mood disorders. Med Psychiatry 2002</w:t>
      </w:r>
      <w:r w:rsidR="00315482" w:rsidRPr="00721132">
        <w:rPr>
          <w:sz w:val="24"/>
          <w:szCs w:val="24"/>
        </w:rPr>
        <w:t>,</w:t>
      </w:r>
      <w:r w:rsidRPr="00721132">
        <w:rPr>
          <w:sz w:val="24"/>
          <w:szCs w:val="24"/>
        </w:rPr>
        <w:t xml:space="preserve"> 7 (</w:t>
      </w:r>
      <w:proofErr w:type="spellStart"/>
      <w:r w:rsidRPr="00721132">
        <w:rPr>
          <w:sz w:val="24"/>
          <w:szCs w:val="24"/>
        </w:rPr>
        <w:t>Suppl</w:t>
      </w:r>
      <w:proofErr w:type="spellEnd"/>
      <w:r w:rsidRPr="00721132">
        <w:rPr>
          <w:sz w:val="24"/>
          <w:szCs w:val="24"/>
        </w:rPr>
        <w:t xml:space="preserve"> 1): S29-34.</w:t>
      </w:r>
    </w:p>
    <w:p w:rsidR="002F091D" w:rsidRPr="00721132" w:rsidRDefault="002F091D" w:rsidP="00C864E1">
      <w:pPr>
        <w:ind w:left="210" w:hanging="210"/>
        <w:rPr>
          <w:sz w:val="24"/>
          <w:szCs w:val="24"/>
        </w:rPr>
      </w:pPr>
      <w:r w:rsidRPr="00721132">
        <w:rPr>
          <w:sz w:val="24"/>
          <w:szCs w:val="24"/>
        </w:rPr>
        <w:t>4.</w:t>
      </w:r>
      <w:r w:rsidRPr="00721132">
        <w:rPr>
          <w:sz w:val="24"/>
          <w:szCs w:val="24"/>
        </w:rPr>
        <w:tab/>
      </w:r>
      <w:r w:rsidR="009C4CAA" w:rsidRPr="00721132">
        <w:rPr>
          <w:sz w:val="24"/>
          <w:szCs w:val="24"/>
        </w:rPr>
        <w:t xml:space="preserve"> </w:t>
      </w:r>
      <w:r w:rsidRPr="00721132">
        <w:rPr>
          <w:sz w:val="24"/>
          <w:szCs w:val="24"/>
        </w:rPr>
        <w:t xml:space="preserve">Pan W, Banks WA, </w:t>
      </w:r>
      <w:proofErr w:type="spellStart"/>
      <w:r w:rsidRPr="00721132">
        <w:rPr>
          <w:sz w:val="24"/>
          <w:szCs w:val="24"/>
        </w:rPr>
        <w:t>Fasold</w:t>
      </w:r>
      <w:proofErr w:type="spellEnd"/>
      <w:r w:rsidRPr="00721132">
        <w:rPr>
          <w:sz w:val="24"/>
          <w:szCs w:val="24"/>
        </w:rPr>
        <w:t xml:space="preserve"> MB, Bluth J, </w:t>
      </w:r>
      <w:proofErr w:type="spellStart"/>
      <w:r w:rsidRPr="00721132">
        <w:rPr>
          <w:sz w:val="24"/>
          <w:szCs w:val="24"/>
        </w:rPr>
        <w:t>Kastin</w:t>
      </w:r>
      <w:proofErr w:type="spellEnd"/>
      <w:r w:rsidRPr="00721132">
        <w:rPr>
          <w:sz w:val="24"/>
          <w:szCs w:val="24"/>
        </w:rPr>
        <w:t xml:space="preserve"> AJ Transport of brain-derived neurotrophic factor across the blood-brain barrier. </w:t>
      </w:r>
      <w:proofErr w:type="spellStart"/>
      <w:r w:rsidRPr="00721132">
        <w:rPr>
          <w:sz w:val="24"/>
          <w:szCs w:val="24"/>
        </w:rPr>
        <w:t>Neuropharmacol</w:t>
      </w:r>
      <w:proofErr w:type="spellEnd"/>
      <w:r w:rsidRPr="00721132">
        <w:rPr>
          <w:sz w:val="24"/>
          <w:szCs w:val="24"/>
        </w:rPr>
        <w:t xml:space="preserve"> 1998</w:t>
      </w:r>
      <w:r w:rsidR="00315482" w:rsidRPr="00721132">
        <w:rPr>
          <w:sz w:val="24"/>
          <w:szCs w:val="24"/>
        </w:rPr>
        <w:t>,</w:t>
      </w:r>
      <w:r w:rsidRPr="00721132">
        <w:rPr>
          <w:sz w:val="24"/>
          <w:szCs w:val="24"/>
        </w:rPr>
        <w:t xml:space="preserve"> 37: 1553-1561.</w:t>
      </w:r>
    </w:p>
    <w:p w:rsidR="002F091D" w:rsidRPr="00721132" w:rsidRDefault="002F091D" w:rsidP="00C864E1">
      <w:pPr>
        <w:ind w:left="315" w:hanging="315"/>
        <w:rPr>
          <w:sz w:val="24"/>
          <w:szCs w:val="24"/>
        </w:rPr>
      </w:pPr>
      <w:r w:rsidRPr="00721132">
        <w:rPr>
          <w:sz w:val="24"/>
          <w:szCs w:val="24"/>
        </w:rPr>
        <w:t>5.</w:t>
      </w:r>
      <w:r w:rsidR="009C4CAA" w:rsidRPr="00721132">
        <w:rPr>
          <w:sz w:val="24"/>
          <w:szCs w:val="24"/>
        </w:rPr>
        <w:t xml:space="preserve"> </w:t>
      </w:r>
      <w:r w:rsidRPr="00721132">
        <w:rPr>
          <w:sz w:val="24"/>
          <w:szCs w:val="24"/>
        </w:rPr>
        <w:t xml:space="preserve">Ihara K, Yoshida H, Jones PB et al, Serum BDNF levels before and after the development of mood disorders: a case-control study in s population cohort. </w:t>
      </w:r>
      <w:proofErr w:type="spellStart"/>
      <w:r w:rsidRPr="00721132">
        <w:rPr>
          <w:sz w:val="24"/>
          <w:szCs w:val="24"/>
        </w:rPr>
        <w:t>Transl</w:t>
      </w:r>
      <w:proofErr w:type="spellEnd"/>
      <w:r w:rsidRPr="00721132">
        <w:rPr>
          <w:sz w:val="24"/>
          <w:szCs w:val="24"/>
        </w:rPr>
        <w:t xml:space="preserve"> Psychiatry 2016</w:t>
      </w:r>
      <w:r w:rsidR="00315482" w:rsidRPr="00721132">
        <w:rPr>
          <w:sz w:val="24"/>
          <w:szCs w:val="24"/>
        </w:rPr>
        <w:t>,</w:t>
      </w:r>
      <w:r w:rsidRPr="00721132">
        <w:rPr>
          <w:sz w:val="24"/>
          <w:szCs w:val="24"/>
        </w:rPr>
        <w:t xml:space="preserve"> 6</w:t>
      </w:r>
      <w:r w:rsidR="00315482" w:rsidRPr="00721132">
        <w:rPr>
          <w:sz w:val="24"/>
          <w:szCs w:val="24"/>
        </w:rPr>
        <w:t>,</w:t>
      </w:r>
      <w:r w:rsidRPr="00721132">
        <w:rPr>
          <w:sz w:val="24"/>
          <w:szCs w:val="24"/>
        </w:rPr>
        <w:t xml:space="preserve"> e782. </w:t>
      </w:r>
    </w:p>
    <w:p w:rsidR="002F091D" w:rsidRPr="00721132" w:rsidRDefault="002F091D" w:rsidP="00C864E1">
      <w:pPr>
        <w:ind w:left="315" w:hanging="315"/>
        <w:rPr>
          <w:sz w:val="24"/>
          <w:szCs w:val="24"/>
        </w:rPr>
      </w:pPr>
      <w:r w:rsidRPr="00721132">
        <w:rPr>
          <w:sz w:val="24"/>
          <w:szCs w:val="24"/>
        </w:rPr>
        <w:t>6.</w:t>
      </w:r>
      <w:r w:rsidR="009C4CAA" w:rsidRPr="00721132">
        <w:rPr>
          <w:sz w:val="24"/>
          <w:szCs w:val="24"/>
        </w:rPr>
        <w:t xml:space="preserve"> </w:t>
      </w:r>
      <w:r w:rsidRPr="00721132">
        <w:rPr>
          <w:sz w:val="24"/>
          <w:szCs w:val="24"/>
        </w:rPr>
        <w:t xml:space="preserve">Yoshimura R, </w:t>
      </w:r>
      <w:proofErr w:type="spellStart"/>
      <w:r w:rsidRPr="00721132">
        <w:rPr>
          <w:sz w:val="24"/>
          <w:szCs w:val="24"/>
        </w:rPr>
        <w:t>Mitoma</w:t>
      </w:r>
      <w:proofErr w:type="spellEnd"/>
      <w:r w:rsidRPr="00721132">
        <w:rPr>
          <w:sz w:val="24"/>
          <w:szCs w:val="24"/>
        </w:rPr>
        <w:t xml:space="preserve"> M, Sugita </w:t>
      </w:r>
      <w:proofErr w:type="gramStart"/>
      <w:r w:rsidRPr="00721132">
        <w:rPr>
          <w:sz w:val="24"/>
          <w:szCs w:val="24"/>
        </w:rPr>
        <w:t>A</w:t>
      </w:r>
      <w:proofErr w:type="gramEnd"/>
      <w:r w:rsidRPr="00721132">
        <w:rPr>
          <w:sz w:val="24"/>
          <w:szCs w:val="24"/>
        </w:rPr>
        <w:t xml:space="preserve"> et al. J. Effects of paroxetine or </w:t>
      </w:r>
      <w:proofErr w:type="spellStart"/>
      <w:r w:rsidRPr="00721132">
        <w:rPr>
          <w:sz w:val="24"/>
          <w:szCs w:val="24"/>
        </w:rPr>
        <w:t>milnacipran</w:t>
      </w:r>
      <w:proofErr w:type="spellEnd"/>
      <w:r w:rsidRPr="00721132">
        <w:rPr>
          <w:sz w:val="24"/>
          <w:szCs w:val="24"/>
        </w:rPr>
        <w:t xml:space="preserve"> on serum brain-derived neurotrophic factor in depressed patients. </w:t>
      </w:r>
      <w:proofErr w:type="spellStart"/>
      <w:r w:rsidRPr="00721132">
        <w:rPr>
          <w:sz w:val="24"/>
          <w:szCs w:val="24"/>
        </w:rPr>
        <w:t>Prog</w:t>
      </w:r>
      <w:proofErr w:type="spellEnd"/>
      <w:r w:rsidRPr="00721132">
        <w:rPr>
          <w:sz w:val="24"/>
          <w:szCs w:val="24"/>
        </w:rPr>
        <w:t xml:space="preserve"> </w:t>
      </w:r>
      <w:proofErr w:type="spellStart"/>
      <w:r w:rsidRPr="00721132">
        <w:rPr>
          <w:sz w:val="24"/>
          <w:szCs w:val="24"/>
        </w:rPr>
        <w:t>Neuropsychopharmacol</w:t>
      </w:r>
      <w:proofErr w:type="spellEnd"/>
      <w:r w:rsidRPr="00721132">
        <w:rPr>
          <w:sz w:val="24"/>
          <w:szCs w:val="24"/>
        </w:rPr>
        <w:t xml:space="preserve"> </w:t>
      </w:r>
      <w:proofErr w:type="spellStart"/>
      <w:r w:rsidRPr="00721132">
        <w:rPr>
          <w:sz w:val="24"/>
          <w:szCs w:val="24"/>
        </w:rPr>
        <w:t>Biol</w:t>
      </w:r>
      <w:proofErr w:type="spellEnd"/>
      <w:r w:rsidRPr="00721132">
        <w:rPr>
          <w:sz w:val="24"/>
          <w:szCs w:val="24"/>
        </w:rPr>
        <w:t xml:space="preserve"> Psychiatry 2007</w:t>
      </w:r>
      <w:r w:rsidR="00315482" w:rsidRPr="00721132">
        <w:rPr>
          <w:sz w:val="24"/>
          <w:szCs w:val="24"/>
        </w:rPr>
        <w:t>,</w:t>
      </w:r>
      <w:r w:rsidRPr="00721132">
        <w:rPr>
          <w:sz w:val="24"/>
          <w:szCs w:val="24"/>
        </w:rPr>
        <w:t xml:space="preserve"> 31</w:t>
      </w:r>
      <w:r w:rsidR="00315482" w:rsidRPr="00721132">
        <w:rPr>
          <w:sz w:val="24"/>
          <w:szCs w:val="24"/>
        </w:rPr>
        <w:t>:</w:t>
      </w:r>
      <w:r w:rsidRPr="00721132">
        <w:rPr>
          <w:sz w:val="24"/>
          <w:szCs w:val="24"/>
        </w:rPr>
        <w:t xml:space="preserve"> 1034-1037.</w:t>
      </w:r>
    </w:p>
    <w:p w:rsidR="002F091D" w:rsidRPr="00721132" w:rsidRDefault="002F091D" w:rsidP="00C864E1">
      <w:pPr>
        <w:ind w:left="315" w:hanging="315"/>
        <w:rPr>
          <w:sz w:val="24"/>
          <w:szCs w:val="24"/>
        </w:rPr>
      </w:pPr>
      <w:r w:rsidRPr="00721132">
        <w:rPr>
          <w:rFonts w:hint="eastAsia"/>
          <w:sz w:val="24"/>
          <w:szCs w:val="24"/>
        </w:rPr>
        <w:t>7.</w:t>
      </w:r>
      <w:r w:rsidR="009C4CAA" w:rsidRPr="00721132">
        <w:rPr>
          <w:sz w:val="24"/>
          <w:szCs w:val="24"/>
        </w:rPr>
        <w:t xml:space="preserve"> </w:t>
      </w:r>
      <w:proofErr w:type="spellStart"/>
      <w:r w:rsidRPr="00721132">
        <w:rPr>
          <w:rFonts w:hint="eastAsia"/>
          <w:sz w:val="24"/>
          <w:szCs w:val="24"/>
        </w:rPr>
        <w:t>Leyhe</w:t>
      </w:r>
      <w:proofErr w:type="spellEnd"/>
      <w:r w:rsidRPr="00721132">
        <w:rPr>
          <w:rFonts w:hint="eastAsia"/>
          <w:sz w:val="24"/>
          <w:szCs w:val="24"/>
        </w:rPr>
        <w:t xml:space="preserve"> T, </w:t>
      </w:r>
      <w:proofErr w:type="spellStart"/>
      <w:r w:rsidRPr="00721132">
        <w:rPr>
          <w:rFonts w:hint="eastAsia"/>
          <w:sz w:val="24"/>
          <w:szCs w:val="24"/>
        </w:rPr>
        <w:t>Stransky</w:t>
      </w:r>
      <w:proofErr w:type="spellEnd"/>
      <w:r w:rsidRPr="00721132">
        <w:rPr>
          <w:rFonts w:hint="eastAsia"/>
          <w:sz w:val="24"/>
          <w:szCs w:val="24"/>
        </w:rPr>
        <w:t xml:space="preserve"> E, Eschweiler GW, </w:t>
      </w:r>
      <w:proofErr w:type="spellStart"/>
      <w:r w:rsidRPr="00721132">
        <w:rPr>
          <w:rFonts w:hint="eastAsia"/>
          <w:sz w:val="24"/>
          <w:szCs w:val="24"/>
        </w:rPr>
        <w:t>Buchkremer</w:t>
      </w:r>
      <w:proofErr w:type="spellEnd"/>
      <w:r w:rsidRPr="00721132">
        <w:rPr>
          <w:rFonts w:hint="eastAsia"/>
          <w:sz w:val="24"/>
          <w:szCs w:val="24"/>
        </w:rPr>
        <w:t xml:space="preserve"> G, </w:t>
      </w:r>
      <w:proofErr w:type="spellStart"/>
      <w:r w:rsidRPr="00721132">
        <w:rPr>
          <w:rFonts w:hint="eastAsia"/>
          <w:sz w:val="24"/>
          <w:szCs w:val="24"/>
        </w:rPr>
        <w:t>Laske</w:t>
      </w:r>
      <w:proofErr w:type="spellEnd"/>
      <w:r w:rsidRPr="00721132">
        <w:rPr>
          <w:rFonts w:hint="eastAsia"/>
          <w:sz w:val="24"/>
          <w:szCs w:val="24"/>
        </w:rPr>
        <w:t xml:space="preserve"> C Increase of BDNF serum concentration during donepezil treatment of patients with early Alzheimer</w:t>
      </w:r>
      <w:r w:rsidRPr="00721132">
        <w:rPr>
          <w:rFonts w:hint="eastAsia"/>
          <w:sz w:val="24"/>
          <w:szCs w:val="24"/>
        </w:rPr>
        <w:t>’</w:t>
      </w:r>
      <w:r w:rsidRPr="00721132">
        <w:rPr>
          <w:rFonts w:hint="eastAsia"/>
          <w:sz w:val="24"/>
          <w:szCs w:val="24"/>
        </w:rPr>
        <w:t>s disease.</w:t>
      </w:r>
      <w:r w:rsidRPr="00721132">
        <w:rPr>
          <w:rFonts w:hint="eastAsia"/>
          <w:sz w:val="24"/>
          <w:szCs w:val="24"/>
        </w:rPr>
        <w:t xml:space="preserve">　</w:t>
      </w:r>
      <w:proofErr w:type="spellStart"/>
      <w:r w:rsidRPr="00721132">
        <w:rPr>
          <w:rFonts w:hint="eastAsia"/>
          <w:sz w:val="24"/>
          <w:szCs w:val="24"/>
        </w:rPr>
        <w:t>Eur</w:t>
      </w:r>
      <w:proofErr w:type="spellEnd"/>
      <w:r w:rsidRPr="00721132">
        <w:rPr>
          <w:rFonts w:hint="eastAsia"/>
          <w:sz w:val="24"/>
          <w:szCs w:val="24"/>
        </w:rPr>
        <w:t xml:space="preserve"> Arch Psychiatry </w:t>
      </w:r>
      <w:proofErr w:type="spellStart"/>
      <w:r w:rsidRPr="00721132">
        <w:rPr>
          <w:rFonts w:hint="eastAsia"/>
          <w:sz w:val="24"/>
          <w:szCs w:val="24"/>
        </w:rPr>
        <w:t>Clin</w:t>
      </w:r>
      <w:proofErr w:type="spellEnd"/>
      <w:r w:rsidRPr="00721132">
        <w:rPr>
          <w:rFonts w:hint="eastAsia"/>
          <w:sz w:val="24"/>
          <w:szCs w:val="24"/>
        </w:rPr>
        <w:t xml:space="preserve"> </w:t>
      </w:r>
      <w:proofErr w:type="spellStart"/>
      <w:r w:rsidRPr="00721132">
        <w:rPr>
          <w:rFonts w:hint="eastAsia"/>
          <w:sz w:val="24"/>
          <w:szCs w:val="24"/>
        </w:rPr>
        <w:t>Neurol</w:t>
      </w:r>
      <w:proofErr w:type="spellEnd"/>
      <w:r w:rsidRPr="00721132">
        <w:rPr>
          <w:rFonts w:hint="eastAsia"/>
          <w:sz w:val="24"/>
          <w:szCs w:val="24"/>
        </w:rPr>
        <w:t xml:space="preserve"> 2008</w:t>
      </w:r>
      <w:r w:rsidR="00315482" w:rsidRPr="00721132">
        <w:rPr>
          <w:rFonts w:hint="eastAsia"/>
          <w:sz w:val="24"/>
          <w:szCs w:val="24"/>
        </w:rPr>
        <w:t>,</w:t>
      </w:r>
      <w:r w:rsidRPr="00721132">
        <w:rPr>
          <w:rFonts w:hint="eastAsia"/>
          <w:sz w:val="24"/>
          <w:szCs w:val="24"/>
        </w:rPr>
        <w:t xml:space="preserve"> 258</w:t>
      </w:r>
      <w:r w:rsidR="00315482" w:rsidRPr="00721132">
        <w:rPr>
          <w:rFonts w:hint="eastAsia"/>
          <w:sz w:val="24"/>
          <w:szCs w:val="24"/>
        </w:rPr>
        <w:t>,</w:t>
      </w:r>
      <w:r w:rsidRPr="00721132">
        <w:rPr>
          <w:rFonts w:hint="eastAsia"/>
          <w:sz w:val="24"/>
          <w:szCs w:val="24"/>
        </w:rPr>
        <w:t xml:space="preserve"> 124-128.</w:t>
      </w:r>
    </w:p>
    <w:p w:rsidR="002F091D" w:rsidRPr="00721132" w:rsidRDefault="002F091D" w:rsidP="00C864E1">
      <w:pPr>
        <w:ind w:left="315" w:hanging="315"/>
        <w:rPr>
          <w:sz w:val="24"/>
          <w:szCs w:val="24"/>
        </w:rPr>
      </w:pPr>
      <w:r w:rsidRPr="00721132">
        <w:rPr>
          <w:sz w:val="24"/>
          <w:szCs w:val="24"/>
        </w:rPr>
        <w:t>8.</w:t>
      </w:r>
      <w:r w:rsidR="009C4CAA" w:rsidRPr="00721132">
        <w:rPr>
          <w:sz w:val="24"/>
          <w:szCs w:val="24"/>
        </w:rPr>
        <w:t xml:space="preserve"> </w:t>
      </w:r>
      <w:r w:rsidRPr="00721132">
        <w:rPr>
          <w:sz w:val="24"/>
          <w:szCs w:val="24"/>
        </w:rPr>
        <w:t xml:space="preserve">Mousavi K Jasmin BJ BDNF is expressed in skeletal muscle Satellite cells and inhibits myogenic differentiation. J </w:t>
      </w:r>
      <w:proofErr w:type="spellStart"/>
      <w:r w:rsidRPr="00721132">
        <w:rPr>
          <w:sz w:val="24"/>
          <w:szCs w:val="24"/>
        </w:rPr>
        <w:t>Neurosci</w:t>
      </w:r>
      <w:proofErr w:type="spellEnd"/>
      <w:r w:rsidRPr="00721132">
        <w:rPr>
          <w:sz w:val="24"/>
          <w:szCs w:val="24"/>
        </w:rPr>
        <w:t xml:space="preserve"> 2006</w:t>
      </w:r>
      <w:r w:rsidR="00315482" w:rsidRPr="00721132">
        <w:rPr>
          <w:sz w:val="24"/>
          <w:szCs w:val="24"/>
        </w:rPr>
        <w:t>,</w:t>
      </w:r>
      <w:r w:rsidRPr="00721132">
        <w:rPr>
          <w:sz w:val="24"/>
          <w:szCs w:val="24"/>
        </w:rPr>
        <w:t xml:space="preserve"> 26</w:t>
      </w:r>
      <w:r w:rsidR="00315482" w:rsidRPr="00721132">
        <w:rPr>
          <w:sz w:val="24"/>
          <w:szCs w:val="24"/>
        </w:rPr>
        <w:t>,</w:t>
      </w:r>
      <w:r w:rsidRPr="00721132">
        <w:rPr>
          <w:sz w:val="24"/>
          <w:szCs w:val="24"/>
        </w:rPr>
        <w:t xml:space="preserve"> 5739-5749.</w:t>
      </w:r>
    </w:p>
    <w:p w:rsidR="002F091D" w:rsidRPr="00721132" w:rsidRDefault="00721132" w:rsidP="00C864E1">
      <w:pPr>
        <w:ind w:left="315" w:hanging="315"/>
        <w:rPr>
          <w:sz w:val="24"/>
          <w:szCs w:val="24"/>
        </w:rPr>
      </w:pPr>
      <w:r>
        <w:rPr>
          <w:sz w:val="24"/>
          <w:szCs w:val="24"/>
        </w:rPr>
        <w:t xml:space="preserve">9. </w:t>
      </w:r>
      <w:r w:rsidR="002F091D" w:rsidRPr="00721132">
        <w:rPr>
          <w:sz w:val="24"/>
          <w:szCs w:val="24"/>
        </w:rPr>
        <w:t xml:space="preserve">Huang T, Larsen KT, </w:t>
      </w:r>
      <w:proofErr w:type="spellStart"/>
      <w:r w:rsidR="002F091D" w:rsidRPr="00721132">
        <w:rPr>
          <w:sz w:val="24"/>
          <w:szCs w:val="24"/>
        </w:rPr>
        <w:t>Ried</w:t>
      </w:r>
      <w:proofErr w:type="spellEnd"/>
      <w:r w:rsidR="002F091D" w:rsidRPr="00721132">
        <w:rPr>
          <w:sz w:val="24"/>
          <w:szCs w:val="24"/>
        </w:rPr>
        <w:t xml:space="preserve">-Larsen M, </w:t>
      </w:r>
      <w:proofErr w:type="spellStart"/>
      <w:r w:rsidR="002F091D" w:rsidRPr="00721132">
        <w:rPr>
          <w:sz w:val="24"/>
          <w:szCs w:val="24"/>
        </w:rPr>
        <w:t>Møller</w:t>
      </w:r>
      <w:proofErr w:type="spellEnd"/>
      <w:r w:rsidR="002F091D" w:rsidRPr="00721132">
        <w:rPr>
          <w:sz w:val="24"/>
          <w:szCs w:val="24"/>
        </w:rPr>
        <w:t xml:space="preserve"> NC, </w:t>
      </w:r>
      <w:proofErr w:type="gramStart"/>
      <w:r w:rsidR="002F091D" w:rsidRPr="00721132">
        <w:rPr>
          <w:sz w:val="24"/>
          <w:szCs w:val="24"/>
        </w:rPr>
        <w:t>Andersen</w:t>
      </w:r>
      <w:proofErr w:type="gramEnd"/>
      <w:r w:rsidR="002F091D" w:rsidRPr="00721132">
        <w:rPr>
          <w:sz w:val="24"/>
          <w:szCs w:val="24"/>
        </w:rPr>
        <w:t xml:space="preserve"> LB The effects of </w:t>
      </w:r>
      <w:r w:rsidR="009C4CAA" w:rsidRPr="00721132">
        <w:rPr>
          <w:sz w:val="24"/>
          <w:szCs w:val="24"/>
        </w:rPr>
        <w:t xml:space="preserve">physical </w:t>
      </w:r>
      <w:r w:rsidR="002F091D" w:rsidRPr="00721132">
        <w:rPr>
          <w:sz w:val="24"/>
          <w:szCs w:val="24"/>
        </w:rPr>
        <w:t>activity and exercise on brain-derived neurotrophic factor in healthy humans</w:t>
      </w:r>
      <w:r w:rsidR="00315482" w:rsidRPr="00721132">
        <w:rPr>
          <w:sz w:val="24"/>
          <w:szCs w:val="24"/>
        </w:rPr>
        <w:t>,</w:t>
      </w:r>
      <w:r w:rsidR="002F091D" w:rsidRPr="00721132">
        <w:rPr>
          <w:sz w:val="24"/>
          <w:szCs w:val="24"/>
        </w:rPr>
        <w:t xml:space="preserve"> A review. </w:t>
      </w:r>
      <w:proofErr w:type="spellStart"/>
      <w:r w:rsidR="002F091D" w:rsidRPr="00721132">
        <w:rPr>
          <w:sz w:val="24"/>
          <w:szCs w:val="24"/>
        </w:rPr>
        <w:t>Scand</w:t>
      </w:r>
      <w:proofErr w:type="spellEnd"/>
      <w:r w:rsidR="002F091D" w:rsidRPr="00721132">
        <w:rPr>
          <w:sz w:val="24"/>
          <w:szCs w:val="24"/>
        </w:rPr>
        <w:t xml:space="preserve"> J Med </w:t>
      </w:r>
      <w:proofErr w:type="spellStart"/>
      <w:r w:rsidR="002F091D" w:rsidRPr="00721132">
        <w:rPr>
          <w:sz w:val="24"/>
          <w:szCs w:val="24"/>
        </w:rPr>
        <w:t>Sci</w:t>
      </w:r>
      <w:proofErr w:type="spellEnd"/>
      <w:r w:rsidR="002F091D" w:rsidRPr="00721132">
        <w:rPr>
          <w:sz w:val="24"/>
          <w:szCs w:val="24"/>
        </w:rPr>
        <w:t xml:space="preserve"> Sports 2014</w:t>
      </w:r>
      <w:r w:rsidR="00315482" w:rsidRPr="00721132">
        <w:rPr>
          <w:sz w:val="24"/>
          <w:szCs w:val="24"/>
        </w:rPr>
        <w:t>,</w:t>
      </w:r>
      <w:r w:rsidR="002F091D" w:rsidRPr="00721132">
        <w:rPr>
          <w:sz w:val="24"/>
          <w:szCs w:val="24"/>
        </w:rPr>
        <w:t xml:space="preserve"> 24</w:t>
      </w:r>
      <w:r w:rsidR="00315482" w:rsidRPr="00721132">
        <w:rPr>
          <w:sz w:val="24"/>
          <w:szCs w:val="24"/>
        </w:rPr>
        <w:t>:</w:t>
      </w:r>
      <w:r w:rsidR="002F091D" w:rsidRPr="00721132">
        <w:rPr>
          <w:sz w:val="24"/>
          <w:szCs w:val="24"/>
        </w:rPr>
        <w:t xml:space="preserve"> 1-10.</w:t>
      </w:r>
    </w:p>
    <w:p w:rsidR="002F091D" w:rsidRPr="00721132" w:rsidRDefault="00721132" w:rsidP="00C864E1">
      <w:pPr>
        <w:ind w:left="315" w:hanging="315"/>
        <w:rPr>
          <w:sz w:val="24"/>
          <w:szCs w:val="24"/>
        </w:rPr>
      </w:pPr>
      <w:r>
        <w:rPr>
          <w:sz w:val="24"/>
          <w:szCs w:val="24"/>
        </w:rPr>
        <w:t xml:space="preserve">10. </w:t>
      </w:r>
      <w:proofErr w:type="spellStart"/>
      <w:r w:rsidR="002F091D" w:rsidRPr="00721132">
        <w:rPr>
          <w:sz w:val="24"/>
          <w:szCs w:val="24"/>
        </w:rPr>
        <w:t>Salehi</w:t>
      </w:r>
      <w:proofErr w:type="spellEnd"/>
      <w:r w:rsidR="002F091D" w:rsidRPr="00721132">
        <w:rPr>
          <w:sz w:val="24"/>
          <w:szCs w:val="24"/>
        </w:rPr>
        <w:t xml:space="preserve"> I, Hosseini SM, </w:t>
      </w:r>
      <w:proofErr w:type="spellStart"/>
      <w:r w:rsidR="002F091D" w:rsidRPr="00721132">
        <w:rPr>
          <w:sz w:val="24"/>
          <w:szCs w:val="24"/>
        </w:rPr>
        <w:t>Haghighi</w:t>
      </w:r>
      <w:proofErr w:type="spellEnd"/>
      <w:r w:rsidR="002F091D" w:rsidRPr="00721132">
        <w:rPr>
          <w:sz w:val="24"/>
          <w:szCs w:val="24"/>
        </w:rPr>
        <w:t xml:space="preserve"> M et al. Electroconvulsive therapy and aerobic exercise training increased BDNF and ameliorated depressive symptoms in patients suffering from treatment-resistant major depressive disorder. J </w:t>
      </w:r>
      <w:proofErr w:type="spellStart"/>
      <w:r w:rsidR="002F091D" w:rsidRPr="00721132">
        <w:rPr>
          <w:sz w:val="24"/>
          <w:szCs w:val="24"/>
        </w:rPr>
        <w:t>Psychiatr</w:t>
      </w:r>
      <w:proofErr w:type="spellEnd"/>
      <w:r w:rsidR="002F091D" w:rsidRPr="00721132">
        <w:rPr>
          <w:sz w:val="24"/>
          <w:szCs w:val="24"/>
        </w:rPr>
        <w:t xml:space="preserve"> Res 2014</w:t>
      </w:r>
      <w:r w:rsidR="00315482" w:rsidRPr="00721132">
        <w:rPr>
          <w:sz w:val="24"/>
          <w:szCs w:val="24"/>
        </w:rPr>
        <w:t>,</w:t>
      </w:r>
      <w:r w:rsidR="002F091D" w:rsidRPr="00721132">
        <w:rPr>
          <w:sz w:val="24"/>
          <w:szCs w:val="24"/>
        </w:rPr>
        <w:t xml:space="preserve"> 57</w:t>
      </w:r>
      <w:r w:rsidR="00315482" w:rsidRPr="00721132">
        <w:rPr>
          <w:sz w:val="24"/>
          <w:szCs w:val="24"/>
        </w:rPr>
        <w:t>:</w:t>
      </w:r>
      <w:r w:rsidR="002F091D" w:rsidRPr="00721132">
        <w:rPr>
          <w:sz w:val="24"/>
          <w:szCs w:val="24"/>
        </w:rPr>
        <w:t xml:space="preserve"> 117-124.</w:t>
      </w:r>
    </w:p>
    <w:p w:rsidR="002F091D" w:rsidRPr="00721132" w:rsidRDefault="002F091D" w:rsidP="00C864E1">
      <w:pPr>
        <w:ind w:left="420" w:hanging="420"/>
        <w:rPr>
          <w:sz w:val="24"/>
          <w:szCs w:val="24"/>
        </w:rPr>
      </w:pPr>
      <w:r w:rsidRPr="00721132">
        <w:rPr>
          <w:sz w:val="24"/>
          <w:szCs w:val="24"/>
        </w:rPr>
        <w:t>11.</w:t>
      </w:r>
      <w:r w:rsidR="009C4CAA" w:rsidRPr="00721132">
        <w:rPr>
          <w:sz w:val="24"/>
          <w:szCs w:val="24"/>
        </w:rPr>
        <w:t xml:space="preserve"> </w:t>
      </w:r>
      <w:r w:rsidRPr="00721132">
        <w:rPr>
          <w:sz w:val="24"/>
          <w:szCs w:val="24"/>
        </w:rPr>
        <w:t xml:space="preserve">Pan W, Banks WA, </w:t>
      </w:r>
      <w:proofErr w:type="spellStart"/>
      <w:r w:rsidRPr="00721132">
        <w:rPr>
          <w:sz w:val="24"/>
          <w:szCs w:val="24"/>
        </w:rPr>
        <w:t>Fasold</w:t>
      </w:r>
      <w:proofErr w:type="spellEnd"/>
      <w:r w:rsidRPr="00721132">
        <w:rPr>
          <w:sz w:val="24"/>
          <w:szCs w:val="24"/>
        </w:rPr>
        <w:t xml:space="preserve"> MB, Bluth J, </w:t>
      </w:r>
      <w:proofErr w:type="spellStart"/>
      <w:r w:rsidRPr="00721132">
        <w:rPr>
          <w:sz w:val="24"/>
          <w:szCs w:val="24"/>
        </w:rPr>
        <w:t>Kastin</w:t>
      </w:r>
      <w:proofErr w:type="spellEnd"/>
      <w:r w:rsidRPr="00721132">
        <w:rPr>
          <w:sz w:val="24"/>
          <w:szCs w:val="24"/>
        </w:rPr>
        <w:t xml:space="preserve"> AJ Transport of brain-derived neurotrophic factor across the blood-brain barrier. </w:t>
      </w:r>
      <w:proofErr w:type="spellStart"/>
      <w:r w:rsidRPr="00721132">
        <w:rPr>
          <w:sz w:val="24"/>
          <w:szCs w:val="24"/>
        </w:rPr>
        <w:t>Neuropharmacol</w:t>
      </w:r>
      <w:proofErr w:type="spellEnd"/>
      <w:r w:rsidRPr="00721132">
        <w:rPr>
          <w:sz w:val="24"/>
          <w:szCs w:val="24"/>
        </w:rPr>
        <w:t xml:space="preserve"> 1998</w:t>
      </w:r>
      <w:r w:rsidR="00315482" w:rsidRPr="00721132">
        <w:rPr>
          <w:sz w:val="24"/>
          <w:szCs w:val="24"/>
        </w:rPr>
        <w:t>,</w:t>
      </w:r>
      <w:r w:rsidRPr="00721132">
        <w:rPr>
          <w:sz w:val="24"/>
          <w:szCs w:val="24"/>
        </w:rPr>
        <w:t xml:space="preserve"> 37</w:t>
      </w:r>
      <w:r w:rsidR="00315482" w:rsidRPr="00721132">
        <w:rPr>
          <w:sz w:val="24"/>
          <w:szCs w:val="24"/>
        </w:rPr>
        <w:t>:</w:t>
      </w:r>
      <w:r w:rsidRPr="00721132">
        <w:rPr>
          <w:sz w:val="24"/>
          <w:szCs w:val="24"/>
        </w:rPr>
        <w:t xml:space="preserve"> 1553-1561.</w:t>
      </w:r>
    </w:p>
    <w:p w:rsidR="002F091D" w:rsidRPr="00721132" w:rsidRDefault="002F091D" w:rsidP="00C864E1">
      <w:pPr>
        <w:ind w:left="420" w:hanging="420"/>
        <w:rPr>
          <w:sz w:val="24"/>
          <w:szCs w:val="24"/>
        </w:rPr>
      </w:pPr>
      <w:r w:rsidRPr="00721132">
        <w:rPr>
          <w:sz w:val="24"/>
          <w:szCs w:val="24"/>
        </w:rPr>
        <w:t>12.</w:t>
      </w:r>
      <w:r w:rsidR="009C4CAA" w:rsidRPr="00721132">
        <w:rPr>
          <w:sz w:val="24"/>
          <w:szCs w:val="24"/>
        </w:rPr>
        <w:t xml:space="preserve"> </w:t>
      </w:r>
      <w:proofErr w:type="spellStart"/>
      <w:r w:rsidRPr="00721132">
        <w:rPr>
          <w:sz w:val="24"/>
          <w:szCs w:val="24"/>
        </w:rPr>
        <w:t>Guo</w:t>
      </w:r>
      <w:proofErr w:type="spellEnd"/>
      <w:r w:rsidRPr="00721132">
        <w:rPr>
          <w:sz w:val="24"/>
          <w:szCs w:val="24"/>
        </w:rPr>
        <w:t xml:space="preserve"> M, Liu H, Li SS et al. Low serum brain-derived neurotrophic factor but not brain-derived neurotrophic factor gene Val66Met polymorphism is associated with diabetic retinopathy in Chinese type2 diabetic patients. Retina 2017</w:t>
      </w:r>
      <w:r w:rsidR="00315482" w:rsidRPr="00721132">
        <w:rPr>
          <w:sz w:val="24"/>
          <w:szCs w:val="24"/>
        </w:rPr>
        <w:t>,</w:t>
      </w:r>
      <w:r w:rsidRPr="00721132">
        <w:rPr>
          <w:sz w:val="24"/>
          <w:szCs w:val="24"/>
        </w:rPr>
        <w:t xml:space="preserve"> 37</w:t>
      </w:r>
      <w:r w:rsidR="00315482" w:rsidRPr="00721132">
        <w:rPr>
          <w:sz w:val="24"/>
          <w:szCs w:val="24"/>
        </w:rPr>
        <w:t>:</w:t>
      </w:r>
      <w:r w:rsidRPr="00721132">
        <w:rPr>
          <w:sz w:val="24"/>
          <w:szCs w:val="24"/>
        </w:rPr>
        <w:t xml:space="preserve"> 350-358. </w:t>
      </w:r>
      <w:proofErr w:type="spellStart"/>
      <w:r w:rsidRPr="00721132">
        <w:rPr>
          <w:sz w:val="24"/>
          <w:szCs w:val="24"/>
        </w:rPr>
        <w:t>Doi</w:t>
      </w:r>
      <w:proofErr w:type="spellEnd"/>
      <w:r w:rsidR="00315482" w:rsidRPr="00721132">
        <w:rPr>
          <w:sz w:val="24"/>
          <w:szCs w:val="24"/>
        </w:rPr>
        <w:t>:</w:t>
      </w:r>
      <w:r w:rsidRPr="00721132">
        <w:rPr>
          <w:sz w:val="24"/>
          <w:szCs w:val="24"/>
        </w:rPr>
        <w:t xml:space="preserve"> 10.1097/IAE.0000000000001132.</w:t>
      </w:r>
    </w:p>
    <w:p w:rsidR="002F091D" w:rsidRPr="00721132" w:rsidRDefault="002F091D" w:rsidP="00C864E1">
      <w:pPr>
        <w:ind w:left="420" w:hanging="420"/>
        <w:rPr>
          <w:sz w:val="24"/>
          <w:szCs w:val="24"/>
        </w:rPr>
      </w:pPr>
      <w:r w:rsidRPr="00721132">
        <w:rPr>
          <w:sz w:val="24"/>
          <w:szCs w:val="24"/>
        </w:rPr>
        <w:t>13.</w:t>
      </w:r>
      <w:r w:rsidR="009C4CAA" w:rsidRPr="00721132">
        <w:rPr>
          <w:sz w:val="24"/>
          <w:szCs w:val="24"/>
        </w:rPr>
        <w:t xml:space="preserve"> </w:t>
      </w:r>
      <w:r w:rsidRPr="00721132">
        <w:rPr>
          <w:sz w:val="24"/>
          <w:szCs w:val="24"/>
        </w:rPr>
        <w:t xml:space="preserve">Walsh JJ, </w:t>
      </w:r>
      <w:proofErr w:type="spellStart"/>
      <w:r w:rsidRPr="00721132">
        <w:rPr>
          <w:sz w:val="24"/>
          <w:szCs w:val="24"/>
        </w:rPr>
        <w:t>D'Angiulli</w:t>
      </w:r>
      <w:proofErr w:type="spellEnd"/>
      <w:r w:rsidRPr="00721132">
        <w:rPr>
          <w:sz w:val="24"/>
          <w:szCs w:val="24"/>
        </w:rPr>
        <w:t xml:space="preserve"> A, Cameron JD et al. Changes in the Brain-Derived Neurotrophic Factor Are Associated with Improvements in Diabetes Risk Factors after Exercise Training in Adolescents with Obesity: The HEARTY Randomized Controlled Trial. Neural </w:t>
      </w:r>
      <w:proofErr w:type="spellStart"/>
      <w:r w:rsidRPr="00721132">
        <w:rPr>
          <w:sz w:val="24"/>
          <w:szCs w:val="24"/>
        </w:rPr>
        <w:t>Plast</w:t>
      </w:r>
      <w:proofErr w:type="spellEnd"/>
      <w:r w:rsidRPr="00721132">
        <w:rPr>
          <w:sz w:val="24"/>
          <w:szCs w:val="24"/>
        </w:rPr>
        <w:t xml:space="preserve"> 2018. </w:t>
      </w:r>
      <w:proofErr w:type="spellStart"/>
      <w:proofErr w:type="gramStart"/>
      <w:r w:rsidRPr="00721132">
        <w:rPr>
          <w:sz w:val="24"/>
          <w:szCs w:val="24"/>
        </w:rPr>
        <w:t>doi</w:t>
      </w:r>
      <w:proofErr w:type="spellEnd"/>
      <w:proofErr w:type="gramEnd"/>
      <w:r w:rsidR="00315482" w:rsidRPr="00721132">
        <w:rPr>
          <w:sz w:val="24"/>
          <w:szCs w:val="24"/>
        </w:rPr>
        <w:t>,</w:t>
      </w:r>
      <w:r w:rsidRPr="00721132">
        <w:rPr>
          <w:sz w:val="24"/>
          <w:szCs w:val="24"/>
        </w:rPr>
        <w:t xml:space="preserve"> 10.1155/2018/7169583. </w:t>
      </w:r>
      <w:proofErr w:type="spellStart"/>
      <w:proofErr w:type="gramStart"/>
      <w:r w:rsidRPr="00721132">
        <w:rPr>
          <w:sz w:val="24"/>
          <w:szCs w:val="24"/>
        </w:rPr>
        <w:t>eCollection</w:t>
      </w:r>
      <w:proofErr w:type="spellEnd"/>
      <w:proofErr w:type="gramEnd"/>
      <w:r w:rsidRPr="00721132">
        <w:rPr>
          <w:sz w:val="24"/>
          <w:szCs w:val="24"/>
        </w:rPr>
        <w:t xml:space="preserve"> 2018.</w:t>
      </w:r>
    </w:p>
    <w:p w:rsidR="002F091D" w:rsidRPr="00721132" w:rsidRDefault="002F091D" w:rsidP="00C864E1">
      <w:pPr>
        <w:ind w:left="420" w:hanging="420"/>
        <w:rPr>
          <w:sz w:val="24"/>
          <w:szCs w:val="24"/>
        </w:rPr>
      </w:pPr>
      <w:r w:rsidRPr="00721132">
        <w:rPr>
          <w:sz w:val="24"/>
          <w:szCs w:val="24"/>
        </w:rPr>
        <w:t>14.</w:t>
      </w:r>
      <w:r w:rsidR="009C4CAA" w:rsidRPr="00721132">
        <w:rPr>
          <w:sz w:val="24"/>
          <w:szCs w:val="24"/>
        </w:rPr>
        <w:t xml:space="preserve"> </w:t>
      </w:r>
      <w:proofErr w:type="spellStart"/>
      <w:r w:rsidRPr="00721132">
        <w:rPr>
          <w:sz w:val="24"/>
          <w:szCs w:val="24"/>
        </w:rPr>
        <w:t>Gajewska</w:t>
      </w:r>
      <w:proofErr w:type="spellEnd"/>
      <w:r w:rsidRPr="00721132">
        <w:rPr>
          <w:sz w:val="24"/>
          <w:szCs w:val="24"/>
        </w:rPr>
        <w:t xml:space="preserve"> E, </w:t>
      </w:r>
      <w:proofErr w:type="spellStart"/>
      <w:r w:rsidRPr="00721132">
        <w:rPr>
          <w:sz w:val="24"/>
          <w:szCs w:val="24"/>
        </w:rPr>
        <w:t>Sobieska</w:t>
      </w:r>
      <w:proofErr w:type="spellEnd"/>
      <w:r w:rsidRPr="00721132">
        <w:rPr>
          <w:sz w:val="24"/>
          <w:szCs w:val="24"/>
        </w:rPr>
        <w:t xml:space="preserve"> M, </w:t>
      </w:r>
      <w:proofErr w:type="spellStart"/>
      <w:r w:rsidRPr="00721132">
        <w:rPr>
          <w:sz w:val="24"/>
          <w:szCs w:val="24"/>
        </w:rPr>
        <w:t>Lojko</w:t>
      </w:r>
      <w:proofErr w:type="spellEnd"/>
      <w:r w:rsidRPr="00721132">
        <w:rPr>
          <w:sz w:val="24"/>
          <w:szCs w:val="24"/>
        </w:rPr>
        <w:t xml:space="preserve"> D, </w:t>
      </w:r>
      <w:proofErr w:type="spellStart"/>
      <w:r w:rsidRPr="00721132">
        <w:rPr>
          <w:sz w:val="24"/>
          <w:szCs w:val="24"/>
        </w:rPr>
        <w:t>Wieczorowska-Tobis</w:t>
      </w:r>
      <w:proofErr w:type="spellEnd"/>
      <w:r w:rsidRPr="00721132">
        <w:rPr>
          <w:sz w:val="24"/>
          <w:szCs w:val="24"/>
        </w:rPr>
        <w:t xml:space="preserve"> K, </w:t>
      </w:r>
      <w:proofErr w:type="spellStart"/>
      <w:r w:rsidRPr="00721132">
        <w:rPr>
          <w:sz w:val="24"/>
          <w:szCs w:val="24"/>
        </w:rPr>
        <w:t>Suwalska</w:t>
      </w:r>
      <w:proofErr w:type="spellEnd"/>
      <w:r w:rsidRPr="00721132">
        <w:rPr>
          <w:sz w:val="24"/>
          <w:szCs w:val="24"/>
        </w:rPr>
        <w:t xml:space="preserve"> A Obesity itself does not influence BDNF serum levels in adults. </w:t>
      </w:r>
      <w:proofErr w:type="spellStart"/>
      <w:r w:rsidRPr="00721132">
        <w:rPr>
          <w:sz w:val="24"/>
          <w:szCs w:val="24"/>
        </w:rPr>
        <w:t>Eur</w:t>
      </w:r>
      <w:proofErr w:type="spellEnd"/>
      <w:r w:rsidRPr="00721132">
        <w:rPr>
          <w:sz w:val="24"/>
          <w:szCs w:val="24"/>
        </w:rPr>
        <w:t xml:space="preserve"> Rev Med </w:t>
      </w:r>
      <w:proofErr w:type="spellStart"/>
      <w:r w:rsidRPr="00721132">
        <w:rPr>
          <w:sz w:val="24"/>
          <w:szCs w:val="24"/>
        </w:rPr>
        <w:t>Pharmacol</w:t>
      </w:r>
      <w:proofErr w:type="spellEnd"/>
      <w:r w:rsidRPr="00721132">
        <w:rPr>
          <w:sz w:val="24"/>
          <w:szCs w:val="24"/>
        </w:rPr>
        <w:t xml:space="preserve"> </w:t>
      </w:r>
      <w:proofErr w:type="spellStart"/>
      <w:r w:rsidRPr="00721132">
        <w:rPr>
          <w:sz w:val="24"/>
          <w:szCs w:val="24"/>
        </w:rPr>
        <w:t>Sci</w:t>
      </w:r>
      <w:proofErr w:type="spellEnd"/>
      <w:r w:rsidRPr="00721132">
        <w:rPr>
          <w:sz w:val="24"/>
          <w:szCs w:val="24"/>
        </w:rPr>
        <w:t xml:space="preserve"> 2014</w:t>
      </w:r>
      <w:r w:rsidR="00315482" w:rsidRPr="00721132">
        <w:rPr>
          <w:sz w:val="24"/>
          <w:szCs w:val="24"/>
        </w:rPr>
        <w:t>,</w:t>
      </w:r>
      <w:r w:rsidRPr="00721132">
        <w:rPr>
          <w:sz w:val="24"/>
          <w:szCs w:val="24"/>
        </w:rPr>
        <w:t xml:space="preserve"> 18</w:t>
      </w:r>
      <w:r w:rsidR="00315482" w:rsidRPr="00721132">
        <w:rPr>
          <w:sz w:val="24"/>
          <w:szCs w:val="24"/>
        </w:rPr>
        <w:t>:</w:t>
      </w:r>
      <w:r w:rsidRPr="00721132">
        <w:rPr>
          <w:sz w:val="24"/>
          <w:szCs w:val="24"/>
        </w:rPr>
        <w:t xml:space="preserve"> 3246-3250</w:t>
      </w:r>
    </w:p>
    <w:p w:rsidR="00B15A39" w:rsidRPr="00721132" w:rsidRDefault="002F091D" w:rsidP="00C864E1">
      <w:pPr>
        <w:ind w:left="420" w:hanging="420"/>
        <w:rPr>
          <w:sz w:val="24"/>
          <w:szCs w:val="24"/>
        </w:rPr>
      </w:pPr>
      <w:r w:rsidRPr="00721132">
        <w:rPr>
          <w:rFonts w:hint="eastAsia"/>
          <w:sz w:val="24"/>
          <w:szCs w:val="24"/>
        </w:rPr>
        <w:t>15.</w:t>
      </w:r>
      <w:r w:rsidR="00B15A39" w:rsidRPr="00721132">
        <w:rPr>
          <w:rFonts w:hint="eastAsia"/>
          <w:sz w:val="24"/>
          <w:szCs w:val="24"/>
        </w:rPr>
        <w:t xml:space="preserve"> </w:t>
      </w:r>
      <w:r w:rsidRPr="00721132">
        <w:rPr>
          <w:sz w:val="24"/>
          <w:szCs w:val="24"/>
        </w:rPr>
        <w:t xml:space="preserve">Giese M, </w:t>
      </w:r>
      <w:proofErr w:type="spellStart"/>
      <w:r w:rsidRPr="00721132">
        <w:rPr>
          <w:sz w:val="24"/>
          <w:szCs w:val="24"/>
        </w:rPr>
        <w:t>Unternahrer</w:t>
      </w:r>
      <w:proofErr w:type="spellEnd"/>
      <w:r w:rsidRPr="00721132">
        <w:rPr>
          <w:sz w:val="24"/>
          <w:szCs w:val="24"/>
        </w:rPr>
        <w:t xml:space="preserve"> E, </w:t>
      </w:r>
      <w:proofErr w:type="spellStart"/>
      <w:r w:rsidRPr="00721132">
        <w:rPr>
          <w:sz w:val="24"/>
          <w:szCs w:val="24"/>
        </w:rPr>
        <w:t>Huttig</w:t>
      </w:r>
      <w:proofErr w:type="spellEnd"/>
      <w:r w:rsidRPr="00721132">
        <w:rPr>
          <w:sz w:val="24"/>
          <w:szCs w:val="24"/>
        </w:rPr>
        <w:t xml:space="preserve"> H et al. BDNF: an indicator of insomnia? </w:t>
      </w:r>
      <w:proofErr w:type="spellStart"/>
      <w:r w:rsidRPr="00721132">
        <w:rPr>
          <w:sz w:val="24"/>
          <w:szCs w:val="24"/>
        </w:rPr>
        <w:t>Mol</w:t>
      </w:r>
      <w:proofErr w:type="spellEnd"/>
      <w:r w:rsidRPr="00721132">
        <w:rPr>
          <w:sz w:val="24"/>
          <w:szCs w:val="24"/>
        </w:rPr>
        <w:t xml:space="preserve"> Psychiatry 2014</w:t>
      </w:r>
      <w:r w:rsidR="00315482" w:rsidRPr="00721132">
        <w:rPr>
          <w:sz w:val="24"/>
          <w:szCs w:val="24"/>
        </w:rPr>
        <w:t>,</w:t>
      </w:r>
      <w:r w:rsidRPr="00721132">
        <w:rPr>
          <w:sz w:val="24"/>
          <w:szCs w:val="24"/>
        </w:rPr>
        <w:t xml:space="preserve"> 19</w:t>
      </w:r>
      <w:r w:rsidR="00315482" w:rsidRPr="00721132">
        <w:rPr>
          <w:sz w:val="24"/>
          <w:szCs w:val="24"/>
        </w:rPr>
        <w:t>:</w:t>
      </w:r>
      <w:r w:rsidRPr="00721132">
        <w:rPr>
          <w:sz w:val="24"/>
          <w:szCs w:val="24"/>
        </w:rPr>
        <w:t xml:space="preserve"> 151-152</w:t>
      </w:r>
    </w:p>
    <w:p w:rsidR="002F091D" w:rsidRPr="00721132" w:rsidRDefault="00B15A39" w:rsidP="00C864E1">
      <w:pPr>
        <w:ind w:left="420" w:hanging="420"/>
        <w:rPr>
          <w:sz w:val="24"/>
          <w:szCs w:val="24"/>
        </w:rPr>
      </w:pPr>
      <w:r w:rsidRPr="00721132">
        <w:rPr>
          <w:sz w:val="24"/>
          <w:szCs w:val="24"/>
        </w:rPr>
        <w:t>16.</w:t>
      </w:r>
      <w:r w:rsidR="002F091D" w:rsidRPr="00721132">
        <w:rPr>
          <w:sz w:val="24"/>
          <w:szCs w:val="24"/>
        </w:rPr>
        <w:tab/>
        <w:t xml:space="preserve">Giese M, </w:t>
      </w:r>
      <w:proofErr w:type="spellStart"/>
      <w:r w:rsidR="002F091D" w:rsidRPr="00721132">
        <w:rPr>
          <w:sz w:val="24"/>
          <w:szCs w:val="24"/>
        </w:rPr>
        <w:t>Unternaehrer</w:t>
      </w:r>
      <w:proofErr w:type="spellEnd"/>
      <w:r w:rsidR="002F091D" w:rsidRPr="00721132">
        <w:rPr>
          <w:sz w:val="24"/>
          <w:szCs w:val="24"/>
        </w:rPr>
        <w:t xml:space="preserve"> E, Brand S et al. The interplay of stress and sleep impacts BDNF level. PLOS One 2013</w:t>
      </w:r>
      <w:r w:rsidR="00315482" w:rsidRPr="00721132">
        <w:rPr>
          <w:sz w:val="24"/>
          <w:szCs w:val="24"/>
        </w:rPr>
        <w:t>,</w:t>
      </w:r>
      <w:r w:rsidR="002F091D" w:rsidRPr="00721132">
        <w:rPr>
          <w:sz w:val="24"/>
          <w:szCs w:val="24"/>
        </w:rPr>
        <w:t xml:space="preserve"> 8: e76050. </w:t>
      </w:r>
      <w:proofErr w:type="spellStart"/>
      <w:proofErr w:type="gramStart"/>
      <w:r w:rsidR="002F091D" w:rsidRPr="00721132">
        <w:rPr>
          <w:sz w:val="24"/>
          <w:szCs w:val="24"/>
        </w:rPr>
        <w:t>doi</w:t>
      </w:r>
      <w:proofErr w:type="spellEnd"/>
      <w:proofErr w:type="gramEnd"/>
      <w:r w:rsidR="002F091D" w:rsidRPr="00721132">
        <w:rPr>
          <w:sz w:val="24"/>
          <w:szCs w:val="24"/>
        </w:rPr>
        <w:t xml:space="preserve">: 10.1371/journal.pone.0076050. </w:t>
      </w:r>
      <w:proofErr w:type="spellStart"/>
      <w:proofErr w:type="gramStart"/>
      <w:r w:rsidR="002F091D" w:rsidRPr="00721132">
        <w:rPr>
          <w:sz w:val="24"/>
          <w:szCs w:val="24"/>
        </w:rPr>
        <w:t>eCollection</w:t>
      </w:r>
      <w:proofErr w:type="spellEnd"/>
      <w:proofErr w:type="gramEnd"/>
      <w:r w:rsidR="002F091D" w:rsidRPr="00721132">
        <w:rPr>
          <w:sz w:val="24"/>
          <w:szCs w:val="24"/>
        </w:rPr>
        <w:t xml:space="preserve"> 2013.</w:t>
      </w:r>
    </w:p>
    <w:p w:rsidR="002F091D" w:rsidRPr="00721132" w:rsidRDefault="002F091D" w:rsidP="00C864E1">
      <w:pPr>
        <w:ind w:left="420" w:hanging="420"/>
        <w:rPr>
          <w:sz w:val="24"/>
          <w:szCs w:val="24"/>
        </w:rPr>
      </w:pPr>
      <w:r w:rsidRPr="00721132">
        <w:rPr>
          <w:sz w:val="24"/>
          <w:szCs w:val="24"/>
        </w:rPr>
        <w:t>1</w:t>
      </w:r>
      <w:r w:rsidR="00B15A39" w:rsidRPr="00721132">
        <w:rPr>
          <w:sz w:val="24"/>
          <w:szCs w:val="24"/>
        </w:rPr>
        <w:t>7</w:t>
      </w:r>
      <w:r w:rsidRPr="00721132">
        <w:rPr>
          <w:sz w:val="24"/>
          <w:szCs w:val="24"/>
        </w:rPr>
        <w:t>.</w:t>
      </w:r>
      <w:r w:rsidR="009C4CAA" w:rsidRPr="00721132">
        <w:rPr>
          <w:sz w:val="24"/>
          <w:szCs w:val="24"/>
        </w:rPr>
        <w:t xml:space="preserve"> </w:t>
      </w:r>
      <w:proofErr w:type="spellStart"/>
      <w:r w:rsidRPr="00721132">
        <w:rPr>
          <w:sz w:val="24"/>
          <w:szCs w:val="24"/>
        </w:rPr>
        <w:t>Murakoshi</w:t>
      </w:r>
      <w:proofErr w:type="spellEnd"/>
      <w:r w:rsidRPr="00721132">
        <w:rPr>
          <w:sz w:val="24"/>
          <w:szCs w:val="24"/>
        </w:rPr>
        <w:t xml:space="preserve"> A, </w:t>
      </w:r>
      <w:proofErr w:type="spellStart"/>
      <w:r w:rsidRPr="00721132">
        <w:rPr>
          <w:sz w:val="24"/>
          <w:szCs w:val="24"/>
        </w:rPr>
        <w:t>Takaesu</w:t>
      </w:r>
      <w:proofErr w:type="spellEnd"/>
      <w:r w:rsidRPr="00721132">
        <w:rPr>
          <w:sz w:val="24"/>
          <w:szCs w:val="24"/>
        </w:rPr>
        <w:t xml:space="preserve"> Y, </w:t>
      </w:r>
      <w:proofErr w:type="spellStart"/>
      <w:r w:rsidRPr="00721132">
        <w:rPr>
          <w:sz w:val="24"/>
          <w:szCs w:val="24"/>
        </w:rPr>
        <w:t>Komada</w:t>
      </w:r>
      <w:proofErr w:type="spellEnd"/>
      <w:r w:rsidRPr="00721132">
        <w:rPr>
          <w:sz w:val="24"/>
          <w:szCs w:val="24"/>
        </w:rPr>
        <w:t xml:space="preserve"> Y, Ishikawa J, Inoue Y Prevalence and associated factors of hypnotics dependence among Japanese outpatients with psychiatric disorder. Psychiatry Res 2015</w:t>
      </w:r>
      <w:r w:rsidR="00315482" w:rsidRPr="00721132">
        <w:rPr>
          <w:sz w:val="24"/>
          <w:szCs w:val="24"/>
        </w:rPr>
        <w:t>,</w:t>
      </w:r>
      <w:r w:rsidRPr="00721132">
        <w:rPr>
          <w:sz w:val="24"/>
          <w:szCs w:val="24"/>
        </w:rPr>
        <w:t xml:space="preserve"> 230: 958-963</w:t>
      </w:r>
    </w:p>
    <w:p w:rsidR="002F091D" w:rsidRPr="00721132" w:rsidRDefault="002F091D" w:rsidP="00C864E1">
      <w:pPr>
        <w:ind w:left="420" w:hanging="420"/>
        <w:rPr>
          <w:sz w:val="24"/>
          <w:szCs w:val="24"/>
        </w:rPr>
      </w:pPr>
      <w:r w:rsidRPr="00721132">
        <w:rPr>
          <w:sz w:val="24"/>
          <w:szCs w:val="24"/>
        </w:rPr>
        <w:t>1</w:t>
      </w:r>
      <w:r w:rsidR="00B15A39" w:rsidRPr="00721132">
        <w:rPr>
          <w:sz w:val="24"/>
          <w:szCs w:val="24"/>
        </w:rPr>
        <w:t>8</w:t>
      </w:r>
      <w:r w:rsidRPr="00721132">
        <w:rPr>
          <w:sz w:val="24"/>
          <w:szCs w:val="24"/>
        </w:rPr>
        <w:t>.</w:t>
      </w:r>
      <w:r w:rsidR="009C4CAA" w:rsidRPr="00721132">
        <w:rPr>
          <w:sz w:val="24"/>
          <w:szCs w:val="24"/>
        </w:rPr>
        <w:t xml:space="preserve"> </w:t>
      </w:r>
      <w:proofErr w:type="spellStart"/>
      <w:r w:rsidRPr="00721132">
        <w:rPr>
          <w:sz w:val="24"/>
          <w:szCs w:val="24"/>
        </w:rPr>
        <w:t>Hanindriyo</w:t>
      </w:r>
      <w:proofErr w:type="spellEnd"/>
      <w:r w:rsidRPr="00721132">
        <w:rPr>
          <w:sz w:val="24"/>
          <w:szCs w:val="24"/>
        </w:rPr>
        <w:t xml:space="preserve"> L, </w:t>
      </w:r>
      <w:proofErr w:type="spellStart"/>
      <w:r w:rsidRPr="00721132">
        <w:rPr>
          <w:sz w:val="24"/>
          <w:szCs w:val="24"/>
        </w:rPr>
        <w:t>Widita</w:t>
      </w:r>
      <w:proofErr w:type="spellEnd"/>
      <w:r w:rsidRPr="00721132">
        <w:rPr>
          <w:sz w:val="24"/>
          <w:szCs w:val="24"/>
        </w:rPr>
        <w:t xml:space="preserve"> E, </w:t>
      </w:r>
      <w:proofErr w:type="spellStart"/>
      <w:r w:rsidRPr="00721132">
        <w:rPr>
          <w:sz w:val="24"/>
          <w:szCs w:val="24"/>
        </w:rPr>
        <w:t>Widyaningrum</w:t>
      </w:r>
      <w:proofErr w:type="spellEnd"/>
      <w:r w:rsidRPr="00721132">
        <w:rPr>
          <w:sz w:val="24"/>
          <w:szCs w:val="24"/>
        </w:rPr>
        <w:t xml:space="preserve"> R, </w:t>
      </w:r>
      <w:proofErr w:type="spellStart"/>
      <w:r w:rsidRPr="00721132">
        <w:rPr>
          <w:sz w:val="24"/>
          <w:szCs w:val="24"/>
        </w:rPr>
        <w:t>Priyono</w:t>
      </w:r>
      <w:proofErr w:type="spellEnd"/>
      <w:r w:rsidRPr="00721132">
        <w:rPr>
          <w:sz w:val="24"/>
          <w:szCs w:val="24"/>
        </w:rPr>
        <w:t xml:space="preserve"> B, Agustina D Influence of residential characteristics on the association between the oral health status and BMI of old adults in Indonesia. </w:t>
      </w:r>
      <w:proofErr w:type="spellStart"/>
      <w:r w:rsidRPr="00721132">
        <w:rPr>
          <w:sz w:val="24"/>
          <w:szCs w:val="24"/>
        </w:rPr>
        <w:t>Gerodontology</w:t>
      </w:r>
      <w:proofErr w:type="spellEnd"/>
      <w:r w:rsidRPr="00721132">
        <w:rPr>
          <w:sz w:val="24"/>
          <w:szCs w:val="24"/>
        </w:rPr>
        <w:t xml:space="preserve"> 2018</w:t>
      </w:r>
      <w:r w:rsidR="00315482" w:rsidRPr="00721132">
        <w:rPr>
          <w:sz w:val="24"/>
          <w:szCs w:val="24"/>
        </w:rPr>
        <w:t>,</w:t>
      </w:r>
      <w:r w:rsidRPr="00721132">
        <w:rPr>
          <w:sz w:val="24"/>
          <w:szCs w:val="24"/>
        </w:rPr>
        <w:t xml:space="preserve"> 35: 268-275.</w:t>
      </w:r>
    </w:p>
    <w:p w:rsidR="002F091D" w:rsidRPr="00721132" w:rsidRDefault="00B15A39" w:rsidP="00721132">
      <w:pPr>
        <w:ind w:left="480" w:hanging="480"/>
        <w:rPr>
          <w:sz w:val="24"/>
          <w:szCs w:val="24"/>
        </w:rPr>
      </w:pPr>
      <w:r w:rsidRPr="00721132">
        <w:rPr>
          <w:sz w:val="24"/>
          <w:szCs w:val="24"/>
        </w:rPr>
        <w:t>19</w:t>
      </w:r>
      <w:r w:rsidR="00721132">
        <w:rPr>
          <w:sz w:val="24"/>
          <w:szCs w:val="24"/>
        </w:rPr>
        <w:t xml:space="preserve">. </w:t>
      </w:r>
      <w:proofErr w:type="spellStart"/>
      <w:r w:rsidR="002F091D" w:rsidRPr="00721132">
        <w:rPr>
          <w:sz w:val="24"/>
          <w:szCs w:val="24"/>
        </w:rPr>
        <w:t>Goncalves</w:t>
      </w:r>
      <w:proofErr w:type="spellEnd"/>
      <w:r w:rsidR="002F091D" w:rsidRPr="00721132">
        <w:rPr>
          <w:sz w:val="24"/>
          <w:szCs w:val="24"/>
        </w:rPr>
        <w:t xml:space="preserve"> DF, </w:t>
      </w:r>
      <w:proofErr w:type="spellStart"/>
      <w:r w:rsidR="002F091D" w:rsidRPr="00721132">
        <w:rPr>
          <w:sz w:val="24"/>
          <w:szCs w:val="24"/>
        </w:rPr>
        <w:t>Tinoco</w:t>
      </w:r>
      <w:proofErr w:type="spellEnd"/>
      <w:r w:rsidR="002F091D" w:rsidRPr="00721132">
        <w:rPr>
          <w:sz w:val="24"/>
          <w:szCs w:val="24"/>
        </w:rPr>
        <w:t xml:space="preserve"> ALA, Ribeiro RCL et al. Nutritional status and epidemiological profile of elderly people. Arch </w:t>
      </w:r>
      <w:proofErr w:type="spellStart"/>
      <w:r w:rsidR="002F091D" w:rsidRPr="00721132">
        <w:rPr>
          <w:sz w:val="24"/>
          <w:szCs w:val="24"/>
        </w:rPr>
        <w:t>Gerontol</w:t>
      </w:r>
      <w:proofErr w:type="spellEnd"/>
      <w:r w:rsidR="002F091D" w:rsidRPr="00721132">
        <w:rPr>
          <w:sz w:val="24"/>
          <w:szCs w:val="24"/>
        </w:rPr>
        <w:t xml:space="preserve"> Geriatrics 2012</w:t>
      </w:r>
      <w:r w:rsidR="00315482" w:rsidRPr="00721132">
        <w:rPr>
          <w:sz w:val="24"/>
          <w:szCs w:val="24"/>
        </w:rPr>
        <w:t>,</w:t>
      </w:r>
      <w:r w:rsidR="002F091D" w:rsidRPr="00721132">
        <w:rPr>
          <w:sz w:val="24"/>
          <w:szCs w:val="24"/>
        </w:rPr>
        <w:t xml:space="preserve"> 55: 1-4.</w:t>
      </w:r>
    </w:p>
    <w:p w:rsidR="002F091D" w:rsidRPr="00721132" w:rsidRDefault="002F091D" w:rsidP="00721132">
      <w:pPr>
        <w:ind w:left="480" w:hanging="480"/>
        <w:rPr>
          <w:sz w:val="24"/>
          <w:szCs w:val="24"/>
        </w:rPr>
      </w:pPr>
      <w:r w:rsidRPr="00721132">
        <w:rPr>
          <w:sz w:val="24"/>
          <w:szCs w:val="24"/>
        </w:rPr>
        <w:t>2</w:t>
      </w:r>
      <w:r w:rsidR="00B15A39" w:rsidRPr="00721132">
        <w:rPr>
          <w:sz w:val="24"/>
          <w:szCs w:val="24"/>
        </w:rPr>
        <w:t>0</w:t>
      </w:r>
      <w:r w:rsidR="00721132">
        <w:rPr>
          <w:sz w:val="24"/>
          <w:szCs w:val="24"/>
        </w:rPr>
        <w:t xml:space="preserve">. </w:t>
      </w:r>
      <w:proofErr w:type="spellStart"/>
      <w:r w:rsidRPr="00721132">
        <w:rPr>
          <w:sz w:val="24"/>
          <w:szCs w:val="24"/>
        </w:rPr>
        <w:t>Abramowits</w:t>
      </w:r>
      <w:proofErr w:type="spellEnd"/>
      <w:r w:rsidRPr="00721132">
        <w:rPr>
          <w:sz w:val="24"/>
          <w:szCs w:val="24"/>
        </w:rPr>
        <w:t xml:space="preserve"> MK, Hall CB, </w:t>
      </w:r>
      <w:proofErr w:type="spellStart"/>
      <w:r w:rsidRPr="00721132">
        <w:rPr>
          <w:sz w:val="24"/>
          <w:szCs w:val="24"/>
        </w:rPr>
        <w:t>Amodu</w:t>
      </w:r>
      <w:proofErr w:type="spellEnd"/>
      <w:r w:rsidRPr="00721132">
        <w:rPr>
          <w:sz w:val="24"/>
          <w:szCs w:val="24"/>
        </w:rPr>
        <w:t xml:space="preserve"> </w:t>
      </w:r>
      <w:proofErr w:type="gramStart"/>
      <w:r w:rsidRPr="00721132">
        <w:rPr>
          <w:sz w:val="24"/>
          <w:szCs w:val="24"/>
        </w:rPr>
        <w:t>A</w:t>
      </w:r>
      <w:proofErr w:type="gramEnd"/>
      <w:r w:rsidRPr="00721132">
        <w:rPr>
          <w:sz w:val="24"/>
          <w:szCs w:val="24"/>
        </w:rPr>
        <w:t xml:space="preserve"> et al. Muscle mass, BMI and mortality among adults in the United States: A population-based study. PLOS One 2018. https://doi.org/10.1371/journal.pone.0194697 April 2018.</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1</w:t>
      </w:r>
      <w:r w:rsidRPr="00721132">
        <w:rPr>
          <w:sz w:val="24"/>
          <w:szCs w:val="24"/>
        </w:rPr>
        <w:t>.</w:t>
      </w:r>
      <w:r w:rsidR="009C4CAA" w:rsidRPr="00721132">
        <w:rPr>
          <w:sz w:val="24"/>
          <w:szCs w:val="24"/>
        </w:rPr>
        <w:t xml:space="preserve"> </w:t>
      </w:r>
      <w:proofErr w:type="spellStart"/>
      <w:r w:rsidRPr="00721132">
        <w:rPr>
          <w:sz w:val="24"/>
          <w:szCs w:val="24"/>
        </w:rPr>
        <w:t>Campisi</w:t>
      </w:r>
      <w:proofErr w:type="spellEnd"/>
      <w:r w:rsidRPr="00721132">
        <w:rPr>
          <w:sz w:val="24"/>
          <w:szCs w:val="24"/>
        </w:rPr>
        <w:t xml:space="preserve"> J, Finn KE, Bravo Y et al. Sex and age-related differences in perceived, desired and measured percentage body fat among adults. J Hum </w:t>
      </w:r>
      <w:proofErr w:type="spellStart"/>
      <w:r w:rsidRPr="00721132">
        <w:rPr>
          <w:sz w:val="24"/>
          <w:szCs w:val="24"/>
        </w:rPr>
        <w:t>Nutr</w:t>
      </w:r>
      <w:proofErr w:type="spellEnd"/>
      <w:r w:rsidRPr="00721132">
        <w:rPr>
          <w:sz w:val="24"/>
          <w:szCs w:val="24"/>
        </w:rPr>
        <w:t xml:space="preserve"> Diet 2015</w:t>
      </w:r>
      <w:r w:rsidR="00315482" w:rsidRPr="00721132">
        <w:rPr>
          <w:sz w:val="24"/>
          <w:szCs w:val="24"/>
        </w:rPr>
        <w:t>,</w:t>
      </w:r>
      <w:r w:rsidRPr="00721132">
        <w:rPr>
          <w:sz w:val="24"/>
          <w:szCs w:val="24"/>
        </w:rPr>
        <w:t xml:space="preserve"> 28: 486-492.</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2</w:t>
      </w:r>
      <w:r w:rsidRPr="00721132">
        <w:rPr>
          <w:sz w:val="24"/>
          <w:szCs w:val="24"/>
        </w:rPr>
        <w:t>.</w:t>
      </w:r>
      <w:r w:rsidR="009C4CAA" w:rsidRPr="00721132">
        <w:rPr>
          <w:sz w:val="24"/>
          <w:szCs w:val="24"/>
        </w:rPr>
        <w:t xml:space="preserve"> </w:t>
      </w:r>
      <w:r w:rsidRPr="00721132">
        <w:rPr>
          <w:sz w:val="24"/>
          <w:szCs w:val="24"/>
        </w:rPr>
        <w:t xml:space="preserve">Keys </w:t>
      </w:r>
      <w:proofErr w:type="gramStart"/>
      <w:r w:rsidRPr="00721132">
        <w:rPr>
          <w:sz w:val="24"/>
          <w:szCs w:val="24"/>
        </w:rPr>
        <w:t>A</w:t>
      </w:r>
      <w:proofErr w:type="gramEnd"/>
      <w:r w:rsidRPr="00721132">
        <w:rPr>
          <w:sz w:val="24"/>
          <w:szCs w:val="24"/>
        </w:rPr>
        <w:t xml:space="preserve">, </w:t>
      </w:r>
      <w:proofErr w:type="spellStart"/>
      <w:r w:rsidRPr="00721132">
        <w:rPr>
          <w:sz w:val="24"/>
          <w:szCs w:val="24"/>
        </w:rPr>
        <w:t>Fidanza</w:t>
      </w:r>
      <w:proofErr w:type="spellEnd"/>
      <w:r w:rsidRPr="00721132">
        <w:rPr>
          <w:sz w:val="24"/>
          <w:szCs w:val="24"/>
        </w:rPr>
        <w:t xml:space="preserve"> F, </w:t>
      </w:r>
      <w:proofErr w:type="spellStart"/>
      <w:r w:rsidRPr="00721132">
        <w:rPr>
          <w:sz w:val="24"/>
          <w:szCs w:val="24"/>
        </w:rPr>
        <w:t>Karvonen</w:t>
      </w:r>
      <w:proofErr w:type="spellEnd"/>
      <w:r w:rsidRPr="00721132">
        <w:rPr>
          <w:sz w:val="24"/>
          <w:szCs w:val="24"/>
        </w:rPr>
        <w:t xml:space="preserve"> MJ, Kimura N, Taylor HL Indices of relative weight and obesity. </w:t>
      </w:r>
      <w:proofErr w:type="spellStart"/>
      <w:r w:rsidRPr="00721132">
        <w:rPr>
          <w:sz w:val="24"/>
          <w:szCs w:val="24"/>
        </w:rPr>
        <w:t>Int</w:t>
      </w:r>
      <w:proofErr w:type="spellEnd"/>
      <w:r w:rsidRPr="00721132">
        <w:rPr>
          <w:sz w:val="24"/>
          <w:szCs w:val="24"/>
        </w:rPr>
        <w:t xml:space="preserve"> J </w:t>
      </w:r>
      <w:proofErr w:type="spellStart"/>
      <w:r w:rsidRPr="00721132">
        <w:rPr>
          <w:sz w:val="24"/>
          <w:szCs w:val="24"/>
        </w:rPr>
        <w:t>Epidemiol</w:t>
      </w:r>
      <w:proofErr w:type="spellEnd"/>
      <w:r w:rsidRPr="00721132">
        <w:rPr>
          <w:sz w:val="24"/>
          <w:szCs w:val="24"/>
        </w:rPr>
        <w:t xml:space="preserve"> 2014</w:t>
      </w:r>
      <w:r w:rsidR="00315482" w:rsidRPr="00721132">
        <w:rPr>
          <w:sz w:val="24"/>
          <w:szCs w:val="24"/>
        </w:rPr>
        <w:t>,</w:t>
      </w:r>
      <w:r w:rsidRPr="00721132">
        <w:rPr>
          <w:sz w:val="24"/>
          <w:szCs w:val="24"/>
        </w:rPr>
        <w:t xml:space="preserve"> 655-665 (Reprints and Reflections J </w:t>
      </w:r>
      <w:proofErr w:type="spellStart"/>
      <w:r w:rsidRPr="00721132">
        <w:rPr>
          <w:sz w:val="24"/>
          <w:szCs w:val="24"/>
        </w:rPr>
        <w:t>Chron</w:t>
      </w:r>
      <w:proofErr w:type="spellEnd"/>
      <w:r w:rsidRPr="00721132">
        <w:rPr>
          <w:sz w:val="24"/>
          <w:szCs w:val="24"/>
        </w:rPr>
        <w:t xml:space="preserve"> Dis 1972</w:t>
      </w:r>
      <w:r w:rsidR="00315482" w:rsidRPr="00721132">
        <w:rPr>
          <w:sz w:val="24"/>
          <w:szCs w:val="24"/>
        </w:rPr>
        <w:t>,</w:t>
      </w:r>
      <w:r w:rsidRPr="00721132">
        <w:rPr>
          <w:sz w:val="24"/>
          <w:szCs w:val="24"/>
        </w:rPr>
        <w:t xml:space="preserve"> 25: 329-343.</w:t>
      </w:r>
    </w:p>
    <w:p w:rsidR="002F091D" w:rsidRPr="00721132" w:rsidRDefault="009C4CAA" w:rsidP="00721132">
      <w:pPr>
        <w:ind w:left="525" w:hanging="525"/>
        <w:rPr>
          <w:sz w:val="24"/>
          <w:szCs w:val="24"/>
        </w:rPr>
      </w:pPr>
      <w:r w:rsidRPr="00721132">
        <w:rPr>
          <w:sz w:val="24"/>
          <w:szCs w:val="24"/>
        </w:rPr>
        <w:t>2</w:t>
      </w:r>
      <w:r w:rsidR="00B15A39" w:rsidRPr="00721132">
        <w:rPr>
          <w:sz w:val="24"/>
          <w:szCs w:val="24"/>
        </w:rPr>
        <w:t>3</w:t>
      </w:r>
      <w:r w:rsidRPr="00721132">
        <w:rPr>
          <w:sz w:val="24"/>
          <w:szCs w:val="24"/>
        </w:rPr>
        <w:t xml:space="preserve">. </w:t>
      </w:r>
      <w:proofErr w:type="spellStart"/>
      <w:r w:rsidR="002F091D" w:rsidRPr="00721132">
        <w:rPr>
          <w:sz w:val="24"/>
          <w:szCs w:val="24"/>
        </w:rPr>
        <w:t>Tamakoshi</w:t>
      </w:r>
      <w:proofErr w:type="spellEnd"/>
      <w:r w:rsidR="002F091D" w:rsidRPr="00721132">
        <w:rPr>
          <w:sz w:val="24"/>
          <w:szCs w:val="24"/>
        </w:rPr>
        <w:t xml:space="preserve"> A, </w:t>
      </w:r>
      <w:proofErr w:type="spellStart"/>
      <w:r w:rsidR="002F091D" w:rsidRPr="00721132">
        <w:rPr>
          <w:sz w:val="24"/>
          <w:szCs w:val="24"/>
        </w:rPr>
        <w:t>Yatsuya</w:t>
      </w:r>
      <w:proofErr w:type="spellEnd"/>
      <w:r w:rsidR="002F091D" w:rsidRPr="00721132">
        <w:rPr>
          <w:sz w:val="24"/>
          <w:szCs w:val="24"/>
        </w:rPr>
        <w:t xml:space="preserve"> H, Lin Y et al. JACC</w:t>
      </w:r>
      <w:r w:rsidRPr="00721132">
        <w:rPr>
          <w:sz w:val="24"/>
          <w:szCs w:val="24"/>
        </w:rPr>
        <w:t xml:space="preserve"> Study Group. BMI and all</w:t>
      </w:r>
      <w:r w:rsidR="00721132">
        <w:rPr>
          <w:sz w:val="24"/>
          <w:szCs w:val="24"/>
        </w:rPr>
        <w:t xml:space="preserve">- </w:t>
      </w:r>
      <w:r w:rsidRPr="00721132">
        <w:rPr>
          <w:sz w:val="24"/>
          <w:szCs w:val="24"/>
        </w:rPr>
        <w:t>cause</w:t>
      </w:r>
      <w:r w:rsidR="00721132">
        <w:rPr>
          <w:rFonts w:hint="eastAsia"/>
          <w:sz w:val="24"/>
          <w:szCs w:val="24"/>
        </w:rPr>
        <w:t xml:space="preserve"> </w:t>
      </w:r>
      <w:r w:rsidR="002F091D" w:rsidRPr="00721132">
        <w:rPr>
          <w:sz w:val="24"/>
          <w:szCs w:val="24"/>
        </w:rPr>
        <w:t>mortality among Japanese older adults: Findin</w:t>
      </w:r>
      <w:r w:rsidRPr="00721132">
        <w:rPr>
          <w:sz w:val="24"/>
          <w:szCs w:val="24"/>
        </w:rPr>
        <w:t>gs from the Japan Collaborative</w:t>
      </w:r>
      <w:r w:rsidR="00721132">
        <w:rPr>
          <w:rFonts w:hint="eastAsia"/>
          <w:sz w:val="24"/>
          <w:szCs w:val="24"/>
        </w:rPr>
        <w:t xml:space="preserve"> </w:t>
      </w:r>
      <w:r w:rsidR="002F091D" w:rsidRPr="00721132">
        <w:rPr>
          <w:sz w:val="24"/>
          <w:szCs w:val="24"/>
        </w:rPr>
        <w:t>Cohort Study. Obesity (Silver Spring) 2010</w:t>
      </w:r>
      <w:r w:rsidR="00315482" w:rsidRPr="00721132">
        <w:rPr>
          <w:sz w:val="24"/>
          <w:szCs w:val="24"/>
        </w:rPr>
        <w:t>,</w:t>
      </w:r>
      <w:r w:rsidR="002F091D" w:rsidRPr="00721132">
        <w:rPr>
          <w:sz w:val="24"/>
          <w:szCs w:val="24"/>
        </w:rPr>
        <w:t xml:space="preserve"> 18: 362-369</w:t>
      </w:r>
    </w:p>
    <w:p w:rsidR="002F091D" w:rsidRPr="00721132" w:rsidRDefault="002F091D" w:rsidP="00C864E1">
      <w:pPr>
        <w:ind w:left="315" w:hanging="315"/>
        <w:rPr>
          <w:sz w:val="24"/>
          <w:szCs w:val="24"/>
        </w:rPr>
      </w:pPr>
      <w:r w:rsidRPr="00721132">
        <w:rPr>
          <w:sz w:val="24"/>
          <w:szCs w:val="24"/>
        </w:rPr>
        <w:t>2</w:t>
      </w:r>
      <w:r w:rsidR="00B15A39" w:rsidRPr="00721132">
        <w:rPr>
          <w:sz w:val="24"/>
          <w:szCs w:val="24"/>
        </w:rPr>
        <w:t>4</w:t>
      </w:r>
      <w:r w:rsidR="00721132">
        <w:rPr>
          <w:sz w:val="24"/>
          <w:szCs w:val="24"/>
        </w:rPr>
        <w:t xml:space="preserve">. </w:t>
      </w:r>
      <w:r w:rsidRPr="00721132">
        <w:rPr>
          <w:sz w:val="24"/>
          <w:szCs w:val="24"/>
        </w:rPr>
        <w:t xml:space="preserve">Grabowski DC, Ellis JE High body mass Index does not predict mortality in older people: Analysis of longitudinal study of aging. J Am </w:t>
      </w:r>
      <w:proofErr w:type="spellStart"/>
      <w:r w:rsidRPr="00721132">
        <w:rPr>
          <w:sz w:val="24"/>
          <w:szCs w:val="24"/>
        </w:rPr>
        <w:t>Geriatr</w:t>
      </w:r>
      <w:proofErr w:type="spellEnd"/>
      <w:r w:rsidRPr="00721132">
        <w:rPr>
          <w:sz w:val="24"/>
          <w:szCs w:val="24"/>
        </w:rPr>
        <w:t xml:space="preserve"> </w:t>
      </w:r>
      <w:proofErr w:type="spellStart"/>
      <w:r w:rsidRPr="00721132">
        <w:rPr>
          <w:sz w:val="24"/>
          <w:szCs w:val="24"/>
        </w:rPr>
        <w:t>Soc</w:t>
      </w:r>
      <w:proofErr w:type="spellEnd"/>
      <w:r w:rsidRPr="00721132">
        <w:rPr>
          <w:sz w:val="24"/>
          <w:szCs w:val="24"/>
        </w:rPr>
        <w:t xml:space="preserve"> 2001</w:t>
      </w:r>
      <w:r w:rsidR="00315482" w:rsidRPr="00721132">
        <w:rPr>
          <w:sz w:val="24"/>
          <w:szCs w:val="24"/>
        </w:rPr>
        <w:t>,</w:t>
      </w:r>
      <w:r w:rsidRPr="00721132">
        <w:rPr>
          <w:sz w:val="24"/>
          <w:szCs w:val="24"/>
        </w:rPr>
        <w:t xml:space="preserve"> 49: 968-979,</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5</w:t>
      </w:r>
      <w:r w:rsidRPr="00721132">
        <w:rPr>
          <w:sz w:val="24"/>
          <w:szCs w:val="24"/>
        </w:rPr>
        <w:t>.</w:t>
      </w:r>
      <w:r w:rsidR="009C4CAA" w:rsidRPr="00721132">
        <w:rPr>
          <w:sz w:val="24"/>
          <w:szCs w:val="24"/>
        </w:rPr>
        <w:t xml:space="preserve"> </w:t>
      </w:r>
      <w:proofErr w:type="spellStart"/>
      <w:r w:rsidRPr="00721132">
        <w:rPr>
          <w:sz w:val="24"/>
          <w:szCs w:val="24"/>
        </w:rPr>
        <w:t>Srikanthan</w:t>
      </w:r>
      <w:proofErr w:type="spellEnd"/>
      <w:r w:rsidRPr="00721132">
        <w:rPr>
          <w:sz w:val="24"/>
          <w:szCs w:val="24"/>
        </w:rPr>
        <w:t xml:space="preserve"> P, </w:t>
      </w:r>
      <w:proofErr w:type="spellStart"/>
      <w:r w:rsidRPr="00721132">
        <w:rPr>
          <w:sz w:val="24"/>
          <w:szCs w:val="24"/>
        </w:rPr>
        <w:t>Karlamangta</w:t>
      </w:r>
      <w:proofErr w:type="spellEnd"/>
      <w:r w:rsidRPr="00721132">
        <w:rPr>
          <w:sz w:val="24"/>
          <w:szCs w:val="24"/>
        </w:rPr>
        <w:t xml:space="preserve"> AS Muscle mass index as a predictor of longevity in older-adults. Am J Med 2014</w:t>
      </w:r>
      <w:r w:rsidR="00315482" w:rsidRPr="00721132">
        <w:rPr>
          <w:sz w:val="24"/>
          <w:szCs w:val="24"/>
        </w:rPr>
        <w:t>,</w:t>
      </w:r>
      <w:r w:rsidRPr="00721132">
        <w:rPr>
          <w:sz w:val="24"/>
          <w:szCs w:val="24"/>
        </w:rPr>
        <w:t xml:space="preserve"> 127: 547-553</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6</w:t>
      </w:r>
      <w:r w:rsidRPr="00721132">
        <w:rPr>
          <w:sz w:val="24"/>
          <w:szCs w:val="24"/>
        </w:rPr>
        <w:t>.</w:t>
      </w:r>
      <w:r w:rsidR="009C4CAA" w:rsidRPr="00721132">
        <w:rPr>
          <w:sz w:val="24"/>
          <w:szCs w:val="24"/>
        </w:rPr>
        <w:t xml:space="preserve"> </w:t>
      </w:r>
      <w:proofErr w:type="spellStart"/>
      <w:r w:rsidRPr="00721132">
        <w:rPr>
          <w:sz w:val="24"/>
          <w:szCs w:val="24"/>
        </w:rPr>
        <w:t>Inglés</w:t>
      </w:r>
      <w:proofErr w:type="spellEnd"/>
      <w:r w:rsidRPr="00721132">
        <w:rPr>
          <w:sz w:val="24"/>
          <w:szCs w:val="24"/>
        </w:rPr>
        <w:t xml:space="preserve"> M, </w:t>
      </w:r>
      <w:proofErr w:type="spellStart"/>
      <w:r w:rsidRPr="00721132">
        <w:rPr>
          <w:sz w:val="24"/>
          <w:szCs w:val="24"/>
        </w:rPr>
        <w:t>Gambini</w:t>
      </w:r>
      <w:proofErr w:type="spellEnd"/>
      <w:r w:rsidRPr="00721132">
        <w:rPr>
          <w:sz w:val="24"/>
          <w:szCs w:val="24"/>
        </w:rPr>
        <w:t xml:space="preserve"> J, Mas-</w:t>
      </w:r>
      <w:proofErr w:type="spellStart"/>
      <w:r w:rsidRPr="00721132">
        <w:rPr>
          <w:sz w:val="24"/>
          <w:szCs w:val="24"/>
        </w:rPr>
        <w:t>Bargues</w:t>
      </w:r>
      <w:proofErr w:type="spellEnd"/>
      <w:r w:rsidRPr="00721132">
        <w:rPr>
          <w:sz w:val="24"/>
          <w:szCs w:val="24"/>
        </w:rPr>
        <w:t xml:space="preserve"> C et al. Brain-derived neurotrophic factor as a marker of cognitive frailty. J </w:t>
      </w:r>
      <w:proofErr w:type="spellStart"/>
      <w:r w:rsidRPr="00721132">
        <w:rPr>
          <w:sz w:val="24"/>
          <w:szCs w:val="24"/>
        </w:rPr>
        <w:t>Gerontol</w:t>
      </w:r>
      <w:proofErr w:type="spellEnd"/>
      <w:r w:rsidRPr="00721132">
        <w:rPr>
          <w:sz w:val="24"/>
          <w:szCs w:val="24"/>
        </w:rPr>
        <w:t xml:space="preserve"> </w:t>
      </w:r>
      <w:proofErr w:type="gramStart"/>
      <w:r w:rsidRPr="00721132">
        <w:rPr>
          <w:sz w:val="24"/>
          <w:szCs w:val="24"/>
        </w:rPr>
        <w:t>A</w:t>
      </w:r>
      <w:proofErr w:type="gramEnd"/>
      <w:r w:rsidRPr="00721132">
        <w:rPr>
          <w:sz w:val="24"/>
          <w:szCs w:val="24"/>
        </w:rPr>
        <w:t xml:space="preserve"> </w:t>
      </w:r>
      <w:proofErr w:type="spellStart"/>
      <w:r w:rsidRPr="00721132">
        <w:rPr>
          <w:sz w:val="24"/>
          <w:szCs w:val="24"/>
        </w:rPr>
        <w:t>Biol</w:t>
      </w:r>
      <w:proofErr w:type="spellEnd"/>
      <w:r w:rsidRPr="00721132">
        <w:rPr>
          <w:sz w:val="24"/>
          <w:szCs w:val="24"/>
        </w:rPr>
        <w:t xml:space="preserve"> </w:t>
      </w:r>
      <w:proofErr w:type="spellStart"/>
      <w:r w:rsidRPr="00721132">
        <w:rPr>
          <w:sz w:val="24"/>
          <w:szCs w:val="24"/>
        </w:rPr>
        <w:t>Sci</w:t>
      </w:r>
      <w:proofErr w:type="spellEnd"/>
      <w:r w:rsidRPr="00721132">
        <w:rPr>
          <w:sz w:val="24"/>
          <w:szCs w:val="24"/>
        </w:rPr>
        <w:t xml:space="preserve"> Med </w:t>
      </w:r>
      <w:proofErr w:type="spellStart"/>
      <w:r w:rsidRPr="00721132">
        <w:rPr>
          <w:sz w:val="24"/>
          <w:szCs w:val="24"/>
        </w:rPr>
        <w:t>Sci</w:t>
      </w:r>
      <w:proofErr w:type="spellEnd"/>
      <w:r w:rsidRPr="00721132">
        <w:rPr>
          <w:sz w:val="24"/>
          <w:szCs w:val="24"/>
        </w:rPr>
        <w:t xml:space="preserve"> 2017</w:t>
      </w:r>
      <w:r w:rsidR="00315482" w:rsidRPr="00721132">
        <w:rPr>
          <w:sz w:val="24"/>
          <w:szCs w:val="24"/>
        </w:rPr>
        <w:t>,</w:t>
      </w:r>
      <w:r w:rsidRPr="00721132">
        <w:rPr>
          <w:sz w:val="24"/>
          <w:szCs w:val="24"/>
        </w:rPr>
        <w:t xml:space="preserve"> 72: 450–451 doi:10.1093/</w:t>
      </w:r>
      <w:proofErr w:type="spellStart"/>
      <w:r w:rsidRPr="00721132">
        <w:rPr>
          <w:sz w:val="24"/>
          <w:szCs w:val="24"/>
        </w:rPr>
        <w:t>gerona</w:t>
      </w:r>
      <w:proofErr w:type="spellEnd"/>
      <w:r w:rsidRPr="00721132">
        <w:rPr>
          <w:sz w:val="24"/>
          <w:szCs w:val="24"/>
        </w:rPr>
        <w:t xml:space="preserve">/glw145 </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7</w:t>
      </w:r>
      <w:r w:rsidRPr="00721132">
        <w:rPr>
          <w:sz w:val="24"/>
          <w:szCs w:val="24"/>
        </w:rPr>
        <w:t>.</w:t>
      </w:r>
      <w:r w:rsidR="009C4CAA" w:rsidRPr="00721132">
        <w:rPr>
          <w:sz w:val="24"/>
          <w:szCs w:val="24"/>
        </w:rPr>
        <w:t xml:space="preserve"> </w:t>
      </w:r>
      <w:r w:rsidRPr="00721132">
        <w:rPr>
          <w:sz w:val="24"/>
          <w:szCs w:val="24"/>
        </w:rPr>
        <w:t xml:space="preserve">Coelho FM, Pereira DS, </w:t>
      </w:r>
      <w:proofErr w:type="spellStart"/>
      <w:r w:rsidRPr="00721132">
        <w:rPr>
          <w:sz w:val="24"/>
          <w:szCs w:val="24"/>
        </w:rPr>
        <w:t>Lustosa</w:t>
      </w:r>
      <w:proofErr w:type="spellEnd"/>
      <w:r w:rsidRPr="00721132">
        <w:rPr>
          <w:sz w:val="24"/>
          <w:szCs w:val="24"/>
        </w:rPr>
        <w:t xml:space="preserve"> LP et al. Physical therapy intervention (PTI) increases plasma brain-derived neurotrophic factor (BDNF) levels in non-frail and frail elderly women. Arch </w:t>
      </w:r>
      <w:proofErr w:type="spellStart"/>
      <w:r w:rsidRPr="00721132">
        <w:rPr>
          <w:sz w:val="24"/>
          <w:szCs w:val="24"/>
        </w:rPr>
        <w:t>Gerontol</w:t>
      </w:r>
      <w:proofErr w:type="spellEnd"/>
      <w:r w:rsidRPr="00721132">
        <w:rPr>
          <w:sz w:val="24"/>
          <w:szCs w:val="24"/>
        </w:rPr>
        <w:t xml:space="preserve"> Geriatrics 2012</w:t>
      </w:r>
      <w:r w:rsidR="00315482" w:rsidRPr="00721132">
        <w:rPr>
          <w:sz w:val="24"/>
          <w:szCs w:val="24"/>
        </w:rPr>
        <w:t>,</w:t>
      </w:r>
      <w:r w:rsidRPr="00721132">
        <w:rPr>
          <w:sz w:val="24"/>
          <w:szCs w:val="24"/>
        </w:rPr>
        <w:t xml:space="preserve"> 54: 415-420</w:t>
      </w:r>
    </w:p>
    <w:p w:rsidR="002F091D" w:rsidRPr="00721132" w:rsidRDefault="002F091D" w:rsidP="00C864E1">
      <w:pPr>
        <w:ind w:left="420" w:hanging="420"/>
        <w:rPr>
          <w:sz w:val="24"/>
          <w:szCs w:val="24"/>
        </w:rPr>
      </w:pPr>
      <w:r w:rsidRPr="00721132">
        <w:rPr>
          <w:sz w:val="24"/>
          <w:szCs w:val="24"/>
        </w:rPr>
        <w:t>2</w:t>
      </w:r>
      <w:r w:rsidR="00B15A39" w:rsidRPr="00721132">
        <w:rPr>
          <w:sz w:val="24"/>
          <w:szCs w:val="24"/>
        </w:rPr>
        <w:t>8</w:t>
      </w:r>
      <w:r w:rsidRPr="00721132">
        <w:rPr>
          <w:sz w:val="24"/>
          <w:szCs w:val="24"/>
        </w:rPr>
        <w:t>.</w:t>
      </w:r>
      <w:r w:rsidR="009C4CAA" w:rsidRPr="00721132">
        <w:rPr>
          <w:sz w:val="24"/>
          <w:szCs w:val="24"/>
        </w:rPr>
        <w:t xml:space="preserve"> </w:t>
      </w:r>
      <w:proofErr w:type="spellStart"/>
      <w:r w:rsidRPr="00721132">
        <w:rPr>
          <w:sz w:val="24"/>
          <w:szCs w:val="24"/>
        </w:rPr>
        <w:t>Arston</w:t>
      </w:r>
      <w:proofErr w:type="spellEnd"/>
      <w:r w:rsidRPr="00721132">
        <w:rPr>
          <w:sz w:val="24"/>
          <w:szCs w:val="24"/>
        </w:rPr>
        <w:t xml:space="preserve"> KJ, Newton MJ, Brown BM et al. Intense resistance exercise increases peripheral brain-derived neurotrophic factor. J </w:t>
      </w:r>
      <w:proofErr w:type="spellStart"/>
      <w:r w:rsidRPr="00721132">
        <w:rPr>
          <w:sz w:val="24"/>
          <w:szCs w:val="24"/>
        </w:rPr>
        <w:t>Sci</w:t>
      </w:r>
      <w:proofErr w:type="spellEnd"/>
      <w:r w:rsidRPr="00721132">
        <w:rPr>
          <w:sz w:val="24"/>
          <w:szCs w:val="24"/>
        </w:rPr>
        <w:t xml:space="preserve"> Med Sport 2017</w:t>
      </w:r>
      <w:r w:rsidR="00315482" w:rsidRPr="00721132">
        <w:rPr>
          <w:sz w:val="24"/>
          <w:szCs w:val="24"/>
        </w:rPr>
        <w:t>,</w:t>
      </w:r>
      <w:r w:rsidRPr="00721132">
        <w:rPr>
          <w:sz w:val="24"/>
          <w:szCs w:val="24"/>
        </w:rPr>
        <w:t xml:space="preserve"> 20: 899-903</w:t>
      </w:r>
    </w:p>
    <w:p w:rsidR="002F091D" w:rsidRPr="00721132" w:rsidRDefault="00B15A39" w:rsidP="00C864E1">
      <w:pPr>
        <w:ind w:left="420" w:hanging="420"/>
        <w:rPr>
          <w:sz w:val="24"/>
          <w:szCs w:val="24"/>
        </w:rPr>
      </w:pPr>
      <w:r w:rsidRPr="00721132">
        <w:rPr>
          <w:sz w:val="24"/>
          <w:szCs w:val="24"/>
        </w:rPr>
        <w:t>29</w:t>
      </w:r>
      <w:r w:rsidR="002F091D" w:rsidRPr="00721132">
        <w:rPr>
          <w:sz w:val="24"/>
          <w:szCs w:val="24"/>
        </w:rPr>
        <w:t>.</w:t>
      </w:r>
      <w:r w:rsidR="009C4CAA" w:rsidRPr="00721132">
        <w:rPr>
          <w:sz w:val="24"/>
          <w:szCs w:val="24"/>
        </w:rPr>
        <w:t xml:space="preserve"> </w:t>
      </w:r>
      <w:proofErr w:type="spellStart"/>
      <w:r w:rsidR="002F091D" w:rsidRPr="00721132">
        <w:rPr>
          <w:sz w:val="24"/>
          <w:szCs w:val="24"/>
        </w:rPr>
        <w:t>Dinoff</w:t>
      </w:r>
      <w:proofErr w:type="spellEnd"/>
      <w:r w:rsidR="002F091D" w:rsidRPr="00721132">
        <w:rPr>
          <w:sz w:val="24"/>
          <w:szCs w:val="24"/>
        </w:rPr>
        <w:t xml:space="preserve"> A, Herrmann N, </w:t>
      </w:r>
      <w:proofErr w:type="spellStart"/>
      <w:r w:rsidR="002F091D" w:rsidRPr="00721132">
        <w:rPr>
          <w:sz w:val="24"/>
          <w:szCs w:val="24"/>
        </w:rPr>
        <w:t>Swardfager</w:t>
      </w:r>
      <w:proofErr w:type="spellEnd"/>
      <w:r w:rsidR="002F091D" w:rsidRPr="00721132">
        <w:rPr>
          <w:sz w:val="24"/>
          <w:szCs w:val="24"/>
        </w:rPr>
        <w:t xml:space="preserve"> W et al. The effect of exercise training on resting concentrations of peripheral brain-derived neurotrophic factor. </w:t>
      </w:r>
      <w:proofErr w:type="gramStart"/>
      <w:r w:rsidR="002F091D" w:rsidRPr="00721132">
        <w:rPr>
          <w:sz w:val="24"/>
          <w:szCs w:val="24"/>
        </w:rPr>
        <w:t>peripheral</w:t>
      </w:r>
      <w:proofErr w:type="gramEnd"/>
      <w:r w:rsidR="002F091D" w:rsidRPr="00721132">
        <w:rPr>
          <w:sz w:val="24"/>
          <w:szCs w:val="24"/>
        </w:rPr>
        <w:t xml:space="preserve"> brain-derived neurotrophic factor (BDNF): A meta-analysis. </w:t>
      </w:r>
      <w:proofErr w:type="spellStart"/>
      <w:r w:rsidR="002F091D" w:rsidRPr="00721132">
        <w:rPr>
          <w:sz w:val="24"/>
          <w:szCs w:val="24"/>
        </w:rPr>
        <w:t>PLoS</w:t>
      </w:r>
      <w:proofErr w:type="spellEnd"/>
      <w:r w:rsidR="002F091D" w:rsidRPr="00721132">
        <w:rPr>
          <w:sz w:val="24"/>
          <w:szCs w:val="24"/>
        </w:rPr>
        <w:t xml:space="preserve"> One 2016</w:t>
      </w:r>
      <w:r w:rsidR="00315482" w:rsidRPr="00721132">
        <w:rPr>
          <w:sz w:val="24"/>
          <w:szCs w:val="24"/>
        </w:rPr>
        <w:t>,</w:t>
      </w:r>
      <w:r w:rsidR="002F091D" w:rsidRPr="00721132">
        <w:rPr>
          <w:sz w:val="24"/>
          <w:szCs w:val="24"/>
        </w:rPr>
        <w:t xml:space="preserve"> 11: e0163037. </w:t>
      </w:r>
      <w:proofErr w:type="spellStart"/>
      <w:r w:rsidR="002F091D" w:rsidRPr="00721132">
        <w:rPr>
          <w:sz w:val="24"/>
          <w:szCs w:val="24"/>
        </w:rPr>
        <w:t>Doi</w:t>
      </w:r>
      <w:proofErr w:type="spellEnd"/>
      <w:r w:rsidR="002F091D" w:rsidRPr="00721132">
        <w:rPr>
          <w:sz w:val="24"/>
          <w:szCs w:val="24"/>
        </w:rPr>
        <w:t>: 10.1371/journal.pone.0163037</w:t>
      </w:r>
    </w:p>
    <w:p w:rsidR="002F091D" w:rsidRPr="00721132" w:rsidRDefault="002F091D" w:rsidP="00C864E1">
      <w:pPr>
        <w:ind w:left="315" w:hanging="315"/>
        <w:rPr>
          <w:sz w:val="24"/>
          <w:szCs w:val="24"/>
        </w:rPr>
      </w:pPr>
      <w:r w:rsidRPr="00721132">
        <w:rPr>
          <w:sz w:val="24"/>
          <w:szCs w:val="24"/>
        </w:rPr>
        <w:t>3</w:t>
      </w:r>
      <w:r w:rsidR="00B15A39" w:rsidRPr="00721132">
        <w:rPr>
          <w:sz w:val="24"/>
          <w:szCs w:val="24"/>
        </w:rPr>
        <w:t>0</w:t>
      </w:r>
      <w:r w:rsidR="00721132">
        <w:rPr>
          <w:sz w:val="24"/>
          <w:szCs w:val="24"/>
        </w:rPr>
        <w:t xml:space="preserve">. </w:t>
      </w:r>
      <w:r w:rsidRPr="00721132">
        <w:rPr>
          <w:sz w:val="24"/>
          <w:szCs w:val="24"/>
        </w:rPr>
        <w:t xml:space="preserve">Marston KJ, Newton MJ, Brown BM et al. Intense resistance exercise increases peripheral brain-derived neurotrophic factor. J </w:t>
      </w:r>
      <w:proofErr w:type="spellStart"/>
      <w:r w:rsidRPr="00721132">
        <w:rPr>
          <w:sz w:val="24"/>
          <w:szCs w:val="24"/>
        </w:rPr>
        <w:t>Sci</w:t>
      </w:r>
      <w:proofErr w:type="spellEnd"/>
      <w:r w:rsidRPr="00721132">
        <w:rPr>
          <w:sz w:val="24"/>
          <w:szCs w:val="24"/>
        </w:rPr>
        <w:t xml:space="preserve"> Med Sport 2017</w:t>
      </w:r>
      <w:r w:rsidR="00315482" w:rsidRPr="00721132">
        <w:rPr>
          <w:sz w:val="24"/>
          <w:szCs w:val="24"/>
        </w:rPr>
        <w:t>,</w:t>
      </w:r>
      <w:r w:rsidRPr="00721132">
        <w:rPr>
          <w:sz w:val="24"/>
          <w:szCs w:val="24"/>
        </w:rPr>
        <w:t xml:space="preserve"> 10: 899-903. </w:t>
      </w:r>
      <w:proofErr w:type="spellStart"/>
      <w:r w:rsidRPr="00721132">
        <w:rPr>
          <w:sz w:val="24"/>
          <w:szCs w:val="24"/>
        </w:rPr>
        <w:t>Doi</w:t>
      </w:r>
      <w:proofErr w:type="spellEnd"/>
      <w:r w:rsidRPr="00721132">
        <w:rPr>
          <w:sz w:val="24"/>
          <w:szCs w:val="24"/>
        </w:rPr>
        <w:t>: 10.1016/</w:t>
      </w:r>
      <w:proofErr w:type="spellStart"/>
      <w:r w:rsidRPr="00721132">
        <w:rPr>
          <w:sz w:val="24"/>
          <w:szCs w:val="24"/>
        </w:rPr>
        <w:t>j.sams</w:t>
      </w:r>
      <w:proofErr w:type="spellEnd"/>
      <w:r w:rsidRPr="00721132">
        <w:rPr>
          <w:sz w:val="24"/>
          <w:szCs w:val="24"/>
        </w:rPr>
        <w:t>. 2017.03.015.</w:t>
      </w:r>
    </w:p>
    <w:p w:rsidR="00F82D59" w:rsidRPr="00721132" w:rsidRDefault="002F091D" w:rsidP="00C864E1">
      <w:pPr>
        <w:ind w:left="420" w:hanging="420"/>
        <w:rPr>
          <w:sz w:val="24"/>
          <w:szCs w:val="24"/>
        </w:rPr>
      </w:pPr>
      <w:r w:rsidRPr="00721132">
        <w:rPr>
          <w:sz w:val="24"/>
          <w:szCs w:val="24"/>
        </w:rPr>
        <w:t>3</w:t>
      </w:r>
      <w:r w:rsidR="00B15A39" w:rsidRPr="00721132">
        <w:rPr>
          <w:sz w:val="24"/>
          <w:szCs w:val="24"/>
        </w:rPr>
        <w:t>1</w:t>
      </w:r>
      <w:r w:rsidRPr="00721132">
        <w:rPr>
          <w:sz w:val="24"/>
          <w:szCs w:val="24"/>
        </w:rPr>
        <w:t>.</w:t>
      </w:r>
      <w:r w:rsidR="009C4CAA" w:rsidRPr="00721132">
        <w:rPr>
          <w:sz w:val="24"/>
          <w:szCs w:val="24"/>
        </w:rPr>
        <w:t xml:space="preserve"> </w:t>
      </w:r>
      <w:r w:rsidRPr="00721132">
        <w:rPr>
          <w:sz w:val="24"/>
          <w:szCs w:val="24"/>
        </w:rPr>
        <w:t>Lorenzo-</w:t>
      </w:r>
      <w:proofErr w:type="spellStart"/>
      <w:r w:rsidRPr="00721132">
        <w:rPr>
          <w:sz w:val="24"/>
          <w:szCs w:val="24"/>
        </w:rPr>
        <w:t>López</w:t>
      </w:r>
      <w:proofErr w:type="spellEnd"/>
      <w:r w:rsidRPr="00721132">
        <w:rPr>
          <w:sz w:val="24"/>
          <w:szCs w:val="24"/>
        </w:rPr>
        <w:t xml:space="preserve"> L, </w:t>
      </w:r>
      <w:proofErr w:type="spellStart"/>
      <w:r w:rsidRPr="00721132">
        <w:rPr>
          <w:sz w:val="24"/>
          <w:szCs w:val="24"/>
        </w:rPr>
        <w:t>Maseda</w:t>
      </w:r>
      <w:proofErr w:type="spellEnd"/>
      <w:r w:rsidRPr="00721132">
        <w:rPr>
          <w:sz w:val="24"/>
          <w:szCs w:val="24"/>
        </w:rPr>
        <w:t xml:space="preserve"> A, de Labra C et al. Nutritional Determinants of Frailty in Older Adults: A Systematic Review. BMC </w:t>
      </w:r>
      <w:proofErr w:type="spellStart"/>
      <w:r w:rsidRPr="00721132">
        <w:rPr>
          <w:sz w:val="24"/>
          <w:szCs w:val="24"/>
        </w:rPr>
        <w:t>Geriatr</w:t>
      </w:r>
      <w:proofErr w:type="spellEnd"/>
      <w:r w:rsidRPr="00721132">
        <w:rPr>
          <w:sz w:val="24"/>
          <w:szCs w:val="24"/>
        </w:rPr>
        <w:t xml:space="preserve"> 2017</w:t>
      </w:r>
      <w:r w:rsidR="00315482" w:rsidRPr="00721132">
        <w:rPr>
          <w:sz w:val="24"/>
          <w:szCs w:val="24"/>
        </w:rPr>
        <w:t>,</w:t>
      </w:r>
      <w:r w:rsidRPr="00721132">
        <w:rPr>
          <w:sz w:val="24"/>
          <w:szCs w:val="24"/>
        </w:rPr>
        <w:t xml:space="preserve"> 17: 108, DOI: 10.1186/s12877-017-0496-2</w:t>
      </w:r>
    </w:p>
    <w:p w:rsidR="002F091D" w:rsidRPr="00721132" w:rsidRDefault="002F091D" w:rsidP="00C864E1">
      <w:pPr>
        <w:rPr>
          <w:sz w:val="24"/>
          <w:szCs w:val="24"/>
        </w:rPr>
      </w:pPr>
    </w:p>
    <w:p w:rsidR="002F091D" w:rsidRPr="00721132" w:rsidRDefault="002F091D" w:rsidP="00C864E1">
      <w:pPr>
        <w:rPr>
          <w:sz w:val="24"/>
          <w:szCs w:val="24"/>
        </w:rPr>
      </w:pPr>
    </w:p>
    <w:p w:rsidR="002F091D" w:rsidRPr="00721132" w:rsidRDefault="002F091D" w:rsidP="00C864E1">
      <w:pPr>
        <w:rPr>
          <w:sz w:val="24"/>
          <w:szCs w:val="24"/>
        </w:rPr>
      </w:pPr>
      <w:r w:rsidRPr="00721132">
        <w:rPr>
          <w:sz w:val="24"/>
          <w:szCs w:val="24"/>
        </w:rPr>
        <w:t xml:space="preserve"> </w:t>
      </w:r>
    </w:p>
    <w:p w:rsidR="002F091D" w:rsidRPr="00721132" w:rsidRDefault="002F091D" w:rsidP="00C864E1">
      <w:pPr>
        <w:rPr>
          <w:sz w:val="24"/>
          <w:szCs w:val="24"/>
        </w:rPr>
      </w:pPr>
    </w:p>
    <w:sectPr w:rsidR="002F091D" w:rsidRPr="00721132">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482" w:rsidRDefault="00315482" w:rsidP="00315482">
      <w:r>
        <w:separator/>
      </w:r>
    </w:p>
  </w:endnote>
  <w:endnote w:type="continuationSeparator" w:id="0">
    <w:p w:rsidR="00315482" w:rsidRDefault="00315482" w:rsidP="00315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869325"/>
      <w:docPartObj>
        <w:docPartGallery w:val="Page Numbers (Bottom of Page)"/>
        <w:docPartUnique/>
      </w:docPartObj>
    </w:sdtPr>
    <w:sdtEndPr/>
    <w:sdtContent>
      <w:p w:rsidR="00C864E1" w:rsidRDefault="00C864E1">
        <w:pPr>
          <w:pStyle w:val="a5"/>
          <w:jc w:val="center"/>
        </w:pPr>
        <w:r>
          <w:fldChar w:fldCharType="begin"/>
        </w:r>
        <w:r>
          <w:instrText>PAGE   \* MERGEFORMAT</w:instrText>
        </w:r>
        <w:r>
          <w:fldChar w:fldCharType="separate"/>
        </w:r>
        <w:r w:rsidR="0002158A" w:rsidRPr="0002158A">
          <w:rPr>
            <w:noProof/>
            <w:lang w:val="ja-JP"/>
          </w:rPr>
          <w:t>2</w:t>
        </w:r>
        <w:r>
          <w:fldChar w:fldCharType="end"/>
        </w:r>
      </w:p>
    </w:sdtContent>
  </w:sdt>
  <w:p w:rsidR="00C864E1" w:rsidRDefault="00C864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482" w:rsidRDefault="00315482" w:rsidP="00315482">
      <w:r>
        <w:separator/>
      </w:r>
    </w:p>
  </w:footnote>
  <w:footnote w:type="continuationSeparator" w:id="0">
    <w:p w:rsidR="00315482" w:rsidRDefault="00315482" w:rsidP="00315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91D"/>
    <w:rsid w:val="0002158A"/>
    <w:rsid w:val="00272621"/>
    <w:rsid w:val="002B19FA"/>
    <w:rsid w:val="002F091D"/>
    <w:rsid w:val="00315482"/>
    <w:rsid w:val="0045183D"/>
    <w:rsid w:val="00561F28"/>
    <w:rsid w:val="00721132"/>
    <w:rsid w:val="00816C89"/>
    <w:rsid w:val="008C382C"/>
    <w:rsid w:val="0091715A"/>
    <w:rsid w:val="00961F6B"/>
    <w:rsid w:val="00984F6B"/>
    <w:rsid w:val="009C4CAA"/>
    <w:rsid w:val="00AC44A2"/>
    <w:rsid w:val="00B15A39"/>
    <w:rsid w:val="00BD1005"/>
    <w:rsid w:val="00C77CA6"/>
    <w:rsid w:val="00C864E1"/>
    <w:rsid w:val="00C930F2"/>
    <w:rsid w:val="00D51EE5"/>
    <w:rsid w:val="00E6177B"/>
    <w:rsid w:val="00F226C0"/>
    <w:rsid w:val="00F82D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27E9CCC0-0969-41F5-B60E-D8952CF03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5482"/>
    <w:pPr>
      <w:tabs>
        <w:tab w:val="center" w:pos="4252"/>
        <w:tab w:val="right" w:pos="8504"/>
      </w:tabs>
      <w:snapToGrid w:val="0"/>
    </w:pPr>
  </w:style>
  <w:style w:type="character" w:customStyle="1" w:styleId="a4">
    <w:name w:val="ヘッダー (文字)"/>
    <w:basedOn w:val="a0"/>
    <w:link w:val="a3"/>
    <w:uiPriority w:val="99"/>
    <w:rsid w:val="00315482"/>
  </w:style>
  <w:style w:type="paragraph" w:styleId="a5">
    <w:name w:val="footer"/>
    <w:basedOn w:val="a"/>
    <w:link w:val="a6"/>
    <w:uiPriority w:val="99"/>
    <w:unhideWhenUsed/>
    <w:rsid w:val="00315482"/>
    <w:pPr>
      <w:tabs>
        <w:tab w:val="center" w:pos="4252"/>
        <w:tab w:val="right" w:pos="8504"/>
      </w:tabs>
      <w:snapToGrid w:val="0"/>
    </w:pPr>
  </w:style>
  <w:style w:type="character" w:customStyle="1" w:styleId="a6">
    <w:name w:val="フッター (文字)"/>
    <w:basedOn w:val="a0"/>
    <w:link w:val="a5"/>
    <w:uiPriority w:val="99"/>
    <w:rsid w:val="00315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19BEA-3286-43F0-B6FA-ADC76845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4174</Words>
  <Characters>23798</Characters>
  <Application>Microsoft Office Word</Application>
  <DocSecurity>0</DocSecurity>
  <Lines>198</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4</cp:revision>
  <dcterms:created xsi:type="dcterms:W3CDTF">2020-07-23T06:39:00Z</dcterms:created>
  <dcterms:modified xsi:type="dcterms:W3CDTF">2020-07-24T06:03:00Z</dcterms:modified>
</cp:coreProperties>
</file>