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5037" w14:textId="24E56B18" w:rsidR="000923FC" w:rsidRPr="00A24670" w:rsidRDefault="00E9203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Pr="00A24670">
        <w:rPr>
          <w:rFonts w:asciiTheme="minorHAnsi" w:hAnsiTheme="minorHAnsi" w:cstheme="minorHAnsi"/>
          <w:b/>
          <w:bCs/>
        </w:rPr>
        <w:t xml:space="preserve">ging pet cats </w:t>
      </w:r>
      <w:r>
        <w:rPr>
          <w:rFonts w:asciiTheme="minorHAnsi" w:hAnsiTheme="minorHAnsi" w:cstheme="minorHAnsi"/>
          <w:b/>
          <w:bCs/>
        </w:rPr>
        <w:t xml:space="preserve">develop neuropathology similar to human </w:t>
      </w:r>
      <w:r w:rsidR="00CE57DB" w:rsidRPr="00A24670">
        <w:rPr>
          <w:rFonts w:asciiTheme="minorHAnsi" w:hAnsiTheme="minorHAnsi" w:cstheme="minorHAnsi"/>
          <w:b/>
          <w:bCs/>
        </w:rPr>
        <w:t xml:space="preserve">Alzheimer’s disease  </w:t>
      </w:r>
    </w:p>
    <w:p w14:paraId="630539EA" w14:textId="5A8B9E6C" w:rsidR="00CE57DB" w:rsidRPr="00A24670" w:rsidRDefault="00CE57DB">
      <w:pPr>
        <w:rPr>
          <w:rFonts w:asciiTheme="minorHAnsi" w:hAnsiTheme="minorHAnsi" w:cstheme="minorHAnsi"/>
        </w:rPr>
      </w:pPr>
    </w:p>
    <w:p w14:paraId="39497BF6" w14:textId="03443AE1" w:rsidR="00CE57DB" w:rsidRPr="00A24670" w:rsidRDefault="00CE57DB">
      <w:pPr>
        <w:rPr>
          <w:rFonts w:asciiTheme="minorHAnsi" w:hAnsiTheme="minorHAnsi" w:cstheme="minorHAnsi"/>
          <w:vertAlign w:val="superscript"/>
        </w:rPr>
      </w:pPr>
      <w:r w:rsidRPr="00A24670">
        <w:rPr>
          <w:rFonts w:asciiTheme="minorHAnsi" w:hAnsiTheme="minorHAnsi" w:cstheme="minorHAnsi"/>
        </w:rPr>
        <w:t>Jenna Klug</w:t>
      </w:r>
      <w:r w:rsidR="00E93173" w:rsidRPr="00A24670">
        <w:rPr>
          <w:rFonts w:asciiTheme="minorHAnsi" w:hAnsiTheme="minorHAnsi" w:cstheme="minorHAnsi"/>
          <w:vertAlign w:val="superscript"/>
        </w:rPr>
        <w:t>1</w:t>
      </w:r>
      <w:r w:rsidRPr="00A24670">
        <w:rPr>
          <w:rFonts w:asciiTheme="minorHAnsi" w:hAnsiTheme="minorHAnsi" w:cstheme="minorHAnsi"/>
        </w:rPr>
        <w:t xml:space="preserve">, Jessica </w:t>
      </w:r>
      <w:r w:rsidR="00BF5D06">
        <w:rPr>
          <w:rFonts w:asciiTheme="minorHAnsi" w:hAnsiTheme="minorHAnsi" w:cstheme="minorHAnsi"/>
        </w:rPr>
        <w:t xml:space="preserve">M. </w:t>
      </w:r>
      <w:r w:rsidRPr="00A24670">
        <w:rPr>
          <w:rFonts w:asciiTheme="minorHAnsi" w:hAnsiTheme="minorHAnsi" w:cstheme="minorHAnsi"/>
        </w:rPr>
        <w:t>Snyder</w:t>
      </w:r>
      <w:r w:rsidR="00E93173" w:rsidRPr="00A24670">
        <w:rPr>
          <w:rFonts w:asciiTheme="minorHAnsi" w:hAnsiTheme="minorHAnsi" w:cstheme="minorHAnsi"/>
          <w:vertAlign w:val="superscript"/>
        </w:rPr>
        <w:t>1</w:t>
      </w:r>
      <w:r w:rsidRPr="00A24670">
        <w:rPr>
          <w:rFonts w:asciiTheme="minorHAnsi" w:hAnsiTheme="minorHAnsi" w:cstheme="minorHAnsi"/>
        </w:rPr>
        <w:t xml:space="preserve">, </w:t>
      </w:r>
      <w:r w:rsidR="00AF32E8" w:rsidRPr="00A24670">
        <w:rPr>
          <w:rFonts w:asciiTheme="minorHAnsi" w:hAnsiTheme="minorHAnsi" w:cstheme="minorHAnsi"/>
        </w:rPr>
        <w:t>Martin Darvas</w:t>
      </w:r>
      <w:r w:rsidR="00AF32E8" w:rsidRPr="00A24670">
        <w:rPr>
          <w:rFonts w:asciiTheme="minorHAnsi" w:hAnsiTheme="minorHAnsi" w:cstheme="minorHAnsi"/>
          <w:vertAlign w:val="superscript"/>
        </w:rPr>
        <w:t>2</w:t>
      </w:r>
      <w:r w:rsidR="00AF32E8" w:rsidRPr="00A24670">
        <w:rPr>
          <w:rFonts w:asciiTheme="minorHAnsi" w:hAnsiTheme="minorHAnsi" w:cstheme="minorHAnsi"/>
        </w:rPr>
        <w:t xml:space="preserve">, </w:t>
      </w:r>
      <w:r w:rsidRPr="00A24670">
        <w:rPr>
          <w:rFonts w:asciiTheme="minorHAnsi" w:hAnsiTheme="minorHAnsi" w:cstheme="minorHAnsi"/>
        </w:rPr>
        <w:t xml:space="preserve">Denise </w:t>
      </w:r>
      <w:r w:rsidR="00AA44FA">
        <w:rPr>
          <w:rFonts w:asciiTheme="minorHAnsi" w:hAnsiTheme="minorHAnsi" w:cstheme="minorHAnsi"/>
        </w:rPr>
        <w:t xml:space="preserve">M. </w:t>
      </w:r>
      <w:r w:rsidRPr="00A24670">
        <w:rPr>
          <w:rFonts w:asciiTheme="minorHAnsi" w:hAnsiTheme="minorHAnsi" w:cstheme="minorHAnsi"/>
        </w:rPr>
        <w:t>Imai</w:t>
      </w:r>
      <w:r w:rsidR="00AF32E8" w:rsidRPr="00A24670">
        <w:rPr>
          <w:rFonts w:asciiTheme="minorHAnsi" w:hAnsiTheme="minorHAnsi" w:cstheme="minorHAnsi"/>
          <w:vertAlign w:val="superscript"/>
        </w:rPr>
        <w:t>3</w:t>
      </w:r>
      <w:r w:rsidRPr="00A24670">
        <w:rPr>
          <w:rFonts w:asciiTheme="minorHAnsi" w:hAnsiTheme="minorHAnsi" w:cstheme="minorHAnsi"/>
        </w:rPr>
        <w:t>,</w:t>
      </w:r>
      <w:r w:rsidR="00196990" w:rsidRPr="00A24670">
        <w:rPr>
          <w:rFonts w:asciiTheme="minorHAnsi" w:hAnsiTheme="minorHAnsi" w:cstheme="minorHAnsi"/>
        </w:rPr>
        <w:t xml:space="preserve"> </w:t>
      </w:r>
      <w:r w:rsidR="00AF32E8" w:rsidRPr="00A24670">
        <w:rPr>
          <w:rFonts w:asciiTheme="minorHAnsi" w:hAnsiTheme="minorHAnsi" w:cstheme="minorHAnsi"/>
        </w:rPr>
        <w:t>Molly Church</w:t>
      </w:r>
      <w:r w:rsidR="00AF32E8" w:rsidRPr="00A24670">
        <w:rPr>
          <w:rFonts w:asciiTheme="minorHAnsi" w:hAnsiTheme="minorHAnsi" w:cstheme="minorHAnsi"/>
          <w:vertAlign w:val="superscript"/>
        </w:rPr>
        <w:t>4</w:t>
      </w:r>
      <w:r w:rsidR="00AF32E8" w:rsidRPr="00A24670">
        <w:rPr>
          <w:rFonts w:asciiTheme="minorHAnsi" w:hAnsiTheme="minorHAnsi" w:cstheme="minorHAnsi"/>
        </w:rPr>
        <w:t>, Caitlin Latimer</w:t>
      </w:r>
      <w:r w:rsidR="00AF32E8" w:rsidRPr="00A24670">
        <w:rPr>
          <w:rFonts w:asciiTheme="minorHAnsi" w:hAnsiTheme="minorHAnsi" w:cstheme="minorHAnsi"/>
          <w:vertAlign w:val="superscript"/>
        </w:rPr>
        <w:t>2</w:t>
      </w:r>
      <w:r w:rsidRPr="00A24670">
        <w:rPr>
          <w:rFonts w:asciiTheme="minorHAnsi" w:hAnsiTheme="minorHAnsi" w:cstheme="minorHAnsi"/>
        </w:rPr>
        <w:t xml:space="preserve">, </w:t>
      </w:r>
      <w:r w:rsidR="00AF32E8" w:rsidRPr="00A24670">
        <w:rPr>
          <w:rFonts w:asciiTheme="minorHAnsi" w:hAnsiTheme="minorHAnsi" w:cstheme="minorHAnsi"/>
        </w:rPr>
        <w:t>C. Dirk Keene</w:t>
      </w:r>
      <w:r w:rsidR="00AF32E8" w:rsidRPr="00A24670">
        <w:rPr>
          <w:rFonts w:asciiTheme="minorHAnsi" w:hAnsiTheme="minorHAnsi" w:cstheme="minorHAnsi"/>
          <w:vertAlign w:val="superscript"/>
        </w:rPr>
        <w:t>2</w:t>
      </w:r>
      <w:r w:rsidR="00AF32E8" w:rsidRPr="00A24670">
        <w:rPr>
          <w:rFonts w:asciiTheme="minorHAnsi" w:hAnsiTheme="minorHAnsi" w:cstheme="minorHAnsi"/>
        </w:rPr>
        <w:t xml:space="preserve">, </w:t>
      </w:r>
      <w:r w:rsidRPr="00A24670">
        <w:rPr>
          <w:rFonts w:asciiTheme="minorHAnsi" w:hAnsiTheme="minorHAnsi" w:cstheme="minorHAnsi"/>
        </w:rPr>
        <w:t>Warren Ladiges</w:t>
      </w:r>
      <w:r w:rsidR="00E93173" w:rsidRPr="00A24670">
        <w:rPr>
          <w:rFonts w:asciiTheme="minorHAnsi" w:hAnsiTheme="minorHAnsi" w:cstheme="minorHAnsi"/>
          <w:vertAlign w:val="superscript"/>
        </w:rPr>
        <w:t>1#</w:t>
      </w:r>
    </w:p>
    <w:p w14:paraId="2BAAA9D7" w14:textId="77777777" w:rsidR="00CE57DB" w:rsidRPr="00A24670" w:rsidRDefault="00CE57DB">
      <w:pPr>
        <w:rPr>
          <w:rFonts w:asciiTheme="minorHAnsi" w:hAnsiTheme="minorHAnsi" w:cstheme="minorHAnsi"/>
        </w:rPr>
      </w:pPr>
    </w:p>
    <w:p w14:paraId="49DDDDD0" w14:textId="41C5AE43" w:rsidR="00CE57DB" w:rsidRPr="00A24670" w:rsidRDefault="00E93173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  <w:vertAlign w:val="superscript"/>
        </w:rPr>
        <w:t>1</w:t>
      </w:r>
      <w:r w:rsidR="00CE57DB" w:rsidRPr="00A24670">
        <w:rPr>
          <w:rFonts w:asciiTheme="minorHAnsi" w:hAnsiTheme="minorHAnsi" w:cstheme="minorHAnsi"/>
        </w:rPr>
        <w:t xml:space="preserve">Department of Comparative Medicine, School of Medicine, University of Washington, Seattle, WA; </w:t>
      </w:r>
      <w:r w:rsidR="00A75532">
        <w:rPr>
          <w:rFonts w:asciiTheme="minorHAnsi" w:hAnsiTheme="minorHAnsi" w:cstheme="minorHAnsi"/>
          <w:vertAlign w:val="superscript"/>
        </w:rPr>
        <w:t>2</w:t>
      </w:r>
      <w:r w:rsidR="00CE57DB" w:rsidRPr="00A24670">
        <w:rPr>
          <w:rFonts w:asciiTheme="minorHAnsi" w:hAnsiTheme="minorHAnsi" w:cstheme="minorHAnsi"/>
        </w:rPr>
        <w:t xml:space="preserve">Division of Neuropathology, Department of </w:t>
      </w:r>
      <w:r w:rsidR="003071DA">
        <w:rPr>
          <w:rFonts w:asciiTheme="minorHAnsi" w:hAnsiTheme="minorHAnsi" w:cstheme="minorHAnsi"/>
        </w:rPr>
        <w:t xml:space="preserve">Laboratory Medicine and </w:t>
      </w:r>
      <w:r w:rsidR="00CE57DB" w:rsidRPr="00A24670">
        <w:rPr>
          <w:rFonts w:asciiTheme="minorHAnsi" w:hAnsiTheme="minorHAnsi" w:cstheme="minorHAnsi"/>
        </w:rPr>
        <w:t>Pathology, School of Medicine, University of Washington, Seattle, WA</w:t>
      </w:r>
      <w:r w:rsidR="00A75532">
        <w:rPr>
          <w:rFonts w:asciiTheme="minorHAnsi" w:hAnsiTheme="minorHAnsi" w:cstheme="minorHAnsi"/>
        </w:rPr>
        <w:t xml:space="preserve">; </w:t>
      </w:r>
      <w:r w:rsidR="00A75532">
        <w:rPr>
          <w:rFonts w:asciiTheme="minorHAnsi" w:hAnsiTheme="minorHAnsi" w:cstheme="minorHAnsi"/>
          <w:vertAlign w:val="superscript"/>
        </w:rPr>
        <w:t>3</w:t>
      </w:r>
      <w:r w:rsidR="00AA44FA">
        <w:rPr>
          <w:rFonts w:asciiTheme="minorHAnsi" w:hAnsiTheme="minorHAnsi" w:cstheme="minorHAnsi"/>
        </w:rPr>
        <w:t>Comparative</w:t>
      </w:r>
      <w:r w:rsidR="00A75532">
        <w:rPr>
          <w:rFonts w:asciiTheme="minorHAnsi" w:hAnsiTheme="minorHAnsi" w:cstheme="minorHAnsi"/>
        </w:rPr>
        <w:t xml:space="preserve"> </w:t>
      </w:r>
      <w:r w:rsidR="00A75532" w:rsidRPr="00A24670">
        <w:rPr>
          <w:rFonts w:asciiTheme="minorHAnsi" w:hAnsiTheme="minorHAnsi" w:cstheme="minorHAnsi"/>
        </w:rPr>
        <w:t>Pathology</w:t>
      </w:r>
      <w:r w:rsidR="00AA44FA">
        <w:rPr>
          <w:rFonts w:asciiTheme="minorHAnsi" w:hAnsiTheme="minorHAnsi" w:cstheme="minorHAnsi"/>
        </w:rPr>
        <w:t xml:space="preserve"> </w:t>
      </w:r>
      <w:proofErr w:type="spellStart"/>
      <w:r w:rsidR="00AA44FA">
        <w:rPr>
          <w:rFonts w:asciiTheme="minorHAnsi" w:hAnsiTheme="minorHAnsi" w:cstheme="minorHAnsi"/>
        </w:rPr>
        <w:t>Labortatory</w:t>
      </w:r>
      <w:proofErr w:type="spellEnd"/>
      <w:r w:rsidR="00A75532" w:rsidRPr="00A24670">
        <w:rPr>
          <w:rFonts w:asciiTheme="minorHAnsi" w:hAnsiTheme="minorHAnsi" w:cstheme="minorHAnsi"/>
        </w:rPr>
        <w:t>, School of Veterinary Medicine, University of California, Davis, CA;</w:t>
      </w:r>
      <w:r w:rsidR="00A75532">
        <w:rPr>
          <w:rFonts w:asciiTheme="minorHAnsi" w:hAnsiTheme="minorHAnsi" w:cstheme="minorHAnsi"/>
        </w:rPr>
        <w:t xml:space="preserve"> </w:t>
      </w:r>
      <w:r w:rsidR="00A75532">
        <w:rPr>
          <w:rFonts w:asciiTheme="minorHAnsi" w:hAnsiTheme="minorHAnsi" w:cstheme="minorHAnsi"/>
          <w:vertAlign w:val="superscript"/>
        </w:rPr>
        <w:t>4</w:t>
      </w:r>
      <w:r w:rsidR="00A75532">
        <w:rPr>
          <w:rFonts w:asciiTheme="minorHAnsi" w:hAnsiTheme="minorHAnsi" w:cstheme="minorHAnsi"/>
        </w:rPr>
        <w:t>Department of Patho</w:t>
      </w:r>
      <w:r w:rsidR="006017B7">
        <w:rPr>
          <w:rFonts w:asciiTheme="minorHAnsi" w:hAnsiTheme="minorHAnsi" w:cstheme="minorHAnsi"/>
        </w:rPr>
        <w:t>biology</w:t>
      </w:r>
      <w:r w:rsidR="00A75532">
        <w:rPr>
          <w:rFonts w:asciiTheme="minorHAnsi" w:hAnsiTheme="minorHAnsi" w:cstheme="minorHAnsi"/>
        </w:rPr>
        <w:t>, School of Veterinary Medicine, University of Pennsylvania, Philadelphia, PA</w:t>
      </w:r>
    </w:p>
    <w:p w14:paraId="0D30D70F" w14:textId="25B70EAD" w:rsidR="00CE57DB" w:rsidRPr="00A24670" w:rsidRDefault="00CE57DB">
      <w:pPr>
        <w:rPr>
          <w:rFonts w:asciiTheme="minorHAnsi" w:hAnsiTheme="minorHAnsi" w:cstheme="minorHAnsi"/>
        </w:rPr>
      </w:pPr>
    </w:p>
    <w:p w14:paraId="7ABACD79" w14:textId="5FEBD6AA" w:rsidR="00CE57DB" w:rsidRPr="00A24670" w:rsidRDefault="00E93173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  <w:b/>
          <w:bCs/>
        </w:rPr>
        <w:t>#</w:t>
      </w:r>
      <w:r w:rsidR="00CE57DB" w:rsidRPr="00A24670">
        <w:rPr>
          <w:rFonts w:asciiTheme="minorHAnsi" w:hAnsiTheme="minorHAnsi" w:cstheme="minorHAnsi"/>
          <w:b/>
          <w:bCs/>
        </w:rPr>
        <w:t>Correspondence to:</w:t>
      </w:r>
      <w:r w:rsidR="00CE57DB" w:rsidRPr="00A24670">
        <w:rPr>
          <w:rFonts w:asciiTheme="minorHAnsi" w:hAnsiTheme="minorHAnsi" w:cstheme="minorHAnsi"/>
        </w:rPr>
        <w:t xml:space="preserve"> Warren Ladiges, wladiges@uw.edu</w:t>
      </w:r>
    </w:p>
    <w:p w14:paraId="79EEE2BD" w14:textId="77777777" w:rsidR="000923FC" w:rsidRPr="00A24670" w:rsidRDefault="000923FC">
      <w:pPr>
        <w:rPr>
          <w:rFonts w:asciiTheme="minorHAnsi" w:hAnsiTheme="minorHAnsi" w:cstheme="minorHAnsi"/>
          <w:i/>
          <w:iCs/>
        </w:rPr>
      </w:pPr>
    </w:p>
    <w:p w14:paraId="20F87A70" w14:textId="77777777" w:rsidR="00E93173" w:rsidRPr="00A24670" w:rsidRDefault="00E93173">
      <w:pPr>
        <w:rPr>
          <w:rFonts w:asciiTheme="minorHAnsi" w:hAnsiTheme="minorHAnsi" w:cstheme="minorHAnsi"/>
          <w:b/>
          <w:bCs/>
        </w:rPr>
      </w:pPr>
    </w:p>
    <w:p w14:paraId="52DD2AFF" w14:textId="39C6F6D7" w:rsidR="000923FC" w:rsidRPr="00A24670" w:rsidRDefault="00CE57DB">
      <w:pPr>
        <w:rPr>
          <w:rFonts w:asciiTheme="minorHAnsi" w:hAnsiTheme="minorHAnsi" w:cstheme="minorHAnsi"/>
          <w:b/>
          <w:bCs/>
        </w:rPr>
      </w:pPr>
      <w:r w:rsidRPr="00A24670">
        <w:rPr>
          <w:rFonts w:asciiTheme="minorHAnsi" w:hAnsiTheme="minorHAnsi" w:cstheme="minorHAnsi"/>
          <w:b/>
          <w:bCs/>
        </w:rPr>
        <w:t>Abstract</w:t>
      </w:r>
    </w:p>
    <w:p w14:paraId="407CEF6E" w14:textId="09FC6926" w:rsidR="000923FC" w:rsidRPr="00A24670" w:rsidRDefault="000923FC">
      <w:pPr>
        <w:rPr>
          <w:rFonts w:asciiTheme="minorHAnsi" w:hAnsiTheme="minorHAnsi" w:cstheme="minorHAnsi"/>
        </w:rPr>
      </w:pPr>
    </w:p>
    <w:p w14:paraId="62E3E9C4" w14:textId="2681B29B" w:rsidR="00CE57DB" w:rsidRPr="00A24670" w:rsidRDefault="00CE57DB" w:rsidP="00CE57DB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 xml:space="preserve">Aging </w:t>
      </w:r>
      <w:r w:rsidR="00473867" w:rsidRPr="00A24670">
        <w:rPr>
          <w:rFonts w:asciiTheme="minorHAnsi" w:hAnsiTheme="minorHAnsi" w:cstheme="minorHAnsi"/>
        </w:rPr>
        <w:t xml:space="preserve">pet </w:t>
      </w:r>
      <w:r w:rsidRPr="00A24670">
        <w:rPr>
          <w:rFonts w:asciiTheme="minorHAnsi" w:hAnsiTheme="minorHAnsi" w:cstheme="minorHAnsi"/>
        </w:rPr>
        <w:t xml:space="preserve">cats </w:t>
      </w:r>
      <w:r w:rsidR="00AA44FA">
        <w:rPr>
          <w:rFonts w:asciiTheme="minorHAnsi" w:hAnsiTheme="minorHAnsi" w:cstheme="minorHAnsi"/>
        </w:rPr>
        <w:t>can</w:t>
      </w:r>
      <w:r w:rsidRPr="00A24670">
        <w:rPr>
          <w:rFonts w:asciiTheme="minorHAnsi" w:hAnsiTheme="minorHAnsi" w:cstheme="minorHAnsi"/>
        </w:rPr>
        <w:t xml:space="preserve"> spontaneously develop A</w:t>
      </w:r>
      <w:r w:rsidRPr="00A24670">
        <w:rPr>
          <w:rFonts w:asciiTheme="minorHAnsi" w:hAnsiTheme="minorHAnsi" w:cstheme="minorHAnsi"/>
        </w:rPr>
        <w:sym w:font="Symbol" w:char="F062"/>
      </w:r>
      <w:r w:rsidRPr="00A24670">
        <w:rPr>
          <w:rFonts w:asciiTheme="minorHAnsi" w:hAnsiTheme="minorHAnsi" w:cstheme="minorHAnsi"/>
        </w:rPr>
        <w:t xml:space="preserve"> deposition</w:t>
      </w:r>
      <w:r w:rsidR="00C506D4" w:rsidRPr="00A24670">
        <w:rPr>
          <w:rFonts w:asciiTheme="minorHAnsi" w:hAnsiTheme="minorHAnsi" w:cstheme="minorHAnsi"/>
        </w:rPr>
        <w:t xml:space="preserve"> and </w:t>
      </w:r>
      <w:r w:rsidR="00204CA5" w:rsidRPr="00A24670">
        <w:rPr>
          <w:rFonts w:asciiTheme="minorHAnsi" w:hAnsiTheme="minorHAnsi" w:cstheme="minorHAnsi"/>
        </w:rPr>
        <w:t>tau</w:t>
      </w:r>
      <w:r w:rsidR="00CC03DD" w:rsidRPr="00A24670">
        <w:rPr>
          <w:rFonts w:asciiTheme="minorHAnsi" w:hAnsiTheme="minorHAnsi" w:cstheme="minorHAnsi"/>
        </w:rPr>
        <w:t>opathy</w:t>
      </w:r>
      <w:r w:rsidR="00204CA5" w:rsidRPr="00A24670">
        <w:rPr>
          <w:rFonts w:asciiTheme="minorHAnsi" w:hAnsiTheme="minorHAnsi" w:cstheme="minorHAnsi"/>
        </w:rPr>
        <w:t xml:space="preserve"> (including </w:t>
      </w:r>
      <w:r w:rsidR="00BF5D06">
        <w:rPr>
          <w:rFonts w:asciiTheme="minorHAnsi" w:hAnsiTheme="minorHAnsi" w:cstheme="minorHAnsi"/>
        </w:rPr>
        <w:t>neurofibrillary tangle</w:t>
      </w:r>
      <w:r w:rsidR="00BF5D06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>formation</w:t>
      </w:r>
      <w:r w:rsidR="00C506D4" w:rsidRPr="00A24670">
        <w:rPr>
          <w:rFonts w:asciiTheme="minorHAnsi" w:hAnsiTheme="minorHAnsi" w:cstheme="minorHAnsi"/>
        </w:rPr>
        <w:t>)</w:t>
      </w:r>
      <w:r w:rsidRPr="00A24670">
        <w:rPr>
          <w:rFonts w:asciiTheme="minorHAnsi" w:hAnsiTheme="minorHAnsi" w:cstheme="minorHAnsi"/>
        </w:rPr>
        <w:t xml:space="preserve"> </w:t>
      </w:r>
      <w:r w:rsidR="00C506D4" w:rsidRPr="00A24670">
        <w:rPr>
          <w:rFonts w:asciiTheme="minorHAnsi" w:hAnsiTheme="minorHAnsi" w:cstheme="minorHAnsi"/>
        </w:rPr>
        <w:t>with</w:t>
      </w:r>
      <w:r w:rsidRPr="00A24670">
        <w:rPr>
          <w:rFonts w:asciiTheme="minorHAnsi" w:hAnsiTheme="minorHAnsi" w:cstheme="minorHAnsi"/>
        </w:rPr>
        <w:t xml:space="preserve"> neuronal los</w:t>
      </w:r>
      <w:r w:rsidR="00C506D4" w:rsidRPr="00A24670">
        <w:rPr>
          <w:rFonts w:asciiTheme="minorHAnsi" w:hAnsiTheme="minorHAnsi" w:cstheme="minorHAnsi"/>
        </w:rPr>
        <w:t>s</w:t>
      </w:r>
      <w:r w:rsidR="00204CA5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>in a similar distribution and with similar characteristics to</w:t>
      </w:r>
      <w:r w:rsidR="00473867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>Alzheimer’s disease (AD) in humans.</w:t>
      </w:r>
      <w:r w:rsidR="00C14547">
        <w:rPr>
          <w:rFonts w:asciiTheme="minorHAnsi" w:hAnsiTheme="minorHAnsi" w:cstheme="minorHAnsi"/>
        </w:rPr>
        <w:t xml:space="preserve"> </w:t>
      </w:r>
      <w:r w:rsidR="00204CA5" w:rsidRPr="00A24670">
        <w:rPr>
          <w:rFonts w:asciiTheme="minorHAnsi" w:hAnsiTheme="minorHAnsi" w:cstheme="minorHAnsi"/>
        </w:rPr>
        <w:t xml:space="preserve">These three major pathologies that characterize AD rarely occur spontaneously in other </w:t>
      </w:r>
      <w:r w:rsidR="00C14547">
        <w:rPr>
          <w:rFonts w:asciiTheme="minorHAnsi" w:hAnsiTheme="minorHAnsi" w:cstheme="minorHAnsi"/>
        </w:rPr>
        <w:t>nonhuman animals</w:t>
      </w:r>
      <w:r w:rsidRPr="00A24670">
        <w:rPr>
          <w:rFonts w:asciiTheme="minorHAnsi" w:hAnsiTheme="minorHAnsi" w:cstheme="minorHAnsi"/>
        </w:rPr>
        <w:t>. In addition, cats develop cognitive impairment with</w:t>
      </w:r>
      <w:r w:rsidR="00473867" w:rsidRPr="00A24670">
        <w:rPr>
          <w:rFonts w:asciiTheme="minorHAnsi" w:hAnsiTheme="minorHAnsi" w:cstheme="minorHAnsi"/>
        </w:rPr>
        <w:t xml:space="preserve"> increasing</w:t>
      </w:r>
      <w:r w:rsidRPr="00A24670">
        <w:rPr>
          <w:rFonts w:asciiTheme="minorHAnsi" w:hAnsiTheme="minorHAnsi" w:cstheme="minorHAnsi"/>
        </w:rPr>
        <w:t xml:space="preserve"> age</w:t>
      </w:r>
      <w:r w:rsidR="00BF5D06">
        <w:rPr>
          <w:rFonts w:asciiTheme="minorHAnsi" w:hAnsiTheme="minorHAnsi" w:cstheme="minorHAnsi"/>
        </w:rPr>
        <w:t>, and</w:t>
      </w:r>
      <w:r w:rsidR="00473867" w:rsidRPr="00A24670">
        <w:rPr>
          <w:rFonts w:asciiTheme="minorHAnsi" w:hAnsiTheme="minorHAnsi" w:cstheme="minorHAnsi"/>
        </w:rPr>
        <w:t xml:space="preserve"> </w:t>
      </w:r>
      <w:r w:rsidR="00C14547">
        <w:rPr>
          <w:rFonts w:asciiTheme="minorHAnsi" w:hAnsiTheme="minorHAnsi" w:cstheme="minorHAnsi"/>
        </w:rPr>
        <w:t>some studies show an association</w:t>
      </w:r>
      <w:r w:rsidR="00473867" w:rsidRPr="00A24670">
        <w:rPr>
          <w:rFonts w:asciiTheme="minorHAnsi" w:hAnsiTheme="minorHAnsi" w:cstheme="minorHAnsi"/>
        </w:rPr>
        <w:t xml:space="preserve"> with neuronal lesions</w:t>
      </w:r>
      <w:r w:rsidRPr="00A24670">
        <w:rPr>
          <w:rFonts w:asciiTheme="minorHAnsi" w:hAnsiTheme="minorHAnsi" w:cstheme="minorHAnsi"/>
        </w:rPr>
        <w:t xml:space="preserve">. </w:t>
      </w:r>
      <w:r w:rsidR="00E92033">
        <w:rPr>
          <w:rFonts w:asciiTheme="minorHAnsi" w:hAnsiTheme="minorHAnsi" w:cstheme="minorHAnsi"/>
        </w:rPr>
        <w:t xml:space="preserve">These features </w:t>
      </w:r>
      <w:r w:rsidR="00BF5D06">
        <w:rPr>
          <w:rFonts w:asciiTheme="minorHAnsi" w:hAnsiTheme="minorHAnsi" w:cstheme="minorHAnsi"/>
        </w:rPr>
        <w:t xml:space="preserve">suggest that </w:t>
      </w:r>
      <w:r w:rsidR="00E92033">
        <w:rPr>
          <w:rFonts w:asciiTheme="minorHAnsi" w:hAnsiTheme="minorHAnsi" w:cstheme="minorHAnsi"/>
        </w:rPr>
        <w:t xml:space="preserve">the aging pet cat </w:t>
      </w:r>
      <w:r w:rsidR="00BF5D06">
        <w:rPr>
          <w:rFonts w:asciiTheme="minorHAnsi" w:hAnsiTheme="minorHAnsi" w:cstheme="minorHAnsi"/>
        </w:rPr>
        <w:t>may be</w:t>
      </w:r>
      <w:r w:rsidR="00BF5D06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 xml:space="preserve">a </w:t>
      </w:r>
      <w:r w:rsidR="00E92033">
        <w:rPr>
          <w:rFonts w:asciiTheme="minorHAnsi" w:hAnsiTheme="minorHAnsi" w:cstheme="minorHAnsi"/>
        </w:rPr>
        <w:t>more reliable spontaneously occurring</w:t>
      </w:r>
      <w:r w:rsidRPr="00A24670">
        <w:rPr>
          <w:rFonts w:asciiTheme="minorHAnsi" w:hAnsiTheme="minorHAnsi" w:cstheme="minorHAnsi"/>
        </w:rPr>
        <w:t xml:space="preserve"> model to investigate pathogenesis </w:t>
      </w:r>
      <w:r w:rsidR="003071DA">
        <w:rPr>
          <w:rFonts w:asciiTheme="minorHAnsi" w:hAnsiTheme="minorHAnsi" w:cstheme="minorHAnsi"/>
        </w:rPr>
        <w:t xml:space="preserve">of, </w:t>
      </w:r>
      <w:r w:rsidRPr="00A24670">
        <w:rPr>
          <w:rFonts w:asciiTheme="minorHAnsi" w:hAnsiTheme="minorHAnsi" w:cstheme="minorHAnsi"/>
        </w:rPr>
        <w:t>and therapeutic interventions for</w:t>
      </w:r>
      <w:r w:rsidR="003071DA">
        <w:rPr>
          <w:rFonts w:asciiTheme="minorHAnsi" w:hAnsiTheme="minorHAnsi" w:cstheme="minorHAnsi"/>
        </w:rPr>
        <w:t>,</w:t>
      </w:r>
      <w:r w:rsidR="00E92033">
        <w:rPr>
          <w:rFonts w:asciiTheme="minorHAnsi" w:hAnsiTheme="minorHAnsi" w:cstheme="minorHAnsi"/>
        </w:rPr>
        <w:t xml:space="preserve"> AD compared to </w:t>
      </w:r>
      <w:r w:rsidR="00BF5D06">
        <w:rPr>
          <w:rFonts w:asciiTheme="minorHAnsi" w:hAnsiTheme="minorHAnsi" w:cstheme="minorHAnsi"/>
        </w:rPr>
        <w:t xml:space="preserve">other domestic animals such as </w:t>
      </w:r>
      <w:r w:rsidR="00E92033">
        <w:rPr>
          <w:rFonts w:asciiTheme="minorHAnsi" w:hAnsiTheme="minorHAnsi" w:cstheme="minorHAnsi"/>
        </w:rPr>
        <w:t>pet dogs</w:t>
      </w:r>
      <w:r w:rsidRPr="00A24670">
        <w:rPr>
          <w:rFonts w:asciiTheme="minorHAnsi" w:hAnsiTheme="minorHAnsi" w:cstheme="minorHAnsi"/>
        </w:rPr>
        <w:t xml:space="preserve">. </w:t>
      </w:r>
      <w:r w:rsidR="00AA44FA" w:rsidRPr="00A24670">
        <w:rPr>
          <w:rFonts w:asciiTheme="minorHAnsi" w:hAnsiTheme="minorHAnsi" w:cstheme="minorHAnsi"/>
        </w:rPr>
        <w:t xml:space="preserve">This </w:t>
      </w:r>
      <w:r w:rsidR="00AA44FA">
        <w:rPr>
          <w:rFonts w:asciiTheme="minorHAnsi" w:hAnsiTheme="minorHAnsi" w:cstheme="minorHAnsi"/>
        </w:rPr>
        <w:t>review</w:t>
      </w:r>
      <w:r w:rsidR="00AA44FA" w:rsidRPr="00A24670">
        <w:rPr>
          <w:rFonts w:asciiTheme="minorHAnsi" w:hAnsiTheme="minorHAnsi" w:cstheme="minorHAnsi"/>
        </w:rPr>
        <w:t xml:space="preserve"> describes the unique translational potential of the domestic cat as a natural model of AD, with reference to other animal models of AD.</w:t>
      </w:r>
    </w:p>
    <w:p w14:paraId="335A7AFF" w14:textId="77777777" w:rsidR="00CE57DB" w:rsidRPr="00A24670" w:rsidRDefault="00CE57DB">
      <w:pPr>
        <w:rPr>
          <w:rFonts w:asciiTheme="minorHAnsi" w:hAnsiTheme="minorHAnsi" w:cstheme="minorHAnsi"/>
        </w:rPr>
      </w:pPr>
    </w:p>
    <w:p w14:paraId="7E74F838" w14:textId="11EE355D" w:rsidR="000923FC" w:rsidRPr="00A24670" w:rsidRDefault="00E93173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  <w:b/>
          <w:bCs/>
        </w:rPr>
        <w:t>Key words</w:t>
      </w:r>
      <w:r w:rsidRPr="00A24670">
        <w:rPr>
          <w:rFonts w:asciiTheme="minorHAnsi" w:hAnsiTheme="minorHAnsi" w:cstheme="minorHAnsi"/>
        </w:rPr>
        <w:t>. Alzheimer’s disease, Pet cats, Feline neuropathology, Aging, Feline cognitive dysfunction syndrome</w:t>
      </w:r>
    </w:p>
    <w:p w14:paraId="4BE47639" w14:textId="77777777" w:rsidR="000923FC" w:rsidRPr="00A24670" w:rsidRDefault="000923FC">
      <w:pPr>
        <w:rPr>
          <w:rFonts w:asciiTheme="minorHAnsi" w:hAnsiTheme="minorHAnsi" w:cstheme="minorHAnsi"/>
          <w:i/>
          <w:iCs/>
        </w:rPr>
      </w:pPr>
    </w:p>
    <w:p w14:paraId="6C06D1F7" w14:textId="77777777" w:rsidR="000923FC" w:rsidRPr="00A24670" w:rsidRDefault="000923FC">
      <w:pPr>
        <w:rPr>
          <w:rFonts w:asciiTheme="minorHAnsi" w:hAnsiTheme="minorHAnsi" w:cstheme="minorHAnsi"/>
          <w:i/>
          <w:iCs/>
        </w:rPr>
      </w:pPr>
    </w:p>
    <w:p w14:paraId="42F3DFAB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297E7ABA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7AC11AB9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5CE5249D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56D49384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1CC3D298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15601F41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2A8BE32C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5BD401D6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053D0EA3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1D3F6F40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604EDF99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05272A02" w14:textId="77777777" w:rsidR="00CE57DB" w:rsidRPr="00A24670" w:rsidRDefault="00CE57DB">
      <w:pPr>
        <w:rPr>
          <w:rFonts w:asciiTheme="minorHAnsi" w:hAnsiTheme="minorHAnsi" w:cstheme="minorHAnsi"/>
          <w:i/>
          <w:iCs/>
        </w:rPr>
      </w:pPr>
    </w:p>
    <w:p w14:paraId="03FD7FF1" w14:textId="77777777" w:rsidR="00AA44FA" w:rsidRDefault="00AA44FA">
      <w:pPr>
        <w:rPr>
          <w:rFonts w:asciiTheme="minorHAnsi" w:hAnsiTheme="minorHAnsi" w:cstheme="minorHAnsi"/>
          <w:b/>
          <w:bCs/>
        </w:rPr>
      </w:pPr>
    </w:p>
    <w:p w14:paraId="40AFE44F" w14:textId="2C70F1EB" w:rsidR="0071004A" w:rsidRPr="00A24670" w:rsidRDefault="0071004A">
      <w:pPr>
        <w:rPr>
          <w:rFonts w:asciiTheme="minorHAnsi" w:hAnsiTheme="minorHAnsi" w:cstheme="minorHAnsi"/>
          <w:b/>
          <w:bCs/>
        </w:rPr>
      </w:pPr>
      <w:r w:rsidRPr="00A24670">
        <w:rPr>
          <w:rFonts w:asciiTheme="minorHAnsi" w:hAnsiTheme="minorHAnsi" w:cstheme="minorHAnsi"/>
          <w:b/>
          <w:bCs/>
        </w:rPr>
        <w:lastRenderedPageBreak/>
        <w:t>Introduction</w:t>
      </w:r>
    </w:p>
    <w:p w14:paraId="407C6164" w14:textId="77777777" w:rsidR="00E93173" w:rsidRPr="00A24670" w:rsidRDefault="00E93173">
      <w:pPr>
        <w:rPr>
          <w:rFonts w:asciiTheme="minorHAnsi" w:hAnsiTheme="minorHAnsi" w:cstheme="minorHAnsi"/>
        </w:rPr>
      </w:pPr>
    </w:p>
    <w:p w14:paraId="022DE348" w14:textId="7CF6D9C2" w:rsidR="008806CC" w:rsidRPr="00A24670" w:rsidRDefault="0073358C" w:rsidP="006B3D9A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Al</w:t>
      </w:r>
      <w:r w:rsidR="000C7B1B" w:rsidRPr="00A24670">
        <w:rPr>
          <w:rFonts w:asciiTheme="minorHAnsi" w:hAnsiTheme="minorHAnsi" w:cstheme="minorHAnsi"/>
        </w:rPr>
        <w:t>z</w:t>
      </w:r>
      <w:r w:rsidRPr="00A24670">
        <w:rPr>
          <w:rFonts w:asciiTheme="minorHAnsi" w:hAnsiTheme="minorHAnsi" w:cstheme="minorHAnsi"/>
        </w:rPr>
        <w:t xml:space="preserve">heimer’s disease (AD) is </w:t>
      </w:r>
      <w:r w:rsidR="007657F7" w:rsidRPr="00A24670">
        <w:rPr>
          <w:rFonts w:asciiTheme="minorHAnsi" w:hAnsiTheme="minorHAnsi" w:cstheme="minorHAnsi"/>
        </w:rPr>
        <w:t xml:space="preserve">the </w:t>
      </w:r>
      <w:r w:rsidRPr="00A24670">
        <w:rPr>
          <w:rFonts w:asciiTheme="minorHAnsi" w:hAnsiTheme="minorHAnsi" w:cstheme="minorHAnsi"/>
        </w:rPr>
        <w:t>most common neurodegenerative disease in humans</w:t>
      </w:r>
      <w:r w:rsidR="000C7B1B" w:rsidRPr="00A24670">
        <w:rPr>
          <w:rFonts w:asciiTheme="minorHAnsi" w:hAnsiTheme="minorHAnsi" w:cstheme="minorHAnsi"/>
        </w:rPr>
        <w:t>,</w:t>
      </w:r>
      <w:r w:rsidR="00B94635" w:rsidRPr="00A24670">
        <w:rPr>
          <w:rFonts w:asciiTheme="minorHAnsi" w:hAnsiTheme="minorHAnsi" w:cstheme="minorHAnsi"/>
        </w:rPr>
        <w:t xml:space="preserve"> </w:t>
      </w:r>
      <w:r w:rsidR="000C7B1B" w:rsidRPr="00A24670">
        <w:rPr>
          <w:rFonts w:asciiTheme="minorHAnsi" w:hAnsiTheme="minorHAnsi" w:cstheme="minorHAnsi"/>
        </w:rPr>
        <w:t>account</w:t>
      </w:r>
      <w:r w:rsidR="00B94635" w:rsidRPr="00A24670">
        <w:rPr>
          <w:rFonts w:asciiTheme="minorHAnsi" w:hAnsiTheme="minorHAnsi" w:cstheme="minorHAnsi"/>
        </w:rPr>
        <w:t>ing</w:t>
      </w:r>
      <w:r w:rsidR="000C7B1B" w:rsidRPr="00A24670">
        <w:rPr>
          <w:rFonts w:asciiTheme="minorHAnsi" w:hAnsiTheme="minorHAnsi" w:cstheme="minorHAnsi"/>
        </w:rPr>
        <w:t xml:space="preserve"> for nearly </w:t>
      </w:r>
      <w:r w:rsidR="00D179D9" w:rsidRPr="00A24670">
        <w:rPr>
          <w:rFonts w:asciiTheme="minorHAnsi" w:hAnsiTheme="minorHAnsi" w:cstheme="minorHAnsi"/>
        </w:rPr>
        <w:t>two thirds</w:t>
      </w:r>
      <w:r w:rsidR="007657F7" w:rsidRPr="00A24670">
        <w:rPr>
          <w:rFonts w:asciiTheme="minorHAnsi" w:hAnsiTheme="minorHAnsi" w:cstheme="minorHAnsi"/>
        </w:rPr>
        <w:t xml:space="preserve"> of dementia cases</w:t>
      </w:r>
      <w:r w:rsidR="000C7B1B" w:rsidRPr="00A24670">
        <w:rPr>
          <w:rFonts w:asciiTheme="minorHAnsi" w:hAnsiTheme="minorHAnsi" w:cstheme="minorHAnsi"/>
        </w:rPr>
        <w:t xml:space="preserve"> and affect</w:t>
      </w:r>
      <w:r w:rsidR="00B94635" w:rsidRPr="00A24670">
        <w:rPr>
          <w:rFonts w:asciiTheme="minorHAnsi" w:hAnsiTheme="minorHAnsi" w:cstheme="minorHAnsi"/>
        </w:rPr>
        <w:t>ing</w:t>
      </w:r>
      <w:r w:rsidR="000C7B1B" w:rsidRPr="00A24670">
        <w:rPr>
          <w:rFonts w:asciiTheme="minorHAnsi" w:hAnsiTheme="minorHAnsi" w:cstheme="minorHAnsi"/>
        </w:rPr>
        <w:t xml:space="preserve"> roughly 35 million people worldwide</w:t>
      </w:r>
      <w:r w:rsidR="007732D7">
        <w:rPr>
          <w:rFonts w:asciiTheme="minorHAnsi" w:hAnsiTheme="minorHAnsi" w:cstheme="minorHAnsi"/>
        </w:rPr>
        <w:t xml:space="preserve"> [1].</w:t>
      </w:r>
      <w:r w:rsidR="000C7B1B" w:rsidRPr="00A24670">
        <w:rPr>
          <w:rFonts w:asciiTheme="minorHAnsi" w:hAnsiTheme="minorHAnsi" w:cstheme="minorHAnsi"/>
        </w:rPr>
        <w:t xml:space="preserve"> </w:t>
      </w:r>
      <w:r w:rsidR="007657F7" w:rsidRPr="00A24670">
        <w:rPr>
          <w:rFonts w:asciiTheme="minorHAnsi" w:hAnsiTheme="minorHAnsi" w:cstheme="minorHAnsi"/>
        </w:rPr>
        <w:t xml:space="preserve">The disease is </w:t>
      </w:r>
      <w:r w:rsidRPr="00A24670">
        <w:rPr>
          <w:rFonts w:asciiTheme="minorHAnsi" w:hAnsiTheme="minorHAnsi" w:cstheme="minorHAnsi"/>
        </w:rPr>
        <w:t>characterized by</w:t>
      </w:r>
      <w:r w:rsidR="00B94635" w:rsidRPr="00A24670">
        <w:rPr>
          <w:rFonts w:asciiTheme="minorHAnsi" w:hAnsiTheme="minorHAnsi" w:cstheme="minorHAnsi"/>
        </w:rPr>
        <w:t xml:space="preserve"> </w:t>
      </w:r>
      <w:r w:rsidR="00F63F33" w:rsidRPr="00A24670">
        <w:rPr>
          <w:rFonts w:asciiTheme="minorHAnsi" w:hAnsiTheme="minorHAnsi" w:cstheme="minorHAnsi"/>
        </w:rPr>
        <w:t xml:space="preserve">pathologic </w:t>
      </w:r>
      <w:r w:rsidR="00B94635" w:rsidRPr="00A24670">
        <w:rPr>
          <w:rFonts w:asciiTheme="minorHAnsi" w:hAnsiTheme="minorHAnsi" w:cstheme="minorHAnsi"/>
        </w:rPr>
        <w:t xml:space="preserve">accumulations of </w:t>
      </w:r>
      <w:r w:rsidR="00D179D9" w:rsidRPr="00A24670">
        <w:rPr>
          <w:rFonts w:asciiTheme="minorHAnsi" w:hAnsiTheme="minorHAnsi" w:cstheme="minorHAnsi"/>
        </w:rPr>
        <w:t>two</w:t>
      </w:r>
      <w:r w:rsidR="00D15466" w:rsidRPr="00A24670">
        <w:rPr>
          <w:rFonts w:asciiTheme="minorHAnsi" w:hAnsiTheme="minorHAnsi" w:cstheme="minorHAnsi"/>
        </w:rPr>
        <w:t xml:space="preserve"> types of </w:t>
      </w:r>
      <w:r w:rsidR="00B94635" w:rsidRPr="00A24670">
        <w:rPr>
          <w:rFonts w:asciiTheme="minorHAnsi" w:hAnsiTheme="minorHAnsi" w:cstheme="minorHAnsi"/>
        </w:rPr>
        <w:t>protein aggregates</w:t>
      </w:r>
      <w:r w:rsidR="00BA58A0" w:rsidRPr="00A24670">
        <w:rPr>
          <w:rFonts w:asciiTheme="minorHAnsi" w:hAnsiTheme="minorHAnsi" w:cstheme="minorHAnsi"/>
        </w:rPr>
        <w:t xml:space="preserve"> in specific brain regions</w:t>
      </w:r>
      <w:r w:rsidR="00B94635" w:rsidRPr="00A24670">
        <w:rPr>
          <w:rFonts w:asciiTheme="minorHAnsi" w:hAnsiTheme="minorHAnsi" w:cstheme="minorHAnsi"/>
        </w:rPr>
        <w:t>, which include plaques</w:t>
      </w:r>
      <w:r w:rsidR="00EB6BC6" w:rsidRPr="00A24670">
        <w:rPr>
          <w:rFonts w:asciiTheme="minorHAnsi" w:hAnsiTheme="minorHAnsi" w:cstheme="minorHAnsi"/>
        </w:rPr>
        <w:t xml:space="preserve"> of</w:t>
      </w:r>
      <w:r w:rsidR="00B94635" w:rsidRPr="00A24670">
        <w:rPr>
          <w:rFonts w:asciiTheme="minorHAnsi" w:hAnsiTheme="minorHAnsi" w:cstheme="minorHAnsi"/>
        </w:rPr>
        <w:t xml:space="preserve"> amyloid beta</w:t>
      </w:r>
      <w:r w:rsidR="00A36EA2" w:rsidRPr="00A24670">
        <w:rPr>
          <w:rFonts w:asciiTheme="minorHAnsi" w:hAnsiTheme="minorHAnsi" w:cstheme="minorHAnsi"/>
        </w:rPr>
        <w:t xml:space="preserve"> (A</w:t>
      </w:r>
      <w:r w:rsidR="00A36EA2" w:rsidRPr="00A24670">
        <w:rPr>
          <w:rFonts w:asciiTheme="minorHAnsi" w:hAnsiTheme="minorHAnsi" w:cstheme="minorHAnsi"/>
        </w:rPr>
        <w:sym w:font="Symbol" w:char="F062"/>
      </w:r>
      <w:r w:rsidR="00A36EA2" w:rsidRPr="00A24670">
        <w:rPr>
          <w:rFonts w:asciiTheme="minorHAnsi" w:hAnsiTheme="minorHAnsi" w:cstheme="minorHAnsi"/>
        </w:rPr>
        <w:t>)</w:t>
      </w:r>
      <w:r w:rsidR="00B94635" w:rsidRPr="00A24670">
        <w:rPr>
          <w:rFonts w:asciiTheme="minorHAnsi" w:hAnsiTheme="minorHAnsi" w:cstheme="minorHAnsi"/>
        </w:rPr>
        <w:t xml:space="preserve"> p</w:t>
      </w:r>
      <w:r w:rsidR="00D15466" w:rsidRPr="00A24670">
        <w:rPr>
          <w:rFonts w:asciiTheme="minorHAnsi" w:hAnsiTheme="minorHAnsi" w:cstheme="minorHAnsi"/>
        </w:rPr>
        <w:t>eptide</w:t>
      </w:r>
      <w:r w:rsidR="00BA58A0" w:rsidRPr="00A24670">
        <w:rPr>
          <w:rFonts w:asciiTheme="minorHAnsi" w:hAnsiTheme="minorHAnsi" w:cstheme="minorHAnsi"/>
        </w:rPr>
        <w:t xml:space="preserve"> in </w:t>
      </w:r>
      <w:r w:rsidR="009A2289">
        <w:rPr>
          <w:rFonts w:asciiTheme="minorHAnsi" w:hAnsiTheme="minorHAnsi" w:cstheme="minorHAnsi"/>
        </w:rPr>
        <w:t xml:space="preserve">the </w:t>
      </w:r>
      <w:r w:rsidR="00BA58A0" w:rsidRPr="00A24670">
        <w:rPr>
          <w:rFonts w:asciiTheme="minorHAnsi" w:hAnsiTheme="minorHAnsi" w:cstheme="minorHAnsi"/>
        </w:rPr>
        <w:t>neuropil</w:t>
      </w:r>
      <w:r w:rsidR="00B94635" w:rsidRPr="00A24670">
        <w:rPr>
          <w:rFonts w:asciiTheme="minorHAnsi" w:hAnsiTheme="minorHAnsi" w:cstheme="minorHAnsi"/>
        </w:rPr>
        <w:t xml:space="preserve">, and neurofibrillary tangles </w:t>
      </w:r>
      <w:r w:rsidR="005D16CC" w:rsidRPr="00A24670">
        <w:rPr>
          <w:rFonts w:asciiTheme="minorHAnsi" w:hAnsiTheme="minorHAnsi" w:cstheme="minorHAnsi"/>
        </w:rPr>
        <w:t xml:space="preserve">(NFTs) </w:t>
      </w:r>
      <w:r w:rsidR="00EB6BC6" w:rsidRPr="00A24670">
        <w:rPr>
          <w:rFonts w:asciiTheme="minorHAnsi" w:hAnsiTheme="minorHAnsi" w:cstheme="minorHAnsi"/>
        </w:rPr>
        <w:t>composed of hyperphosphorylated</w:t>
      </w:r>
      <w:r w:rsidR="00B94635" w:rsidRPr="00A24670">
        <w:rPr>
          <w:rFonts w:asciiTheme="minorHAnsi" w:hAnsiTheme="minorHAnsi" w:cstheme="minorHAnsi"/>
        </w:rPr>
        <w:t xml:space="preserve"> tau</w:t>
      </w:r>
      <w:r w:rsidR="00EB6BC6" w:rsidRPr="00A24670">
        <w:rPr>
          <w:rFonts w:asciiTheme="minorHAnsi" w:hAnsiTheme="minorHAnsi" w:cstheme="minorHAnsi"/>
        </w:rPr>
        <w:t xml:space="preserve"> </w:t>
      </w:r>
      <w:r w:rsidR="003071DA">
        <w:rPr>
          <w:rFonts w:asciiTheme="minorHAnsi" w:hAnsiTheme="minorHAnsi" w:cstheme="minorHAnsi"/>
        </w:rPr>
        <w:t>(</w:t>
      </w:r>
      <w:proofErr w:type="spellStart"/>
      <w:r w:rsidR="003071DA">
        <w:rPr>
          <w:rFonts w:asciiTheme="minorHAnsi" w:hAnsiTheme="minorHAnsi" w:cstheme="minorHAnsi"/>
        </w:rPr>
        <w:t>pTau</w:t>
      </w:r>
      <w:proofErr w:type="spellEnd"/>
      <w:r w:rsidR="003071DA">
        <w:rPr>
          <w:rFonts w:asciiTheme="minorHAnsi" w:hAnsiTheme="minorHAnsi" w:cstheme="minorHAnsi"/>
        </w:rPr>
        <w:t xml:space="preserve">) </w:t>
      </w:r>
      <w:r w:rsidR="00EB6BC6" w:rsidRPr="00A24670">
        <w:rPr>
          <w:rFonts w:asciiTheme="minorHAnsi" w:hAnsiTheme="minorHAnsi" w:cstheme="minorHAnsi"/>
        </w:rPr>
        <w:t>protein</w:t>
      </w:r>
      <w:r w:rsidR="00BA58A0" w:rsidRPr="00A24670">
        <w:rPr>
          <w:rFonts w:asciiTheme="minorHAnsi" w:hAnsiTheme="minorHAnsi" w:cstheme="minorHAnsi"/>
        </w:rPr>
        <w:t xml:space="preserve"> </w:t>
      </w:r>
      <w:r w:rsidR="00C72CA3" w:rsidRPr="00A24670">
        <w:rPr>
          <w:rFonts w:asciiTheme="minorHAnsi" w:hAnsiTheme="minorHAnsi" w:cstheme="minorHAnsi"/>
        </w:rPr>
        <w:t>fo</w:t>
      </w:r>
      <w:r w:rsidR="009A2289">
        <w:rPr>
          <w:rFonts w:asciiTheme="minorHAnsi" w:hAnsiTheme="minorHAnsi" w:cstheme="minorHAnsi"/>
        </w:rPr>
        <w:t>und both within</w:t>
      </w:r>
      <w:r w:rsidR="00C72CA3" w:rsidRPr="00A24670">
        <w:rPr>
          <w:rFonts w:asciiTheme="minorHAnsi" w:hAnsiTheme="minorHAnsi" w:cstheme="minorHAnsi"/>
        </w:rPr>
        <w:t xml:space="preserve"> neurons</w:t>
      </w:r>
      <w:r w:rsidR="009A2289">
        <w:rPr>
          <w:rFonts w:asciiTheme="minorHAnsi" w:hAnsiTheme="minorHAnsi" w:cstheme="minorHAnsi"/>
        </w:rPr>
        <w:t xml:space="preserve"> and within the neuropil</w:t>
      </w:r>
      <w:r w:rsidR="007732D7">
        <w:rPr>
          <w:rFonts w:asciiTheme="minorHAnsi" w:hAnsiTheme="minorHAnsi" w:cstheme="minorHAnsi"/>
        </w:rPr>
        <w:t xml:space="preserve"> </w:t>
      </w:r>
      <w:r w:rsidR="003071DA">
        <w:rPr>
          <w:rFonts w:asciiTheme="minorHAnsi" w:hAnsiTheme="minorHAnsi" w:cstheme="minorHAnsi"/>
        </w:rPr>
        <w:t xml:space="preserve"> as ghost tangles</w:t>
      </w:r>
      <w:r w:rsidR="007732D7">
        <w:rPr>
          <w:rFonts w:asciiTheme="minorHAnsi" w:hAnsiTheme="minorHAnsi" w:cstheme="minorHAnsi"/>
        </w:rPr>
        <w:t>[2-3]</w:t>
      </w:r>
      <w:r w:rsidR="003071DA">
        <w:rPr>
          <w:rFonts w:asciiTheme="minorHAnsi" w:hAnsiTheme="minorHAnsi" w:cstheme="minorHAnsi"/>
        </w:rPr>
        <w:t>, but generally b</w:t>
      </w:r>
      <w:r w:rsidR="00BF5D06">
        <w:rPr>
          <w:rFonts w:asciiTheme="minorHAnsi" w:hAnsiTheme="minorHAnsi" w:cstheme="minorHAnsi"/>
        </w:rPr>
        <w:t>oth of these a</w:t>
      </w:r>
      <w:r w:rsidR="00BF5D06" w:rsidRPr="00A24670">
        <w:rPr>
          <w:rFonts w:asciiTheme="minorHAnsi" w:hAnsiTheme="minorHAnsi" w:cstheme="minorHAnsi"/>
        </w:rPr>
        <w:t>ccumulatio</w:t>
      </w:r>
      <w:r w:rsidR="003071DA">
        <w:rPr>
          <w:rFonts w:asciiTheme="minorHAnsi" w:hAnsiTheme="minorHAnsi" w:cstheme="minorHAnsi"/>
        </w:rPr>
        <w:t>ns are thought to be necessary for</w:t>
      </w:r>
      <w:r w:rsidR="00784B38" w:rsidRPr="00A24670">
        <w:rPr>
          <w:rFonts w:asciiTheme="minorHAnsi" w:hAnsiTheme="minorHAnsi" w:cstheme="minorHAnsi"/>
        </w:rPr>
        <w:t xml:space="preserve"> progressive</w:t>
      </w:r>
      <w:r w:rsidR="00BA58A0" w:rsidRPr="00A24670">
        <w:rPr>
          <w:rFonts w:asciiTheme="minorHAnsi" w:hAnsiTheme="minorHAnsi" w:cstheme="minorHAnsi"/>
        </w:rPr>
        <w:t xml:space="preserve"> neuronal dysfunction</w:t>
      </w:r>
      <w:r w:rsidR="00784B38" w:rsidRPr="00A24670">
        <w:rPr>
          <w:rFonts w:asciiTheme="minorHAnsi" w:hAnsiTheme="minorHAnsi" w:cstheme="minorHAnsi"/>
        </w:rPr>
        <w:t>, neuronal loss and</w:t>
      </w:r>
      <w:r w:rsidR="00E2265E" w:rsidRPr="00A24670">
        <w:rPr>
          <w:rFonts w:asciiTheme="minorHAnsi" w:hAnsiTheme="minorHAnsi" w:cstheme="minorHAnsi"/>
        </w:rPr>
        <w:t xml:space="preserve"> cognitive</w:t>
      </w:r>
      <w:r w:rsidR="009E485F" w:rsidRPr="00A24670">
        <w:rPr>
          <w:rFonts w:asciiTheme="minorHAnsi" w:hAnsiTheme="minorHAnsi" w:cstheme="minorHAnsi"/>
        </w:rPr>
        <w:t xml:space="preserve"> dysfunction</w:t>
      </w:r>
      <w:r w:rsidR="003071DA">
        <w:rPr>
          <w:rFonts w:asciiTheme="minorHAnsi" w:hAnsiTheme="minorHAnsi" w:cstheme="minorHAnsi"/>
        </w:rPr>
        <w:t xml:space="preserve"> in AD</w:t>
      </w:r>
      <w:r w:rsidR="00C72CA3" w:rsidRPr="00A24670">
        <w:rPr>
          <w:rFonts w:asciiTheme="minorHAnsi" w:hAnsiTheme="minorHAnsi" w:cstheme="minorHAnsi"/>
        </w:rPr>
        <w:t xml:space="preserve">. </w:t>
      </w:r>
      <w:r w:rsidR="00F63F33" w:rsidRPr="00A24670">
        <w:rPr>
          <w:rFonts w:asciiTheme="minorHAnsi" w:hAnsiTheme="minorHAnsi" w:cstheme="minorHAnsi"/>
        </w:rPr>
        <w:t xml:space="preserve"> </w:t>
      </w:r>
      <w:r w:rsidR="009E485F" w:rsidRPr="00A24670">
        <w:rPr>
          <w:rFonts w:asciiTheme="minorHAnsi" w:hAnsiTheme="minorHAnsi" w:cstheme="minorHAnsi"/>
        </w:rPr>
        <w:t>Th</w:t>
      </w:r>
      <w:r w:rsidR="00BA58A0" w:rsidRPr="00A24670">
        <w:rPr>
          <w:rFonts w:asciiTheme="minorHAnsi" w:hAnsiTheme="minorHAnsi" w:cstheme="minorHAnsi"/>
        </w:rPr>
        <w:t>e</w:t>
      </w:r>
      <w:r w:rsidR="009E485F" w:rsidRPr="00A24670">
        <w:rPr>
          <w:rFonts w:asciiTheme="minorHAnsi" w:hAnsiTheme="minorHAnsi" w:cstheme="minorHAnsi"/>
        </w:rPr>
        <w:t xml:space="preserve"> f</w:t>
      </w:r>
      <w:r w:rsidR="004C4D1A" w:rsidRPr="00A24670">
        <w:rPr>
          <w:rFonts w:asciiTheme="minorHAnsi" w:hAnsiTheme="minorHAnsi" w:cstheme="minorHAnsi"/>
        </w:rPr>
        <w:t xml:space="preserve">ocus of pharmacologic trials has shifted towards treating individuals in </w:t>
      </w:r>
      <w:r w:rsidR="00A3582A" w:rsidRPr="00A24670">
        <w:rPr>
          <w:rFonts w:asciiTheme="minorHAnsi" w:hAnsiTheme="minorHAnsi" w:cstheme="minorHAnsi"/>
        </w:rPr>
        <w:t xml:space="preserve">early </w:t>
      </w:r>
      <w:r w:rsidR="004C4D1A" w:rsidRPr="00A24670">
        <w:rPr>
          <w:rFonts w:asciiTheme="minorHAnsi" w:hAnsiTheme="minorHAnsi" w:cstheme="minorHAnsi"/>
        </w:rPr>
        <w:t xml:space="preserve">stages of </w:t>
      </w:r>
      <w:r w:rsidR="00BF5D06">
        <w:rPr>
          <w:rFonts w:asciiTheme="minorHAnsi" w:hAnsiTheme="minorHAnsi" w:cstheme="minorHAnsi"/>
        </w:rPr>
        <w:t>disease</w:t>
      </w:r>
      <w:r w:rsidR="004C4D1A" w:rsidRPr="00A24670">
        <w:rPr>
          <w:rFonts w:asciiTheme="minorHAnsi" w:hAnsiTheme="minorHAnsi" w:cstheme="minorHAnsi"/>
        </w:rPr>
        <w:t xml:space="preserve">, with the goal to slow or prevent disease progression and limit </w:t>
      </w:r>
      <w:r w:rsidR="0050128C" w:rsidRPr="00A24670">
        <w:rPr>
          <w:rFonts w:asciiTheme="minorHAnsi" w:hAnsiTheme="minorHAnsi" w:cstheme="minorHAnsi"/>
        </w:rPr>
        <w:t>disability</w:t>
      </w:r>
      <w:r w:rsidR="007732D7">
        <w:rPr>
          <w:rFonts w:asciiTheme="minorHAnsi" w:hAnsiTheme="minorHAnsi" w:cstheme="minorHAnsi"/>
        </w:rPr>
        <w:t xml:space="preserve"> [3-4].</w:t>
      </w:r>
      <w:r w:rsidR="009E485F" w:rsidRPr="00A24670">
        <w:rPr>
          <w:rFonts w:asciiTheme="minorHAnsi" w:hAnsiTheme="minorHAnsi" w:cstheme="minorHAnsi"/>
        </w:rPr>
        <w:t xml:space="preserve"> </w:t>
      </w:r>
      <w:r w:rsidR="00D855F9">
        <w:rPr>
          <w:rFonts w:asciiTheme="minorHAnsi" w:hAnsiTheme="minorHAnsi" w:cstheme="minorHAnsi"/>
        </w:rPr>
        <w:t>Genetically engineered</w:t>
      </w:r>
      <w:r w:rsidR="00D855F9" w:rsidRPr="00A24670">
        <w:rPr>
          <w:rFonts w:asciiTheme="minorHAnsi" w:hAnsiTheme="minorHAnsi" w:cstheme="minorHAnsi"/>
        </w:rPr>
        <w:t xml:space="preserve"> </w:t>
      </w:r>
      <w:r w:rsidR="00F63F33" w:rsidRPr="00A24670">
        <w:rPr>
          <w:rFonts w:asciiTheme="minorHAnsi" w:hAnsiTheme="minorHAnsi" w:cstheme="minorHAnsi"/>
        </w:rPr>
        <w:t>rodent models</w:t>
      </w:r>
      <w:r w:rsidR="00A3582A" w:rsidRPr="00A24670">
        <w:rPr>
          <w:rFonts w:asciiTheme="minorHAnsi" w:hAnsiTheme="minorHAnsi" w:cstheme="minorHAnsi"/>
        </w:rPr>
        <w:t xml:space="preserve"> </w:t>
      </w:r>
      <w:r w:rsidR="00F63F33" w:rsidRPr="00A24670">
        <w:rPr>
          <w:rFonts w:asciiTheme="minorHAnsi" w:hAnsiTheme="minorHAnsi" w:cstheme="minorHAnsi"/>
        </w:rPr>
        <w:t xml:space="preserve">have been </w:t>
      </w:r>
      <w:r w:rsidR="00A3582A" w:rsidRPr="00A24670">
        <w:rPr>
          <w:rFonts w:asciiTheme="minorHAnsi" w:hAnsiTheme="minorHAnsi" w:cstheme="minorHAnsi"/>
        </w:rPr>
        <w:t>useful to identify candidate drugs for early preclinical studies, however, candidate drugs validated in these models</w:t>
      </w:r>
      <w:r w:rsidR="00BA58A0" w:rsidRPr="00A24670">
        <w:rPr>
          <w:rFonts w:asciiTheme="minorHAnsi" w:hAnsiTheme="minorHAnsi" w:cstheme="minorHAnsi"/>
        </w:rPr>
        <w:t xml:space="preserve"> </w:t>
      </w:r>
      <w:r w:rsidR="00C506D4" w:rsidRPr="00A24670">
        <w:rPr>
          <w:rFonts w:asciiTheme="minorHAnsi" w:hAnsiTheme="minorHAnsi" w:cstheme="minorHAnsi"/>
        </w:rPr>
        <w:t>have generally</w:t>
      </w:r>
      <w:r w:rsidR="00C72CA3" w:rsidRPr="00A24670">
        <w:rPr>
          <w:rFonts w:asciiTheme="minorHAnsi" w:hAnsiTheme="minorHAnsi" w:cstheme="minorHAnsi"/>
        </w:rPr>
        <w:t xml:space="preserve"> </w:t>
      </w:r>
      <w:r w:rsidR="009A2289">
        <w:rPr>
          <w:rFonts w:asciiTheme="minorHAnsi" w:hAnsiTheme="minorHAnsi" w:cstheme="minorHAnsi"/>
        </w:rPr>
        <w:t>been un</w:t>
      </w:r>
      <w:r w:rsidR="00C72CA3" w:rsidRPr="00A24670">
        <w:rPr>
          <w:rFonts w:asciiTheme="minorHAnsi" w:hAnsiTheme="minorHAnsi" w:cstheme="minorHAnsi"/>
        </w:rPr>
        <w:t xml:space="preserve">successful in </w:t>
      </w:r>
      <w:r w:rsidR="00A3582A" w:rsidRPr="00A24670">
        <w:rPr>
          <w:rFonts w:asciiTheme="minorHAnsi" w:hAnsiTheme="minorHAnsi" w:cstheme="minorHAnsi"/>
        </w:rPr>
        <w:t>clinical trials</w:t>
      </w:r>
      <w:r w:rsidR="007732D7">
        <w:rPr>
          <w:rFonts w:asciiTheme="minorHAnsi" w:hAnsiTheme="minorHAnsi" w:cstheme="minorHAnsi"/>
        </w:rPr>
        <w:t xml:space="preserve"> [5].</w:t>
      </w:r>
      <w:r w:rsidR="00A3582A" w:rsidRPr="00A24670">
        <w:rPr>
          <w:rFonts w:asciiTheme="minorHAnsi" w:hAnsiTheme="minorHAnsi" w:cstheme="minorHAnsi"/>
        </w:rPr>
        <w:t xml:space="preserve"> </w:t>
      </w:r>
      <w:r w:rsidR="000355D1">
        <w:rPr>
          <w:rFonts w:asciiTheme="minorHAnsi" w:hAnsiTheme="minorHAnsi"/>
        </w:rPr>
        <w:t>Challenges translating therapies from mice to humans may be explained by i</w:t>
      </w:r>
      <w:r w:rsidR="00D855F9" w:rsidRPr="000F4B23">
        <w:rPr>
          <w:rFonts w:asciiTheme="minorHAnsi" w:hAnsiTheme="minorHAnsi"/>
        </w:rPr>
        <w:t>nherent differences in neuroanatomy, lifespan, and physiology</w:t>
      </w:r>
      <w:r w:rsidR="00D855F9">
        <w:rPr>
          <w:rFonts w:asciiTheme="minorHAnsi" w:hAnsiTheme="minorHAnsi"/>
        </w:rPr>
        <w:t xml:space="preserve"> between </w:t>
      </w:r>
      <w:r w:rsidR="000355D1">
        <w:rPr>
          <w:rFonts w:asciiTheme="minorHAnsi" w:hAnsiTheme="minorHAnsi"/>
        </w:rPr>
        <w:t>the species, as well as the fact that</w:t>
      </w:r>
      <w:r w:rsidR="00D855F9">
        <w:rPr>
          <w:rFonts w:asciiTheme="minorHAnsi" w:hAnsiTheme="minorHAnsi"/>
        </w:rPr>
        <w:t xml:space="preserve"> </w:t>
      </w:r>
      <w:r w:rsidR="00D855F9" w:rsidRPr="00D855F9">
        <w:rPr>
          <w:rFonts w:asciiTheme="minorHAnsi" w:hAnsiTheme="minorHAnsi"/>
        </w:rPr>
        <w:t xml:space="preserve">most mouse models </w:t>
      </w:r>
      <w:r w:rsidR="000355D1">
        <w:rPr>
          <w:rFonts w:asciiTheme="minorHAnsi" w:hAnsiTheme="minorHAnsi"/>
        </w:rPr>
        <w:t>result from</w:t>
      </w:r>
      <w:r w:rsidR="00D855F9" w:rsidRPr="00D855F9">
        <w:rPr>
          <w:rFonts w:asciiTheme="minorHAnsi" w:hAnsiTheme="minorHAnsi"/>
        </w:rPr>
        <w:t xml:space="preserve"> manipulation of one or more specific genes implicated in less common </w:t>
      </w:r>
      <w:r w:rsidR="00D855F9">
        <w:rPr>
          <w:rFonts w:asciiTheme="minorHAnsi" w:hAnsiTheme="minorHAnsi"/>
        </w:rPr>
        <w:t xml:space="preserve">familial forms of the disease rather than sporadic </w:t>
      </w:r>
      <w:r w:rsidR="003071DA">
        <w:rPr>
          <w:rFonts w:asciiTheme="minorHAnsi" w:hAnsiTheme="minorHAnsi"/>
        </w:rPr>
        <w:t>AD</w:t>
      </w:r>
      <w:r w:rsidR="00D855F9" w:rsidRPr="00D855F9">
        <w:rPr>
          <w:rFonts w:asciiTheme="minorHAnsi" w:hAnsiTheme="minorHAnsi"/>
        </w:rPr>
        <w:t xml:space="preserve">. </w:t>
      </w:r>
      <w:r w:rsidR="000355D1">
        <w:rPr>
          <w:rFonts w:asciiTheme="minorHAnsi" w:hAnsiTheme="minorHAnsi" w:cstheme="minorHAnsi"/>
        </w:rPr>
        <w:t>U</w:t>
      </w:r>
      <w:r w:rsidRPr="00A24670">
        <w:rPr>
          <w:rFonts w:asciiTheme="minorHAnsi" w:hAnsiTheme="minorHAnsi" w:cstheme="minorHAnsi"/>
        </w:rPr>
        <w:t xml:space="preserve">nderstanding the </w:t>
      </w:r>
      <w:r w:rsidR="009E485F" w:rsidRPr="00A24670">
        <w:rPr>
          <w:rFonts w:asciiTheme="minorHAnsi" w:hAnsiTheme="minorHAnsi" w:cstheme="minorHAnsi"/>
        </w:rPr>
        <w:t xml:space="preserve">mechanisms and </w:t>
      </w:r>
      <w:r w:rsidRPr="00A24670">
        <w:rPr>
          <w:rFonts w:asciiTheme="minorHAnsi" w:hAnsiTheme="minorHAnsi" w:cstheme="minorHAnsi"/>
        </w:rPr>
        <w:t xml:space="preserve">pathogenesis </w:t>
      </w:r>
      <w:r w:rsidR="00EE55F4" w:rsidRPr="00A24670">
        <w:rPr>
          <w:rFonts w:asciiTheme="minorHAnsi" w:hAnsiTheme="minorHAnsi" w:cstheme="minorHAnsi"/>
        </w:rPr>
        <w:t xml:space="preserve">in an animal model that naturally develops </w:t>
      </w:r>
      <w:r w:rsidR="000355D1">
        <w:rPr>
          <w:rFonts w:asciiTheme="minorHAnsi" w:hAnsiTheme="minorHAnsi" w:cstheme="minorHAnsi"/>
        </w:rPr>
        <w:t>neuropathologic lesions similar to</w:t>
      </w:r>
      <w:r w:rsidR="00EE55F4" w:rsidRPr="00A24670">
        <w:rPr>
          <w:rFonts w:asciiTheme="minorHAnsi" w:hAnsiTheme="minorHAnsi" w:cstheme="minorHAnsi"/>
        </w:rPr>
        <w:t xml:space="preserve"> </w:t>
      </w:r>
      <w:r w:rsidR="00C72CA3" w:rsidRPr="00A24670">
        <w:rPr>
          <w:rFonts w:asciiTheme="minorHAnsi" w:hAnsiTheme="minorHAnsi" w:cstheme="minorHAnsi"/>
        </w:rPr>
        <w:t xml:space="preserve">AD </w:t>
      </w:r>
      <w:r w:rsidR="003071DA">
        <w:rPr>
          <w:rFonts w:asciiTheme="minorHAnsi" w:hAnsiTheme="minorHAnsi" w:cstheme="minorHAnsi"/>
        </w:rPr>
        <w:t>is almost certainly necessary for</w:t>
      </w:r>
      <w:r w:rsidRPr="00A24670">
        <w:rPr>
          <w:rFonts w:asciiTheme="minorHAnsi" w:hAnsiTheme="minorHAnsi" w:cstheme="minorHAnsi"/>
        </w:rPr>
        <w:t xml:space="preserve"> </w:t>
      </w:r>
      <w:r w:rsidR="00590E99" w:rsidRPr="00A24670">
        <w:rPr>
          <w:rFonts w:asciiTheme="minorHAnsi" w:hAnsiTheme="minorHAnsi" w:cstheme="minorHAnsi"/>
        </w:rPr>
        <w:t xml:space="preserve">development of </w:t>
      </w:r>
      <w:r w:rsidR="003071DA">
        <w:rPr>
          <w:rFonts w:asciiTheme="minorHAnsi" w:hAnsiTheme="minorHAnsi" w:cstheme="minorHAnsi"/>
        </w:rPr>
        <w:t>effective</w:t>
      </w:r>
      <w:r w:rsidR="00590E99" w:rsidRPr="00A24670">
        <w:rPr>
          <w:rFonts w:asciiTheme="minorHAnsi" w:hAnsiTheme="minorHAnsi" w:cstheme="minorHAnsi"/>
        </w:rPr>
        <w:t xml:space="preserve"> </w:t>
      </w:r>
      <w:r w:rsidR="00EE55F4" w:rsidRPr="00A24670">
        <w:rPr>
          <w:rFonts w:asciiTheme="minorHAnsi" w:hAnsiTheme="minorHAnsi" w:cstheme="minorHAnsi"/>
        </w:rPr>
        <w:t xml:space="preserve">translational </w:t>
      </w:r>
      <w:r w:rsidR="00590E99" w:rsidRPr="00A24670">
        <w:rPr>
          <w:rFonts w:asciiTheme="minorHAnsi" w:hAnsiTheme="minorHAnsi" w:cstheme="minorHAnsi"/>
        </w:rPr>
        <w:t>therapeutic strategies</w:t>
      </w:r>
      <w:r w:rsidR="00EE55F4" w:rsidRPr="00A24670">
        <w:rPr>
          <w:rFonts w:asciiTheme="minorHAnsi" w:hAnsiTheme="minorHAnsi" w:cstheme="minorHAnsi"/>
        </w:rPr>
        <w:t xml:space="preserve"> targeting early stages of the disease.</w:t>
      </w:r>
      <w:r w:rsidR="005D16CC" w:rsidRPr="00A24670">
        <w:rPr>
          <w:rFonts w:asciiTheme="minorHAnsi" w:hAnsiTheme="minorHAnsi" w:cstheme="minorHAnsi"/>
        </w:rPr>
        <w:t xml:space="preserve"> </w:t>
      </w:r>
    </w:p>
    <w:p w14:paraId="0D2123C5" w14:textId="2F2FBBBA" w:rsidR="0073358C" w:rsidRPr="00A24670" w:rsidRDefault="0073358C">
      <w:pPr>
        <w:rPr>
          <w:rFonts w:asciiTheme="minorHAnsi" w:hAnsiTheme="minorHAnsi" w:cstheme="minorHAnsi"/>
        </w:rPr>
      </w:pPr>
    </w:p>
    <w:p w14:paraId="7986FE20" w14:textId="370BA308" w:rsidR="00AA44FA" w:rsidRDefault="0073358C" w:rsidP="006B3D9A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 xml:space="preserve">Several </w:t>
      </w:r>
      <w:r w:rsidR="000C7B1B" w:rsidRPr="00A24670">
        <w:rPr>
          <w:rFonts w:asciiTheme="minorHAnsi" w:hAnsiTheme="minorHAnsi" w:cstheme="minorHAnsi"/>
        </w:rPr>
        <w:t xml:space="preserve">animal </w:t>
      </w:r>
      <w:r w:rsidRPr="00A24670">
        <w:rPr>
          <w:rFonts w:asciiTheme="minorHAnsi" w:hAnsiTheme="minorHAnsi" w:cstheme="minorHAnsi"/>
        </w:rPr>
        <w:t xml:space="preserve">species have been shown to develop </w:t>
      </w:r>
      <w:r w:rsidR="00C65775" w:rsidRPr="00A24670">
        <w:rPr>
          <w:rFonts w:asciiTheme="minorHAnsi" w:hAnsiTheme="minorHAnsi" w:cstheme="minorHAnsi"/>
        </w:rPr>
        <w:t xml:space="preserve">one or more age-related lesions that are comparable to </w:t>
      </w:r>
      <w:r w:rsidR="00342229" w:rsidRPr="00A24670">
        <w:rPr>
          <w:rFonts w:asciiTheme="minorHAnsi" w:hAnsiTheme="minorHAnsi" w:cstheme="minorHAnsi"/>
        </w:rPr>
        <w:t>AD</w:t>
      </w:r>
      <w:r w:rsidR="00DC35C5" w:rsidRPr="00A24670">
        <w:rPr>
          <w:rFonts w:asciiTheme="minorHAnsi" w:hAnsiTheme="minorHAnsi" w:cstheme="minorHAnsi"/>
        </w:rPr>
        <w:t xml:space="preserve">. </w:t>
      </w:r>
      <w:r w:rsidR="00A710DC" w:rsidRPr="00A24670">
        <w:rPr>
          <w:rFonts w:asciiTheme="minorHAnsi" w:hAnsiTheme="minorHAnsi" w:cstheme="minorHAnsi"/>
        </w:rPr>
        <w:t xml:space="preserve">Ideally, animal models should possess </w:t>
      </w:r>
      <w:r w:rsidR="00DC35C5" w:rsidRPr="00A24670">
        <w:rPr>
          <w:rFonts w:asciiTheme="minorHAnsi" w:hAnsiTheme="minorHAnsi" w:cstheme="minorHAnsi"/>
        </w:rPr>
        <w:t xml:space="preserve">2 </w:t>
      </w:r>
      <w:r w:rsidR="00A710DC" w:rsidRPr="00A24670">
        <w:rPr>
          <w:rFonts w:asciiTheme="minorHAnsi" w:hAnsiTheme="minorHAnsi" w:cstheme="minorHAnsi"/>
        </w:rPr>
        <w:t xml:space="preserve">histopathologic hallmarks of AD: </w:t>
      </w:r>
      <w:r w:rsidR="00E60799" w:rsidRPr="00A24670">
        <w:rPr>
          <w:rFonts w:asciiTheme="minorHAnsi" w:hAnsiTheme="minorHAnsi" w:cstheme="minorHAnsi"/>
        </w:rPr>
        <w:t>A</w:t>
      </w:r>
      <w:r w:rsidR="00E60799" w:rsidRPr="00A24670">
        <w:rPr>
          <w:rFonts w:asciiTheme="minorHAnsi" w:hAnsiTheme="minorHAnsi" w:cstheme="minorHAnsi"/>
        </w:rPr>
        <w:sym w:font="Symbol" w:char="F062"/>
      </w:r>
      <w:r w:rsidR="00E60799" w:rsidRPr="00A24670">
        <w:rPr>
          <w:rFonts w:asciiTheme="minorHAnsi" w:hAnsiTheme="minorHAnsi" w:cstheme="minorHAnsi"/>
        </w:rPr>
        <w:t xml:space="preserve"> </w:t>
      </w:r>
      <w:r w:rsidR="00C72CA3" w:rsidRPr="00A24670">
        <w:rPr>
          <w:rFonts w:asciiTheme="minorHAnsi" w:hAnsiTheme="minorHAnsi" w:cstheme="minorHAnsi"/>
        </w:rPr>
        <w:t xml:space="preserve">peptide </w:t>
      </w:r>
      <w:r w:rsidR="00A710DC" w:rsidRPr="00A24670">
        <w:rPr>
          <w:rFonts w:asciiTheme="minorHAnsi" w:hAnsiTheme="minorHAnsi" w:cstheme="minorHAnsi"/>
        </w:rPr>
        <w:t>deposition</w:t>
      </w:r>
      <w:r w:rsidR="00DC35C5" w:rsidRPr="00A24670">
        <w:rPr>
          <w:rFonts w:asciiTheme="minorHAnsi" w:hAnsiTheme="minorHAnsi" w:cstheme="minorHAnsi"/>
        </w:rPr>
        <w:t xml:space="preserve"> (</w:t>
      </w:r>
      <w:r w:rsidR="000B74D6" w:rsidRPr="00A24670">
        <w:rPr>
          <w:rFonts w:asciiTheme="minorHAnsi" w:hAnsiTheme="minorHAnsi" w:cstheme="minorHAnsi"/>
        </w:rPr>
        <w:t>plaques</w:t>
      </w:r>
      <w:r w:rsidR="00DC35C5" w:rsidRPr="00A24670">
        <w:rPr>
          <w:rFonts w:asciiTheme="minorHAnsi" w:hAnsiTheme="minorHAnsi" w:cstheme="minorHAnsi"/>
        </w:rPr>
        <w:t>) and tau pathology (NFTs</w:t>
      </w:r>
      <w:r w:rsidR="00930A25" w:rsidRPr="00A24670">
        <w:rPr>
          <w:rFonts w:asciiTheme="minorHAnsi" w:hAnsiTheme="minorHAnsi" w:cstheme="minorHAnsi"/>
        </w:rPr>
        <w:t>)</w:t>
      </w:r>
      <w:r w:rsidR="007732D7">
        <w:rPr>
          <w:rFonts w:asciiTheme="minorHAnsi" w:hAnsiTheme="minorHAnsi" w:cstheme="minorHAnsi"/>
        </w:rPr>
        <w:t xml:space="preserve"> [1].</w:t>
      </w:r>
      <w:r w:rsidR="00DC35C5" w:rsidRPr="00A24670">
        <w:rPr>
          <w:rFonts w:asciiTheme="minorHAnsi" w:hAnsiTheme="minorHAnsi" w:cstheme="minorHAnsi"/>
        </w:rPr>
        <w:t xml:space="preserve"> </w:t>
      </w:r>
      <w:r w:rsidR="005D16CC" w:rsidRPr="00A24670">
        <w:rPr>
          <w:rFonts w:asciiTheme="minorHAnsi" w:hAnsiTheme="minorHAnsi" w:cstheme="minorHAnsi"/>
        </w:rPr>
        <w:t>In general, nonhuman primates</w:t>
      </w:r>
      <w:r w:rsidR="00A639AA" w:rsidRPr="00A24670">
        <w:rPr>
          <w:rFonts w:asciiTheme="minorHAnsi" w:hAnsiTheme="minorHAnsi" w:cstheme="minorHAnsi"/>
        </w:rPr>
        <w:t xml:space="preserve"> (NHPs)</w:t>
      </w:r>
      <w:r w:rsidR="005D16CC" w:rsidRPr="00A24670">
        <w:rPr>
          <w:rFonts w:asciiTheme="minorHAnsi" w:hAnsiTheme="minorHAnsi" w:cstheme="minorHAnsi"/>
        </w:rPr>
        <w:t xml:space="preserve"> </w:t>
      </w:r>
      <w:r w:rsidR="00FC721B" w:rsidRPr="00A24670">
        <w:rPr>
          <w:rFonts w:asciiTheme="minorHAnsi" w:hAnsiTheme="minorHAnsi" w:cstheme="minorHAnsi"/>
        </w:rPr>
        <w:t xml:space="preserve">and dogs </w:t>
      </w:r>
      <w:r w:rsidR="005D16CC" w:rsidRPr="00A24670">
        <w:rPr>
          <w:rFonts w:asciiTheme="minorHAnsi" w:hAnsiTheme="minorHAnsi" w:cstheme="minorHAnsi"/>
        </w:rPr>
        <w:t>develop spontaneous A</w:t>
      </w:r>
      <w:r w:rsidR="005D16CC" w:rsidRPr="00A24670">
        <w:rPr>
          <w:rFonts w:asciiTheme="minorHAnsi" w:hAnsiTheme="minorHAnsi" w:cstheme="minorHAnsi"/>
        </w:rPr>
        <w:sym w:font="Symbol" w:char="F062"/>
      </w:r>
      <w:r w:rsidR="005D16CC" w:rsidRPr="00A24670">
        <w:rPr>
          <w:rFonts w:asciiTheme="minorHAnsi" w:hAnsiTheme="minorHAnsi" w:cstheme="minorHAnsi"/>
        </w:rPr>
        <w:t xml:space="preserve"> deposition with age, but </w:t>
      </w:r>
      <w:r w:rsidR="00DC35C5" w:rsidRPr="00A24670">
        <w:rPr>
          <w:rFonts w:asciiTheme="minorHAnsi" w:hAnsiTheme="minorHAnsi" w:cstheme="minorHAnsi"/>
        </w:rPr>
        <w:t>do not reliably recapitulate tau pathology</w:t>
      </w:r>
      <w:r w:rsidR="007732D7">
        <w:rPr>
          <w:rFonts w:asciiTheme="minorHAnsi" w:hAnsiTheme="minorHAnsi" w:cstheme="minorHAnsi"/>
        </w:rPr>
        <w:t xml:space="preserve"> [6-7].</w:t>
      </w:r>
      <w:r w:rsidR="00DC35C5" w:rsidRPr="00A24670">
        <w:rPr>
          <w:rFonts w:asciiTheme="minorHAnsi" w:hAnsiTheme="minorHAnsi" w:cstheme="minorHAnsi"/>
        </w:rPr>
        <w:t xml:space="preserve"> </w:t>
      </w:r>
      <w:r w:rsidR="00A710DC" w:rsidRPr="00A24670">
        <w:rPr>
          <w:rFonts w:asciiTheme="minorHAnsi" w:hAnsiTheme="minorHAnsi" w:cstheme="minorHAnsi"/>
        </w:rPr>
        <w:t xml:space="preserve">Wild-type rodents do not spontaneously form </w:t>
      </w:r>
      <w:r w:rsidR="000B74D6" w:rsidRPr="00A24670">
        <w:rPr>
          <w:rFonts w:asciiTheme="minorHAnsi" w:hAnsiTheme="minorHAnsi" w:cstheme="minorHAnsi"/>
        </w:rPr>
        <w:t xml:space="preserve">plaques or NFTs, but </w:t>
      </w:r>
      <w:r w:rsidR="000355D1">
        <w:rPr>
          <w:rFonts w:asciiTheme="minorHAnsi" w:hAnsiTheme="minorHAnsi" w:cstheme="minorHAnsi"/>
        </w:rPr>
        <w:t xml:space="preserve">genetically </w:t>
      </w:r>
      <w:proofErr w:type="gramStart"/>
      <w:r w:rsidR="000355D1">
        <w:rPr>
          <w:rFonts w:asciiTheme="minorHAnsi" w:hAnsiTheme="minorHAnsi" w:cstheme="minorHAnsi"/>
        </w:rPr>
        <w:t xml:space="preserve">engineered </w:t>
      </w:r>
      <w:r w:rsidR="000355D1" w:rsidRPr="00A24670">
        <w:rPr>
          <w:rFonts w:asciiTheme="minorHAnsi" w:hAnsiTheme="minorHAnsi" w:cstheme="minorHAnsi"/>
        </w:rPr>
        <w:t xml:space="preserve"> </w:t>
      </w:r>
      <w:r w:rsidR="000B74D6" w:rsidRPr="00A24670">
        <w:rPr>
          <w:rFonts w:asciiTheme="minorHAnsi" w:hAnsiTheme="minorHAnsi" w:cstheme="minorHAnsi"/>
        </w:rPr>
        <w:t>mice</w:t>
      </w:r>
      <w:proofErr w:type="gramEnd"/>
      <w:r w:rsidR="000B74D6" w:rsidRPr="00A24670">
        <w:rPr>
          <w:rFonts w:asciiTheme="minorHAnsi" w:hAnsiTheme="minorHAnsi" w:cstheme="minorHAnsi"/>
        </w:rPr>
        <w:t xml:space="preserve"> have been developed </w:t>
      </w:r>
      <w:r w:rsidR="00E24250" w:rsidRPr="00A24670">
        <w:rPr>
          <w:rFonts w:asciiTheme="minorHAnsi" w:hAnsiTheme="minorHAnsi" w:cstheme="minorHAnsi"/>
        </w:rPr>
        <w:t xml:space="preserve">that have single, double or multiple mutations in genes responsible for the production of the </w:t>
      </w:r>
      <w:r w:rsidR="00C72CA3" w:rsidRPr="00A24670">
        <w:rPr>
          <w:rFonts w:asciiTheme="minorHAnsi" w:hAnsiTheme="minorHAnsi" w:cstheme="minorHAnsi"/>
        </w:rPr>
        <w:t>A</w:t>
      </w:r>
      <w:r w:rsidR="00C72CA3" w:rsidRPr="00A24670">
        <w:rPr>
          <w:rFonts w:asciiTheme="minorHAnsi" w:hAnsiTheme="minorHAnsi" w:cstheme="minorHAnsi"/>
        </w:rPr>
        <w:sym w:font="Symbol" w:char="F062"/>
      </w:r>
      <w:r w:rsidR="00C72CA3" w:rsidRPr="00A24670">
        <w:rPr>
          <w:rFonts w:asciiTheme="minorHAnsi" w:hAnsiTheme="minorHAnsi" w:cstheme="minorHAnsi"/>
        </w:rPr>
        <w:t xml:space="preserve"> </w:t>
      </w:r>
      <w:r w:rsidR="00E24250" w:rsidRPr="00A24670">
        <w:rPr>
          <w:rFonts w:asciiTheme="minorHAnsi" w:hAnsiTheme="minorHAnsi" w:cstheme="minorHAnsi"/>
        </w:rPr>
        <w:t>and/or tau proteins</w:t>
      </w:r>
      <w:r w:rsidR="007732D7">
        <w:rPr>
          <w:rFonts w:asciiTheme="minorHAnsi" w:hAnsiTheme="minorHAnsi" w:cstheme="minorHAnsi"/>
        </w:rPr>
        <w:t>.</w:t>
      </w:r>
      <w:r w:rsidR="00080505" w:rsidRPr="00A24670">
        <w:rPr>
          <w:rFonts w:asciiTheme="minorHAnsi" w:hAnsiTheme="minorHAnsi" w:cstheme="minorHAnsi"/>
        </w:rPr>
        <w:t xml:space="preserve"> </w:t>
      </w:r>
      <w:r w:rsidR="00E24250" w:rsidRPr="00A24670">
        <w:rPr>
          <w:rFonts w:asciiTheme="minorHAnsi" w:hAnsiTheme="minorHAnsi" w:cstheme="minorHAnsi"/>
        </w:rPr>
        <w:t xml:space="preserve">Plaques are formed in these models by overexpression of mutant human amyloid precursor protein (APP), resulting in overexpression of </w:t>
      </w:r>
      <w:r w:rsidR="00052C17">
        <w:rPr>
          <w:rFonts w:asciiTheme="minorHAnsi" w:hAnsiTheme="minorHAnsi" w:cstheme="minorHAnsi"/>
        </w:rPr>
        <w:t xml:space="preserve">total </w:t>
      </w:r>
      <w:r w:rsidR="00E24250" w:rsidRPr="00A24670">
        <w:rPr>
          <w:rFonts w:asciiTheme="minorHAnsi" w:hAnsiTheme="minorHAnsi" w:cstheme="minorHAnsi"/>
        </w:rPr>
        <w:t>A</w:t>
      </w:r>
      <w:r w:rsidR="00CB58D0" w:rsidRPr="00A24670">
        <w:rPr>
          <w:rFonts w:asciiTheme="minorHAnsi" w:hAnsiTheme="minorHAnsi" w:cstheme="minorHAnsi"/>
        </w:rPr>
        <w:sym w:font="Symbol" w:char="F062"/>
      </w:r>
      <w:r w:rsidR="00E24250" w:rsidRPr="00A24670">
        <w:rPr>
          <w:rFonts w:asciiTheme="minorHAnsi" w:hAnsiTheme="minorHAnsi" w:cstheme="minorHAnsi"/>
        </w:rPr>
        <w:t xml:space="preserve"> </w:t>
      </w:r>
      <w:r w:rsidR="000B74D6" w:rsidRPr="00A24670">
        <w:rPr>
          <w:rFonts w:asciiTheme="minorHAnsi" w:hAnsiTheme="minorHAnsi" w:cstheme="minorHAnsi"/>
        </w:rPr>
        <w:t>beyond physiologic levels</w:t>
      </w:r>
      <w:r w:rsidR="00052C17">
        <w:rPr>
          <w:rFonts w:asciiTheme="minorHAnsi" w:hAnsiTheme="minorHAnsi" w:cstheme="minorHAnsi"/>
        </w:rPr>
        <w:t xml:space="preserve"> </w:t>
      </w:r>
      <w:r w:rsidR="00052C17" w:rsidRPr="00052C17">
        <w:rPr>
          <w:rFonts w:asciiTheme="minorHAnsi" w:hAnsiTheme="minorHAnsi" w:cstheme="minorHAnsi"/>
        </w:rPr>
        <w:t xml:space="preserve">or </w:t>
      </w:r>
      <w:r w:rsidR="00052C17" w:rsidRPr="00052C17">
        <w:rPr>
          <w:rFonts w:asciiTheme="minorHAnsi" w:hAnsiTheme="minorHAnsi"/>
        </w:rPr>
        <w:t>increasing the proportion of Aβ</w:t>
      </w:r>
      <w:r w:rsidR="003C0622" w:rsidRPr="003C0622">
        <w:rPr>
          <w:rFonts w:asciiTheme="minorHAnsi" w:hAnsiTheme="minorHAnsi"/>
          <w:vertAlign w:val="subscript"/>
        </w:rPr>
        <w:t>1-</w:t>
      </w:r>
      <w:r w:rsidR="00052C17" w:rsidRPr="003C0622">
        <w:rPr>
          <w:rFonts w:asciiTheme="minorHAnsi" w:hAnsiTheme="minorHAnsi"/>
          <w:vertAlign w:val="subscript"/>
        </w:rPr>
        <w:t>42</w:t>
      </w:r>
      <w:r w:rsidR="00052C17" w:rsidRPr="00052C17">
        <w:rPr>
          <w:rFonts w:asciiTheme="minorHAnsi" w:hAnsiTheme="minorHAnsi"/>
        </w:rPr>
        <w:t xml:space="preserve">, which is more prone to </w:t>
      </w:r>
      <w:r w:rsidR="007732D7">
        <w:rPr>
          <w:rFonts w:asciiTheme="minorHAnsi" w:hAnsiTheme="minorHAnsi"/>
        </w:rPr>
        <w:t xml:space="preserve">pathogenic </w:t>
      </w:r>
      <w:r w:rsidR="00052C17" w:rsidRPr="00052C17">
        <w:rPr>
          <w:rFonts w:asciiTheme="minorHAnsi" w:hAnsiTheme="minorHAnsi"/>
        </w:rPr>
        <w:t>aggregation</w:t>
      </w:r>
      <w:r w:rsidR="003C0622">
        <w:rPr>
          <w:rFonts w:asciiTheme="minorHAnsi" w:hAnsiTheme="minorHAnsi"/>
        </w:rPr>
        <w:t xml:space="preserve"> and has a higher neurotoxicity profile comparted to</w:t>
      </w:r>
      <w:r w:rsidR="003C0622" w:rsidRPr="003C0622">
        <w:rPr>
          <w:rFonts w:asciiTheme="minorHAnsi" w:hAnsiTheme="minorHAnsi"/>
        </w:rPr>
        <w:t xml:space="preserve"> </w:t>
      </w:r>
      <w:r w:rsidR="003C0622" w:rsidRPr="00052C17">
        <w:rPr>
          <w:rFonts w:asciiTheme="minorHAnsi" w:hAnsiTheme="minorHAnsi"/>
        </w:rPr>
        <w:t>Aβ</w:t>
      </w:r>
      <w:r w:rsidR="003C0622" w:rsidRPr="003C0622">
        <w:rPr>
          <w:rFonts w:asciiTheme="minorHAnsi" w:hAnsiTheme="minorHAnsi"/>
          <w:vertAlign w:val="subscript"/>
        </w:rPr>
        <w:t>1-4</w:t>
      </w:r>
      <w:r w:rsidR="003C0622">
        <w:rPr>
          <w:rFonts w:asciiTheme="minorHAnsi" w:hAnsiTheme="minorHAnsi"/>
          <w:vertAlign w:val="subscript"/>
        </w:rPr>
        <w:t>0</w:t>
      </w:r>
      <w:r w:rsidR="003C0622">
        <w:rPr>
          <w:rFonts w:asciiTheme="minorHAnsi" w:hAnsiTheme="minorHAnsi"/>
        </w:rPr>
        <w:t xml:space="preserve"> </w:t>
      </w:r>
      <w:r w:rsidR="00E24250" w:rsidRPr="00052C17">
        <w:rPr>
          <w:rFonts w:asciiTheme="minorHAnsi" w:hAnsiTheme="minorHAnsi" w:cstheme="minorHAnsi"/>
        </w:rPr>
        <w:t>.</w:t>
      </w:r>
      <w:r w:rsidR="00E24250" w:rsidRPr="00A24670">
        <w:rPr>
          <w:rFonts w:asciiTheme="minorHAnsi" w:hAnsiTheme="minorHAnsi" w:cstheme="minorHAnsi"/>
        </w:rPr>
        <w:t xml:space="preserve"> </w:t>
      </w:r>
      <w:r w:rsidR="00052C17">
        <w:rPr>
          <w:rFonts w:asciiTheme="minorHAnsi" w:hAnsiTheme="minorHAnsi" w:cstheme="minorHAnsi"/>
        </w:rPr>
        <w:t xml:space="preserve">NFTs </w:t>
      </w:r>
      <w:r w:rsidR="005C1A84">
        <w:rPr>
          <w:rFonts w:asciiTheme="minorHAnsi" w:hAnsiTheme="minorHAnsi" w:cstheme="minorHAnsi"/>
        </w:rPr>
        <w:t xml:space="preserve">occur in some mouse models </w:t>
      </w:r>
      <w:r w:rsidR="003C0622">
        <w:rPr>
          <w:rFonts w:asciiTheme="minorHAnsi" w:hAnsiTheme="minorHAnsi" w:cstheme="minorHAnsi"/>
        </w:rPr>
        <w:t>expressing</w:t>
      </w:r>
      <w:r w:rsidR="005C1A84">
        <w:rPr>
          <w:rFonts w:asciiTheme="minorHAnsi" w:hAnsiTheme="minorHAnsi" w:cstheme="minorHAnsi"/>
        </w:rPr>
        <w:t xml:space="preserve"> mutations of</w:t>
      </w:r>
      <w:r w:rsidR="00052C17" w:rsidRPr="00052C17">
        <w:rPr>
          <w:rFonts w:asciiTheme="minorHAnsi" w:hAnsiTheme="minorHAnsi"/>
        </w:rPr>
        <w:t xml:space="preserve"> </w:t>
      </w:r>
      <w:r w:rsidR="00052C17">
        <w:rPr>
          <w:rFonts w:asciiTheme="minorHAnsi" w:hAnsiTheme="minorHAnsi"/>
        </w:rPr>
        <w:t>microtubule associated protein tau (</w:t>
      </w:r>
      <w:r w:rsidR="00052C17" w:rsidRPr="00052C17">
        <w:rPr>
          <w:rFonts w:asciiTheme="minorHAnsi" w:hAnsiTheme="minorHAnsi"/>
          <w:i/>
        </w:rPr>
        <w:t>MAPT</w:t>
      </w:r>
      <w:r w:rsidR="00052C17">
        <w:rPr>
          <w:rFonts w:asciiTheme="minorHAnsi" w:hAnsiTheme="minorHAnsi"/>
          <w:i/>
        </w:rPr>
        <w:t>)</w:t>
      </w:r>
      <w:r w:rsidR="003C0622">
        <w:rPr>
          <w:rFonts w:asciiTheme="minorHAnsi" w:hAnsiTheme="minorHAnsi"/>
          <w:i/>
        </w:rPr>
        <w:t xml:space="preserve">, </w:t>
      </w:r>
      <w:r w:rsidR="003C0622">
        <w:rPr>
          <w:rFonts w:asciiTheme="minorHAnsi" w:hAnsiTheme="minorHAnsi"/>
          <w:iCs/>
        </w:rPr>
        <w:t xml:space="preserve">which </w:t>
      </w:r>
      <w:proofErr w:type="spellStart"/>
      <w:r w:rsidR="003C0622">
        <w:rPr>
          <w:rFonts w:asciiTheme="minorHAnsi" w:hAnsiTheme="minorHAnsi"/>
          <w:iCs/>
        </w:rPr>
        <w:t>causefrontotemporal</w:t>
      </w:r>
      <w:proofErr w:type="spellEnd"/>
      <w:r w:rsidR="003C0622">
        <w:rPr>
          <w:rFonts w:asciiTheme="minorHAnsi" w:hAnsiTheme="minorHAnsi"/>
          <w:iCs/>
        </w:rPr>
        <w:t xml:space="preserve"> dementia, not AD, in </w:t>
      </w:r>
      <w:proofErr w:type="gramStart"/>
      <w:r w:rsidR="003C0622">
        <w:rPr>
          <w:rFonts w:asciiTheme="minorHAnsi" w:hAnsiTheme="minorHAnsi"/>
          <w:iCs/>
        </w:rPr>
        <w:t xml:space="preserve">people </w:t>
      </w:r>
      <w:r w:rsidR="00052C17">
        <w:rPr>
          <w:rFonts w:asciiTheme="minorHAnsi" w:hAnsiTheme="minorHAnsi"/>
        </w:rPr>
        <w:t>.</w:t>
      </w:r>
      <w:proofErr w:type="gramEnd"/>
      <w:r w:rsidR="00052C17" w:rsidRPr="00A24670">
        <w:rPr>
          <w:rFonts w:asciiTheme="minorHAnsi" w:hAnsiTheme="minorHAnsi" w:cstheme="minorHAnsi"/>
        </w:rPr>
        <w:t xml:space="preserve"> </w:t>
      </w:r>
      <w:r w:rsidR="00E60799" w:rsidRPr="00A24670">
        <w:rPr>
          <w:rFonts w:asciiTheme="minorHAnsi" w:hAnsiTheme="minorHAnsi" w:cstheme="minorHAnsi"/>
        </w:rPr>
        <w:t>Although helpful in preclinical trials, candidate drugs tested in rodent transgenic models</w:t>
      </w:r>
      <w:r w:rsidR="001327F2" w:rsidRPr="00A24670">
        <w:rPr>
          <w:rFonts w:asciiTheme="minorHAnsi" w:hAnsiTheme="minorHAnsi" w:cstheme="minorHAnsi"/>
        </w:rPr>
        <w:t xml:space="preserve"> </w:t>
      </w:r>
      <w:r w:rsidR="003C0622">
        <w:rPr>
          <w:rFonts w:asciiTheme="minorHAnsi" w:hAnsiTheme="minorHAnsi" w:cstheme="minorHAnsi"/>
        </w:rPr>
        <w:t>have very poor performance</w:t>
      </w:r>
      <w:r w:rsidR="001327F2" w:rsidRPr="00A24670">
        <w:rPr>
          <w:rFonts w:asciiTheme="minorHAnsi" w:hAnsiTheme="minorHAnsi" w:cstheme="minorHAnsi"/>
        </w:rPr>
        <w:t xml:space="preserve"> in clinical trials</w:t>
      </w:r>
      <w:r w:rsidR="007732D7">
        <w:rPr>
          <w:rFonts w:asciiTheme="minorHAnsi" w:hAnsiTheme="minorHAnsi" w:cstheme="minorHAnsi"/>
        </w:rPr>
        <w:t xml:space="preserve"> [5].</w:t>
      </w:r>
      <w:r w:rsidR="00E60799" w:rsidRPr="00A24670">
        <w:rPr>
          <w:rFonts w:asciiTheme="minorHAnsi" w:hAnsiTheme="minorHAnsi" w:cstheme="minorHAnsi"/>
        </w:rPr>
        <w:t xml:space="preserve"> </w:t>
      </w:r>
      <w:r w:rsidR="005C1A84">
        <w:rPr>
          <w:rFonts w:asciiTheme="minorHAnsi" w:hAnsiTheme="minorHAnsi" w:cstheme="minorHAnsi"/>
        </w:rPr>
        <w:t>By contrast, a</w:t>
      </w:r>
      <w:r w:rsidR="00117806">
        <w:rPr>
          <w:rFonts w:asciiTheme="minorHAnsi" w:hAnsiTheme="minorHAnsi" w:cstheme="minorHAnsi"/>
        </w:rPr>
        <w:t xml:space="preserve"> limited number of </w:t>
      </w:r>
      <w:r w:rsidR="00E36778" w:rsidRPr="00A24670">
        <w:rPr>
          <w:rFonts w:asciiTheme="minorHAnsi" w:hAnsiTheme="minorHAnsi" w:cstheme="minorHAnsi"/>
        </w:rPr>
        <w:t xml:space="preserve">studies </w:t>
      </w:r>
      <w:r w:rsidR="0065289E" w:rsidRPr="00A24670">
        <w:rPr>
          <w:rFonts w:asciiTheme="minorHAnsi" w:hAnsiTheme="minorHAnsi" w:cstheme="minorHAnsi"/>
        </w:rPr>
        <w:t>have</w:t>
      </w:r>
      <w:r w:rsidR="00E60799" w:rsidRPr="00A24670">
        <w:rPr>
          <w:rFonts w:asciiTheme="minorHAnsi" w:hAnsiTheme="minorHAnsi" w:cstheme="minorHAnsi"/>
        </w:rPr>
        <w:t xml:space="preserve"> shown tha</w:t>
      </w:r>
      <w:r w:rsidR="00711468" w:rsidRPr="00A24670">
        <w:rPr>
          <w:rFonts w:asciiTheme="minorHAnsi" w:hAnsiTheme="minorHAnsi" w:cstheme="minorHAnsi"/>
        </w:rPr>
        <w:t xml:space="preserve">t </w:t>
      </w:r>
      <w:r w:rsidR="00E60799" w:rsidRPr="00A24670">
        <w:rPr>
          <w:rFonts w:asciiTheme="minorHAnsi" w:hAnsiTheme="minorHAnsi" w:cstheme="minorHAnsi"/>
        </w:rPr>
        <w:t xml:space="preserve">domestic cats </w:t>
      </w:r>
      <w:r w:rsidR="00711468" w:rsidRPr="00A24670">
        <w:rPr>
          <w:rFonts w:asciiTheme="minorHAnsi" w:hAnsiTheme="minorHAnsi" w:cstheme="minorHAnsi"/>
        </w:rPr>
        <w:t xml:space="preserve">can </w:t>
      </w:r>
      <w:r w:rsidR="00DC35C5" w:rsidRPr="00A24670">
        <w:rPr>
          <w:rFonts w:asciiTheme="minorHAnsi" w:hAnsiTheme="minorHAnsi" w:cstheme="minorHAnsi"/>
        </w:rPr>
        <w:t xml:space="preserve">spontaneously </w:t>
      </w:r>
      <w:r w:rsidR="00E60799" w:rsidRPr="00A24670">
        <w:rPr>
          <w:rFonts w:asciiTheme="minorHAnsi" w:hAnsiTheme="minorHAnsi" w:cstheme="minorHAnsi"/>
        </w:rPr>
        <w:t xml:space="preserve">develop </w:t>
      </w:r>
      <w:r w:rsidR="00E36778" w:rsidRPr="00A24670">
        <w:rPr>
          <w:rFonts w:asciiTheme="minorHAnsi" w:hAnsiTheme="minorHAnsi" w:cstheme="minorHAnsi"/>
        </w:rPr>
        <w:t>both histopathologic hallmarks</w:t>
      </w:r>
      <w:r w:rsidR="00E05C8A" w:rsidRPr="00A24670">
        <w:rPr>
          <w:rFonts w:asciiTheme="minorHAnsi" w:hAnsiTheme="minorHAnsi" w:cstheme="minorHAnsi"/>
        </w:rPr>
        <w:t xml:space="preserve"> of AD</w:t>
      </w:r>
      <w:r w:rsidR="00E36778" w:rsidRPr="00A24670">
        <w:rPr>
          <w:rFonts w:asciiTheme="minorHAnsi" w:hAnsiTheme="minorHAnsi" w:cstheme="minorHAnsi"/>
        </w:rPr>
        <w:t xml:space="preserve"> (</w:t>
      </w:r>
      <w:r w:rsidR="00E60799" w:rsidRPr="00A24670">
        <w:rPr>
          <w:rFonts w:asciiTheme="minorHAnsi" w:hAnsiTheme="minorHAnsi" w:cstheme="minorHAnsi"/>
        </w:rPr>
        <w:t>A</w:t>
      </w:r>
      <w:r w:rsidR="00E60799" w:rsidRPr="00A24670">
        <w:rPr>
          <w:rFonts w:asciiTheme="minorHAnsi" w:hAnsiTheme="minorHAnsi" w:cstheme="minorHAnsi"/>
        </w:rPr>
        <w:sym w:font="Symbol" w:char="F062"/>
      </w:r>
      <w:r w:rsidR="00E60799" w:rsidRPr="00A24670">
        <w:rPr>
          <w:rFonts w:asciiTheme="minorHAnsi" w:hAnsiTheme="minorHAnsi" w:cstheme="minorHAnsi"/>
        </w:rPr>
        <w:t xml:space="preserve"> deposition</w:t>
      </w:r>
      <w:r w:rsidR="00E92209" w:rsidRPr="00A24670">
        <w:rPr>
          <w:rFonts w:asciiTheme="minorHAnsi" w:hAnsiTheme="minorHAnsi" w:cstheme="minorHAnsi"/>
        </w:rPr>
        <w:t xml:space="preserve"> and</w:t>
      </w:r>
      <w:r w:rsidR="00E60799" w:rsidRPr="00A24670">
        <w:rPr>
          <w:rFonts w:asciiTheme="minorHAnsi" w:hAnsiTheme="minorHAnsi" w:cstheme="minorHAnsi"/>
        </w:rPr>
        <w:t xml:space="preserve"> NFTs</w:t>
      </w:r>
      <w:r w:rsidR="00E36778" w:rsidRPr="00A24670">
        <w:rPr>
          <w:rFonts w:asciiTheme="minorHAnsi" w:hAnsiTheme="minorHAnsi" w:cstheme="minorHAnsi"/>
        </w:rPr>
        <w:t>)</w:t>
      </w:r>
      <w:r w:rsidR="00E2265E" w:rsidRPr="00A24670">
        <w:rPr>
          <w:rFonts w:asciiTheme="minorHAnsi" w:hAnsiTheme="minorHAnsi" w:cstheme="minorHAnsi"/>
        </w:rPr>
        <w:t>, as well as</w:t>
      </w:r>
      <w:r w:rsidR="00A639AA" w:rsidRPr="00A24670">
        <w:rPr>
          <w:rFonts w:asciiTheme="minorHAnsi" w:hAnsiTheme="minorHAnsi" w:cstheme="minorHAnsi"/>
        </w:rPr>
        <w:t xml:space="preserve"> associated</w:t>
      </w:r>
      <w:r w:rsidR="00E2265E" w:rsidRPr="00A24670">
        <w:rPr>
          <w:rFonts w:asciiTheme="minorHAnsi" w:hAnsiTheme="minorHAnsi" w:cstheme="minorHAnsi"/>
        </w:rPr>
        <w:t xml:space="preserve"> neuronal loss,</w:t>
      </w:r>
      <w:r w:rsidR="00DC35C5" w:rsidRPr="00A24670">
        <w:rPr>
          <w:rFonts w:asciiTheme="minorHAnsi" w:hAnsiTheme="minorHAnsi" w:cstheme="minorHAnsi"/>
        </w:rPr>
        <w:t xml:space="preserve"> </w:t>
      </w:r>
      <w:r w:rsidR="00E60799" w:rsidRPr="00A24670">
        <w:rPr>
          <w:rFonts w:asciiTheme="minorHAnsi" w:hAnsiTheme="minorHAnsi" w:cstheme="minorHAnsi"/>
        </w:rPr>
        <w:t>in a pattern of distribution similar to human</w:t>
      </w:r>
      <w:r w:rsidR="00DC35C5" w:rsidRPr="00A24670">
        <w:rPr>
          <w:rFonts w:asciiTheme="minorHAnsi" w:hAnsiTheme="minorHAnsi" w:cstheme="minorHAnsi"/>
        </w:rPr>
        <w:t xml:space="preserve">s </w:t>
      </w:r>
      <w:r w:rsidR="00E60799" w:rsidRPr="00A24670">
        <w:rPr>
          <w:rFonts w:asciiTheme="minorHAnsi" w:hAnsiTheme="minorHAnsi" w:cstheme="minorHAnsi"/>
        </w:rPr>
        <w:t xml:space="preserve">that </w:t>
      </w:r>
      <w:r w:rsidR="003C0622">
        <w:rPr>
          <w:rFonts w:asciiTheme="minorHAnsi" w:hAnsiTheme="minorHAnsi" w:cstheme="minorHAnsi"/>
        </w:rPr>
        <w:t>progresses</w:t>
      </w:r>
      <w:r w:rsidR="00E60799" w:rsidRPr="00A24670">
        <w:rPr>
          <w:rFonts w:asciiTheme="minorHAnsi" w:hAnsiTheme="minorHAnsi" w:cstheme="minorHAnsi"/>
        </w:rPr>
        <w:t xml:space="preserve"> with</w:t>
      </w:r>
      <w:r w:rsidR="00A75532">
        <w:rPr>
          <w:rFonts w:asciiTheme="minorHAnsi" w:hAnsiTheme="minorHAnsi" w:cstheme="minorHAnsi"/>
        </w:rPr>
        <w:t xml:space="preserve"> </w:t>
      </w:r>
      <w:r w:rsidR="00E60799" w:rsidRPr="00A24670">
        <w:rPr>
          <w:rFonts w:asciiTheme="minorHAnsi" w:hAnsiTheme="minorHAnsi" w:cstheme="minorHAnsi"/>
        </w:rPr>
        <w:t>age</w:t>
      </w:r>
      <w:r w:rsidR="007732D7">
        <w:rPr>
          <w:rFonts w:asciiTheme="minorHAnsi" w:hAnsiTheme="minorHAnsi" w:cstheme="minorHAnsi"/>
        </w:rPr>
        <w:t xml:space="preserve"> [5-6]</w:t>
      </w:r>
      <w:r w:rsidR="00AA44FA">
        <w:rPr>
          <w:rFonts w:asciiTheme="minorHAnsi" w:hAnsiTheme="minorHAnsi" w:cstheme="minorHAnsi"/>
          <w:vertAlign w:val="superscript"/>
        </w:rPr>
        <w:t xml:space="preserve"> </w:t>
      </w:r>
      <w:r w:rsidR="00AA44FA">
        <w:rPr>
          <w:rFonts w:asciiTheme="minorHAnsi" w:hAnsiTheme="minorHAnsi" w:cstheme="minorHAnsi"/>
        </w:rPr>
        <w:t>(Table 1)</w:t>
      </w:r>
      <w:r w:rsidR="00A75532">
        <w:rPr>
          <w:rFonts w:asciiTheme="minorHAnsi" w:hAnsiTheme="minorHAnsi" w:cstheme="minorHAnsi"/>
        </w:rPr>
        <w:t>.</w:t>
      </w:r>
      <w:r w:rsidR="00467B43" w:rsidRPr="00A24670">
        <w:rPr>
          <w:rFonts w:asciiTheme="minorHAnsi" w:hAnsiTheme="minorHAnsi" w:cstheme="minorHAnsi"/>
        </w:rPr>
        <w:t xml:space="preserve"> </w:t>
      </w:r>
      <w:r w:rsidR="00AA44FA" w:rsidRPr="00A24670">
        <w:rPr>
          <w:rFonts w:asciiTheme="minorHAnsi" w:hAnsiTheme="minorHAnsi" w:cstheme="minorHAnsi"/>
        </w:rPr>
        <w:t xml:space="preserve">Additional </w:t>
      </w:r>
      <w:r w:rsidR="00AA44FA">
        <w:rPr>
          <w:rFonts w:asciiTheme="minorHAnsi" w:hAnsiTheme="minorHAnsi" w:cstheme="minorHAnsi"/>
        </w:rPr>
        <w:t>studies involving</w:t>
      </w:r>
      <w:r w:rsidR="00AA44FA" w:rsidRPr="00A24670">
        <w:rPr>
          <w:rFonts w:asciiTheme="minorHAnsi" w:hAnsiTheme="minorHAnsi" w:cstheme="minorHAnsi"/>
        </w:rPr>
        <w:t xml:space="preserve"> large cohorts </w:t>
      </w:r>
      <w:r w:rsidR="00AA44FA">
        <w:rPr>
          <w:rFonts w:asciiTheme="minorHAnsi" w:hAnsiTheme="minorHAnsi" w:cstheme="minorHAnsi"/>
        </w:rPr>
        <w:t>are</w:t>
      </w:r>
      <w:r w:rsidR="00AA44FA" w:rsidRPr="00A24670">
        <w:rPr>
          <w:rFonts w:asciiTheme="minorHAnsi" w:hAnsiTheme="minorHAnsi" w:cstheme="minorHAnsi"/>
        </w:rPr>
        <w:t xml:space="preserve"> needed to further </w:t>
      </w:r>
      <w:r w:rsidR="00AA44FA">
        <w:rPr>
          <w:rFonts w:asciiTheme="minorHAnsi" w:hAnsiTheme="minorHAnsi" w:cstheme="minorHAnsi"/>
        </w:rPr>
        <w:t>characterize</w:t>
      </w:r>
      <w:r w:rsidR="00AA44FA" w:rsidRPr="00A24670">
        <w:rPr>
          <w:rFonts w:asciiTheme="minorHAnsi" w:hAnsiTheme="minorHAnsi" w:cstheme="minorHAnsi"/>
        </w:rPr>
        <w:t xml:space="preserve"> neuropathologic similarities between pet cats and humans</w:t>
      </w:r>
      <w:r w:rsidR="00AA44FA">
        <w:rPr>
          <w:rFonts w:asciiTheme="minorHAnsi" w:hAnsiTheme="minorHAnsi" w:cstheme="minorHAnsi"/>
        </w:rPr>
        <w:t xml:space="preserve"> and to</w:t>
      </w:r>
      <w:r w:rsidR="00AA44FA" w:rsidRPr="00A24670">
        <w:rPr>
          <w:rFonts w:asciiTheme="minorHAnsi" w:hAnsiTheme="minorHAnsi" w:cstheme="minorHAnsi"/>
        </w:rPr>
        <w:t xml:space="preserve"> correlat</w:t>
      </w:r>
      <w:r w:rsidR="00AA44FA">
        <w:rPr>
          <w:rFonts w:asciiTheme="minorHAnsi" w:hAnsiTheme="minorHAnsi" w:cstheme="minorHAnsi"/>
        </w:rPr>
        <w:t>e</w:t>
      </w:r>
      <w:r w:rsidR="00AA44FA" w:rsidRPr="00A24670">
        <w:rPr>
          <w:rFonts w:asciiTheme="minorHAnsi" w:hAnsiTheme="minorHAnsi" w:cstheme="minorHAnsi"/>
        </w:rPr>
        <w:t xml:space="preserve"> neuronal lesions with cognitive dysfunction.</w:t>
      </w:r>
    </w:p>
    <w:p w14:paraId="2826C7C5" w14:textId="77777777" w:rsidR="00AA44FA" w:rsidRDefault="00AA44FA" w:rsidP="006B3D9A">
      <w:pPr>
        <w:rPr>
          <w:rFonts w:asciiTheme="minorHAnsi" w:hAnsiTheme="minorHAnsi" w:cstheme="minorHAnsi"/>
        </w:rPr>
      </w:pPr>
    </w:p>
    <w:p w14:paraId="63BBCC2B" w14:textId="77777777" w:rsidR="00AA44FA" w:rsidRDefault="00AA44FA" w:rsidP="006B3D9A">
      <w:pPr>
        <w:rPr>
          <w:rFonts w:asciiTheme="minorHAnsi" w:hAnsiTheme="minorHAnsi" w:cstheme="minorHAnsi"/>
        </w:rPr>
      </w:pPr>
    </w:p>
    <w:p w14:paraId="42AF782A" w14:textId="175ACF5F" w:rsidR="00EA3518" w:rsidRPr="00A24670" w:rsidRDefault="00EA3518">
      <w:pPr>
        <w:rPr>
          <w:rFonts w:asciiTheme="minorHAnsi" w:hAnsiTheme="minorHAnsi" w:cstheme="minorHAnsi"/>
        </w:rPr>
      </w:pPr>
    </w:p>
    <w:p w14:paraId="471FA754" w14:textId="77777777" w:rsidR="00290C4C" w:rsidRDefault="00290C4C">
      <w:pPr>
        <w:rPr>
          <w:rFonts w:asciiTheme="minorHAnsi" w:hAnsiTheme="minorHAnsi" w:cstheme="minorHAnsi"/>
          <w:b/>
          <w:bCs/>
        </w:rPr>
      </w:pPr>
    </w:p>
    <w:p w14:paraId="07EF7150" w14:textId="77777777" w:rsidR="00290C4C" w:rsidRDefault="00290C4C">
      <w:pPr>
        <w:rPr>
          <w:rFonts w:asciiTheme="minorHAnsi" w:hAnsiTheme="minorHAnsi" w:cstheme="minorHAnsi"/>
          <w:b/>
          <w:bCs/>
        </w:rPr>
      </w:pPr>
    </w:p>
    <w:p w14:paraId="6F2FF716" w14:textId="77777777" w:rsidR="00290C4C" w:rsidRDefault="00290C4C">
      <w:pPr>
        <w:rPr>
          <w:rFonts w:asciiTheme="minorHAnsi" w:hAnsiTheme="minorHAnsi" w:cstheme="minorHAnsi"/>
          <w:b/>
          <w:bCs/>
        </w:rPr>
      </w:pPr>
    </w:p>
    <w:p w14:paraId="65C4EB63" w14:textId="7CE61586" w:rsidR="00C01DE9" w:rsidRDefault="00C01DE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2244FD" w14:textId="77777777" w:rsidR="00727772" w:rsidRDefault="007277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5AB148" w14:textId="223DF424" w:rsidR="00055BE9" w:rsidRDefault="00055B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55BE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052A3603" wp14:editId="6A132E5A">
            <wp:extent cx="6400800" cy="3413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4097" w14:textId="77777777" w:rsidR="00055BE9" w:rsidRDefault="00055BE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F7A944" w14:textId="2F95E0DE" w:rsidR="00290C4C" w:rsidRPr="00C01DE9" w:rsidRDefault="00290C4C">
      <w:pPr>
        <w:rPr>
          <w:rFonts w:asciiTheme="minorHAnsi" w:hAnsiTheme="minorHAnsi" w:cstheme="minorHAnsi"/>
          <w:b/>
          <w:bCs/>
        </w:rPr>
      </w:pPr>
      <w:r w:rsidRPr="00345BCB">
        <w:rPr>
          <w:rFonts w:asciiTheme="minorHAnsi" w:hAnsiTheme="minorHAnsi" w:cstheme="minorHAnsi"/>
          <w:b/>
          <w:bCs/>
          <w:sz w:val="22"/>
          <w:szCs w:val="22"/>
        </w:rPr>
        <w:t xml:space="preserve">Table 1. Summary of </w:t>
      </w:r>
      <w:r w:rsidR="009A2289">
        <w:rPr>
          <w:rFonts w:asciiTheme="minorHAnsi" w:hAnsiTheme="minorHAnsi" w:cstheme="minorHAnsi"/>
          <w:b/>
          <w:bCs/>
          <w:sz w:val="22"/>
          <w:szCs w:val="22"/>
        </w:rPr>
        <w:t xml:space="preserve">relevant </w:t>
      </w:r>
      <w:r w:rsidRPr="00345BCB">
        <w:rPr>
          <w:rFonts w:asciiTheme="minorHAnsi" w:hAnsiTheme="minorHAnsi" w:cstheme="minorHAnsi"/>
          <w:b/>
          <w:bCs/>
          <w:sz w:val="22"/>
          <w:szCs w:val="22"/>
        </w:rPr>
        <w:t>publications describing Aβ and phosphorylated tau (</w:t>
      </w:r>
      <w:proofErr w:type="spellStart"/>
      <w:r w:rsidRPr="00345BCB">
        <w:rPr>
          <w:rFonts w:asciiTheme="minorHAnsi" w:hAnsiTheme="minorHAnsi" w:cstheme="minorHAnsi"/>
          <w:b/>
          <w:bCs/>
          <w:sz w:val="22"/>
          <w:szCs w:val="22"/>
        </w:rPr>
        <w:t>pTau</w:t>
      </w:r>
      <w:proofErr w:type="spellEnd"/>
      <w:r w:rsidRPr="00345BCB">
        <w:rPr>
          <w:rFonts w:asciiTheme="minorHAnsi" w:hAnsiTheme="minorHAnsi" w:cstheme="minorHAnsi"/>
          <w:b/>
          <w:bCs/>
          <w:sz w:val="22"/>
          <w:szCs w:val="22"/>
        </w:rPr>
        <w:t xml:space="preserve">) neuropathology in aged cats. </w:t>
      </w:r>
      <w:r w:rsidRPr="00345BCB">
        <w:rPr>
          <w:rFonts w:asciiTheme="minorHAnsi" w:hAnsiTheme="minorHAnsi" w:cstheme="minorHAnsi"/>
          <w:sz w:val="22"/>
          <w:szCs w:val="22"/>
        </w:rPr>
        <w:t>Abbreviations: 4G8</w:t>
      </w:r>
      <w:r w:rsidR="00345BCB">
        <w:rPr>
          <w:rFonts w:asciiTheme="minorHAnsi" w:hAnsiTheme="minorHAnsi" w:cstheme="minorHAnsi"/>
          <w:sz w:val="22"/>
          <w:szCs w:val="22"/>
        </w:rPr>
        <w:t xml:space="preserve"> and 6E10</w:t>
      </w:r>
      <w:r w:rsidRPr="00345BCB">
        <w:rPr>
          <w:rFonts w:asciiTheme="minorHAnsi" w:hAnsiTheme="minorHAnsi" w:cstheme="minorHAnsi"/>
          <w:sz w:val="22"/>
          <w:szCs w:val="22"/>
        </w:rPr>
        <w:t>- antibod</w:t>
      </w:r>
      <w:r w:rsidR="00345BCB">
        <w:rPr>
          <w:rFonts w:asciiTheme="minorHAnsi" w:hAnsiTheme="minorHAnsi" w:cstheme="minorHAnsi"/>
          <w:sz w:val="22"/>
          <w:szCs w:val="22"/>
        </w:rPr>
        <w:t>ies</w:t>
      </w:r>
      <w:r w:rsidRPr="00345BCB">
        <w:rPr>
          <w:rFonts w:asciiTheme="minorHAnsi" w:hAnsiTheme="minorHAnsi" w:cstheme="minorHAnsi"/>
          <w:sz w:val="22"/>
          <w:szCs w:val="22"/>
        </w:rPr>
        <w:t xml:space="preserve"> for Aβ</w:t>
      </w:r>
      <w:r w:rsidR="00725E63">
        <w:rPr>
          <w:rFonts w:asciiTheme="minorHAnsi" w:hAnsiTheme="minorHAnsi" w:cstheme="minorHAnsi"/>
          <w:sz w:val="22"/>
          <w:szCs w:val="22"/>
        </w:rPr>
        <w:t>;</w:t>
      </w:r>
      <w:r w:rsidRPr="00345BCB">
        <w:rPr>
          <w:rFonts w:asciiTheme="minorHAnsi" w:hAnsiTheme="minorHAnsi" w:cstheme="minorHAnsi"/>
          <w:sz w:val="22"/>
          <w:szCs w:val="22"/>
        </w:rPr>
        <w:t xml:space="preserve"> AT8</w:t>
      </w:r>
      <w:r w:rsidR="00345BCB">
        <w:rPr>
          <w:rFonts w:asciiTheme="minorHAnsi" w:hAnsiTheme="minorHAnsi" w:cstheme="minorHAnsi"/>
          <w:sz w:val="22"/>
          <w:szCs w:val="22"/>
        </w:rPr>
        <w:t xml:space="preserve"> and AT100</w:t>
      </w:r>
      <w:r w:rsidRPr="00345BCB">
        <w:rPr>
          <w:rFonts w:asciiTheme="minorHAnsi" w:hAnsiTheme="minorHAnsi" w:cstheme="minorHAnsi"/>
          <w:sz w:val="22"/>
          <w:szCs w:val="22"/>
        </w:rPr>
        <w:t>- antibod</w:t>
      </w:r>
      <w:r w:rsidR="00345BCB">
        <w:rPr>
          <w:rFonts w:asciiTheme="minorHAnsi" w:hAnsiTheme="minorHAnsi" w:cstheme="minorHAnsi"/>
          <w:sz w:val="22"/>
          <w:szCs w:val="22"/>
        </w:rPr>
        <w:t>ies</w:t>
      </w:r>
      <w:r w:rsidRPr="00345BCB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345BCB">
        <w:rPr>
          <w:rFonts w:asciiTheme="minorHAnsi" w:hAnsiTheme="minorHAnsi" w:cstheme="minorHAnsi"/>
          <w:sz w:val="22"/>
          <w:szCs w:val="22"/>
        </w:rPr>
        <w:t>pTau</w:t>
      </w:r>
      <w:proofErr w:type="spellEnd"/>
      <w:r w:rsidR="00725E63">
        <w:rPr>
          <w:rFonts w:asciiTheme="minorHAnsi" w:hAnsiTheme="minorHAnsi" w:cstheme="minorHAnsi"/>
          <w:sz w:val="22"/>
          <w:szCs w:val="22"/>
        </w:rPr>
        <w:t xml:space="preserve">; </w:t>
      </w:r>
      <w:r w:rsidRPr="00345BCB">
        <w:rPr>
          <w:rFonts w:asciiTheme="minorHAnsi" w:hAnsiTheme="minorHAnsi" w:cstheme="minorHAnsi"/>
          <w:sz w:val="22"/>
          <w:szCs w:val="22"/>
        </w:rPr>
        <w:t>NFT- neurofibrillary tangles</w:t>
      </w:r>
      <w:r w:rsidR="00345BCB">
        <w:rPr>
          <w:rFonts w:asciiTheme="minorHAnsi" w:hAnsiTheme="minorHAnsi" w:cstheme="minorHAnsi"/>
          <w:sz w:val="22"/>
          <w:szCs w:val="22"/>
        </w:rPr>
        <w:t>.</w:t>
      </w:r>
      <w:r w:rsidR="00345BCB" w:rsidRPr="00345B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47E6D" w14:textId="77777777" w:rsidR="002C0297" w:rsidRDefault="002C0297">
      <w:pPr>
        <w:rPr>
          <w:rFonts w:asciiTheme="minorHAnsi" w:hAnsiTheme="minorHAnsi" w:cstheme="minorHAnsi"/>
          <w:b/>
          <w:bCs/>
        </w:rPr>
      </w:pPr>
    </w:p>
    <w:p w14:paraId="6A0B2C5C" w14:textId="0A11A7F1" w:rsidR="00E93173" w:rsidRPr="00303E60" w:rsidRDefault="00E05C8A">
      <w:pPr>
        <w:rPr>
          <w:rFonts w:asciiTheme="minorHAnsi" w:hAnsiTheme="minorHAnsi" w:cstheme="minorHAnsi"/>
          <w:b/>
          <w:bCs/>
        </w:rPr>
      </w:pPr>
      <w:r w:rsidRPr="00A24670">
        <w:rPr>
          <w:rFonts w:asciiTheme="minorHAnsi" w:hAnsiTheme="minorHAnsi" w:cstheme="minorHAnsi"/>
          <w:b/>
          <w:bCs/>
        </w:rPr>
        <w:t>A</w:t>
      </w:r>
      <w:r w:rsidRPr="00A24670">
        <w:rPr>
          <w:rFonts w:asciiTheme="minorHAnsi" w:hAnsiTheme="minorHAnsi" w:cstheme="minorHAnsi"/>
          <w:b/>
          <w:bCs/>
        </w:rPr>
        <w:sym w:font="Symbol" w:char="F062"/>
      </w:r>
      <w:r w:rsidRPr="00A24670">
        <w:rPr>
          <w:rFonts w:asciiTheme="minorHAnsi" w:hAnsiTheme="minorHAnsi" w:cstheme="minorHAnsi"/>
          <w:b/>
          <w:bCs/>
        </w:rPr>
        <w:t xml:space="preserve"> </w:t>
      </w:r>
      <w:r w:rsidR="007D7953" w:rsidRPr="00A24670">
        <w:rPr>
          <w:rFonts w:asciiTheme="minorHAnsi" w:hAnsiTheme="minorHAnsi" w:cstheme="minorHAnsi"/>
          <w:b/>
          <w:bCs/>
        </w:rPr>
        <w:t>plaques</w:t>
      </w:r>
    </w:p>
    <w:p w14:paraId="283CC00E" w14:textId="6283A402" w:rsidR="00855C2E" w:rsidRPr="00A24670" w:rsidRDefault="00E947F3" w:rsidP="00844618">
      <w:pPr>
        <w:rPr>
          <w:rFonts w:asciiTheme="minorHAnsi" w:hAnsiTheme="minorHAnsi" w:cstheme="minorHAnsi"/>
          <w:b/>
          <w:bCs/>
        </w:rPr>
      </w:pPr>
      <w:r w:rsidRPr="00A24670">
        <w:rPr>
          <w:rFonts w:asciiTheme="minorHAnsi" w:hAnsiTheme="minorHAnsi" w:cstheme="minorHAnsi"/>
        </w:rPr>
        <w:t>A</w:t>
      </w:r>
      <w:r w:rsidRPr="00A24670">
        <w:rPr>
          <w:rFonts w:asciiTheme="minorHAnsi" w:hAnsiTheme="minorHAnsi" w:cstheme="minorHAnsi"/>
        </w:rPr>
        <w:sym w:font="Symbol" w:char="F062"/>
      </w:r>
      <w:r w:rsidRPr="00A24670">
        <w:rPr>
          <w:rFonts w:asciiTheme="minorHAnsi" w:hAnsiTheme="minorHAnsi" w:cstheme="minorHAnsi"/>
        </w:rPr>
        <w:t xml:space="preserve"> </w:t>
      </w:r>
      <w:r w:rsidR="009E2FD1" w:rsidRPr="00A24670">
        <w:rPr>
          <w:rFonts w:asciiTheme="minorHAnsi" w:hAnsiTheme="minorHAnsi" w:cstheme="minorHAnsi"/>
        </w:rPr>
        <w:t xml:space="preserve">plaques </w:t>
      </w:r>
      <w:r w:rsidR="005E20CB" w:rsidRPr="00A24670">
        <w:rPr>
          <w:rFonts w:asciiTheme="minorHAnsi" w:hAnsiTheme="minorHAnsi" w:cstheme="minorHAnsi"/>
        </w:rPr>
        <w:t>are derived from</w:t>
      </w:r>
      <w:r w:rsidR="00A85E33" w:rsidRPr="00A24670">
        <w:rPr>
          <w:rFonts w:asciiTheme="minorHAnsi" w:hAnsiTheme="minorHAnsi" w:cstheme="minorHAnsi"/>
        </w:rPr>
        <w:t xml:space="preserve"> </w:t>
      </w:r>
      <w:r w:rsidR="005E20CB" w:rsidRPr="00A24670">
        <w:rPr>
          <w:rFonts w:asciiTheme="minorHAnsi" w:hAnsiTheme="minorHAnsi" w:cstheme="minorHAnsi"/>
        </w:rPr>
        <w:t>amyloid precursor protein (APP)</w:t>
      </w:r>
      <w:r w:rsidR="00436536" w:rsidRPr="00A24670">
        <w:rPr>
          <w:rFonts w:asciiTheme="minorHAnsi" w:hAnsiTheme="minorHAnsi" w:cstheme="minorHAnsi"/>
        </w:rPr>
        <w:t>, which is an</w:t>
      </w:r>
      <w:r w:rsidR="00A85E33" w:rsidRPr="00A24670">
        <w:rPr>
          <w:rFonts w:asciiTheme="minorHAnsi" w:hAnsiTheme="minorHAnsi" w:cstheme="minorHAnsi"/>
        </w:rPr>
        <w:t xml:space="preserve"> </w:t>
      </w:r>
      <w:r w:rsidR="005E20CB" w:rsidRPr="00A24670">
        <w:rPr>
          <w:rFonts w:asciiTheme="minorHAnsi" w:hAnsiTheme="minorHAnsi" w:cstheme="minorHAnsi"/>
        </w:rPr>
        <w:t>integral membrane protein made by neurons and other brain cells</w:t>
      </w:r>
      <w:r w:rsidR="00A85E33" w:rsidRPr="00A24670">
        <w:rPr>
          <w:rFonts w:asciiTheme="minorHAnsi" w:hAnsiTheme="minorHAnsi" w:cstheme="minorHAnsi"/>
        </w:rPr>
        <w:t xml:space="preserve">, coded </w:t>
      </w:r>
      <w:r w:rsidR="00D803D1" w:rsidRPr="00A24670">
        <w:rPr>
          <w:rFonts w:asciiTheme="minorHAnsi" w:hAnsiTheme="minorHAnsi" w:cstheme="minorHAnsi"/>
        </w:rPr>
        <w:t xml:space="preserve">by the </w:t>
      </w:r>
      <w:r w:rsidR="00D803D1" w:rsidRPr="00290C4C">
        <w:rPr>
          <w:rFonts w:asciiTheme="minorHAnsi" w:hAnsiTheme="minorHAnsi" w:cstheme="minorHAnsi"/>
          <w:i/>
        </w:rPr>
        <w:t>APP</w:t>
      </w:r>
      <w:r w:rsidR="00D803D1" w:rsidRPr="00A24670">
        <w:rPr>
          <w:rFonts w:asciiTheme="minorHAnsi" w:hAnsiTheme="minorHAnsi" w:cstheme="minorHAnsi"/>
        </w:rPr>
        <w:t xml:space="preserve"> gene</w:t>
      </w:r>
      <w:r w:rsidR="007732D7">
        <w:rPr>
          <w:rFonts w:asciiTheme="minorHAnsi" w:hAnsiTheme="minorHAnsi" w:cstheme="minorHAnsi"/>
        </w:rPr>
        <w:t xml:space="preserve"> [3].</w:t>
      </w:r>
      <w:r w:rsidR="00B803EB" w:rsidRPr="00A24670">
        <w:rPr>
          <w:rFonts w:asciiTheme="minorHAnsi" w:hAnsiTheme="minorHAnsi" w:cstheme="minorHAnsi"/>
        </w:rPr>
        <w:t xml:space="preserve"> When APP is processed, it is cleaved at a</w:t>
      </w:r>
      <w:r w:rsidR="004D5024" w:rsidRPr="00A24670">
        <w:rPr>
          <w:rFonts w:asciiTheme="minorHAnsi" w:hAnsiTheme="minorHAnsi" w:cstheme="minorHAnsi"/>
        </w:rPr>
        <w:t>n</w:t>
      </w:r>
      <w:r w:rsidR="00B803EB" w:rsidRPr="00A24670">
        <w:rPr>
          <w:rFonts w:asciiTheme="minorHAnsi" w:hAnsiTheme="minorHAnsi" w:cstheme="minorHAnsi"/>
        </w:rPr>
        <w:t xml:space="preserve"> extracellular domain followed by </w:t>
      </w:r>
      <w:r w:rsidR="003C0622">
        <w:rPr>
          <w:rFonts w:asciiTheme="minorHAnsi" w:hAnsiTheme="minorHAnsi" w:cstheme="minorHAnsi"/>
        </w:rPr>
        <w:t xml:space="preserve">an </w:t>
      </w:r>
      <w:r w:rsidR="00B803EB" w:rsidRPr="00A24670">
        <w:rPr>
          <w:rFonts w:asciiTheme="minorHAnsi" w:hAnsiTheme="minorHAnsi" w:cstheme="minorHAnsi"/>
        </w:rPr>
        <w:t>intracellular</w:t>
      </w:r>
      <w:r w:rsidR="004D5024" w:rsidRPr="00A24670">
        <w:rPr>
          <w:rFonts w:asciiTheme="minorHAnsi" w:hAnsiTheme="minorHAnsi" w:cstheme="minorHAnsi"/>
        </w:rPr>
        <w:t xml:space="preserve"> </w:t>
      </w:r>
      <w:proofErr w:type="gramStart"/>
      <w:r w:rsidR="004D5024" w:rsidRPr="00A24670">
        <w:rPr>
          <w:rFonts w:asciiTheme="minorHAnsi" w:hAnsiTheme="minorHAnsi" w:cstheme="minorHAnsi"/>
        </w:rPr>
        <w:t>domai</w:t>
      </w:r>
      <w:r w:rsidR="0057394E" w:rsidRPr="00A24670">
        <w:rPr>
          <w:rFonts w:asciiTheme="minorHAnsi" w:hAnsiTheme="minorHAnsi" w:cstheme="minorHAnsi"/>
        </w:rPr>
        <w:t>n</w:t>
      </w:r>
      <w:r w:rsidR="009E2FD1" w:rsidRPr="00A24670">
        <w:rPr>
          <w:rFonts w:asciiTheme="minorHAnsi" w:hAnsiTheme="minorHAnsi" w:cstheme="minorHAnsi"/>
        </w:rPr>
        <w:t>, and</w:t>
      </w:r>
      <w:proofErr w:type="gramEnd"/>
      <w:r w:rsidR="009E2FD1" w:rsidRPr="00A24670">
        <w:rPr>
          <w:rFonts w:asciiTheme="minorHAnsi" w:hAnsiTheme="minorHAnsi" w:cstheme="minorHAnsi"/>
        </w:rPr>
        <w:t xml:space="preserve"> follows one of two pathways. The non</w:t>
      </w:r>
      <w:r w:rsidR="00A639AA" w:rsidRPr="00A24670">
        <w:rPr>
          <w:rFonts w:asciiTheme="minorHAnsi" w:hAnsiTheme="minorHAnsi" w:cstheme="minorHAnsi"/>
        </w:rPr>
        <w:t>-</w:t>
      </w:r>
      <w:r w:rsidR="009E2FD1" w:rsidRPr="00A24670">
        <w:rPr>
          <w:rFonts w:asciiTheme="minorHAnsi" w:hAnsiTheme="minorHAnsi" w:cstheme="minorHAnsi"/>
        </w:rPr>
        <w:t xml:space="preserve">amyloidogenic pathway involves cleavage of the </w:t>
      </w:r>
      <w:r w:rsidR="00DD01E0" w:rsidRPr="00A24670">
        <w:rPr>
          <w:rFonts w:asciiTheme="minorHAnsi" w:hAnsiTheme="minorHAnsi" w:cstheme="minorHAnsi"/>
        </w:rPr>
        <w:t xml:space="preserve">extracellular domain of APP </w:t>
      </w:r>
      <w:r w:rsidR="009E2FD1" w:rsidRPr="00A24670">
        <w:rPr>
          <w:rFonts w:asciiTheme="minorHAnsi" w:hAnsiTheme="minorHAnsi" w:cstheme="minorHAnsi"/>
        </w:rPr>
        <w:t xml:space="preserve">by an </w:t>
      </w:r>
      <w:r w:rsidRPr="00A24670">
        <w:rPr>
          <w:rFonts w:asciiTheme="minorHAnsi" w:hAnsiTheme="minorHAnsi" w:cstheme="minorHAnsi"/>
        </w:rPr>
        <w:sym w:font="Symbol" w:char="F061"/>
      </w:r>
      <w:r w:rsidR="00DD01E0" w:rsidRPr="00A24670">
        <w:rPr>
          <w:rFonts w:asciiTheme="minorHAnsi" w:hAnsiTheme="minorHAnsi" w:cstheme="minorHAnsi"/>
        </w:rPr>
        <w:t xml:space="preserve">-secretase, followed by </w:t>
      </w:r>
      <w:proofErr w:type="spellStart"/>
      <w:r w:rsidR="00452073" w:rsidRPr="00A24670">
        <w:rPr>
          <w:rFonts w:asciiTheme="minorHAnsi" w:hAnsiTheme="minorHAnsi" w:cstheme="minorHAnsi"/>
        </w:rPr>
        <w:t>intramembrous</w:t>
      </w:r>
      <w:proofErr w:type="spellEnd"/>
      <w:r w:rsidR="00452073" w:rsidRPr="00A2467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γ</m:t>
        </m:r>
      </m:oMath>
      <w:r w:rsidR="00DD01E0" w:rsidRPr="00A24670">
        <w:rPr>
          <w:rFonts w:asciiTheme="minorHAnsi" w:hAnsiTheme="minorHAnsi" w:cstheme="minorHAnsi"/>
        </w:rPr>
        <w:t>-secretase cleavage</w:t>
      </w:r>
      <w:r w:rsidRPr="00A24670">
        <w:rPr>
          <w:rFonts w:asciiTheme="minorHAnsi" w:hAnsiTheme="minorHAnsi" w:cstheme="minorHAnsi"/>
        </w:rPr>
        <w:t>, which prohibits the production of A</w:t>
      </w:r>
      <w:r w:rsidRPr="00A24670">
        <w:rPr>
          <w:rFonts w:asciiTheme="minorHAnsi" w:hAnsiTheme="minorHAnsi" w:cstheme="minorHAnsi"/>
        </w:rPr>
        <w:sym w:font="Symbol" w:char="F062"/>
      </w:r>
      <w:r w:rsidRPr="00A24670">
        <w:rPr>
          <w:rFonts w:asciiTheme="minorHAnsi" w:hAnsiTheme="minorHAnsi" w:cstheme="minorHAnsi"/>
        </w:rPr>
        <w:t xml:space="preserve"> peptide</w:t>
      </w:r>
      <w:r w:rsidR="0050128C" w:rsidRPr="00A24670">
        <w:rPr>
          <w:rFonts w:asciiTheme="minorHAnsi" w:hAnsiTheme="minorHAnsi" w:cstheme="minorHAnsi"/>
        </w:rPr>
        <w:t xml:space="preserve">. </w:t>
      </w:r>
      <w:r w:rsidRPr="00A24670">
        <w:rPr>
          <w:rFonts w:asciiTheme="minorHAnsi" w:hAnsiTheme="minorHAnsi" w:cstheme="minorHAnsi"/>
        </w:rPr>
        <w:t xml:space="preserve">Conversely, the amyloidogenic pathway involves cleavage of the </w:t>
      </w:r>
      <w:r w:rsidR="00452073" w:rsidRPr="00A24670">
        <w:rPr>
          <w:rFonts w:asciiTheme="minorHAnsi" w:hAnsiTheme="minorHAnsi" w:cstheme="minorHAnsi"/>
        </w:rPr>
        <w:t xml:space="preserve">extracellular </w:t>
      </w:r>
      <w:r w:rsidRPr="00A24670">
        <w:rPr>
          <w:rFonts w:asciiTheme="minorHAnsi" w:hAnsiTheme="minorHAnsi" w:cstheme="minorHAnsi"/>
        </w:rPr>
        <w:t>domain of APP</w:t>
      </w:r>
      <w:r w:rsidR="00452073" w:rsidRPr="00A24670">
        <w:rPr>
          <w:rFonts w:asciiTheme="minorHAnsi" w:hAnsiTheme="minorHAnsi" w:cstheme="minorHAnsi"/>
        </w:rPr>
        <w:t xml:space="preserve"> </w:t>
      </w:r>
      <w:r w:rsidR="00DD01E0" w:rsidRPr="00A24670">
        <w:rPr>
          <w:rFonts w:asciiTheme="minorHAnsi" w:hAnsiTheme="minorHAnsi" w:cstheme="minorHAnsi"/>
        </w:rPr>
        <w:t xml:space="preserve">followed by intramembranous </w:t>
      </w:r>
      <m:oMath>
        <m:r>
          <w:rPr>
            <w:rFonts w:ascii="Cambria Math" w:hAnsi="Cambria Math" w:cstheme="minorHAnsi"/>
          </w:rPr>
          <m:t>γ</m:t>
        </m:r>
      </m:oMath>
      <w:r w:rsidR="00B803EB" w:rsidRPr="00A24670">
        <w:rPr>
          <w:rFonts w:asciiTheme="minorHAnsi" w:hAnsiTheme="minorHAnsi" w:cstheme="minorHAnsi"/>
        </w:rPr>
        <w:t>-secretase</w:t>
      </w:r>
      <w:r w:rsidR="0057394E" w:rsidRPr="00A24670">
        <w:rPr>
          <w:rFonts w:asciiTheme="minorHAnsi" w:hAnsiTheme="minorHAnsi" w:cstheme="minorHAnsi"/>
        </w:rPr>
        <w:t>,</w:t>
      </w:r>
      <w:r w:rsidR="00C7628A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 xml:space="preserve">which produces neurotoxic </w:t>
      </w:r>
      <w:r w:rsidR="00C7628A" w:rsidRPr="00A24670">
        <w:rPr>
          <w:rFonts w:asciiTheme="minorHAnsi" w:hAnsiTheme="minorHAnsi" w:cstheme="minorHAnsi"/>
        </w:rPr>
        <w:t>A</w:t>
      </w:r>
      <w:r w:rsidR="00C7628A" w:rsidRPr="00A24670">
        <w:rPr>
          <w:rFonts w:asciiTheme="minorHAnsi" w:hAnsiTheme="minorHAnsi" w:cstheme="minorHAnsi"/>
        </w:rPr>
        <w:sym w:font="Symbol" w:char="F062"/>
      </w:r>
      <w:r w:rsidRPr="00A24670">
        <w:rPr>
          <w:rFonts w:asciiTheme="minorHAnsi" w:hAnsiTheme="minorHAnsi" w:cstheme="minorHAnsi"/>
        </w:rPr>
        <w:t xml:space="preserve"> peptides</w:t>
      </w:r>
      <w:r w:rsidR="00452073" w:rsidRPr="00A24670">
        <w:rPr>
          <w:rFonts w:asciiTheme="minorHAnsi" w:hAnsiTheme="minorHAnsi" w:cstheme="minorHAnsi"/>
        </w:rPr>
        <w:t>.</w:t>
      </w:r>
      <w:r w:rsidR="007732D7">
        <w:rPr>
          <w:rFonts w:asciiTheme="minorHAnsi" w:hAnsiTheme="minorHAnsi" w:cstheme="minorHAnsi"/>
        </w:rPr>
        <w:t xml:space="preserve"> </w:t>
      </w:r>
      <w:r w:rsidR="00C7628A" w:rsidRPr="00A24670">
        <w:rPr>
          <w:rFonts w:asciiTheme="minorHAnsi" w:hAnsiTheme="minorHAnsi" w:cstheme="minorHAnsi"/>
        </w:rPr>
        <w:t>T</w:t>
      </w:r>
      <w:r w:rsidR="001D19FB" w:rsidRPr="00A24670">
        <w:rPr>
          <w:rFonts w:asciiTheme="minorHAnsi" w:hAnsiTheme="minorHAnsi" w:cstheme="minorHAnsi"/>
        </w:rPr>
        <w:t xml:space="preserve">he C terminus of </w:t>
      </w:r>
      <w:r w:rsidR="00452073" w:rsidRPr="00A24670">
        <w:rPr>
          <w:rFonts w:asciiTheme="minorHAnsi" w:hAnsiTheme="minorHAnsi" w:cstheme="minorHAnsi"/>
        </w:rPr>
        <w:t>A</w:t>
      </w:r>
      <w:r w:rsidR="00452073" w:rsidRPr="00A24670">
        <w:rPr>
          <w:rFonts w:asciiTheme="minorHAnsi" w:hAnsiTheme="minorHAnsi" w:cstheme="minorHAnsi"/>
        </w:rPr>
        <w:sym w:font="Symbol" w:char="F062"/>
      </w:r>
      <w:r w:rsidR="00452073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 xml:space="preserve">peptide </w:t>
      </w:r>
      <w:r w:rsidR="00C7628A" w:rsidRPr="00A24670">
        <w:rPr>
          <w:rFonts w:asciiTheme="minorHAnsi" w:hAnsiTheme="minorHAnsi" w:cstheme="minorHAnsi"/>
        </w:rPr>
        <w:t>is variable</w:t>
      </w:r>
      <w:r w:rsidR="001D19FB" w:rsidRPr="00A24670">
        <w:rPr>
          <w:rFonts w:asciiTheme="minorHAnsi" w:hAnsiTheme="minorHAnsi" w:cstheme="minorHAnsi"/>
        </w:rPr>
        <w:t xml:space="preserve">, </w:t>
      </w:r>
      <w:r w:rsidR="00C7628A" w:rsidRPr="00A24670">
        <w:rPr>
          <w:rFonts w:asciiTheme="minorHAnsi" w:hAnsiTheme="minorHAnsi" w:cstheme="minorHAnsi"/>
        </w:rPr>
        <w:t xml:space="preserve">ranging from </w:t>
      </w:r>
      <w:r w:rsidR="001D19FB" w:rsidRPr="00A24670">
        <w:rPr>
          <w:rFonts w:asciiTheme="minorHAnsi" w:hAnsiTheme="minorHAnsi" w:cstheme="minorHAnsi"/>
        </w:rPr>
        <w:t>36-43 amino acid</w:t>
      </w:r>
      <w:r w:rsidR="00C7628A" w:rsidRPr="00A24670">
        <w:rPr>
          <w:rFonts w:asciiTheme="minorHAnsi" w:hAnsiTheme="minorHAnsi" w:cstheme="minorHAnsi"/>
        </w:rPr>
        <w:t>s</w:t>
      </w:r>
      <w:r w:rsidR="00452073" w:rsidRPr="00A24670">
        <w:rPr>
          <w:rFonts w:asciiTheme="minorHAnsi" w:hAnsiTheme="minorHAnsi" w:cstheme="minorHAnsi"/>
        </w:rPr>
        <w:t xml:space="preserve"> in length, </w:t>
      </w:r>
      <w:r w:rsidR="00A639AA" w:rsidRPr="00A24670">
        <w:rPr>
          <w:rFonts w:asciiTheme="minorHAnsi" w:hAnsiTheme="minorHAnsi" w:cstheme="minorHAnsi"/>
        </w:rPr>
        <w:t xml:space="preserve">based on </w:t>
      </w:r>
      <w:r w:rsidR="001D19FB" w:rsidRPr="00A24670">
        <w:rPr>
          <w:rFonts w:asciiTheme="minorHAnsi" w:hAnsiTheme="minorHAnsi" w:cstheme="minorHAnsi"/>
        </w:rPr>
        <w:t xml:space="preserve">alterations in the location </w:t>
      </w:r>
      <w:r w:rsidR="00B60827" w:rsidRPr="00A24670">
        <w:rPr>
          <w:rFonts w:asciiTheme="minorHAnsi" w:hAnsiTheme="minorHAnsi" w:cstheme="minorHAnsi"/>
        </w:rPr>
        <w:t>of</w:t>
      </w:r>
      <w:r w:rsidR="001D19FB" w:rsidRPr="00A24670">
        <w:rPr>
          <w:rFonts w:asciiTheme="minorHAnsi" w:hAnsiTheme="minorHAnsi" w:cstheme="minorHAnsi"/>
        </w:rPr>
        <w:t xml:space="preserve"> cleavage by </w:t>
      </w:r>
      <m:oMath>
        <m:r>
          <w:rPr>
            <w:rFonts w:ascii="Cambria Math" w:hAnsi="Cambria Math" w:cstheme="minorHAnsi"/>
          </w:rPr>
          <m:t>γ</m:t>
        </m:r>
      </m:oMath>
      <w:r w:rsidR="001D19FB" w:rsidRPr="00A24670">
        <w:rPr>
          <w:rFonts w:asciiTheme="minorHAnsi" w:hAnsiTheme="minorHAnsi" w:cstheme="minorHAnsi"/>
        </w:rPr>
        <w:t>-secretase</w:t>
      </w:r>
      <w:r w:rsidR="007732D7">
        <w:rPr>
          <w:rFonts w:asciiTheme="minorHAnsi" w:hAnsiTheme="minorHAnsi" w:cstheme="minorHAnsi"/>
        </w:rPr>
        <w:t xml:space="preserve"> [2].</w:t>
      </w:r>
      <w:r w:rsidR="007519D4" w:rsidRPr="00A24670">
        <w:rPr>
          <w:rFonts w:asciiTheme="minorHAnsi" w:hAnsiTheme="minorHAnsi" w:cstheme="minorHAnsi"/>
        </w:rPr>
        <w:t xml:space="preserve"> </w:t>
      </w:r>
      <w:r w:rsidR="00C7628A" w:rsidRPr="00A24670">
        <w:rPr>
          <w:rFonts w:asciiTheme="minorHAnsi" w:hAnsiTheme="minorHAnsi" w:cstheme="minorHAnsi"/>
        </w:rPr>
        <w:t>In general,</w:t>
      </w:r>
      <w:r w:rsidR="000B44DB" w:rsidRPr="00A24670">
        <w:rPr>
          <w:rFonts w:asciiTheme="minorHAnsi" w:hAnsiTheme="minorHAnsi" w:cstheme="minorHAnsi"/>
        </w:rPr>
        <w:t xml:space="preserve"> the two dominant forms</w:t>
      </w:r>
      <w:r w:rsidR="00452073" w:rsidRPr="00A24670">
        <w:rPr>
          <w:rFonts w:asciiTheme="minorHAnsi" w:hAnsiTheme="minorHAnsi" w:cstheme="minorHAnsi"/>
        </w:rPr>
        <w:t xml:space="preserve"> of A</w:t>
      </w:r>
      <w:r w:rsidR="00452073" w:rsidRPr="00A24670">
        <w:rPr>
          <w:rFonts w:asciiTheme="minorHAnsi" w:hAnsiTheme="minorHAnsi" w:cstheme="minorHAnsi"/>
        </w:rPr>
        <w:sym w:font="Symbol" w:char="F062"/>
      </w:r>
      <w:r w:rsidR="00452073" w:rsidRPr="00A24670">
        <w:rPr>
          <w:rFonts w:asciiTheme="minorHAnsi" w:hAnsiTheme="minorHAnsi" w:cstheme="minorHAnsi"/>
        </w:rPr>
        <w:t xml:space="preserve"> </w:t>
      </w:r>
      <w:r w:rsidR="009E680E" w:rsidRPr="00A24670">
        <w:rPr>
          <w:rFonts w:asciiTheme="minorHAnsi" w:hAnsiTheme="minorHAnsi" w:cstheme="minorHAnsi"/>
        </w:rPr>
        <w:t xml:space="preserve">in AD </w:t>
      </w:r>
      <w:r w:rsidR="000B44DB" w:rsidRPr="00A24670">
        <w:rPr>
          <w:rFonts w:asciiTheme="minorHAnsi" w:hAnsiTheme="minorHAnsi" w:cstheme="minorHAnsi"/>
        </w:rPr>
        <w:t>are</w:t>
      </w:r>
      <w:r w:rsidR="00C7628A" w:rsidRPr="00A24670">
        <w:rPr>
          <w:rFonts w:asciiTheme="minorHAnsi" w:hAnsiTheme="minorHAnsi" w:cstheme="minorHAnsi"/>
        </w:rPr>
        <w:t xml:space="preserve"> </w:t>
      </w:r>
      <w:r w:rsidR="00B803EB" w:rsidRPr="00A24670">
        <w:rPr>
          <w:rFonts w:asciiTheme="minorHAnsi" w:hAnsiTheme="minorHAnsi" w:cstheme="minorHAnsi"/>
        </w:rPr>
        <w:t>A</w:t>
      </w:r>
      <w:r w:rsidR="00B803EB" w:rsidRPr="00A24670">
        <w:rPr>
          <w:rFonts w:asciiTheme="minorHAnsi" w:hAnsiTheme="minorHAnsi" w:cstheme="minorHAnsi"/>
        </w:rPr>
        <w:sym w:font="Symbol" w:char="F062"/>
      </w:r>
      <w:r w:rsidR="003C0622" w:rsidRPr="003C0622">
        <w:rPr>
          <w:rFonts w:asciiTheme="minorHAnsi" w:hAnsiTheme="minorHAnsi" w:cstheme="minorHAnsi"/>
          <w:vertAlign w:val="subscript"/>
        </w:rPr>
        <w:t>1-</w:t>
      </w:r>
      <w:r w:rsidR="00337E9A" w:rsidRPr="00A24670">
        <w:rPr>
          <w:rFonts w:asciiTheme="minorHAnsi" w:hAnsiTheme="minorHAnsi" w:cstheme="minorHAnsi"/>
          <w:vertAlign w:val="subscript"/>
        </w:rPr>
        <w:t>40</w:t>
      </w:r>
      <w:r w:rsidR="00B803EB" w:rsidRPr="00A24670">
        <w:rPr>
          <w:rFonts w:asciiTheme="minorHAnsi" w:hAnsiTheme="minorHAnsi" w:cstheme="minorHAnsi"/>
        </w:rPr>
        <w:t xml:space="preserve"> and A</w:t>
      </w:r>
      <w:r w:rsidR="00B803EB" w:rsidRPr="00A24670">
        <w:rPr>
          <w:rFonts w:asciiTheme="minorHAnsi" w:hAnsiTheme="minorHAnsi" w:cstheme="minorHAnsi"/>
        </w:rPr>
        <w:sym w:font="Symbol" w:char="F062"/>
      </w:r>
      <w:r w:rsidR="003C0622" w:rsidRPr="003C0622">
        <w:rPr>
          <w:rFonts w:asciiTheme="minorHAnsi" w:hAnsiTheme="minorHAnsi" w:cstheme="minorHAnsi"/>
          <w:vertAlign w:val="subscript"/>
        </w:rPr>
        <w:t>1-</w:t>
      </w:r>
      <w:r w:rsidR="00337E9A" w:rsidRPr="00A24670">
        <w:rPr>
          <w:rFonts w:asciiTheme="minorHAnsi" w:hAnsiTheme="minorHAnsi" w:cstheme="minorHAnsi"/>
          <w:vertAlign w:val="subscript"/>
        </w:rPr>
        <w:t>42</w:t>
      </w:r>
      <w:r w:rsidR="000B44DB" w:rsidRPr="00A24670">
        <w:rPr>
          <w:rFonts w:asciiTheme="minorHAnsi" w:hAnsiTheme="minorHAnsi" w:cstheme="minorHAnsi"/>
        </w:rPr>
        <w:t>.</w:t>
      </w:r>
      <w:r w:rsidR="00B803EB" w:rsidRPr="00A24670">
        <w:rPr>
          <w:rFonts w:asciiTheme="minorHAnsi" w:hAnsiTheme="minorHAnsi" w:cstheme="minorHAnsi"/>
        </w:rPr>
        <w:t xml:space="preserve"> </w:t>
      </w:r>
      <w:r w:rsidR="001D19FB" w:rsidRPr="00A24670">
        <w:rPr>
          <w:rFonts w:asciiTheme="minorHAnsi" w:hAnsiTheme="minorHAnsi" w:cstheme="minorHAnsi"/>
        </w:rPr>
        <w:t>A</w:t>
      </w:r>
      <w:r w:rsidR="001D19FB" w:rsidRPr="00A24670">
        <w:rPr>
          <w:rFonts w:asciiTheme="minorHAnsi" w:hAnsiTheme="minorHAnsi" w:cstheme="minorHAnsi"/>
        </w:rPr>
        <w:sym w:font="Symbol" w:char="F062"/>
      </w:r>
      <w:r w:rsidR="003C0622">
        <w:rPr>
          <w:rFonts w:asciiTheme="minorHAnsi" w:hAnsiTheme="minorHAnsi" w:cstheme="minorHAnsi"/>
          <w:vertAlign w:val="subscript"/>
        </w:rPr>
        <w:t>1-</w:t>
      </w:r>
      <w:r w:rsidR="001D19FB" w:rsidRPr="00A24670">
        <w:rPr>
          <w:rFonts w:asciiTheme="minorHAnsi" w:hAnsiTheme="minorHAnsi" w:cstheme="minorHAnsi"/>
          <w:vertAlign w:val="subscript"/>
        </w:rPr>
        <w:t xml:space="preserve">42 </w:t>
      </w:r>
      <w:r w:rsidR="001D19FB" w:rsidRPr="00A24670">
        <w:rPr>
          <w:rFonts w:asciiTheme="minorHAnsi" w:hAnsiTheme="minorHAnsi" w:cstheme="minorHAnsi"/>
        </w:rPr>
        <w:t>is less soluble</w:t>
      </w:r>
      <w:r w:rsidR="0057394E" w:rsidRPr="00A24670">
        <w:rPr>
          <w:rFonts w:asciiTheme="minorHAnsi" w:hAnsiTheme="minorHAnsi" w:cstheme="minorHAnsi"/>
        </w:rPr>
        <w:t>,</w:t>
      </w:r>
      <w:r w:rsidR="001D19FB" w:rsidRPr="00A24670">
        <w:rPr>
          <w:rFonts w:asciiTheme="minorHAnsi" w:hAnsiTheme="minorHAnsi" w:cstheme="minorHAnsi"/>
        </w:rPr>
        <w:t xml:space="preserve"> more aggregation prone, and</w:t>
      </w:r>
      <w:r w:rsidR="0057394E" w:rsidRPr="00A24670">
        <w:rPr>
          <w:rFonts w:asciiTheme="minorHAnsi" w:hAnsiTheme="minorHAnsi" w:cstheme="minorHAnsi"/>
        </w:rPr>
        <w:t xml:space="preserve"> more</w:t>
      </w:r>
      <w:r w:rsidR="001D19FB" w:rsidRPr="00A24670">
        <w:rPr>
          <w:rFonts w:asciiTheme="minorHAnsi" w:hAnsiTheme="minorHAnsi" w:cstheme="minorHAnsi"/>
        </w:rPr>
        <w:t xml:space="preserve"> pathogenic than A</w:t>
      </w:r>
      <w:r w:rsidR="001D19FB" w:rsidRPr="00A24670">
        <w:rPr>
          <w:rFonts w:asciiTheme="minorHAnsi" w:hAnsiTheme="minorHAnsi" w:cstheme="minorHAnsi"/>
        </w:rPr>
        <w:sym w:font="Symbol" w:char="F062"/>
      </w:r>
      <w:r w:rsidR="003C0622">
        <w:rPr>
          <w:rFonts w:asciiTheme="minorHAnsi" w:hAnsiTheme="minorHAnsi" w:cstheme="minorHAnsi"/>
          <w:vertAlign w:val="subscript"/>
        </w:rPr>
        <w:t>1-</w:t>
      </w:r>
      <w:r w:rsidR="001D19FB" w:rsidRPr="00A24670">
        <w:rPr>
          <w:rFonts w:asciiTheme="minorHAnsi" w:hAnsiTheme="minorHAnsi" w:cstheme="minorHAnsi"/>
          <w:vertAlign w:val="subscript"/>
        </w:rPr>
        <w:t>40</w:t>
      </w:r>
      <w:r w:rsidR="00903020">
        <w:rPr>
          <w:rFonts w:asciiTheme="minorHAnsi" w:hAnsiTheme="minorHAnsi" w:cstheme="minorHAnsi"/>
          <w:vertAlign w:val="subscript"/>
        </w:rPr>
        <w:t xml:space="preserve"> </w:t>
      </w:r>
      <w:r w:rsidR="00903020">
        <w:rPr>
          <w:rFonts w:asciiTheme="minorHAnsi" w:hAnsiTheme="minorHAnsi" w:cstheme="minorHAnsi"/>
        </w:rPr>
        <w:t>[1].</w:t>
      </w:r>
      <w:r w:rsidR="007519D4" w:rsidRPr="00A24670">
        <w:rPr>
          <w:rFonts w:asciiTheme="minorHAnsi" w:hAnsiTheme="minorHAnsi" w:cstheme="minorHAnsi"/>
          <w:vertAlign w:val="superscript"/>
        </w:rPr>
        <w:t xml:space="preserve"> </w:t>
      </w:r>
      <w:r w:rsidR="004B4065" w:rsidRPr="00A24670">
        <w:rPr>
          <w:rFonts w:asciiTheme="minorHAnsi" w:hAnsiTheme="minorHAnsi" w:cstheme="minorHAnsi"/>
          <w:vertAlign w:val="subscript"/>
        </w:rPr>
        <w:t xml:space="preserve"> </w:t>
      </w:r>
      <w:r w:rsidR="00C7628A" w:rsidRPr="00A24670">
        <w:rPr>
          <w:rFonts w:asciiTheme="minorHAnsi" w:hAnsiTheme="minorHAnsi" w:cstheme="minorHAnsi"/>
        </w:rPr>
        <w:t xml:space="preserve">Once </w:t>
      </w:r>
      <w:r w:rsidR="00B60827" w:rsidRPr="00A24670">
        <w:rPr>
          <w:rFonts w:asciiTheme="minorHAnsi" w:hAnsiTheme="minorHAnsi" w:cstheme="minorHAnsi"/>
        </w:rPr>
        <w:t>A</w:t>
      </w:r>
      <w:r w:rsidR="00B60827" w:rsidRPr="00A24670">
        <w:rPr>
          <w:rFonts w:asciiTheme="minorHAnsi" w:hAnsiTheme="minorHAnsi" w:cstheme="minorHAnsi"/>
        </w:rPr>
        <w:sym w:font="Symbol" w:char="F062"/>
      </w:r>
      <w:r w:rsidR="00B60827" w:rsidRPr="00A24670">
        <w:rPr>
          <w:rFonts w:asciiTheme="minorHAnsi" w:hAnsiTheme="minorHAnsi" w:cstheme="minorHAnsi"/>
        </w:rPr>
        <w:t xml:space="preserve"> </w:t>
      </w:r>
      <w:r w:rsidR="00C7628A" w:rsidRPr="00A24670">
        <w:rPr>
          <w:rFonts w:asciiTheme="minorHAnsi" w:hAnsiTheme="minorHAnsi" w:cstheme="minorHAnsi"/>
        </w:rPr>
        <w:t xml:space="preserve">is produced, it </w:t>
      </w:r>
      <w:r w:rsidR="004D5024" w:rsidRPr="00A24670">
        <w:rPr>
          <w:rFonts w:asciiTheme="minorHAnsi" w:hAnsiTheme="minorHAnsi" w:cstheme="minorHAnsi"/>
        </w:rPr>
        <w:t>accumulate</w:t>
      </w:r>
      <w:r w:rsidR="00C7628A" w:rsidRPr="00A24670">
        <w:rPr>
          <w:rFonts w:asciiTheme="minorHAnsi" w:hAnsiTheme="minorHAnsi" w:cstheme="minorHAnsi"/>
        </w:rPr>
        <w:t>s</w:t>
      </w:r>
      <w:r w:rsidR="004B4065" w:rsidRPr="00A24670">
        <w:rPr>
          <w:rFonts w:asciiTheme="minorHAnsi" w:hAnsiTheme="minorHAnsi" w:cstheme="minorHAnsi"/>
        </w:rPr>
        <w:t xml:space="preserve"> in the extracellular space</w:t>
      </w:r>
      <w:r w:rsidR="00C7628A" w:rsidRPr="00A24670">
        <w:rPr>
          <w:rFonts w:asciiTheme="minorHAnsi" w:hAnsiTheme="minorHAnsi" w:cstheme="minorHAnsi"/>
        </w:rPr>
        <w:t xml:space="preserve">s </w:t>
      </w:r>
      <w:r w:rsidR="00B60827" w:rsidRPr="00A24670">
        <w:rPr>
          <w:rFonts w:asciiTheme="minorHAnsi" w:hAnsiTheme="minorHAnsi" w:cstheme="minorHAnsi"/>
        </w:rPr>
        <w:t>of the brain (</w:t>
      </w:r>
      <w:r w:rsidR="00C7628A" w:rsidRPr="00A24670">
        <w:rPr>
          <w:rFonts w:asciiTheme="minorHAnsi" w:hAnsiTheme="minorHAnsi" w:cstheme="minorHAnsi"/>
        </w:rPr>
        <w:t>parenchymal deposits) and may also be seen in vascular walls (cerebral amyloid angiopathy, CAA</w:t>
      </w:r>
      <w:r w:rsidR="00855C2E" w:rsidRPr="00A24670">
        <w:rPr>
          <w:rFonts w:asciiTheme="minorHAnsi" w:hAnsiTheme="minorHAnsi" w:cstheme="minorHAnsi"/>
        </w:rPr>
        <w:t xml:space="preserve">). CAA </w:t>
      </w:r>
      <w:r w:rsidR="00974803" w:rsidRPr="00A24670">
        <w:rPr>
          <w:rFonts w:asciiTheme="minorHAnsi" w:hAnsiTheme="minorHAnsi" w:cstheme="minorHAnsi"/>
        </w:rPr>
        <w:t>can be seen with</w:t>
      </w:r>
      <w:r w:rsidR="003C0622">
        <w:rPr>
          <w:rFonts w:asciiTheme="minorHAnsi" w:hAnsiTheme="minorHAnsi" w:cstheme="minorHAnsi"/>
        </w:rPr>
        <w:t>,</w:t>
      </w:r>
      <w:r w:rsidR="00974803" w:rsidRPr="00A24670">
        <w:rPr>
          <w:rFonts w:asciiTheme="minorHAnsi" w:hAnsiTheme="minorHAnsi" w:cstheme="minorHAnsi"/>
        </w:rPr>
        <w:t xml:space="preserve"> but is not exclusive to</w:t>
      </w:r>
      <w:r w:rsidR="003C0622">
        <w:rPr>
          <w:rFonts w:asciiTheme="minorHAnsi" w:hAnsiTheme="minorHAnsi" w:cstheme="minorHAnsi"/>
        </w:rPr>
        <w:t>,</w:t>
      </w:r>
      <w:r w:rsidR="00974803" w:rsidRPr="00A24670">
        <w:rPr>
          <w:rFonts w:asciiTheme="minorHAnsi" w:hAnsiTheme="minorHAnsi" w:cstheme="minorHAnsi"/>
        </w:rPr>
        <w:t xml:space="preserve"> AD</w:t>
      </w:r>
      <w:r w:rsidR="00855C2E" w:rsidRPr="00A24670">
        <w:rPr>
          <w:rFonts w:asciiTheme="minorHAnsi" w:hAnsiTheme="minorHAnsi" w:cstheme="minorHAnsi"/>
        </w:rPr>
        <w:t xml:space="preserve">. </w:t>
      </w:r>
    </w:p>
    <w:p w14:paraId="6B96CA44" w14:textId="77777777" w:rsidR="00303E60" w:rsidRDefault="00303E60" w:rsidP="00844618">
      <w:pPr>
        <w:rPr>
          <w:rFonts w:asciiTheme="minorHAnsi" w:hAnsiTheme="minorHAnsi" w:cstheme="minorHAnsi"/>
        </w:rPr>
      </w:pPr>
    </w:p>
    <w:p w14:paraId="637F5757" w14:textId="438509B9" w:rsidR="00855C2E" w:rsidRPr="00A24670" w:rsidRDefault="008110A8" w:rsidP="00844618">
      <w:pPr>
        <w:rPr>
          <w:rFonts w:asciiTheme="minorHAnsi" w:hAnsiTheme="minorHAnsi" w:cstheme="minorHAnsi"/>
          <w:vertAlign w:val="superscript"/>
        </w:rPr>
      </w:pPr>
      <w:r w:rsidRPr="00A24670">
        <w:rPr>
          <w:rFonts w:asciiTheme="minorHAnsi" w:hAnsiTheme="minorHAnsi" w:cstheme="minorHAnsi"/>
        </w:rPr>
        <w:t xml:space="preserve">Parenchymal </w:t>
      </w:r>
      <w:r w:rsidR="007B36DC" w:rsidRPr="00A24670">
        <w:rPr>
          <w:rFonts w:asciiTheme="minorHAnsi" w:hAnsiTheme="minorHAnsi" w:cstheme="minorHAnsi"/>
        </w:rPr>
        <w:t>A</w:t>
      </w:r>
      <w:r w:rsidR="007B36DC" w:rsidRPr="00A24670">
        <w:rPr>
          <w:rFonts w:asciiTheme="minorHAnsi" w:hAnsiTheme="minorHAnsi" w:cstheme="minorHAnsi"/>
        </w:rPr>
        <w:sym w:font="Symbol" w:char="F062"/>
      </w:r>
      <w:r w:rsidR="007B36DC" w:rsidRPr="00A24670">
        <w:rPr>
          <w:rFonts w:asciiTheme="minorHAnsi" w:hAnsiTheme="minorHAnsi" w:cstheme="minorHAnsi"/>
        </w:rPr>
        <w:t xml:space="preserve"> </w:t>
      </w:r>
      <w:r w:rsidR="00844618" w:rsidRPr="00A24670">
        <w:rPr>
          <w:rFonts w:asciiTheme="minorHAnsi" w:hAnsiTheme="minorHAnsi" w:cstheme="minorHAnsi"/>
        </w:rPr>
        <w:t>deposits</w:t>
      </w:r>
      <w:r w:rsidRPr="00A24670">
        <w:rPr>
          <w:rFonts w:asciiTheme="minorHAnsi" w:hAnsiTheme="minorHAnsi" w:cstheme="minorHAnsi"/>
        </w:rPr>
        <w:t xml:space="preserve"> may be classified into subtypes based on morphology, fibrils (B-sheet conformation), and the</w:t>
      </w:r>
      <w:r w:rsidR="00E947F3" w:rsidRPr="00A24670">
        <w:rPr>
          <w:rFonts w:asciiTheme="minorHAnsi" w:hAnsiTheme="minorHAnsi" w:cstheme="minorHAnsi"/>
        </w:rPr>
        <w:t xml:space="preserve"> </w:t>
      </w:r>
      <w:r w:rsidR="00177FEE" w:rsidRPr="00A24670">
        <w:rPr>
          <w:rFonts w:asciiTheme="minorHAnsi" w:hAnsiTheme="minorHAnsi" w:cstheme="minorHAnsi"/>
        </w:rPr>
        <w:t xml:space="preserve">surrounding elements </w:t>
      </w:r>
      <w:r w:rsidR="00E947F3" w:rsidRPr="00A24670">
        <w:rPr>
          <w:rFonts w:asciiTheme="minorHAnsi" w:hAnsiTheme="minorHAnsi" w:cstheme="minorHAnsi"/>
        </w:rPr>
        <w:t>(</w:t>
      </w:r>
      <w:r w:rsidRPr="00A24670">
        <w:rPr>
          <w:rFonts w:asciiTheme="minorHAnsi" w:hAnsiTheme="minorHAnsi" w:cstheme="minorHAnsi"/>
        </w:rPr>
        <w:t>degenerative neurites</w:t>
      </w:r>
      <w:r w:rsidR="00177FEE" w:rsidRPr="00A24670">
        <w:rPr>
          <w:rFonts w:asciiTheme="minorHAnsi" w:hAnsiTheme="minorHAnsi" w:cstheme="minorHAnsi"/>
        </w:rPr>
        <w:t xml:space="preserve"> </w:t>
      </w:r>
      <w:r w:rsidR="00121299">
        <w:rPr>
          <w:rFonts w:asciiTheme="minorHAnsi" w:hAnsiTheme="minorHAnsi" w:cstheme="minorHAnsi"/>
        </w:rPr>
        <w:t>[</w:t>
      </w:r>
      <w:r w:rsidR="00177FEE" w:rsidRPr="00A24670">
        <w:rPr>
          <w:rFonts w:asciiTheme="minorHAnsi" w:hAnsiTheme="minorHAnsi" w:cstheme="minorHAnsi"/>
        </w:rPr>
        <w:t>i.e. dystrophic neurites</w:t>
      </w:r>
      <w:r w:rsidR="00121299">
        <w:rPr>
          <w:rFonts w:asciiTheme="minorHAnsi" w:hAnsiTheme="minorHAnsi" w:cstheme="minorHAnsi"/>
        </w:rPr>
        <w:t>]</w:t>
      </w:r>
      <w:r w:rsidR="00121299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 xml:space="preserve">and reactive </w:t>
      </w:r>
      <w:r w:rsidR="00177FEE" w:rsidRPr="00A24670">
        <w:rPr>
          <w:rFonts w:asciiTheme="minorHAnsi" w:hAnsiTheme="minorHAnsi" w:cstheme="minorHAnsi"/>
        </w:rPr>
        <w:t>astrocytes and microglia</w:t>
      </w:r>
      <w:r w:rsidR="00E947F3" w:rsidRPr="00A24670">
        <w:rPr>
          <w:rFonts w:asciiTheme="minorHAnsi" w:hAnsiTheme="minorHAnsi" w:cstheme="minorHAnsi"/>
        </w:rPr>
        <w:t>)</w:t>
      </w:r>
      <w:r w:rsidR="00903020">
        <w:rPr>
          <w:rFonts w:asciiTheme="minorHAnsi" w:hAnsiTheme="minorHAnsi" w:cstheme="minorHAnsi"/>
        </w:rPr>
        <w:t xml:space="preserve"> [8]</w:t>
      </w:r>
      <w:r w:rsidRPr="00A24670">
        <w:rPr>
          <w:rFonts w:asciiTheme="minorHAnsi" w:hAnsiTheme="minorHAnsi" w:cstheme="minorHAnsi"/>
        </w:rPr>
        <w:t>. In general, there are two main subtype</w:t>
      </w:r>
      <w:r w:rsidR="00764486" w:rsidRPr="00A24670">
        <w:rPr>
          <w:rFonts w:asciiTheme="minorHAnsi" w:hAnsiTheme="minorHAnsi" w:cstheme="minorHAnsi"/>
        </w:rPr>
        <w:t xml:space="preserve">s: </w:t>
      </w:r>
      <w:r w:rsidRPr="00A24670">
        <w:rPr>
          <w:rFonts w:asciiTheme="minorHAnsi" w:hAnsiTheme="minorHAnsi" w:cstheme="minorHAnsi"/>
        </w:rPr>
        <w:t xml:space="preserve">diffuse and focal </w:t>
      </w:r>
      <w:r w:rsidRPr="00A24670">
        <w:rPr>
          <w:rFonts w:asciiTheme="minorHAnsi" w:hAnsiTheme="minorHAnsi" w:cstheme="minorHAnsi"/>
        </w:rPr>
        <w:lastRenderedPageBreak/>
        <w:t>deposits</w:t>
      </w:r>
      <w:r w:rsidR="00903020">
        <w:rPr>
          <w:rFonts w:asciiTheme="minorHAnsi" w:hAnsiTheme="minorHAnsi" w:cstheme="minorHAnsi"/>
        </w:rPr>
        <w:t xml:space="preserve"> [1-2].</w:t>
      </w:r>
      <w:r w:rsidRPr="00A24670">
        <w:rPr>
          <w:rFonts w:asciiTheme="minorHAnsi" w:hAnsiTheme="minorHAnsi" w:cstheme="minorHAnsi"/>
        </w:rPr>
        <w:t xml:space="preserve"> The </w:t>
      </w:r>
      <w:r w:rsidR="00792416" w:rsidRPr="00A24670">
        <w:rPr>
          <w:rFonts w:asciiTheme="minorHAnsi" w:hAnsiTheme="minorHAnsi" w:cstheme="minorHAnsi"/>
        </w:rPr>
        <w:t xml:space="preserve">focal </w:t>
      </w:r>
      <w:r w:rsidRPr="00A24670">
        <w:rPr>
          <w:rFonts w:asciiTheme="minorHAnsi" w:hAnsiTheme="minorHAnsi" w:cstheme="minorHAnsi"/>
        </w:rPr>
        <w:t>deposits</w:t>
      </w:r>
      <w:r w:rsidR="00792416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 xml:space="preserve">are </w:t>
      </w:r>
      <w:r w:rsidR="00792416" w:rsidRPr="00A24670">
        <w:rPr>
          <w:rFonts w:asciiTheme="minorHAnsi" w:hAnsiTheme="minorHAnsi" w:cstheme="minorHAnsi"/>
        </w:rPr>
        <w:t xml:space="preserve">composed of a focal spherical </w:t>
      </w:r>
      <w:r w:rsidR="0007372D" w:rsidRPr="00A24670">
        <w:rPr>
          <w:rFonts w:asciiTheme="minorHAnsi" w:hAnsiTheme="minorHAnsi" w:cstheme="minorHAnsi"/>
        </w:rPr>
        <w:t xml:space="preserve">dense core </w:t>
      </w:r>
      <w:r w:rsidR="002C2618" w:rsidRPr="00A24670">
        <w:rPr>
          <w:rFonts w:asciiTheme="minorHAnsi" w:hAnsiTheme="minorHAnsi" w:cstheme="minorHAnsi"/>
        </w:rPr>
        <w:t xml:space="preserve">of fibrillar </w:t>
      </w:r>
      <w:r w:rsidR="0007372D" w:rsidRPr="00A24670">
        <w:rPr>
          <w:rFonts w:asciiTheme="minorHAnsi" w:hAnsiTheme="minorHAnsi" w:cstheme="minorHAnsi"/>
        </w:rPr>
        <w:t>A</w:t>
      </w:r>
      <w:r w:rsidR="0007372D" w:rsidRPr="00A24670">
        <w:rPr>
          <w:rFonts w:asciiTheme="minorHAnsi" w:hAnsiTheme="minorHAnsi" w:cstheme="minorHAnsi"/>
        </w:rPr>
        <w:sym w:font="Symbol" w:char="F062"/>
      </w:r>
      <w:r w:rsidR="002C2618" w:rsidRPr="00A24670">
        <w:rPr>
          <w:rFonts w:asciiTheme="minorHAnsi" w:hAnsiTheme="minorHAnsi" w:cstheme="minorHAnsi"/>
        </w:rPr>
        <w:t xml:space="preserve"> (A</w:t>
      </w:r>
      <w:r w:rsidR="002C2618" w:rsidRPr="00A24670">
        <w:rPr>
          <w:rFonts w:asciiTheme="minorHAnsi" w:hAnsiTheme="minorHAnsi" w:cstheme="minorHAnsi"/>
        </w:rPr>
        <w:sym w:font="Symbol" w:char="F062"/>
      </w:r>
      <w:r w:rsidR="002C2618" w:rsidRPr="00A24670">
        <w:rPr>
          <w:rFonts w:asciiTheme="minorHAnsi" w:hAnsiTheme="minorHAnsi" w:cstheme="minorHAnsi"/>
          <w:vertAlign w:val="subscript"/>
        </w:rPr>
        <w:t xml:space="preserve">40 </w:t>
      </w:r>
      <w:r w:rsidR="002C2618" w:rsidRPr="00A24670">
        <w:rPr>
          <w:rFonts w:asciiTheme="minorHAnsi" w:hAnsiTheme="minorHAnsi" w:cstheme="minorHAnsi"/>
        </w:rPr>
        <w:t>and A</w:t>
      </w:r>
      <w:r w:rsidR="002C2618" w:rsidRPr="00A24670">
        <w:rPr>
          <w:rFonts w:asciiTheme="minorHAnsi" w:hAnsiTheme="minorHAnsi" w:cstheme="minorHAnsi"/>
        </w:rPr>
        <w:sym w:font="Symbol" w:char="F062"/>
      </w:r>
      <w:r w:rsidR="003C0622">
        <w:rPr>
          <w:rFonts w:asciiTheme="minorHAnsi" w:hAnsiTheme="minorHAnsi" w:cstheme="minorHAnsi"/>
          <w:vertAlign w:val="subscript"/>
        </w:rPr>
        <w:t>1-</w:t>
      </w:r>
      <w:r w:rsidR="002C2618" w:rsidRPr="00A24670">
        <w:rPr>
          <w:rFonts w:asciiTheme="minorHAnsi" w:hAnsiTheme="minorHAnsi" w:cstheme="minorHAnsi"/>
          <w:vertAlign w:val="subscript"/>
        </w:rPr>
        <w:t>42</w:t>
      </w:r>
      <w:r w:rsidR="002C2618" w:rsidRPr="00A24670">
        <w:rPr>
          <w:rFonts w:asciiTheme="minorHAnsi" w:hAnsiTheme="minorHAnsi" w:cstheme="minorHAnsi"/>
        </w:rPr>
        <w:t>)</w:t>
      </w:r>
      <w:r w:rsidR="0007372D" w:rsidRPr="00A24670">
        <w:rPr>
          <w:rFonts w:asciiTheme="minorHAnsi" w:hAnsiTheme="minorHAnsi" w:cstheme="minorHAnsi"/>
        </w:rPr>
        <w:t xml:space="preserve"> </w:t>
      </w:r>
      <w:r w:rsidR="002C2618" w:rsidRPr="00A24670">
        <w:rPr>
          <w:rFonts w:asciiTheme="minorHAnsi" w:hAnsiTheme="minorHAnsi" w:cstheme="minorHAnsi"/>
        </w:rPr>
        <w:t>that stain</w:t>
      </w:r>
      <w:r w:rsidRPr="00A24670">
        <w:rPr>
          <w:rFonts w:asciiTheme="minorHAnsi" w:hAnsiTheme="minorHAnsi" w:cstheme="minorHAnsi"/>
        </w:rPr>
        <w:t>s</w:t>
      </w:r>
      <w:r w:rsidR="002C2618" w:rsidRPr="00A24670">
        <w:rPr>
          <w:rFonts w:asciiTheme="minorHAnsi" w:hAnsiTheme="minorHAnsi" w:cstheme="minorHAnsi"/>
        </w:rPr>
        <w:t xml:space="preserve"> positive for Congo red and thioflavin S</w:t>
      </w:r>
      <w:r w:rsidR="00903020">
        <w:rPr>
          <w:rFonts w:asciiTheme="minorHAnsi" w:hAnsiTheme="minorHAnsi" w:cstheme="minorHAnsi"/>
        </w:rPr>
        <w:t>.</w:t>
      </w:r>
      <w:r w:rsidR="000E0600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 xml:space="preserve">Focal deposits </w:t>
      </w:r>
      <w:r w:rsidR="00177FEE" w:rsidRPr="00A24670">
        <w:rPr>
          <w:rFonts w:asciiTheme="minorHAnsi" w:hAnsiTheme="minorHAnsi" w:cstheme="minorHAnsi"/>
        </w:rPr>
        <w:t>that contain few reactive glia and</w:t>
      </w:r>
      <w:r w:rsidR="00DB0950" w:rsidRPr="00A24670">
        <w:rPr>
          <w:rFonts w:asciiTheme="minorHAnsi" w:hAnsiTheme="minorHAnsi" w:cstheme="minorHAnsi"/>
        </w:rPr>
        <w:t xml:space="preserve"> </w:t>
      </w:r>
      <w:r w:rsidR="00177FEE" w:rsidRPr="00A24670">
        <w:rPr>
          <w:rFonts w:asciiTheme="minorHAnsi" w:hAnsiTheme="minorHAnsi" w:cstheme="minorHAnsi"/>
        </w:rPr>
        <w:t>dy</w:t>
      </w:r>
      <w:r w:rsidR="00DB0950" w:rsidRPr="00A24670">
        <w:rPr>
          <w:rFonts w:asciiTheme="minorHAnsi" w:hAnsiTheme="minorHAnsi" w:cstheme="minorHAnsi"/>
        </w:rPr>
        <w:t>s</w:t>
      </w:r>
      <w:r w:rsidR="00177FEE" w:rsidRPr="00A24670">
        <w:rPr>
          <w:rFonts w:asciiTheme="minorHAnsi" w:hAnsiTheme="minorHAnsi" w:cstheme="minorHAnsi"/>
        </w:rPr>
        <w:t>trophic neurites</w:t>
      </w:r>
      <w:r w:rsidR="00A639AA" w:rsidRPr="00A24670">
        <w:rPr>
          <w:rFonts w:asciiTheme="minorHAnsi" w:hAnsiTheme="minorHAnsi" w:cstheme="minorHAnsi"/>
        </w:rPr>
        <w:t xml:space="preserve"> (and thus lack a layered structure)</w:t>
      </w:r>
      <w:r w:rsidR="00177FEE" w:rsidRPr="00A24670">
        <w:rPr>
          <w:rFonts w:asciiTheme="minorHAnsi" w:hAnsiTheme="minorHAnsi" w:cstheme="minorHAnsi"/>
        </w:rPr>
        <w:t xml:space="preserve"> are referred to as primitive plaque</w:t>
      </w:r>
      <w:r w:rsidR="00C506D4" w:rsidRPr="00A24670">
        <w:rPr>
          <w:rFonts w:asciiTheme="minorHAnsi" w:hAnsiTheme="minorHAnsi" w:cstheme="minorHAnsi"/>
        </w:rPr>
        <w:t>s</w:t>
      </w:r>
      <w:r w:rsidR="00177FEE" w:rsidRPr="00A24670">
        <w:rPr>
          <w:rFonts w:asciiTheme="minorHAnsi" w:hAnsiTheme="minorHAnsi" w:cstheme="minorHAnsi"/>
        </w:rPr>
        <w:t xml:space="preserve">. At a later stage, when they are </w:t>
      </w:r>
      <w:r w:rsidR="009E680E" w:rsidRPr="00A24670">
        <w:rPr>
          <w:rFonts w:asciiTheme="minorHAnsi" w:hAnsiTheme="minorHAnsi" w:cstheme="minorHAnsi"/>
        </w:rPr>
        <w:t xml:space="preserve">centrally </w:t>
      </w:r>
      <w:r w:rsidR="00177FEE" w:rsidRPr="00A24670">
        <w:rPr>
          <w:rFonts w:asciiTheme="minorHAnsi" w:hAnsiTheme="minorHAnsi" w:cstheme="minorHAnsi"/>
        </w:rPr>
        <w:t>surrounded by more extensive dystrophic neurons and reactive glia</w:t>
      </w:r>
      <w:r w:rsidR="00121299">
        <w:rPr>
          <w:rFonts w:asciiTheme="minorHAnsi" w:hAnsiTheme="minorHAnsi" w:cstheme="minorHAnsi"/>
        </w:rPr>
        <w:t>,</w:t>
      </w:r>
      <w:r w:rsidR="00177FEE" w:rsidRPr="00A24670">
        <w:rPr>
          <w:rFonts w:asciiTheme="minorHAnsi" w:hAnsiTheme="minorHAnsi" w:cstheme="minorHAnsi"/>
        </w:rPr>
        <w:t xml:space="preserve"> they are referred to as </w:t>
      </w:r>
      <w:r w:rsidR="00C8235B" w:rsidRPr="00A24670">
        <w:rPr>
          <w:rFonts w:asciiTheme="minorHAnsi" w:hAnsiTheme="minorHAnsi" w:cstheme="minorHAnsi"/>
        </w:rPr>
        <w:t xml:space="preserve">mature or </w:t>
      </w:r>
      <w:proofErr w:type="spellStart"/>
      <w:r w:rsidR="00177FEE" w:rsidRPr="00A24670">
        <w:rPr>
          <w:rFonts w:asciiTheme="minorHAnsi" w:hAnsiTheme="minorHAnsi" w:cstheme="minorHAnsi"/>
        </w:rPr>
        <w:t>neuritic</w:t>
      </w:r>
      <w:proofErr w:type="spellEnd"/>
      <w:r w:rsidR="00177FEE" w:rsidRPr="00A24670">
        <w:rPr>
          <w:rFonts w:asciiTheme="minorHAnsi" w:hAnsiTheme="minorHAnsi" w:cstheme="minorHAnsi"/>
        </w:rPr>
        <w:t xml:space="preserve"> plaques (NPs)</w:t>
      </w:r>
      <w:r w:rsidR="0050128C" w:rsidRPr="00A24670">
        <w:rPr>
          <w:rFonts w:asciiTheme="minorHAnsi" w:hAnsiTheme="minorHAnsi" w:cstheme="minorHAnsi"/>
        </w:rPr>
        <w:t>.</w:t>
      </w:r>
      <w:r w:rsidR="001E0AB2" w:rsidRPr="00A24670">
        <w:rPr>
          <w:rFonts w:asciiTheme="minorHAnsi" w:hAnsiTheme="minorHAnsi" w:cstheme="minorHAnsi"/>
        </w:rPr>
        <w:t xml:space="preserve"> The d</w:t>
      </w:r>
      <w:r w:rsidR="00F763D7" w:rsidRPr="00A24670">
        <w:rPr>
          <w:rFonts w:asciiTheme="minorHAnsi" w:hAnsiTheme="minorHAnsi" w:cstheme="minorHAnsi"/>
        </w:rPr>
        <w:t xml:space="preserve">iffuse </w:t>
      </w:r>
      <w:r w:rsidR="001E0AB2" w:rsidRPr="00A24670">
        <w:rPr>
          <w:rFonts w:asciiTheme="minorHAnsi" w:hAnsiTheme="minorHAnsi" w:cstheme="minorHAnsi"/>
        </w:rPr>
        <w:t>form of A</w:t>
      </w:r>
      <w:r w:rsidR="001E0AB2" w:rsidRPr="00A24670">
        <w:rPr>
          <w:rFonts w:asciiTheme="minorHAnsi" w:hAnsiTheme="minorHAnsi" w:cstheme="minorHAnsi"/>
        </w:rPr>
        <w:sym w:font="Symbol" w:char="F062"/>
      </w:r>
      <w:r w:rsidR="001E0AB2" w:rsidRPr="00A24670">
        <w:rPr>
          <w:rFonts w:asciiTheme="minorHAnsi" w:hAnsiTheme="minorHAnsi" w:cstheme="minorHAnsi"/>
          <w:vertAlign w:val="subscript"/>
        </w:rPr>
        <w:t xml:space="preserve"> </w:t>
      </w:r>
      <w:r w:rsidR="001E0AB2" w:rsidRPr="00A24670">
        <w:rPr>
          <w:rFonts w:asciiTheme="minorHAnsi" w:hAnsiTheme="minorHAnsi" w:cstheme="minorHAnsi"/>
        </w:rPr>
        <w:t xml:space="preserve">deposits </w:t>
      </w:r>
      <w:r w:rsidR="006F4590">
        <w:rPr>
          <w:rFonts w:asciiTheme="minorHAnsi" w:hAnsiTheme="minorHAnsi" w:cstheme="minorHAnsi"/>
        </w:rPr>
        <w:t xml:space="preserve">(DP) </w:t>
      </w:r>
      <w:r w:rsidR="001E0AB2" w:rsidRPr="00A24670">
        <w:rPr>
          <w:rFonts w:asciiTheme="minorHAnsi" w:hAnsiTheme="minorHAnsi" w:cstheme="minorHAnsi"/>
        </w:rPr>
        <w:t xml:space="preserve">make up the diffuse or </w:t>
      </w:r>
      <w:r w:rsidR="007B36DC" w:rsidRPr="00A24670">
        <w:rPr>
          <w:rFonts w:asciiTheme="minorHAnsi" w:hAnsiTheme="minorHAnsi" w:cstheme="minorHAnsi"/>
        </w:rPr>
        <w:t>amorph</w:t>
      </w:r>
      <w:r w:rsidR="001E0AB2" w:rsidRPr="00A24670">
        <w:rPr>
          <w:rFonts w:asciiTheme="minorHAnsi" w:hAnsiTheme="minorHAnsi" w:cstheme="minorHAnsi"/>
        </w:rPr>
        <w:t>ous plaque (DP)</w:t>
      </w:r>
      <w:r w:rsidR="00C8235B" w:rsidRPr="00A24670">
        <w:rPr>
          <w:rFonts w:asciiTheme="minorHAnsi" w:hAnsiTheme="minorHAnsi" w:cstheme="minorHAnsi"/>
        </w:rPr>
        <w:t>, which are predominantly A</w:t>
      </w:r>
      <w:r w:rsidR="00C8235B" w:rsidRPr="00A24670">
        <w:rPr>
          <w:rFonts w:asciiTheme="minorHAnsi" w:hAnsiTheme="minorHAnsi" w:cstheme="minorHAnsi"/>
        </w:rPr>
        <w:sym w:font="Symbol" w:char="F062"/>
      </w:r>
      <w:r w:rsidR="003C0622">
        <w:rPr>
          <w:rFonts w:asciiTheme="minorHAnsi" w:hAnsiTheme="minorHAnsi" w:cstheme="minorHAnsi"/>
          <w:vertAlign w:val="subscript"/>
        </w:rPr>
        <w:t>1-</w:t>
      </w:r>
      <w:r w:rsidR="00C8235B" w:rsidRPr="00A24670">
        <w:rPr>
          <w:rFonts w:asciiTheme="minorHAnsi" w:hAnsiTheme="minorHAnsi" w:cstheme="minorHAnsi"/>
          <w:vertAlign w:val="subscript"/>
        </w:rPr>
        <w:t>42</w:t>
      </w:r>
      <w:r w:rsidR="001E0AB2" w:rsidRPr="00A24670">
        <w:rPr>
          <w:rFonts w:asciiTheme="minorHAnsi" w:hAnsiTheme="minorHAnsi" w:cstheme="minorHAnsi"/>
        </w:rPr>
        <w:t xml:space="preserve">. </w:t>
      </w:r>
      <w:r w:rsidR="00C8235B" w:rsidRPr="00A24670">
        <w:rPr>
          <w:rFonts w:asciiTheme="minorHAnsi" w:hAnsiTheme="minorHAnsi" w:cstheme="minorHAnsi"/>
        </w:rPr>
        <w:t>Morphologically t</w:t>
      </w:r>
      <w:r w:rsidR="000B42DA" w:rsidRPr="00A24670">
        <w:rPr>
          <w:rFonts w:asciiTheme="minorHAnsi" w:hAnsiTheme="minorHAnsi" w:cstheme="minorHAnsi"/>
        </w:rPr>
        <w:t>hey a</w:t>
      </w:r>
      <w:r w:rsidR="001E0AB2" w:rsidRPr="00A24670">
        <w:rPr>
          <w:rFonts w:asciiTheme="minorHAnsi" w:hAnsiTheme="minorHAnsi" w:cstheme="minorHAnsi"/>
        </w:rPr>
        <w:t>re</w:t>
      </w:r>
      <w:r w:rsidR="009E680E" w:rsidRPr="00A24670">
        <w:rPr>
          <w:rFonts w:asciiTheme="minorHAnsi" w:hAnsiTheme="minorHAnsi" w:cstheme="minorHAnsi"/>
        </w:rPr>
        <w:t xml:space="preserve"> large (&gt;50 um), poorly limited, stain negative for Congo red and Thioflavin S</w:t>
      </w:r>
      <w:r w:rsidR="00A639AA" w:rsidRPr="00A24670">
        <w:rPr>
          <w:rFonts w:asciiTheme="minorHAnsi" w:hAnsiTheme="minorHAnsi" w:cstheme="minorHAnsi"/>
        </w:rPr>
        <w:t>,</w:t>
      </w:r>
      <w:r w:rsidR="00C8235B" w:rsidRPr="00A24670">
        <w:rPr>
          <w:rFonts w:asciiTheme="minorHAnsi" w:hAnsiTheme="minorHAnsi" w:cstheme="minorHAnsi"/>
        </w:rPr>
        <w:t xml:space="preserve"> are</w:t>
      </w:r>
      <w:r w:rsidR="001E0AB2" w:rsidRPr="00A24670">
        <w:rPr>
          <w:rFonts w:asciiTheme="minorHAnsi" w:hAnsiTheme="minorHAnsi" w:cstheme="minorHAnsi"/>
        </w:rPr>
        <w:t xml:space="preserve"> </w:t>
      </w:r>
      <w:r w:rsidR="00974803" w:rsidRPr="00A24670">
        <w:rPr>
          <w:rFonts w:asciiTheme="minorHAnsi" w:hAnsiTheme="minorHAnsi" w:cstheme="minorHAnsi"/>
        </w:rPr>
        <w:t xml:space="preserve">not surrounded by </w:t>
      </w:r>
      <w:r w:rsidR="001E0AB2" w:rsidRPr="00A24670">
        <w:rPr>
          <w:rFonts w:asciiTheme="minorHAnsi" w:hAnsiTheme="minorHAnsi" w:cstheme="minorHAnsi"/>
        </w:rPr>
        <w:t xml:space="preserve">dystrophic neurites, </w:t>
      </w:r>
      <w:r w:rsidR="00855C2E" w:rsidRPr="00A24670">
        <w:rPr>
          <w:rFonts w:asciiTheme="minorHAnsi" w:hAnsiTheme="minorHAnsi" w:cstheme="minorHAnsi"/>
        </w:rPr>
        <w:t>an</w:t>
      </w:r>
      <w:r w:rsidR="00C8235B" w:rsidRPr="00A24670">
        <w:rPr>
          <w:rFonts w:asciiTheme="minorHAnsi" w:hAnsiTheme="minorHAnsi" w:cstheme="minorHAnsi"/>
        </w:rPr>
        <w:t>d</w:t>
      </w:r>
      <w:r w:rsidR="00855C2E" w:rsidRPr="00A24670">
        <w:rPr>
          <w:rFonts w:asciiTheme="minorHAnsi" w:hAnsiTheme="minorHAnsi" w:cstheme="minorHAnsi"/>
        </w:rPr>
        <w:t xml:space="preserve"> typically </w:t>
      </w:r>
      <w:r w:rsidR="00A639AA" w:rsidRPr="00A24670">
        <w:rPr>
          <w:rFonts w:asciiTheme="minorHAnsi" w:hAnsiTheme="minorHAnsi" w:cstheme="minorHAnsi"/>
        </w:rPr>
        <w:t xml:space="preserve">do not have </w:t>
      </w:r>
      <w:r w:rsidR="00C8235B" w:rsidRPr="00A24670">
        <w:rPr>
          <w:rFonts w:asciiTheme="minorHAnsi" w:hAnsiTheme="minorHAnsi" w:cstheme="minorHAnsi"/>
        </w:rPr>
        <w:t>a surrounding</w:t>
      </w:r>
      <w:r w:rsidR="009E680E" w:rsidRPr="00A24670">
        <w:rPr>
          <w:rFonts w:asciiTheme="minorHAnsi" w:hAnsiTheme="minorHAnsi" w:cstheme="minorHAnsi"/>
        </w:rPr>
        <w:t xml:space="preserve"> </w:t>
      </w:r>
      <w:r w:rsidR="001E0AB2" w:rsidRPr="00A24670">
        <w:rPr>
          <w:rFonts w:asciiTheme="minorHAnsi" w:hAnsiTheme="minorHAnsi" w:cstheme="minorHAnsi"/>
        </w:rPr>
        <w:t>glial reaction</w:t>
      </w:r>
      <w:r w:rsidR="00930A25" w:rsidRPr="00A24670">
        <w:rPr>
          <w:rFonts w:asciiTheme="minorHAnsi" w:hAnsiTheme="minorHAnsi" w:cstheme="minorHAnsi"/>
        </w:rPr>
        <w:t>.</w:t>
      </w:r>
      <w:r w:rsidR="00C8235B" w:rsidRPr="00A24670">
        <w:rPr>
          <w:rFonts w:asciiTheme="minorHAnsi" w:hAnsiTheme="minorHAnsi" w:cstheme="minorHAnsi"/>
        </w:rPr>
        <w:t xml:space="preserve"> </w:t>
      </w:r>
      <w:r w:rsidR="0091271F" w:rsidRPr="00A24670">
        <w:rPr>
          <w:rFonts w:asciiTheme="minorHAnsi" w:hAnsiTheme="minorHAnsi" w:cstheme="minorHAnsi"/>
        </w:rPr>
        <w:t xml:space="preserve">While both DPs and </w:t>
      </w:r>
      <w:r w:rsidR="006F4590">
        <w:rPr>
          <w:rFonts w:asciiTheme="minorHAnsi" w:hAnsiTheme="minorHAnsi" w:cstheme="minorHAnsi"/>
        </w:rPr>
        <w:t xml:space="preserve">NPs </w:t>
      </w:r>
      <w:r w:rsidR="0091271F" w:rsidRPr="00A24670">
        <w:rPr>
          <w:rFonts w:asciiTheme="minorHAnsi" w:hAnsiTheme="minorHAnsi" w:cstheme="minorHAnsi"/>
        </w:rPr>
        <w:t>can be found in normal aging, the degree of cognitive impairment in AD patients is correlated with the severity of NPs, but not DPs</w:t>
      </w:r>
      <w:r w:rsidR="000B42DA" w:rsidRPr="00A24670">
        <w:rPr>
          <w:rFonts w:asciiTheme="minorHAnsi" w:hAnsiTheme="minorHAnsi" w:cstheme="minorHAnsi"/>
        </w:rPr>
        <w:t>.</w:t>
      </w:r>
      <w:r w:rsidR="00E31193" w:rsidRPr="00A24670">
        <w:rPr>
          <w:rFonts w:asciiTheme="minorHAnsi" w:hAnsiTheme="minorHAnsi" w:cstheme="minorHAnsi"/>
        </w:rPr>
        <w:t xml:space="preserve"> </w:t>
      </w:r>
      <w:r w:rsidR="00855C2E" w:rsidRPr="00A24670">
        <w:rPr>
          <w:rFonts w:asciiTheme="minorHAnsi" w:hAnsiTheme="minorHAnsi" w:cstheme="minorHAnsi"/>
        </w:rPr>
        <w:t>In addition to routine H&amp;E and special stains, A</w:t>
      </w:r>
      <w:r w:rsidR="00855C2E" w:rsidRPr="00A24670">
        <w:rPr>
          <w:rFonts w:asciiTheme="minorHAnsi" w:hAnsiTheme="minorHAnsi" w:cstheme="minorHAnsi"/>
        </w:rPr>
        <w:sym w:font="Symbol" w:char="F062"/>
      </w:r>
      <w:r w:rsidR="00855C2E" w:rsidRPr="00A24670">
        <w:rPr>
          <w:rFonts w:asciiTheme="minorHAnsi" w:hAnsiTheme="minorHAnsi" w:cstheme="minorHAnsi"/>
        </w:rPr>
        <w:t xml:space="preserve"> </w:t>
      </w:r>
      <w:r w:rsidR="00844618" w:rsidRPr="00A24670">
        <w:rPr>
          <w:rFonts w:asciiTheme="minorHAnsi" w:hAnsiTheme="minorHAnsi" w:cstheme="minorHAnsi"/>
        </w:rPr>
        <w:t xml:space="preserve">deposits can also be detected by IHC using </w:t>
      </w:r>
      <w:r w:rsidR="009E680E" w:rsidRPr="00A24670">
        <w:rPr>
          <w:rFonts w:asciiTheme="minorHAnsi" w:hAnsiTheme="minorHAnsi" w:cstheme="minorHAnsi"/>
        </w:rPr>
        <w:t>antibodies</w:t>
      </w:r>
      <w:r w:rsidR="0097536C" w:rsidRPr="00A24670">
        <w:rPr>
          <w:rFonts w:asciiTheme="minorHAnsi" w:hAnsiTheme="minorHAnsi" w:cstheme="minorHAnsi"/>
        </w:rPr>
        <w:t xml:space="preserve"> </w:t>
      </w:r>
      <w:r w:rsidR="00844618" w:rsidRPr="00A24670">
        <w:rPr>
          <w:rFonts w:asciiTheme="minorHAnsi" w:hAnsiTheme="minorHAnsi" w:cstheme="minorHAnsi"/>
        </w:rPr>
        <w:t xml:space="preserve">such as </w:t>
      </w:r>
      <w:r w:rsidR="00A639AA" w:rsidRPr="00A24670">
        <w:rPr>
          <w:rFonts w:asciiTheme="minorHAnsi" w:hAnsiTheme="minorHAnsi" w:cstheme="minorHAnsi"/>
        </w:rPr>
        <w:t>A</w:t>
      </w:r>
      <w:r w:rsidR="00A639AA" w:rsidRPr="00A24670">
        <w:rPr>
          <w:rFonts w:asciiTheme="minorHAnsi" w:hAnsiTheme="minorHAnsi" w:cstheme="minorHAnsi"/>
        </w:rPr>
        <w:sym w:font="Symbol" w:char="F062"/>
      </w:r>
      <w:r w:rsidR="00A639AA" w:rsidRPr="00A24670">
        <w:rPr>
          <w:rFonts w:asciiTheme="minorHAnsi" w:hAnsiTheme="minorHAnsi" w:cstheme="minorHAnsi"/>
          <w:vertAlign w:val="subscript"/>
        </w:rPr>
        <w:t xml:space="preserve">1-16 </w:t>
      </w:r>
      <w:r w:rsidR="007C5212" w:rsidRPr="00A24670">
        <w:rPr>
          <w:rFonts w:asciiTheme="minorHAnsi" w:hAnsiTheme="minorHAnsi" w:cstheme="minorHAnsi"/>
        </w:rPr>
        <w:t>(6E10)</w:t>
      </w:r>
      <w:r w:rsidR="009E259B" w:rsidRPr="00A24670">
        <w:rPr>
          <w:rFonts w:asciiTheme="minorHAnsi" w:hAnsiTheme="minorHAnsi" w:cstheme="minorHAnsi"/>
        </w:rPr>
        <w:t xml:space="preserve">, </w:t>
      </w:r>
      <w:r w:rsidR="00A639AA" w:rsidRPr="00A24670">
        <w:rPr>
          <w:rFonts w:asciiTheme="minorHAnsi" w:hAnsiTheme="minorHAnsi" w:cstheme="minorHAnsi"/>
        </w:rPr>
        <w:t>A</w:t>
      </w:r>
      <w:r w:rsidR="00A639AA" w:rsidRPr="00A24670">
        <w:rPr>
          <w:rFonts w:asciiTheme="minorHAnsi" w:hAnsiTheme="minorHAnsi" w:cstheme="minorHAnsi"/>
        </w:rPr>
        <w:sym w:font="Symbol" w:char="F062"/>
      </w:r>
      <w:r w:rsidR="00A639AA" w:rsidRPr="00A24670">
        <w:rPr>
          <w:rFonts w:asciiTheme="minorHAnsi" w:hAnsiTheme="minorHAnsi" w:cstheme="minorHAnsi"/>
          <w:vertAlign w:val="subscript"/>
        </w:rPr>
        <w:t>8-17</w:t>
      </w:r>
      <w:r w:rsidR="007C5212" w:rsidRPr="00A24670">
        <w:rPr>
          <w:rFonts w:asciiTheme="minorHAnsi" w:hAnsiTheme="minorHAnsi" w:cstheme="minorHAnsi"/>
        </w:rPr>
        <w:t xml:space="preserve"> (</w:t>
      </w:r>
      <w:r w:rsidR="009E680E" w:rsidRPr="00A24670">
        <w:rPr>
          <w:rFonts w:asciiTheme="minorHAnsi" w:hAnsiTheme="minorHAnsi" w:cstheme="minorHAnsi"/>
        </w:rPr>
        <w:t>6</w:t>
      </w:r>
      <w:r w:rsidR="00C8235B" w:rsidRPr="00A24670">
        <w:rPr>
          <w:rFonts w:asciiTheme="minorHAnsi" w:hAnsiTheme="minorHAnsi" w:cstheme="minorHAnsi"/>
        </w:rPr>
        <w:t>F3</w:t>
      </w:r>
      <w:r w:rsidR="009E680E" w:rsidRPr="00A24670">
        <w:rPr>
          <w:rFonts w:asciiTheme="minorHAnsi" w:hAnsiTheme="minorHAnsi" w:cstheme="minorHAnsi"/>
        </w:rPr>
        <w:t>D</w:t>
      </w:r>
      <w:r w:rsidR="007C5212" w:rsidRPr="00A24670">
        <w:rPr>
          <w:rFonts w:asciiTheme="minorHAnsi" w:hAnsiTheme="minorHAnsi" w:cstheme="minorHAnsi"/>
        </w:rPr>
        <w:t>)</w:t>
      </w:r>
      <w:r w:rsidR="009E259B" w:rsidRPr="00A24670">
        <w:rPr>
          <w:rFonts w:asciiTheme="minorHAnsi" w:hAnsiTheme="minorHAnsi" w:cstheme="minorHAnsi"/>
        </w:rPr>
        <w:t xml:space="preserve">, </w:t>
      </w:r>
      <w:r w:rsidR="002A7FEE" w:rsidRPr="00A24670">
        <w:rPr>
          <w:rFonts w:asciiTheme="minorHAnsi" w:hAnsiTheme="minorHAnsi" w:cstheme="minorHAnsi"/>
        </w:rPr>
        <w:t>and</w:t>
      </w:r>
      <w:r w:rsidR="007C5212" w:rsidRPr="00A24670">
        <w:rPr>
          <w:rFonts w:asciiTheme="minorHAnsi" w:hAnsiTheme="minorHAnsi" w:cstheme="minorHAnsi"/>
        </w:rPr>
        <w:t xml:space="preserve"> </w:t>
      </w:r>
      <w:r w:rsidR="00A639AA" w:rsidRPr="00A24670">
        <w:rPr>
          <w:rFonts w:asciiTheme="minorHAnsi" w:hAnsiTheme="minorHAnsi" w:cstheme="minorHAnsi"/>
        </w:rPr>
        <w:t>A</w:t>
      </w:r>
      <w:r w:rsidR="00A639AA" w:rsidRPr="00A24670">
        <w:rPr>
          <w:rFonts w:asciiTheme="minorHAnsi" w:hAnsiTheme="minorHAnsi" w:cstheme="minorHAnsi"/>
        </w:rPr>
        <w:sym w:font="Symbol" w:char="F062"/>
      </w:r>
      <w:r w:rsidR="00A639AA" w:rsidRPr="00A24670">
        <w:rPr>
          <w:rFonts w:asciiTheme="minorHAnsi" w:hAnsiTheme="minorHAnsi" w:cstheme="minorHAnsi"/>
          <w:vertAlign w:val="subscript"/>
        </w:rPr>
        <w:t>17-24</w:t>
      </w:r>
      <w:r w:rsidR="007C5212" w:rsidRPr="00A24670">
        <w:rPr>
          <w:rFonts w:asciiTheme="minorHAnsi" w:hAnsiTheme="minorHAnsi" w:cstheme="minorHAnsi"/>
        </w:rPr>
        <w:t xml:space="preserve"> (4G8)</w:t>
      </w:r>
      <w:r w:rsidR="007519D4" w:rsidRPr="00A24670">
        <w:rPr>
          <w:rFonts w:asciiTheme="minorHAnsi" w:hAnsiTheme="minorHAnsi" w:cstheme="minorHAnsi"/>
        </w:rPr>
        <w:t>.</w:t>
      </w:r>
    </w:p>
    <w:p w14:paraId="1F90B791" w14:textId="77777777" w:rsidR="004C75C5" w:rsidRDefault="004C75C5" w:rsidP="00844618">
      <w:pPr>
        <w:rPr>
          <w:rFonts w:asciiTheme="minorHAnsi" w:hAnsiTheme="minorHAnsi" w:cstheme="minorHAnsi"/>
        </w:rPr>
      </w:pPr>
    </w:p>
    <w:p w14:paraId="5B8428AE" w14:textId="22A6D784" w:rsidR="00855C2E" w:rsidRPr="00A24670" w:rsidRDefault="00844618" w:rsidP="00844618">
      <w:pPr>
        <w:rPr>
          <w:rFonts w:asciiTheme="minorHAnsi" w:hAnsiTheme="minorHAnsi" w:cstheme="minorHAnsi"/>
          <w:vertAlign w:val="superscript"/>
        </w:rPr>
      </w:pPr>
      <w:proofErr w:type="spellStart"/>
      <w:r w:rsidRPr="00A24670">
        <w:rPr>
          <w:rFonts w:asciiTheme="minorHAnsi" w:hAnsiTheme="minorHAnsi" w:cstheme="minorHAnsi"/>
        </w:rPr>
        <w:t>Tophographically</w:t>
      </w:r>
      <w:proofErr w:type="spellEnd"/>
      <w:r w:rsidRPr="00A24670">
        <w:rPr>
          <w:rFonts w:asciiTheme="minorHAnsi" w:hAnsiTheme="minorHAnsi" w:cstheme="minorHAnsi"/>
        </w:rPr>
        <w:t xml:space="preserve">, parenchymal </w:t>
      </w:r>
      <w:r w:rsidR="006B3D9A" w:rsidRPr="00A24670">
        <w:rPr>
          <w:rFonts w:asciiTheme="minorHAnsi" w:hAnsiTheme="minorHAnsi" w:cstheme="minorHAnsi"/>
        </w:rPr>
        <w:t>A</w:t>
      </w:r>
      <w:r w:rsidR="006B3D9A" w:rsidRPr="00A24670">
        <w:rPr>
          <w:rFonts w:asciiTheme="minorHAnsi" w:hAnsiTheme="minorHAnsi" w:cstheme="minorHAnsi"/>
        </w:rPr>
        <w:sym w:font="Symbol" w:char="F062"/>
      </w:r>
      <w:r w:rsidR="006B3D9A" w:rsidRPr="00A24670">
        <w:rPr>
          <w:rFonts w:asciiTheme="minorHAnsi" w:hAnsiTheme="minorHAnsi" w:cstheme="minorHAnsi"/>
          <w:vertAlign w:val="subscript"/>
        </w:rPr>
        <w:t xml:space="preserve"> </w:t>
      </w:r>
      <w:r w:rsidRPr="00A24670">
        <w:rPr>
          <w:rFonts w:asciiTheme="minorHAnsi" w:hAnsiTheme="minorHAnsi" w:cstheme="minorHAnsi"/>
        </w:rPr>
        <w:t>deposits are located almost exclusively in the gray matter</w:t>
      </w:r>
      <w:r w:rsidR="007519D4" w:rsidRPr="00A24670">
        <w:rPr>
          <w:rFonts w:asciiTheme="minorHAnsi" w:hAnsiTheme="minorHAnsi" w:cstheme="minorHAnsi"/>
        </w:rPr>
        <w:t xml:space="preserve">. </w:t>
      </w:r>
      <w:r w:rsidRPr="00A24670">
        <w:rPr>
          <w:rFonts w:asciiTheme="minorHAnsi" w:hAnsiTheme="minorHAnsi" w:cstheme="minorHAnsi"/>
        </w:rPr>
        <w:t>The brain regions involved depend on stage of disease, which can be classified into five successive phases</w:t>
      </w:r>
      <w:r w:rsidR="000C78D6" w:rsidRPr="00A24670">
        <w:rPr>
          <w:rFonts w:asciiTheme="minorHAnsi" w:hAnsiTheme="minorHAnsi" w:cstheme="minorHAnsi"/>
        </w:rPr>
        <w:t xml:space="preserve"> (</w:t>
      </w:r>
      <w:proofErr w:type="spellStart"/>
      <w:r w:rsidRPr="00A24670">
        <w:rPr>
          <w:rFonts w:asciiTheme="minorHAnsi" w:hAnsiTheme="minorHAnsi" w:cstheme="minorHAnsi"/>
        </w:rPr>
        <w:t>Thal</w:t>
      </w:r>
      <w:proofErr w:type="spellEnd"/>
      <w:r w:rsidRPr="00A24670">
        <w:rPr>
          <w:rFonts w:asciiTheme="minorHAnsi" w:hAnsiTheme="minorHAnsi" w:cstheme="minorHAnsi"/>
        </w:rPr>
        <w:t xml:space="preserve"> Phases</w:t>
      </w:r>
      <w:r w:rsidR="000C78D6" w:rsidRPr="00A24670">
        <w:rPr>
          <w:rFonts w:asciiTheme="minorHAnsi" w:hAnsiTheme="minorHAnsi" w:cstheme="minorHAnsi"/>
        </w:rPr>
        <w:t>)</w:t>
      </w:r>
      <w:r w:rsidRPr="00A24670">
        <w:rPr>
          <w:rFonts w:asciiTheme="minorHAnsi" w:hAnsiTheme="minorHAnsi" w:cstheme="minorHAnsi"/>
        </w:rPr>
        <w:t>. The main regions involved by phase include</w:t>
      </w:r>
      <w:r w:rsidR="000C78D6" w:rsidRPr="00A24670">
        <w:rPr>
          <w:rFonts w:asciiTheme="minorHAnsi" w:hAnsiTheme="minorHAnsi" w:cstheme="minorHAnsi"/>
        </w:rPr>
        <w:t xml:space="preserve">: </w:t>
      </w:r>
      <w:r w:rsidRPr="00A24670">
        <w:rPr>
          <w:rFonts w:asciiTheme="minorHAnsi" w:hAnsiTheme="minorHAnsi" w:cstheme="minorHAnsi"/>
        </w:rPr>
        <w:t xml:space="preserve"> neocortex in phase </w:t>
      </w:r>
      <w:r w:rsidR="00764486" w:rsidRPr="00A24670">
        <w:rPr>
          <w:rFonts w:asciiTheme="minorHAnsi" w:hAnsiTheme="minorHAnsi" w:cstheme="minorHAnsi"/>
        </w:rPr>
        <w:t>I</w:t>
      </w:r>
      <w:r w:rsidR="000C78D6" w:rsidRPr="00A24670">
        <w:rPr>
          <w:rFonts w:asciiTheme="minorHAnsi" w:hAnsiTheme="minorHAnsi" w:cstheme="minorHAnsi"/>
        </w:rPr>
        <w:t xml:space="preserve">; </w:t>
      </w:r>
      <w:r w:rsidRPr="00A24670">
        <w:rPr>
          <w:rFonts w:asciiTheme="minorHAnsi" w:hAnsiTheme="minorHAnsi" w:cstheme="minorHAnsi"/>
        </w:rPr>
        <w:t xml:space="preserve"> hippocampus and entorhinal cortex in phase </w:t>
      </w:r>
      <w:r w:rsidR="00764486" w:rsidRPr="00A24670">
        <w:rPr>
          <w:rFonts w:asciiTheme="minorHAnsi" w:hAnsiTheme="minorHAnsi" w:cstheme="minorHAnsi"/>
        </w:rPr>
        <w:t>II</w:t>
      </w:r>
      <w:r w:rsidR="000C78D6" w:rsidRPr="00A24670">
        <w:rPr>
          <w:rFonts w:asciiTheme="minorHAnsi" w:hAnsiTheme="minorHAnsi" w:cstheme="minorHAnsi"/>
        </w:rPr>
        <w:t>;</w:t>
      </w:r>
      <w:r w:rsidRPr="00A24670">
        <w:rPr>
          <w:rFonts w:asciiTheme="minorHAnsi" w:hAnsiTheme="minorHAnsi" w:cstheme="minorHAnsi"/>
        </w:rPr>
        <w:t xml:space="preserve"> </w:t>
      </w:r>
      <w:r w:rsidR="004C75C5">
        <w:rPr>
          <w:rFonts w:asciiTheme="minorHAnsi" w:hAnsiTheme="minorHAnsi" w:cstheme="minorHAnsi"/>
        </w:rPr>
        <w:t>neo</w:t>
      </w:r>
      <w:r w:rsidRPr="00A24670">
        <w:rPr>
          <w:rFonts w:asciiTheme="minorHAnsi" w:hAnsiTheme="minorHAnsi" w:cstheme="minorHAnsi"/>
        </w:rPr>
        <w:t xml:space="preserve">striatum and diencephalic nuclei in phase </w:t>
      </w:r>
      <w:r w:rsidR="00764486" w:rsidRPr="00A24670">
        <w:rPr>
          <w:rFonts w:asciiTheme="minorHAnsi" w:hAnsiTheme="minorHAnsi" w:cstheme="minorHAnsi"/>
        </w:rPr>
        <w:t>III</w:t>
      </w:r>
      <w:r w:rsidR="000C78D6" w:rsidRPr="00A24670">
        <w:rPr>
          <w:rFonts w:asciiTheme="minorHAnsi" w:hAnsiTheme="minorHAnsi" w:cstheme="minorHAnsi"/>
        </w:rPr>
        <w:t>;</w:t>
      </w:r>
      <w:r w:rsidRPr="00A24670">
        <w:rPr>
          <w:rFonts w:asciiTheme="minorHAnsi" w:hAnsiTheme="minorHAnsi" w:cstheme="minorHAnsi"/>
        </w:rPr>
        <w:t xml:space="preserve"> brainstem nuclei in phase </w:t>
      </w:r>
      <w:r w:rsidR="00764486" w:rsidRPr="00A24670">
        <w:rPr>
          <w:rFonts w:asciiTheme="minorHAnsi" w:hAnsiTheme="minorHAnsi" w:cstheme="minorHAnsi"/>
        </w:rPr>
        <w:t>IV</w:t>
      </w:r>
      <w:r w:rsidR="000C78D6" w:rsidRPr="00A24670">
        <w:rPr>
          <w:rFonts w:asciiTheme="minorHAnsi" w:hAnsiTheme="minorHAnsi" w:cstheme="minorHAnsi"/>
        </w:rPr>
        <w:t>;</w:t>
      </w:r>
      <w:r w:rsidRPr="00A24670">
        <w:rPr>
          <w:rFonts w:asciiTheme="minorHAnsi" w:hAnsiTheme="minorHAnsi" w:cstheme="minorHAnsi"/>
        </w:rPr>
        <w:t xml:space="preserve"> cerebellum and additional brainstem nuclei (pontine nuclei and locus coeruleus) in phase </w:t>
      </w:r>
      <w:r w:rsidR="00764486" w:rsidRPr="00A24670">
        <w:rPr>
          <w:rFonts w:asciiTheme="minorHAnsi" w:hAnsiTheme="minorHAnsi" w:cstheme="minorHAnsi"/>
        </w:rPr>
        <w:t>V</w:t>
      </w:r>
      <w:r w:rsidR="00903020">
        <w:rPr>
          <w:rFonts w:asciiTheme="minorHAnsi" w:hAnsiTheme="minorHAnsi" w:cstheme="minorHAnsi"/>
        </w:rPr>
        <w:t xml:space="preserve"> [2, 5].</w:t>
      </w:r>
      <w:r w:rsidR="007519D4" w:rsidRPr="00A24670">
        <w:rPr>
          <w:rFonts w:asciiTheme="minorHAnsi" w:hAnsiTheme="minorHAnsi" w:cstheme="minorHAnsi"/>
        </w:rPr>
        <w:t xml:space="preserve"> </w:t>
      </w:r>
      <w:r w:rsidR="00E62651" w:rsidRPr="00A24670">
        <w:rPr>
          <w:rFonts w:asciiTheme="minorHAnsi" w:hAnsiTheme="minorHAnsi" w:cstheme="minorHAnsi"/>
        </w:rPr>
        <w:t xml:space="preserve">Deposition of plaques </w:t>
      </w:r>
      <w:r w:rsidR="004C75C5">
        <w:rPr>
          <w:rFonts w:asciiTheme="minorHAnsi" w:hAnsiTheme="minorHAnsi" w:cstheme="minorHAnsi"/>
        </w:rPr>
        <w:t>typically</w:t>
      </w:r>
      <w:r w:rsidR="00E62651" w:rsidRPr="00A24670">
        <w:rPr>
          <w:rFonts w:asciiTheme="minorHAnsi" w:hAnsiTheme="minorHAnsi" w:cstheme="minorHAnsi"/>
        </w:rPr>
        <w:t xml:space="preserve"> occurs</w:t>
      </w:r>
      <w:r w:rsidR="000C78D6" w:rsidRPr="00A24670">
        <w:rPr>
          <w:rFonts w:asciiTheme="minorHAnsi" w:hAnsiTheme="minorHAnsi" w:cstheme="minorHAnsi"/>
        </w:rPr>
        <w:t xml:space="preserve"> </w:t>
      </w:r>
      <w:r w:rsidR="004C75C5">
        <w:rPr>
          <w:rFonts w:asciiTheme="minorHAnsi" w:hAnsiTheme="minorHAnsi" w:cstheme="minorHAnsi"/>
        </w:rPr>
        <w:t xml:space="preserve">first </w:t>
      </w:r>
      <w:r w:rsidR="000C78D6" w:rsidRPr="00A24670">
        <w:rPr>
          <w:rFonts w:asciiTheme="minorHAnsi" w:hAnsiTheme="minorHAnsi" w:cstheme="minorHAnsi"/>
        </w:rPr>
        <w:t>as DPs</w:t>
      </w:r>
      <w:r w:rsidR="0001522A" w:rsidRPr="00A24670">
        <w:rPr>
          <w:rFonts w:asciiTheme="minorHAnsi" w:hAnsiTheme="minorHAnsi" w:cstheme="minorHAnsi"/>
        </w:rPr>
        <w:t>, followed by primitive plaques which progress to</w:t>
      </w:r>
      <w:r w:rsidR="000C78D6" w:rsidRPr="00A24670">
        <w:rPr>
          <w:rFonts w:asciiTheme="minorHAnsi" w:hAnsiTheme="minorHAnsi" w:cstheme="minorHAnsi"/>
        </w:rPr>
        <w:t xml:space="preserve"> NPs</w:t>
      </w:r>
      <w:r w:rsidR="00E62651" w:rsidRPr="00A24670">
        <w:rPr>
          <w:rFonts w:asciiTheme="minorHAnsi" w:hAnsiTheme="minorHAnsi" w:cstheme="minorHAnsi"/>
        </w:rPr>
        <w:t>.</w:t>
      </w:r>
    </w:p>
    <w:p w14:paraId="2870F4D6" w14:textId="77777777" w:rsidR="00855C2E" w:rsidRPr="00A24670" w:rsidRDefault="00855C2E" w:rsidP="00844618">
      <w:pPr>
        <w:rPr>
          <w:rFonts w:asciiTheme="minorHAnsi" w:hAnsiTheme="minorHAnsi" w:cstheme="minorHAnsi"/>
        </w:rPr>
      </w:pPr>
    </w:p>
    <w:p w14:paraId="0362EA4F" w14:textId="167DA240" w:rsidR="00467B43" w:rsidRPr="00A24670" w:rsidRDefault="004D5024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 xml:space="preserve">In cats, </w:t>
      </w:r>
      <w:r w:rsidR="000E3880" w:rsidRPr="00A24670">
        <w:rPr>
          <w:rFonts w:asciiTheme="minorHAnsi" w:hAnsiTheme="minorHAnsi" w:cstheme="minorHAnsi"/>
        </w:rPr>
        <w:t>A</w:t>
      </w:r>
      <w:r w:rsidR="000E3880" w:rsidRPr="00A24670">
        <w:rPr>
          <w:rFonts w:asciiTheme="minorHAnsi" w:hAnsiTheme="minorHAnsi" w:cstheme="minorHAnsi"/>
        </w:rPr>
        <w:sym w:font="Symbol" w:char="F062"/>
      </w:r>
      <w:r w:rsidR="000E3880" w:rsidRPr="00A24670">
        <w:rPr>
          <w:rFonts w:asciiTheme="minorHAnsi" w:hAnsiTheme="minorHAnsi" w:cstheme="minorHAnsi"/>
        </w:rPr>
        <w:t xml:space="preserve"> deposition has been widely documented to increase with age</w:t>
      </w:r>
      <w:r w:rsidR="00EA3518" w:rsidRPr="00A24670">
        <w:rPr>
          <w:rFonts w:asciiTheme="minorHAnsi" w:hAnsiTheme="minorHAnsi" w:cstheme="minorHAnsi"/>
        </w:rPr>
        <w:t xml:space="preserve">, beginning by </w:t>
      </w:r>
      <w:r w:rsidR="0058718A" w:rsidRPr="00A24670">
        <w:rPr>
          <w:rFonts w:asciiTheme="minorHAnsi" w:hAnsiTheme="minorHAnsi" w:cstheme="minorHAnsi"/>
        </w:rPr>
        <w:t>7.5</w:t>
      </w:r>
      <w:r w:rsidR="00EA3518" w:rsidRPr="00A24670">
        <w:rPr>
          <w:rFonts w:asciiTheme="minorHAnsi" w:hAnsiTheme="minorHAnsi" w:cstheme="minorHAnsi"/>
        </w:rPr>
        <w:t xml:space="preserve"> years</w:t>
      </w:r>
      <w:r w:rsidR="006646AF" w:rsidRPr="00A24670">
        <w:rPr>
          <w:rFonts w:asciiTheme="minorHAnsi" w:hAnsiTheme="minorHAnsi" w:cstheme="minorHAnsi"/>
        </w:rPr>
        <w:t xml:space="preserve">, and typically </w:t>
      </w:r>
      <w:r w:rsidR="00EC7F50" w:rsidRPr="00A24670">
        <w:rPr>
          <w:rFonts w:asciiTheme="minorHAnsi" w:hAnsiTheme="minorHAnsi" w:cstheme="minorHAnsi"/>
        </w:rPr>
        <w:t xml:space="preserve">by </w:t>
      </w:r>
      <w:r w:rsidR="006646AF" w:rsidRPr="00A24670">
        <w:rPr>
          <w:rFonts w:asciiTheme="minorHAnsi" w:hAnsiTheme="minorHAnsi" w:cstheme="minorHAnsi"/>
        </w:rPr>
        <w:t>10 years</w:t>
      </w:r>
      <w:r w:rsidR="00EC7F50" w:rsidRPr="00A24670">
        <w:rPr>
          <w:rFonts w:asciiTheme="minorHAnsi" w:hAnsiTheme="minorHAnsi" w:cstheme="minorHAnsi"/>
        </w:rPr>
        <w:t xml:space="preserve"> of age</w:t>
      </w:r>
      <w:r w:rsidR="00903020">
        <w:rPr>
          <w:rFonts w:asciiTheme="minorHAnsi" w:hAnsiTheme="minorHAnsi" w:cstheme="minorHAnsi"/>
        </w:rPr>
        <w:t xml:space="preserve"> [9-10].</w:t>
      </w:r>
      <w:r w:rsidR="00B80EFF" w:rsidRPr="00A24670">
        <w:rPr>
          <w:rFonts w:asciiTheme="minorHAnsi" w:hAnsiTheme="minorHAnsi" w:cstheme="minorHAnsi"/>
        </w:rPr>
        <w:t xml:space="preserve"> </w:t>
      </w:r>
      <w:r w:rsidR="006646AF" w:rsidRPr="00A24670">
        <w:rPr>
          <w:rFonts w:asciiTheme="minorHAnsi" w:hAnsiTheme="minorHAnsi" w:cstheme="minorHAnsi"/>
        </w:rPr>
        <w:t xml:space="preserve">Morphologically </w:t>
      </w:r>
      <w:r w:rsidR="0002457D" w:rsidRPr="00A24670">
        <w:rPr>
          <w:rFonts w:asciiTheme="minorHAnsi" w:hAnsiTheme="minorHAnsi" w:cstheme="minorHAnsi"/>
        </w:rPr>
        <w:t>th</w:t>
      </w:r>
      <w:r w:rsidR="00337E9A" w:rsidRPr="00A24670">
        <w:rPr>
          <w:rFonts w:asciiTheme="minorHAnsi" w:hAnsiTheme="minorHAnsi" w:cstheme="minorHAnsi"/>
        </w:rPr>
        <w:t>ese</w:t>
      </w:r>
      <w:r w:rsidR="0002457D" w:rsidRPr="00A24670">
        <w:rPr>
          <w:rFonts w:asciiTheme="minorHAnsi" w:hAnsiTheme="minorHAnsi" w:cstheme="minorHAnsi"/>
        </w:rPr>
        <w:t xml:space="preserve"> are present </w:t>
      </w:r>
      <w:r w:rsidR="00BB094D" w:rsidRPr="00A24670">
        <w:rPr>
          <w:rFonts w:asciiTheme="minorHAnsi" w:hAnsiTheme="minorHAnsi" w:cstheme="minorHAnsi"/>
        </w:rPr>
        <w:t xml:space="preserve">predominantly as </w:t>
      </w:r>
      <w:r w:rsidR="0001522A" w:rsidRPr="00A24670">
        <w:rPr>
          <w:rFonts w:asciiTheme="minorHAnsi" w:hAnsiTheme="minorHAnsi" w:cstheme="minorHAnsi"/>
        </w:rPr>
        <w:t>DPs</w:t>
      </w:r>
      <w:r w:rsidR="00381F28" w:rsidRPr="00A24670">
        <w:rPr>
          <w:rFonts w:asciiTheme="minorHAnsi" w:hAnsiTheme="minorHAnsi" w:cstheme="minorHAnsi"/>
        </w:rPr>
        <w:t xml:space="preserve"> </w:t>
      </w:r>
      <w:r w:rsidR="00FC587F" w:rsidRPr="00A24670">
        <w:rPr>
          <w:rFonts w:asciiTheme="minorHAnsi" w:hAnsiTheme="minorHAnsi" w:cstheme="minorHAnsi"/>
        </w:rPr>
        <w:t>(</w:t>
      </w:r>
      <w:r w:rsidR="000C78D6" w:rsidRPr="00A24670">
        <w:rPr>
          <w:rFonts w:asciiTheme="minorHAnsi" w:hAnsiTheme="minorHAnsi" w:cstheme="minorHAnsi"/>
        </w:rPr>
        <w:t>A</w:t>
      </w:r>
      <w:r w:rsidR="000C78D6" w:rsidRPr="00A24670">
        <w:rPr>
          <w:rFonts w:asciiTheme="minorHAnsi" w:hAnsiTheme="minorHAnsi" w:cstheme="minorHAnsi"/>
        </w:rPr>
        <w:sym w:font="Symbol" w:char="F062"/>
      </w:r>
      <w:r w:rsidR="004C75C5">
        <w:rPr>
          <w:rFonts w:asciiTheme="minorHAnsi" w:hAnsiTheme="minorHAnsi" w:cstheme="minorHAnsi"/>
          <w:vertAlign w:val="subscript"/>
        </w:rPr>
        <w:t>1-</w:t>
      </w:r>
      <w:r w:rsidR="000C78D6" w:rsidRPr="00A24670">
        <w:rPr>
          <w:rFonts w:asciiTheme="minorHAnsi" w:hAnsiTheme="minorHAnsi" w:cstheme="minorHAnsi"/>
          <w:vertAlign w:val="subscript"/>
        </w:rPr>
        <w:t>42</w:t>
      </w:r>
      <w:proofErr w:type="gramStart"/>
      <w:r w:rsidR="000C78D6" w:rsidRPr="00A24670">
        <w:rPr>
          <w:rFonts w:asciiTheme="minorHAnsi" w:hAnsiTheme="minorHAnsi" w:cstheme="minorHAnsi"/>
        </w:rPr>
        <w:t>), and</w:t>
      </w:r>
      <w:proofErr w:type="gramEnd"/>
      <w:r w:rsidR="000C78D6" w:rsidRPr="00A24670">
        <w:rPr>
          <w:rFonts w:asciiTheme="minorHAnsi" w:hAnsiTheme="minorHAnsi" w:cstheme="minorHAnsi"/>
        </w:rPr>
        <w:t xml:space="preserve"> are </w:t>
      </w:r>
      <w:r w:rsidR="006646AF" w:rsidRPr="00A24670">
        <w:rPr>
          <w:rFonts w:asciiTheme="minorHAnsi" w:hAnsiTheme="minorHAnsi" w:cstheme="minorHAnsi"/>
        </w:rPr>
        <w:t xml:space="preserve">negative for Congo Red and thioflavin. They are </w:t>
      </w:r>
      <w:proofErr w:type="gramStart"/>
      <w:r w:rsidR="006646AF" w:rsidRPr="00A24670">
        <w:rPr>
          <w:rFonts w:asciiTheme="minorHAnsi" w:hAnsiTheme="minorHAnsi" w:cstheme="minorHAnsi"/>
        </w:rPr>
        <w:t>m</w:t>
      </w:r>
      <w:r w:rsidR="00BB094D" w:rsidRPr="00A24670">
        <w:rPr>
          <w:rFonts w:asciiTheme="minorHAnsi" w:hAnsiTheme="minorHAnsi" w:cstheme="minorHAnsi"/>
        </w:rPr>
        <w:t xml:space="preserve">ost </w:t>
      </w:r>
      <w:r w:rsidR="0002457D" w:rsidRPr="00A24670">
        <w:rPr>
          <w:rFonts w:asciiTheme="minorHAnsi" w:hAnsiTheme="minorHAnsi" w:cstheme="minorHAnsi"/>
        </w:rPr>
        <w:t>common</w:t>
      </w:r>
      <w:r w:rsidR="00BB094D" w:rsidRPr="00A24670">
        <w:rPr>
          <w:rFonts w:asciiTheme="minorHAnsi" w:hAnsiTheme="minorHAnsi" w:cstheme="minorHAnsi"/>
        </w:rPr>
        <w:t>ly found</w:t>
      </w:r>
      <w:proofErr w:type="gramEnd"/>
      <w:r w:rsidR="00B80EFF" w:rsidRPr="00A24670">
        <w:rPr>
          <w:rFonts w:asciiTheme="minorHAnsi" w:hAnsiTheme="minorHAnsi" w:cstheme="minorHAnsi"/>
        </w:rPr>
        <w:t xml:space="preserve"> in the cerebral cortex, </w:t>
      </w:r>
      <w:r w:rsidR="00EC7F50" w:rsidRPr="00A24670">
        <w:rPr>
          <w:rFonts w:asciiTheme="minorHAnsi" w:hAnsiTheme="minorHAnsi" w:cstheme="minorHAnsi"/>
        </w:rPr>
        <w:t xml:space="preserve">with extension to the </w:t>
      </w:r>
      <w:r w:rsidR="00B80EFF" w:rsidRPr="00A24670">
        <w:rPr>
          <w:rFonts w:asciiTheme="minorHAnsi" w:hAnsiTheme="minorHAnsi" w:cstheme="minorHAnsi"/>
        </w:rPr>
        <w:t>hippocampus and basal ganglia</w:t>
      </w:r>
      <w:r w:rsidR="00EC7F50" w:rsidRPr="00A24670">
        <w:rPr>
          <w:rFonts w:asciiTheme="minorHAnsi" w:hAnsiTheme="minorHAnsi" w:cstheme="minorHAnsi"/>
        </w:rPr>
        <w:t>. This is</w:t>
      </w:r>
      <w:r w:rsidR="00256279" w:rsidRPr="00A24670">
        <w:rPr>
          <w:rFonts w:asciiTheme="minorHAnsi" w:hAnsiTheme="minorHAnsi" w:cstheme="minorHAnsi"/>
        </w:rPr>
        <w:t xml:space="preserve"> </w:t>
      </w:r>
      <w:r w:rsidR="0002457D" w:rsidRPr="00A24670">
        <w:rPr>
          <w:rFonts w:asciiTheme="minorHAnsi" w:hAnsiTheme="minorHAnsi" w:cstheme="minorHAnsi"/>
        </w:rPr>
        <w:t xml:space="preserve">comparable </w:t>
      </w:r>
      <w:r w:rsidR="006646AF" w:rsidRPr="00A24670">
        <w:rPr>
          <w:rFonts w:asciiTheme="minorHAnsi" w:hAnsiTheme="minorHAnsi" w:cstheme="minorHAnsi"/>
        </w:rPr>
        <w:t xml:space="preserve">to the distribution of DPs </w:t>
      </w:r>
      <w:r w:rsidR="0002457D" w:rsidRPr="00A24670">
        <w:rPr>
          <w:rFonts w:asciiTheme="minorHAnsi" w:hAnsiTheme="minorHAnsi" w:cstheme="minorHAnsi"/>
        </w:rPr>
        <w:t>in humans</w:t>
      </w:r>
      <w:r w:rsidR="00353A8D" w:rsidRPr="00A24670">
        <w:rPr>
          <w:rFonts w:asciiTheme="minorHAnsi" w:hAnsiTheme="minorHAnsi" w:cstheme="minorHAnsi"/>
        </w:rPr>
        <w:t xml:space="preserve">, </w:t>
      </w:r>
      <w:r w:rsidR="006646AF" w:rsidRPr="00A24670">
        <w:rPr>
          <w:rFonts w:asciiTheme="minorHAnsi" w:hAnsiTheme="minorHAnsi" w:cstheme="minorHAnsi"/>
        </w:rPr>
        <w:t xml:space="preserve">which are </w:t>
      </w:r>
      <w:proofErr w:type="gramStart"/>
      <w:r w:rsidR="00353A8D" w:rsidRPr="00A24670">
        <w:rPr>
          <w:rFonts w:asciiTheme="minorHAnsi" w:hAnsiTheme="minorHAnsi" w:cstheme="minorHAnsi"/>
        </w:rPr>
        <w:t>most common</w:t>
      </w:r>
      <w:r w:rsidR="006646AF" w:rsidRPr="00A24670">
        <w:rPr>
          <w:rFonts w:asciiTheme="minorHAnsi" w:hAnsiTheme="minorHAnsi" w:cstheme="minorHAnsi"/>
        </w:rPr>
        <w:t>ly found</w:t>
      </w:r>
      <w:proofErr w:type="gramEnd"/>
      <w:r w:rsidR="00353A8D" w:rsidRPr="00A24670">
        <w:rPr>
          <w:rFonts w:asciiTheme="minorHAnsi" w:hAnsiTheme="minorHAnsi" w:cstheme="minorHAnsi"/>
        </w:rPr>
        <w:t xml:space="preserve"> in the cerebral cortex, basal ganglia, and cerebellar cortex</w:t>
      </w:r>
      <w:r w:rsidR="00903020">
        <w:rPr>
          <w:rFonts w:asciiTheme="minorHAnsi" w:hAnsiTheme="minorHAnsi" w:cstheme="minorHAnsi"/>
        </w:rPr>
        <w:t xml:space="preserve"> [3].</w:t>
      </w:r>
      <w:r w:rsidR="008E70A1" w:rsidRPr="00A24670">
        <w:rPr>
          <w:rFonts w:asciiTheme="minorHAnsi" w:hAnsiTheme="minorHAnsi" w:cstheme="minorHAnsi"/>
        </w:rPr>
        <w:t xml:space="preserve"> </w:t>
      </w:r>
      <w:r w:rsidR="00054126" w:rsidRPr="00A24670">
        <w:rPr>
          <w:rFonts w:asciiTheme="minorHAnsi" w:hAnsiTheme="minorHAnsi" w:cstheme="minorHAnsi"/>
        </w:rPr>
        <w:t xml:space="preserve">Although </w:t>
      </w:r>
      <w:r w:rsidR="00BC0BCC" w:rsidRPr="00A24670">
        <w:rPr>
          <w:rFonts w:asciiTheme="minorHAnsi" w:hAnsiTheme="minorHAnsi" w:cstheme="minorHAnsi"/>
        </w:rPr>
        <w:t xml:space="preserve">typical </w:t>
      </w:r>
      <w:r w:rsidR="00FC587F" w:rsidRPr="00A24670">
        <w:rPr>
          <w:rFonts w:asciiTheme="minorHAnsi" w:hAnsiTheme="minorHAnsi" w:cstheme="minorHAnsi"/>
        </w:rPr>
        <w:t>NPs have not been identified in cats, another form of</w:t>
      </w:r>
      <w:r w:rsidR="000C78D6" w:rsidRPr="00A24670">
        <w:rPr>
          <w:rFonts w:asciiTheme="minorHAnsi" w:hAnsiTheme="minorHAnsi" w:cstheme="minorHAnsi"/>
        </w:rPr>
        <w:t xml:space="preserve"> A</w:t>
      </w:r>
      <w:r w:rsidR="000C78D6" w:rsidRPr="00A24670">
        <w:rPr>
          <w:rFonts w:asciiTheme="minorHAnsi" w:hAnsiTheme="minorHAnsi" w:cstheme="minorHAnsi"/>
        </w:rPr>
        <w:sym w:font="Symbol" w:char="F062"/>
      </w:r>
      <w:r w:rsidR="000C78D6" w:rsidRPr="00A24670">
        <w:rPr>
          <w:rFonts w:asciiTheme="minorHAnsi" w:hAnsiTheme="minorHAnsi" w:cstheme="minorHAnsi"/>
          <w:vertAlign w:val="subscript"/>
        </w:rPr>
        <w:t xml:space="preserve"> </w:t>
      </w:r>
      <w:r w:rsidR="00FC587F" w:rsidRPr="00A24670">
        <w:rPr>
          <w:rFonts w:asciiTheme="minorHAnsi" w:hAnsiTheme="minorHAnsi" w:cstheme="minorHAnsi"/>
        </w:rPr>
        <w:t>deposition (</w:t>
      </w:r>
      <w:r w:rsidR="00054126" w:rsidRPr="00A24670">
        <w:rPr>
          <w:rFonts w:asciiTheme="minorHAnsi" w:hAnsiTheme="minorHAnsi" w:cstheme="minorHAnsi"/>
        </w:rPr>
        <w:t xml:space="preserve">intracellular </w:t>
      </w:r>
      <w:r w:rsidR="00117806" w:rsidRPr="00A24670">
        <w:rPr>
          <w:rFonts w:asciiTheme="minorHAnsi" w:hAnsiTheme="minorHAnsi" w:cstheme="minorHAnsi"/>
        </w:rPr>
        <w:t>A</w:t>
      </w:r>
      <w:r w:rsidR="00117806" w:rsidRPr="00A24670">
        <w:rPr>
          <w:rFonts w:asciiTheme="minorHAnsi" w:hAnsiTheme="minorHAnsi" w:cstheme="minorHAnsi"/>
        </w:rPr>
        <w:sym w:font="Symbol" w:char="F062"/>
      </w:r>
      <w:r w:rsidR="00117806" w:rsidRPr="00A24670">
        <w:rPr>
          <w:rFonts w:asciiTheme="minorHAnsi" w:hAnsiTheme="minorHAnsi" w:cstheme="minorHAnsi"/>
        </w:rPr>
        <w:t xml:space="preserve"> </w:t>
      </w:r>
      <w:r w:rsidR="00054126" w:rsidRPr="00A24670">
        <w:rPr>
          <w:rFonts w:asciiTheme="minorHAnsi" w:hAnsiTheme="minorHAnsi" w:cstheme="minorHAnsi"/>
        </w:rPr>
        <w:t>oligomers</w:t>
      </w:r>
      <w:r w:rsidR="00FC587F" w:rsidRPr="00A24670">
        <w:rPr>
          <w:rFonts w:asciiTheme="minorHAnsi" w:hAnsiTheme="minorHAnsi" w:cstheme="minorHAnsi"/>
        </w:rPr>
        <w:t>) ha</w:t>
      </w:r>
      <w:r w:rsidR="00C506D4" w:rsidRPr="00A24670">
        <w:rPr>
          <w:rFonts w:asciiTheme="minorHAnsi" w:hAnsiTheme="minorHAnsi" w:cstheme="minorHAnsi"/>
        </w:rPr>
        <w:t>s</w:t>
      </w:r>
      <w:r w:rsidR="000C78D6" w:rsidRPr="00A24670">
        <w:rPr>
          <w:rFonts w:asciiTheme="minorHAnsi" w:hAnsiTheme="minorHAnsi" w:cstheme="minorHAnsi"/>
        </w:rPr>
        <w:t xml:space="preserve"> been found</w:t>
      </w:r>
      <w:r w:rsidR="008E70A1" w:rsidRPr="00A24670">
        <w:rPr>
          <w:rFonts w:asciiTheme="minorHAnsi" w:hAnsiTheme="minorHAnsi" w:cstheme="minorHAnsi"/>
        </w:rPr>
        <w:t xml:space="preserve"> to </w:t>
      </w:r>
      <w:r w:rsidR="000C78D6" w:rsidRPr="00A24670">
        <w:rPr>
          <w:rFonts w:asciiTheme="minorHAnsi" w:hAnsiTheme="minorHAnsi" w:cstheme="minorHAnsi"/>
        </w:rPr>
        <w:t>accumulate</w:t>
      </w:r>
      <w:r w:rsidR="008E70A1" w:rsidRPr="00A24670">
        <w:rPr>
          <w:rFonts w:asciiTheme="minorHAnsi" w:hAnsiTheme="minorHAnsi" w:cstheme="minorHAnsi"/>
        </w:rPr>
        <w:t xml:space="preserve"> </w:t>
      </w:r>
      <w:r w:rsidR="00FC587F" w:rsidRPr="00A24670">
        <w:rPr>
          <w:rFonts w:asciiTheme="minorHAnsi" w:hAnsiTheme="minorHAnsi" w:cstheme="minorHAnsi"/>
        </w:rPr>
        <w:t xml:space="preserve">within </w:t>
      </w:r>
      <w:r w:rsidR="00054126" w:rsidRPr="00A24670">
        <w:rPr>
          <w:rFonts w:asciiTheme="minorHAnsi" w:hAnsiTheme="minorHAnsi" w:cstheme="minorHAnsi"/>
        </w:rPr>
        <w:t>hippocampal pyramidal cell</w:t>
      </w:r>
      <w:r w:rsidR="00381F28" w:rsidRPr="00A24670">
        <w:rPr>
          <w:rFonts w:asciiTheme="minorHAnsi" w:hAnsiTheme="minorHAnsi" w:cstheme="minorHAnsi"/>
        </w:rPr>
        <w:t>s</w:t>
      </w:r>
      <w:r w:rsidR="000C78D6" w:rsidRPr="00A24670">
        <w:rPr>
          <w:rFonts w:asciiTheme="minorHAnsi" w:hAnsiTheme="minorHAnsi" w:cstheme="minorHAnsi"/>
        </w:rPr>
        <w:t xml:space="preserve"> of cats 14 years and older</w:t>
      </w:r>
      <w:r w:rsidR="00903020">
        <w:rPr>
          <w:rFonts w:asciiTheme="minorHAnsi" w:hAnsiTheme="minorHAnsi" w:cstheme="minorHAnsi"/>
        </w:rPr>
        <w:t xml:space="preserve"> [6].</w:t>
      </w:r>
      <w:r w:rsidR="00795026" w:rsidRPr="00A24670">
        <w:rPr>
          <w:rFonts w:asciiTheme="minorHAnsi" w:hAnsiTheme="minorHAnsi" w:cstheme="minorHAnsi"/>
        </w:rPr>
        <w:t xml:space="preserve"> </w:t>
      </w:r>
      <w:r w:rsidR="00117806">
        <w:rPr>
          <w:rFonts w:asciiTheme="minorHAnsi" w:hAnsiTheme="minorHAnsi" w:cstheme="minorHAnsi"/>
        </w:rPr>
        <w:t>T</w:t>
      </w:r>
      <w:r w:rsidR="00FC587F" w:rsidRPr="00A24670">
        <w:rPr>
          <w:rFonts w:asciiTheme="minorHAnsi" w:hAnsiTheme="minorHAnsi" w:cstheme="minorHAnsi"/>
        </w:rPr>
        <w:t>he</w:t>
      </w:r>
      <w:r w:rsidR="00381F28" w:rsidRPr="00A24670">
        <w:rPr>
          <w:rFonts w:asciiTheme="minorHAnsi" w:hAnsiTheme="minorHAnsi" w:cstheme="minorHAnsi"/>
        </w:rPr>
        <w:t xml:space="preserve"> </w:t>
      </w:r>
      <w:r w:rsidR="00FC587F" w:rsidRPr="00A24670">
        <w:rPr>
          <w:rFonts w:asciiTheme="minorHAnsi" w:hAnsiTheme="minorHAnsi" w:cstheme="minorHAnsi"/>
        </w:rPr>
        <w:t>intracellular</w:t>
      </w:r>
      <w:r w:rsidR="00381F28" w:rsidRPr="00A24670">
        <w:rPr>
          <w:rFonts w:asciiTheme="minorHAnsi" w:hAnsiTheme="minorHAnsi" w:cstheme="minorHAnsi"/>
        </w:rPr>
        <w:t xml:space="preserve"> </w:t>
      </w:r>
      <w:r w:rsidR="00792701" w:rsidRPr="00A24670">
        <w:rPr>
          <w:rFonts w:asciiTheme="minorHAnsi" w:hAnsiTheme="minorHAnsi" w:cstheme="minorHAnsi"/>
        </w:rPr>
        <w:t>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792701" w:rsidRPr="00A24670">
        <w:rPr>
          <w:rFonts w:asciiTheme="minorHAnsi" w:hAnsiTheme="minorHAnsi" w:cstheme="minorHAnsi"/>
          <w:vertAlign w:val="subscript"/>
        </w:rPr>
        <w:t xml:space="preserve"> </w:t>
      </w:r>
      <w:r w:rsidR="00381F28" w:rsidRPr="00A24670">
        <w:rPr>
          <w:rFonts w:asciiTheme="minorHAnsi" w:hAnsiTheme="minorHAnsi" w:cstheme="minorHAnsi"/>
        </w:rPr>
        <w:t xml:space="preserve">oligomers were composed of hexamers and </w:t>
      </w:r>
      <w:proofErr w:type="spellStart"/>
      <w:proofErr w:type="gramStart"/>
      <w:r w:rsidR="00381F28" w:rsidRPr="00A24670">
        <w:rPr>
          <w:rFonts w:asciiTheme="minorHAnsi" w:hAnsiTheme="minorHAnsi" w:cstheme="minorHAnsi"/>
        </w:rPr>
        <w:t>dodecomers</w:t>
      </w:r>
      <w:proofErr w:type="spellEnd"/>
      <w:r w:rsidR="000C78D6" w:rsidRPr="00A24670">
        <w:rPr>
          <w:rFonts w:asciiTheme="minorHAnsi" w:hAnsiTheme="minorHAnsi" w:cstheme="minorHAnsi"/>
        </w:rPr>
        <w:t>, and</w:t>
      </w:r>
      <w:proofErr w:type="gramEnd"/>
      <w:r w:rsidR="000C78D6" w:rsidRPr="00A24670">
        <w:rPr>
          <w:rFonts w:asciiTheme="minorHAnsi" w:hAnsiTheme="minorHAnsi" w:cstheme="minorHAnsi"/>
        </w:rPr>
        <w:t xml:space="preserve"> found in the same brain regions as </w:t>
      </w:r>
      <w:r w:rsidR="00381F28" w:rsidRPr="00A24670">
        <w:rPr>
          <w:rFonts w:asciiTheme="minorHAnsi" w:hAnsiTheme="minorHAnsi" w:cstheme="minorHAnsi"/>
        </w:rPr>
        <w:t>NFT</w:t>
      </w:r>
      <w:r w:rsidR="000C78D6" w:rsidRPr="00A24670">
        <w:rPr>
          <w:rFonts w:asciiTheme="minorHAnsi" w:hAnsiTheme="minorHAnsi" w:cstheme="minorHAnsi"/>
        </w:rPr>
        <w:t>s</w:t>
      </w:r>
      <w:r w:rsidR="00381F28" w:rsidRPr="00A24670">
        <w:rPr>
          <w:rFonts w:asciiTheme="minorHAnsi" w:hAnsiTheme="minorHAnsi" w:cstheme="minorHAnsi"/>
        </w:rPr>
        <w:t xml:space="preserve"> </w:t>
      </w:r>
      <w:r w:rsidR="000C78D6" w:rsidRPr="00A24670">
        <w:rPr>
          <w:rFonts w:asciiTheme="minorHAnsi" w:hAnsiTheme="minorHAnsi" w:cstheme="minorHAnsi"/>
        </w:rPr>
        <w:t>with associated</w:t>
      </w:r>
      <w:r w:rsidR="00381F28" w:rsidRPr="00A24670">
        <w:rPr>
          <w:rFonts w:asciiTheme="minorHAnsi" w:hAnsiTheme="minorHAnsi" w:cstheme="minorHAnsi"/>
        </w:rPr>
        <w:t xml:space="preserve"> neuronal los</w:t>
      </w:r>
      <w:r w:rsidR="000C78D6" w:rsidRPr="00A24670">
        <w:rPr>
          <w:rFonts w:asciiTheme="minorHAnsi" w:hAnsiTheme="minorHAnsi" w:cstheme="minorHAnsi"/>
        </w:rPr>
        <w:t>s</w:t>
      </w:r>
      <w:r w:rsidR="00792701" w:rsidRPr="00A24670">
        <w:rPr>
          <w:rFonts w:asciiTheme="minorHAnsi" w:hAnsiTheme="minorHAnsi" w:cstheme="minorHAnsi"/>
        </w:rPr>
        <w:t>, similar to AD patients</w:t>
      </w:r>
      <w:r w:rsidR="00795026" w:rsidRPr="00A24670">
        <w:rPr>
          <w:rFonts w:asciiTheme="minorHAnsi" w:hAnsiTheme="minorHAnsi" w:cstheme="minorHAnsi"/>
        </w:rPr>
        <w:t xml:space="preserve">. </w:t>
      </w:r>
      <w:r w:rsidR="00BE31CD" w:rsidRPr="00A24670">
        <w:rPr>
          <w:rFonts w:asciiTheme="minorHAnsi" w:hAnsiTheme="minorHAnsi" w:cstheme="minorHAnsi"/>
        </w:rPr>
        <w:t>Collectively</w:t>
      </w:r>
      <w:r w:rsidR="00121299">
        <w:rPr>
          <w:rFonts w:asciiTheme="minorHAnsi" w:hAnsiTheme="minorHAnsi" w:cstheme="minorHAnsi"/>
        </w:rPr>
        <w:t>,</w:t>
      </w:r>
      <w:r w:rsidR="00BE31CD" w:rsidRPr="00A24670">
        <w:rPr>
          <w:rFonts w:asciiTheme="minorHAnsi" w:hAnsiTheme="minorHAnsi" w:cstheme="minorHAnsi"/>
        </w:rPr>
        <w:t xml:space="preserve"> </w:t>
      </w:r>
      <w:r w:rsidR="00792701" w:rsidRPr="00A24670">
        <w:rPr>
          <w:rFonts w:asciiTheme="minorHAnsi" w:hAnsiTheme="minorHAnsi" w:cstheme="minorHAnsi"/>
        </w:rPr>
        <w:t>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792701" w:rsidRPr="00A24670">
        <w:rPr>
          <w:rFonts w:asciiTheme="minorHAnsi" w:hAnsiTheme="minorHAnsi" w:cstheme="minorHAnsi"/>
          <w:vertAlign w:val="subscript"/>
        </w:rPr>
        <w:t xml:space="preserve"> </w:t>
      </w:r>
      <w:r w:rsidR="00BE31CD" w:rsidRPr="00A24670">
        <w:rPr>
          <w:rFonts w:asciiTheme="minorHAnsi" w:hAnsiTheme="minorHAnsi" w:cstheme="minorHAnsi"/>
        </w:rPr>
        <w:t>deposition in cats is most similar to early forms present during normal aging and AD in humans.</w:t>
      </w:r>
      <w:r w:rsidR="007603D4" w:rsidRPr="00A24670">
        <w:rPr>
          <w:rFonts w:asciiTheme="minorHAnsi" w:hAnsiTheme="minorHAnsi" w:cstheme="minorHAnsi"/>
        </w:rPr>
        <w:t xml:space="preserve">  </w:t>
      </w:r>
    </w:p>
    <w:p w14:paraId="7426AE01" w14:textId="0AEE609E" w:rsidR="00D91238" w:rsidRPr="00A24670" w:rsidRDefault="00D91238">
      <w:pPr>
        <w:rPr>
          <w:rFonts w:asciiTheme="minorHAnsi" w:hAnsiTheme="minorHAnsi" w:cstheme="minorHAnsi"/>
        </w:rPr>
      </w:pPr>
    </w:p>
    <w:p w14:paraId="4583F086" w14:textId="675092A9" w:rsidR="00AD254F" w:rsidRPr="00A24670" w:rsidRDefault="00D91238" w:rsidP="00AD254F">
      <w:pPr>
        <w:outlineLvl w:val="0"/>
        <w:rPr>
          <w:rFonts w:asciiTheme="minorHAnsi" w:hAnsiTheme="minorHAnsi" w:cstheme="minorHAnsi"/>
          <w:vertAlign w:val="superscript"/>
        </w:rPr>
      </w:pPr>
      <w:r w:rsidRPr="00A24670">
        <w:rPr>
          <w:rFonts w:asciiTheme="minorHAnsi" w:hAnsiTheme="minorHAnsi" w:cstheme="minorHAnsi"/>
        </w:rPr>
        <w:t xml:space="preserve">Several </w:t>
      </w:r>
      <w:r w:rsidR="00792701" w:rsidRPr="00A24670">
        <w:rPr>
          <w:rFonts w:asciiTheme="minorHAnsi" w:hAnsiTheme="minorHAnsi" w:cstheme="minorHAnsi"/>
        </w:rPr>
        <w:t>o</w:t>
      </w:r>
      <w:r w:rsidRPr="00A24670">
        <w:rPr>
          <w:rFonts w:asciiTheme="minorHAnsi" w:hAnsiTheme="minorHAnsi" w:cstheme="minorHAnsi"/>
        </w:rPr>
        <w:t>the</w:t>
      </w:r>
      <w:r w:rsidR="00792701" w:rsidRPr="00A24670">
        <w:rPr>
          <w:rFonts w:asciiTheme="minorHAnsi" w:hAnsiTheme="minorHAnsi" w:cstheme="minorHAnsi"/>
        </w:rPr>
        <w:t>r</w:t>
      </w:r>
      <w:r w:rsidRPr="00A24670">
        <w:rPr>
          <w:rFonts w:asciiTheme="minorHAnsi" w:hAnsiTheme="minorHAnsi" w:cstheme="minorHAnsi"/>
        </w:rPr>
        <w:t xml:space="preserve"> species have been shown to accumulate </w:t>
      </w:r>
      <w:r w:rsidR="00792701" w:rsidRPr="00A24670">
        <w:rPr>
          <w:rFonts w:asciiTheme="minorHAnsi" w:hAnsiTheme="minorHAnsi" w:cstheme="minorHAnsi"/>
        </w:rPr>
        <w:t>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792701" w:rsidRPr="00A24670">
        <w:rPr>
          <w:rFonts w:asciiTheme="minorHAnsi" w:hAnsiTheme="minorHAnsi" w:cstheme="minorHAnsi"/>
          <w:vertAlign w:val="subscript"/>
        </w:rPr>
        <w:t xml:space="preserve"> </w:t>
      </w:r>
      <w:r w:rsidRPr="00A24670">
        <w:rPr>
          <w:rFonts w:asciiTheme="minorHAnsi" w:hAnsiTheme="minorHAnsi" w:cstheme="minorHAnsi"/>
        </w:rPr>
        <w:t xml:space="preserve">deposition with age including </w:t>
      </w:r>
      <w:r w:rsidR="00905E74">
        <w:rPr>
          <w:rFonts w:asciiTheme="minorHAnsi" w:hAnsiTheme="minorHAnsi" w:cstheme="minorHAnsi"/>
        </w:rPr>
        <w:t>pet dogs and nonhuman primates (NHPs)</w:t>
      </w:r>
      <w:r w:rsidR="00117806">
        <w:rPr>
          <w:rFonts w:asciiTheme="minorHAnsi" w:hAnsiTheme="minorHAnsi" w:cstheme="minorHAnsi"/>
        </w:rPr>
        <w:t xml:space="preserve">, in </w:t>
      </w:r>
      <w:r w:rsidR="00303E60">
        <w:rPr>
          <w:rFonts w:asciiTheme="minorHAnsi" w:hAnsiTheme="minorHAnsi" w:cstheme="minorHAnsi"/>
        </w:rPr>
        <w:t>comparison to cats and humans (Figure 1)</w:t>
      </w:r>
      <w:r w:rsidRPr="00A24670">
        <w:rPr>
          <w:rFonts w:asciiTheme="minorHAnsi" w:hAnsiTheme="minorHAnsi" w:cstheme="minorHAnsi"/>
        </w:rPr>
        <w:t xml:space="preserve">. </w:t>
      </w:r>
      <w:proofErr w:type="gramStart"/>
      <w:r w:rsidR="00E238CF" w:rsidRPr="00A24670">
        <w:rPr>
          <w:rFonts w:asciiTheme="minorHAnsi" w:hAnsiTheme="minorHAnsi" w:cstheme="minorHAnsi"/>
        </w:rPr>
        <w:t>Similar to</w:t>
      </w:r>
      <w:proofErr w:type="gramEnd"/>
      <w:r w:rsidR="00E238CF" w:rsidRPr="00A24670">
        <w:rPr>
          <w:rFonts w:asciiTheme="minorHAnsi" w:hAnsiTheme="minorHAnsi" w:cstheme="minorHAnsi"/>
        </w:rPr>
        <w:t xml:space="preserve"> cats, both dogs and NHPs demonstrate age-related deposition of </w:t>
      </w:r>
      <w:r w:rsidR="00792701" w:rsidRPr="00A24670">
        <w:rPr>
          <w:rFonts w:asciiTheme="minorHAnsi" w:hAnsiTheme="minorHAnsi" w:cstheme="minorHAnsi"/>
        </w:rPr>
        <w:t>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792701" w:rsidRPr="00A24670">
        <w:rPr>
          <w:rFonts w:asciiTheme="minorHAnsi" w:hAnsiTheme="minorHAnsi" w:cstheme="minorHAnsi"/>
          <w:vertAlign w:val="subscript"/>
        </w:rPr>
        <w:t xml:space="preserve"> </w:t>
      </w:r>
      <w:r w:rsidR="00E238CF" w:rsidRPr="00A24670">
        <w:rPr>
          <w:rFonts w:asciiTheme="minorHAnsi" w:hAnsiTheme="minorHAnsi" w:cstheme="minorHAnsi"/>
        </w:rPr>
        <w:t xml:space="preserve"> the brain reminiscent of some but not all features of AD. In dogs, the </w:t>
      </w:r>
      <w:r w:rsidR="00792701" w:rsidRPr="00A24670">
        <w:rPr>
          <w:rFonts w:asciiTheme="minorHAnsi" w:hAnsiTheme="minorHAnsi" w:cstheme="minorHAnsi"/>
        </w:rPr>
        <w:t>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792701" w:rsidRPr="00A24670">
        <w:rPr>
          <w:rFonts w:asciiTheme="minorHAnsi" w:hAnsiTheme="minorHAnsi" w:cstheme="minorHAnsi"/>
          <w:vertAlign w:val="subscript"/>
        </w:rPr>
        <w:t xml:space="preserve"> </w:t>
      </w:r>
      <w:r w:rsidR="00E238CF" w:rsidRPr="00A24670">
        <w:rPr>
          <w:rFonts w:asciiTheme="minorHAnsi" w:hAnsiTheme="minorHAnsi" w:cstheme="minorHAnsi"/>
        </w:rPr>
        <w:t xml:space="preserve">peptide is identical in sequence to humans, </w:t>
      </w:r>
      <w:r w:rsidR="00121299">
        <w:rPr>
          <w:rFonts w:asciiTheme="minorHAnsi" w:hAnsiTheme="minorHAnsi" w:cstheme="minorHAnsi"/>
        </w:rPr>
        <w:t>with</w:t>
      </w:r>
      <w:r w:rsidR="00954D39" w:rsidRPr="00A24670">
        <w:rPr>
          <w:rFonts w:asciiTheme="minorHAnsi" w:hAnsiTheme="minorHAnsi" w:cstheme="minorHAnsi"/>
        </w:rPr>
        <w:t xml:space="preserve"> deposits mainly as DPs beginning at 8 years of age, composed primarily of </w:t>
      </w:r>
      <w:r w:rsidR="00792701" w:rsidRPr="00A24670">
        <w:rPr>
          <w:rFonts w:asciiTheme="minorHAnsi" w:hAnsiTheme="minorHAnsi" w:cstheme="minorHAnsi"/>
        </w:rPr>
        <w:t>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4C75C5">
        <w:rPr>
          <w:rFonts w:asciiTheme="minorHAnsi" w:hAnsiTheme="minorHAnsi" w:cstheme="minorHAnsi"/>
          <w:vertAlign w:val="subscript"/>
        </w:rPr>
        <w:t>1-</w:t>
      </w:r>
      <w:r w:rsidR="00792701" w:rsidRPr="00A24670">
        <w:rPr>
          <w:rFonts w:asciiTheme="minorHAnsi" w:hAnsiTheme="minorHAnsi" w:cstheme="minorHAnsi"/>
          <w:vertAlign w:val="subscript"/>
        </w:rPr>
        <w:t xml:space="preserve">42 </w:t>
      </w:r>
      <w:r w:rsidR="00954D39" w:rsidRPr="00A24670">
        <w:rPr>
          <w:rFonts w:asciiTheme="minorHAnsi" w:hAnsiTheme="minorHAnsi" w:cstheme="minorHAnsi"/>
        </w:rPr>
        <w:t xml:space="preserve">with minimal </w:t>
      </w:r>
      <w:r w:rsidR="00792701" w:rsidRPr="00A24670">
        <w:rPr>
          <w:rFonts w:asciiTheme="minorHAnsi" w:hAnsiTheme="minorHAnsi" w:cstheme="minorHAnsi"/>
        </w:rPr>
        <w:t>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4C75C5">
        <w:rPr>
          <w:rFonts w:asciiTheme="minorHAnsi" w:hAnsiTheme="minorHAnsi" w:cstheme="minorHAnsi"/>
          <w:vertAlign w:val="subscript"/>
        </w:rPr>
        <w:t>1-</w:t>
      </w:r>
      <w:r w:rsidR="00792701" w:rsidRPr="00A24670">
        <w:rPr>
          <w:rFonts w:asciiTheme="minorHAnsi" w:hAnsiTheme="minorHAnsi" w:cstheme="minorHAnsi"/>
          <w:vertAlign w:val="subscript"/>
        </w:rPr>
        <w:t>40</w:t>
      </w:r>
      <w:r w:rsidR="00696B8C" w:rsidRPr="00A24670">
        <w:rPr>
          <w:rFonts w:asciiTheme="minorHAnsi" w:hAnsiTheme="minorHAnsi" w:cstheme="minorHAnsi"/>
        </w:rPr>
        <w:t>, in similar topographic locations</w:t>
      </w:r>
      <w:r w:rsidR="00EC7F50" w:rsidRPr="00A24670">
        <w:rPr>
          <w:rFonts w:asciiTheme="minorHAnsi" w:hAnsiTheme="minorHAnsi" w:cstheme="minorHAnsi"/>
        </w:rPr>
        <w:t xml:space="preserve"> to cats and humans</w:t>
      </w:r>
      <w:r w:rsidR="00903020">
        <w:rPr>
          <w:rFonts w:asciiTheme="minorHAnsi" w:hAnsiTheme="minorHAnsi" w:cstheme="minorHAnsi"/>
        </w:rPr>
        <w:t xml:space="preserve"> [11-12].</w:t>
      </w:r>
      <w:r w:rsidR="00795026" w:rsidRPr="00A24670">
        <w:rPr>
          <w:rFonts w:asciiTheme="minorHAnsi" w:hAnsiTheme="minorHAnsi" w:cstheme="minorHAnsi"/>
          <w:vertAlign w:val="superscript"/>
        </w:rPr>
        <w:t xml:space="preserve"> </w:t>
      </w:r>
      <w:proofErr w:type="spellStart"/>
      <w:r w:rsidR="00792701" w:rsidRPr="00A24670">
        <w:rPr>
          <w:rFonts w:asciiTheme="minorHAnsi" w:hAnsiTheme="minorHAnsi" w:cstheme="minorHAnsi"/>
        </w:rPr>
        <w:t>Neuritic</w:t>
      </w:r>
      <w:proofErr w:type="spellEnd"/>
      <w:r w:rsidR="00792701" w:rsidRPr="00A24670">
        <w:rPr>
          <w:rFonts w:asciiTheme="minorHAnsi" w:hAnsiTheme="minorHAnsi" w:cstheme="minorHAnsi"/>
        </w:rPr>
        <w:t xml:space="preserve"> plaques of 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4C75C5">
        <w:rPr>
          <w:rFonts w:asciiTheme="minorHAnsi" w:hAnsiTheme="minorHAnsi" w:cstheme="minorHAnsi"/>
          <w:vertAlign w:val="subscript"/>
        </w:rPr>
        <w:t>1-</w:t>
      </w:r>
      <w:r w:rsidR="00792701" w:rsidRPr="00A24670">
        <w:rPr>
          <w:rFonts w:asciiTheme="minorHAnsi" w:hAnsiTheme="minorHAnsi" w:cstheme="minorHAnsi"/>
          <w:vertAlign w:val="subscript"/>
        </w:rPr>
        <w:t xml:space="preserve">40 </w:t>
      </w:r>
      <w:r w:rsidR="00792701" w:rsidRPr="00A24670">
        <w:rPr>
          <w:rFonts w:asciiTheme="minorHAnsi" w:hAnsiTheme="minorHAnsi" w:cstheme="minorHAnsi"/>
        </w:rPr>
        <w:t>and A</w:t>
      </w:r>
      <w:r w:rsidR="00792701" w:rsidRPr="00A24670">
        <w:rPr>
          <w:rFonts w:asciiTheme="minorHAnsi" w:hAnsiTheme="minorHAnsi" w:cstheme="minorHAnsi"/>
        </w:rPr>
        <w:sym w:font="Symbol" w:char="F062"/>
      </w:r>
      <w:r w:rsidR="004C75C5">
        <w:rPr>
          <w:rFonts w:asciiTheme="minorHAnsi" w:hAnsiTheme="minorHAnsi" w:cstheme="minorHAnsi"/>
          <w:vertAlign w:val="subscript"/>
        </w:rPr>
        <w:t>1-</w:t>
      </w:r>
      <w:r w:rsidR="00792701" w:rsidRPr="00A24670">
        <w:rPr>
          <w:rFonts w:asciiTheme="minorHAnsi" w:hAnsiTheme="minorHAnsi" w:cstheme="minorHAnsi"/>
          <w:vertAlign w:val="subscript"/>
        </w:rPr>
        <w:t>42</w:t>
      </w:r>
      <w:r w:rsidR="00792701" w:rsidRPr="00A24670">
        <w:rPr>
          <w:rFonts w:asciiTheme="minorHAnsi" w:hAnsiTheme="minorHAnsi" w:cstheme="minorHAnsi"/>
        </w:rPr>
        <w:t xml:space="preserve"> may occur less commonly, and m</w:t>
      </w:r>
      <w:r w:rsidR="00696B8C" w:rsidRPr="00A24670">
        <w:rPr>
          <w:rFonts w:asciiTheme="minorHAnsi" w:hAnsiTheme="minorHAnsi" w:cstheme="minorHAnsi"/>
        </w:rPr>
        <w:t>ature NPs are very rare in dogs</w:t>
      </w:r>
      <w:r w:rsidR="005B4CE9">
        <w:rPr>
          <w:rFonts w:asciiTheme="minorHAnsi" w:hAnsiTheme="minorHAnsi" w:cstheme="minorHAnsi"/>
        </w:rPr>
        <w:t xml:space="preserve"> [1].</w:t>
      </w:r>
      <w:r w:rsidR="00AD254F" w:rsidRPr="00A24670">
        <w:rPr>
          <w:rFonts w:asciiTheme="minorHAnsi" w:hAnsiTheme="minorHAnsi" w:cstheme="minorHAnsi"/>
        </w:rPr>
        <w:t xml:space="preserve"> </w:t>
      </w:r>
      <w:r w:rsidR="00BC5BA3" w:rsidRPr="00A24670">
        <w:rPr>
          <w:rFonts w:asciiTheme="minorHAnsi" w:hAnsiTheme="minorHAnsi" w:cstheme="minorHAnsi"/>
        </w:rPr>
        <w:t xml:space="preserve">In NHPs, age-related </w:t>
      </w:r>
      <w:r w:rsidR="00EB153B" w:rsidRPr="00A24670">
        <w:rPr>
          <w:rFonts w:asciiTheme="minorHAnsi" w:hAnsiTheme="minorHAnsi" w:cstheme="minorHAnsi"/>
        </w:rPr>
        <w:t>A</w:t>
      </w:r>
      <w:r w:rsidR="00EB153B" w:rsidRPr="00A24670">
        <w:rPr>
          <w:rFonts w:asciiTheme="minorHAnsi" w:hAnsiTheme="minorHAnsi" w:cstheme="minorHAnsi"/>
        </w:rPr>
        <w:sym w:font="Symbol" w:char="F062"/>
      </w:r>
      <w:r w:rsidR="00121299">
        <w:rPr>
          <w:rFonts w:asciiTheme="minorHAnsi" w:hAnsiTheme="minorHAnsi" w:cstheme="minorHAnsi"/>
        </w:rPr>
        <w:t xml:space="preserve"> </w:t>
      </w:r>
      <w:r w:rsidR="00BC5BA3" w:rsidRPr="00A24670">
        <w:rPr>
          <w:rFonts w:asciiTheme="minorHAnsi" w:hAnsiTheme="minorHAnsi" w:cstheme="minorHAnsi"/>
        </w:rPr>
        <w:t xml:space="preserve">deposition has been </w:t>
      </w:r>
      <w:r w:rsidR="0091426B" w:rsidRPr="00A24670">
        <w:rPr>
          <w:rFonts w:asciiTheme="minorHAnsi" w:hAnsiTheme="minorHAnsi" w:cstheme="minorHAnsi"/>
        </w:rPr>
        <w:t>documented in</w:t>
      </w:r>
      <w:r w:rsidR="00BC5BA3" w:rsidRPr="00A24670">
        <w:rPr>
          <w:rFonts w:asciiTheme="minorHAnsi" w:hAnsiTheme="minorHAnsi" w:cstheme="minorHAnsi"/>
        </w:rPr>
        <w:t xml:space="preserve"> great apes, old world monkeys, new world monkeys, and prosimians, although there is a high degree of variability between groups in the age of onset, distribution, amount, and appearance of lesions. In general, </w:t>
      </w:r>
      <w:r w:rsidR="00EB153B" w:rsidRPr="00A24670">
        <w:rPr>
          <w:rFonts w:asciiTheme="minorHAnsi" w:hAnsiTheme="minorHAnsi" w:cstheme="minorHAnsi"/>
        </w:rPr>
        <w:t xml:space="preserve">DPs </w:t>
      </w:r>
      <w:r w:rsidR="00BC5BA3" w:rsidRPr="00A24670">
        <w:rPr>
          <w:rFonts w:asciiTheme="minorHAnsi" w:hAnsiTheme="minorHAnsi" w:cstheme="minorHAnsi"/>
        </w:rPr>
        <w:t>are most common across the groups, although old world monkeys display more</w:t>
      </w:r>
      <w:r w:rsidR="00EB153B" w:rsidRPr="00A24670">
        <w:rPr>
          <w:rFonts w:asciiTheme="minorHAnsi" w:hAnsiTheme="minorHAnsi" w:cstheme="minorHAnsi"/>
        </w:rPr>
        <w:t xml:space="preserve"> NP </w:t>
      </w:r>
      <w:r w:rsidR="00BC5BA3" w:rsidRPr="00A24670">
        <w:rPr>
          <w:rFonts w:asciiTheme="minorHAnsi" w:hAnsiTheme="minorHAnsi" w:cstheme="minorHAnsi"/>
        </w:rPr>
        <w:t>plaques compared to other animal</w:t>
      </w:r>
      <w:r w:rsidR="00EB153B" w:rsidRPr="00A24670">
        <w:rPr>
          <w:rFonts w:asciiTheme="minorHAnsi" w:hAnsiTheme="minorHAnsi" w:cstheme="minorHAnsi"/>
        </w:rPr>
        <w:t>s, beginning around 30 years of age</w:t>
      </w:r>
      <w:r w:rsidR="005B4CE9">
        <w:rPr>
          <w:rFonts w:asciiTheme="minorHAnsi" w:hAnsiTheme="minorHAnsi" w:cstheme="minorHAnsi"/>
        </w:rPr>
        <w:t xml:space="preserve"> [4, 7].</w:t>
      </w:r>
    </w:p>
    <w:p w14:paraId="6D4E7D38" w14:textId="77777777" w:rsidR="00702E42" w:rsidRPr="00A24670" w:rsidRDefault="00702E42">
      <w:pPr>
        <w:rPr>
          <w:rFonts w:asciiTheme="minorHAnsi" w:hAnsiTheme="minorHAnsi" w:cstheme="minorHAnsi"/>
        </w:rPr>
      </w:pPr>
    </w:p>
    <w:p w14:paraId="1351FF7E" w14:textId="40A7678D" w:rsidR="00303E60" w:rsidRDefault="00D029A4">
      <w:pPr>
        <w:rPr>
          <w:rFonts w:asciiTheme="minorHAnsi" w:hAnsiTheme="minorHAnsi" w:cstheme="minorHAnsi"/>
          <w:b/>
          <w:bCs/>
        </w:rPr>
      </w:pPr>
      <w:r w:rsidRPr="00D029A4">
        <w:rPr>
          <w:rFonts w:asciiTheme="minorHAnsi" w:hAnsiTheme="minorHAnsi" w:cstheme="minorHAnsi"/>
          <w:b/>
          <w:bCs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24CCF1FF" wp14:editId="1F0D777D">
            <wp:simplePos x="0" y="0"/>
            <wp:positionH relativeFrom="column">
              <wp:posOffset>1073946</wp:posOffset>
            </wp:positionH>
            <wp:positionV relativeFrom="paragraph">
              <wp:posOffset>483</wp:posOffset>
            </wp:positionV>
            <wp:extent cx="3701415" cy="17456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" t="17002" r="9567" b="12842"/>
                    <a:stretch/>
                  </pic:blipFill>
                  <pic:spPr bwMode="auto">
                    <a:xfrm>
                      <a:off x="0" y="0"/>
                      <a:ext cx="3701415" cy="174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1F85D" w14:textId="4978F6F8" w:rsidR="00DA5BDC" w:rsidRDefault="00DA5BDC">
      <w:pPr>
        <w:rPr>
          <w:rFonts w:asciiTheme="minorHAnsi" w:hAnsiTheme="minorHAnsi" w:cstheme="minorHAnsi"/>
          <w:b/>
          <w:bCs/>
        </w:rPr>
      </w:pPr>
    </w:p>
    <w:p w14:paraId="1590BD0E" w14:textId="632EB336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D4BA7E" w14:textId="77777777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BE8CFB" w14:textId="77777777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247D6F" w14:textId="77777777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4413F1" w14:textId="77777777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F834C6" w14:textId="77777777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42D256" w14:textId="77777777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06B625" w14:textId="77777777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C63A12" w14:textId="77777777" w:rsidR="00DA5BDC" w:rsidRDefault="00DA5B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A6C315" w14:textId="6908127B" w:rsidR="00303E60" w:rsidRPr="005338E1" w:rsidRDefault="00303E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3E60">
        <w:rPr>
          <w:rFonts w:asciiTheme="minorHAnsi" w:hAnsiTheme="minorHAnsi" w:cstheme="minorHAnsi"/>
          <w:b/>
          <w:bCs/>
          <w:sz w:val="22"/>
          <w:szCs w:val="22"/>
        </w:rPr>
        <w:t xml:space="preserve">Figure 1. </w:t>
      </w:r>
      <w:r w:rsidR="00EE2C48" w:rsidRPr="00D029A4">
        <w:rPr>
          <w:rFonts w:asciiTheme="minorHAnsi" w:hAnsiTheme="minorHAnsi" w:cstheme="minorHAnsi"/>
          <w:b/>
          <w:bCs/>
          <w:sz w:val="22"/>
          <w:szCs w:val="22"/>
        </w:rPr>
        <w:t>Summary of Aβ neuropathology in pet cats compared to humans, NHPs, and pet dogs.</w:t>
      </w:r>
      <w:r w:rsidR="00725E63" w:rsidRPr="00725E63">
        <w:rPr>
          <w:rFonts w:asciiTheme="minorHAnsi" w:hAnsiTheme="minorHAnsi" w:cstheme="minorHAnsi"/>
          <w:sz w:val="22"/>
          <w:szCs w:val="22"/>
        </w:rPr>
        <w:t xml:space="preserve"> </w:t>
      </w:r>
      <w:r w:rsidR="00725E63" w:rsidRPr="00345BCB">
        <w:rPr>
          <w:rFonts w:asciiTheme="minorHAnsi" w:hAnsiTheme="minorHAnsi" w:cstheme="minorHAnsi"/>
          <w:sz w:val="22"/>
          <w:szCs w:val="22"/>
        </w:rPr>
        <w:t xml:space="preserve">Abbreviations: </w:t>
      </w:r>
      <w:r w:rsidR="002D2605" w:rsidRPr="000D2520">
        <w:rPr>
          <w:rFonts w:asciiTheme="minorHAnsi" w:hAnsiTheme="minorHAnsi" w:cstheme="minorHAnsi"/>
          <w:sz w:val="22"/>
          <w:szCs w:val="22"/>
        </w:rPr>
        <w:t>NHPs- nonhuman primates;</w:t>
      </w:r>
      <w:r w:rsidR="002D2605">
        <w:rPr>
          <w:rFonts w:asciiTheme="minorHAnsi" w:hAnsiTheme="minorHAnsi" w:cstheme="minorHAnsi"/>
          <w:sz w:val="22"/>
          <w:szCs w:val="22"/>
        </w:rPr>
        <w:t xml:space="preserve"> </w:t>
      </w:r>
      <w:r w:rsidR="00725E63">
        <w:rPr>
          <w:rFonts w:asciiTheme="minorHAnsi" w:hAnsiTheme="minorHAnsi" w:cstheme="minorHAnsi"/>
          <w:sz w:val="22"/>
          <w:szCs w:val="22"/>
        </w:rPr>
        <w:t xml:space="preserve">DP- dendritic plaques; NP- </w:t>
      </w:r>
      <w:proofErr w:type="spellStart"/>
      <w:r w:rsidR="00725E63">
        <w:rPr>
          <w:rFonts w:asciiTheme="minorHAnsi" w:hAnsiTheme="minorHAnsi" w:cstheme="minorHAnsi"/>
          <w:sz w:val="22"/>
          <w:szCs w:val="22"/>
        </w:rPr>
        <w:t>neuritic</w:t>
      </w:r>
      <w:proofErr w:type="spellEnd"/>
      <w:r w:rsidR="00725E63">
        <w:rPr>
          <w:rFonts w:asciiTheme="minorHAnsi" w:hAnsiTheme="minorHAnsi" w:cstheme="minorHAnsi"/>
          <w:sz w:val="22"/>
          <w:szCs w:val="22"/>
        </w:rPr>
        <w:t xml:space="preserve"> plaques</w:t>
      </w:r>
      <w:r w:rsidR="002D2605">
        <w:rPr>
          <w:rFonts w:asciiTheme="minorHAnsi" w:hAnsiTheme="minorHAnsi" w:cstheme="minorHAnsi"/>
          <w:sz w:val="22"/>
          <w:szCs w:val="22"/>
        </w:rPr>
        <w:t>; SP- senile plaques</w:t>
      </w:r>
      <w:r w:rsidR="00725E63">
        <w:rPr>
          <w:rFonts w:asciiTheme="minorHAnsi" w:hAnsiTheme="minorHAnsi" w:cstheme="minorHAnsi"/>
          <w:sz w:val="22"/>
          <w:szCs w:val="22"/>
        </w:rPr>
        <w:t>.</w:t>
      </w:r>
    </w:p>
    <w:p w14:paraId="6058E851" w14:textId="77777777" w:rsidR="00303E60" w:rsidRDefault="00303E60">
      <w:pPr>
        <w:rPr>
          <w:rFonts w:asciiTheme="minorHAnsi" w:hAnsiTheme="minorHAnsi" w:cstheme="minorHAnsi"/>
          <w:b/>
          <w:bCs/>
        </w:rPr>
      </w:pPr>
    </w:p>
    <w:p w14:paraId="52142006" w14:textId="12DA88B8" w:rsidR="0091426B" w:rsidRPr="00303E60" w:rsidRDefault="00353A8D">
      <w:pPr>
        <w:rPr>
          <w:rFonts w:asciiTheme="minorHAnsi" w:hAnsiTheme="minorHAnsi" w:cstheme="minorHAnsi"/>
          <w:b/>
          <w:bCs/>
        </w:rPr>
      </w:pPr>
      <w:r w:rsidRPr="00A24670">
        <w:rPr>
          <w:rFonts w:asciiTheme="minorHAnsi" w:hAnsiTheme="minorHAnsi" w:cstheme="minorHAnsi"/>
          <w:b/>
          <w:bCs/>
        </w:rPr>
        <w:t>Tau aggregates (NFTs)</w:t>
      </w:r>
    </w:p>
    <w:p w14:paraId="62D74F78" w14:textId="23669C43" w:rsidR="00D24466" w:rsidRDefault="001D3971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Tau is a micr</w:t>
      </w:r>
      <w:r w:rsidR="009E0353" w:rsidRPr="00A24670">
        <w:rPr>
          <w:rFonts w:asciiTheme="minorHAnsi" w:hAnsiTheme="minorHAnsi" w:cstheme="minorHAnsi"/>
        </w:rPr>
        <w:t>o</w:t>
      </w:r>
      <w:r w:rsidRPr="00A24670">
        <w:rPr>
          <w:rFonts w:asciiTheme="minorHAnsi" w:hAnsiTheme="minorHAnsi" w:cstheme="minorHAnsi"/>
        </w:rPr>
        <w:t>tubule-</w:t>
      </w:r>
      <w:r w:rsidR="00337E9A" w:rsidRPr="00A24670">
        <w:rPr>
          <w:rFonts w:asciiTheme="minorHAnsi" w:hAnsiTheme="minorHAnsi" w:cstheme="minorHAnsi"/>
        </w:rPr>
        <w:t>binding</w:t>
      </w:r>
      <w:r w:rsidRPr="00A24670">
        <w:rPr>
          <w:rFonts w:asciiTheme="minorHAnsi" w:hAnsiTheme="minorHAnsi" w:cstheme="minorHAnsi"/>
        </w:rPr>
        <w:t xml:space="preserve"> </w:t>
      </w:r>
      <w:r w:rsidR="00992B32" w:rsidRPr="00A24670">
        <w:rPr>
          <w:rFonts w:asciiTheme="minorHAnsi" w:hAnsiTheme="minorHAnsi" w:cstheme="minorHAnsi"/>
        </w:rPr>
        <w:t>phospho</w:t>
      </w:r>
      <w:r w:rsidRPr="00A24670">
        <w:rPr>
          <w:rFonts w:asciiTheme="minorHAnsi" w:hAnsiTheme="minorHAnsi" w:cstheme="minorHAnsi"/>
        </w:rPr>
        <w:t>protein in axons that mediates axonal transport</w:t>
      </w:r>
      <w:r w:rsidR="00761A23" w:rsidRPr="00A24670">
        <w:rPr>
          <w:rFonts w:asciiTheme="minorHAnsi" w:hAnsiTheme="minorHAnsi" w:cstheme="minorHAnsi"/>
        </w:rPr>
        <w:t xml:space="preserve">, encoded by the </w:t>
      </w:r>
      <w:r w:rsidR="00761A23" w:rsidRPr="00290C4C">
        <w:rPr>
          <w:rFonts w:asciiTheme="minorHAnsi" w:hAnsiTheme="minorHAnsi" w:cstheme="minorHAnsi"/>
          <w:i/>
        </w:rPr>
        <w:t>MAPT</w:t>
      </w:r>
      <w:r w:rsidR="00761A23" w:rsidRPr="00A24670">
        <w:rPr>
          <w:rFonts w:asciiTheme="minorHAnsi" w:hAnsiTheme="minorHAnsi" w:cstheme="minorHAnsi"/>
        </w:rPr>
        <w:t xml:space="preserve"> gene</w:t>
      </w:r>
      <w:r w:rsidR="005B4CE9">
        <w:rPr>
          <w:rFonts w:asciiTheme="minorHAnsi" w:hAnsiTheme="minorHAnsi" w:cstheme="minorHAnsi"/>
        </w:rPr>
        <w:t xml:space="preserve"> [2-3].</w:t>
      </w:r>
      <w:r w:rsidR="0091426B" w:rsidRPr="00A24670">
        <w:rPr>
          <w:rFonts w:asciiTheme="minorHAnsi" w:hAnsiTheme="minorHAnsi" w:cstheme="minorHAnsi"/>
        </w:rPr>
        <w:t xml:space="preserve"> </w:t>
      </w:r>
      <w:r w:rsidR="00761A23" w:rsidRPr="00A24670">
        <w:rPr>
          <w:rFonts w:asciiTheme="minorHAnsi" w:hAnsiTheme="minorHAnsi" w:cstheme="minorHAnsi"/>
        </w:rPr>
        <w:t xml:space="preserve">Alternative splicing of </w:t>
      </w:r>
      <w:r w:rsidR="00761A23" w:rsidRPr="00290C4C">
        <w:rPr>
          <w:rFonts w:asciiTheme="minorHAnsi" w:hAnsiTheme="minorHAnsi" w:cstheme="minorHAnsi"/>
          <w:i/>
        </w:rPr>
        <w:t>MAPT</w:t>
      </w:r>
      <w:r w:rsidR="00761A23" w:rsidRPr="00A24670">
        <w:rPr>
          <w:rFonts w:asciiTheme="minorHAnsi" w:hAnsiTheme="minorHAnsi" w:cstheme="minorHAnsi"/>
        </w:rPr>
        <w:t xml:space="preserve"> yields a total of 6 isoforms in the human adult brain. Specifically, t</w:t>
      </w:r>
      <w:r w:rsidR="00723A39" w:rsidRPr="00A24670">
        <w:rPr>
          <w:rFonts w:asciiTheme="minorHAnsi" w:hAnsiTheme="minorHAnsi" w:cstheme="minorHAnsi"/>
        </w:rPr>
        <w:t xml:space="preserve">he isoforms differ by </w:t>
      </w:r>
      <w:r w:rsidR="00761A23" w:rsidRPr="00A24670">
        <w:rPr>
          <w:rFonts w:asciiTheme="minorHAnsi" w:hAnsiTheme="minorHAnsi" w:cstheme="minorHAnsi"/>
        </w:rPr>
        <w:t>the number of amino acids inserted at the N terminal aspect of the protein (0, 1 or 2 producing 0N, 1N or 2N) and by the presence of three or four amino acid repeats (3R and 4R) in the C terminal part of the protein, which contain the microtubule binding domains</w:t>
      </w:r>
      <w:r w:rsidR="005B4CE9">
        <w:rPr>
          <w:rFonts w:asciiTheme="minorHAnsi" w:hAnsiTheme="minorHAnsi" w:cstheme="minorHAnsi"/>
        </w:rPr>
        <w:t xml:space="preserve"> [13].</w:t>
      </w:r>
      <w:r w:rsidR="00723A39" w:rsidRPr="00A24670">
        <w:rPr>
          <w:rFonts w:asciiTheme="minorHAnsi" w:hAnsiTheme="minorHAnsi" w:cstheme="minorHAnsi"/>
        </w:rPr>
        <w:t xml:space="preserve"> </w:t>
      </w:r>
      <w:r w:rsidR="00992B32" w:rsidRPr="00A24670">
        <w:rPr>
          <w:rFonts w:asciiTheme="minorHAnsi" w:hAnsiTheme="minorHAnsi" w:cstheme="minorHAnsi"/>
        </w:rPr>
        <w:t xml:space="preserve">In </w:t>
      </w:r>
      <w:r w:rsidRPr="00A24670">
        <w:rPr>
          <w:rFonts w:asciiTheme="minorHAnsi" w:hAnsiTheme="minorHAnsi" w:cstheme="minorHAnsi"/>
        </w:rPr>
        <w:t>AD</w:t>
      </w:r>
      <w:r w:rsidR="00597C2F" w:rsidRPr="00A24670">
        <w:rPr>
          <w:rFonts w:asciiTheme="minorHAnsi" w:hAnsiTheme="minorHAnsi" w:cstheme="minorHAnsi"/>
        </w:rPr>
        <w:t xml:space="preserve"> (a </w:t>
      </w:r>
      <w:proofErr w:type="spellStart"/>
      <w:r w:rsidR="00597C2F" w:rsidRPr="00A24670">
        <w:rPr>
          <w:rFonts w:asciiTheme="minorHAnsi" w:hAnsiTheme="minorHAnsi" w:cstheme="minorHAnsi"/>
        </w:rPr>
        <w:t>taupathy</w:t>
      </w:r>
      <w:proofErr w:type="spellEnd"/>
      <w:r w:rsidR="00597C2F" w:rsidRPr="00A24670">
        <w:rPr>
          <w:rFonts w:asciiTheme="minorHAnsi" w:hAnsiTheme="minorHAnsi" w:cstheme="minorHAnsi"/>
        </w:rPr>
        <w:t>)</w:t>
      </w:r>
      <w:r w:rsidRPr="00A24670">
        <w:rPr>
          <w:rFonts w:asciiTheme="minorHAnsi" w:hAnsiTheme="minorHAnsi" w:cstheme="minorHAnsi"/>
        </w:rPr>
        <w:t xml:space="preserve">, tau is shifted from </w:t>
      </w:r>
      <w:r w:rsidR="00EB153B" w:rsidRPr="00A24670">
        <w:rPr>
          <w:rFonts w:asciiTheme="minorHAnsi" w:hAnsiTheme="minorHAnsi" w:cstheme="minorHAnsi"/>
        </w:rPr>
        <w:t xml:space="preserve">primarily </w:t>
      </w:r>
      <w:r w:rsidRPr="00A24670">
        <w:rPr>
          <w:rFonts w:asciiTheme="minorHAnsi" w:hAnsiTheme="minorHAnsi" w:cstheme="minorHAnsi"/>
        </w:rPr>
        <w:t>axon</w:t>
      </w:r>
      <w:r w:rsidR="00761A23" w:rsidRPr="00A24670">
        <w:rPr>
          <w:rFonts w:asciiTheme="minorHAnsi" w:hAnsiTheme="minorHAnsi" w:cstheme="minorHAnsi"/>
        </w:rPr>
        <w:t>al</w:t>
      </w:r>
      <w:r w:rsidRPr="00A24670">
        <w:rPr>
          <w:rFonts w:asciiTheme="minorHAnsi" w:hAnsiTheme="minorHAnsi" w:cstheme="minorHAnsi"/>
        </w:rPr>
        <w:t xml:space="preserve"> locations to a somatic-dendritic distribution</w:t>
      </w:r>
      <w:r w:rsidR="00597C2F" w:rsidRPr="00A24670">
        <w:rPr>
          <w:rFonts w:asciiTheme="minorHAnsi" w:hAnsiTheme="minorHAnsi" w:cstheme="minorHAnsi"/>
        </w:rPr>
        <w:t xml:space="preserve">, </w:t>
      </w:r>
      <w:r w:rsidRPr="00A24670">
        <w:rPr>
          <w:rFonts w:asciiTheme="minorHAnsi" w:hAnsiTheme="minorHAnsi" w:cstheme="minorHAnsi"/>
        </w:rPr>
        <w:t>becomes hyperphosphorylated,</w:t>
      </w:r>
      <w:r w:rsidR="00761A23" w:rsidRPr="00A24670">
        <w:rPr>
          <w:rFonts w:asciiTheme="minorHAnsi" w:hAnsiTheme="minorHAnsi" w:cstheme="minorHAnsi"/>
        </w:rPr>
        <w:t xml:space="preserve"> </w:t>
      </w:r>
      <w:proofErr w:type="spellStart"/>
      <w:r w:rsidR="00761A23" w:rsidRPr="00A24670">
        <w:rPr>
          <w:rFonts w:asciiTheme="minorHAnsi" w:hAnsiTheme="minorHAnsi" w:cstheme="minorHAnsi"/>
        </w:rPr>
        <w:t>ubiquinated</w:t>
      </w:r>
      <w:proofErr w:type="spellEnd"/>
      <w:r w:rsidR="00761A23" w:rsidRPr="00A24670">
        <w:rPr>
          <w:rFonts w:asciiTheme="minorHAnsi" w:hAnsiTheme="minorHAnsi" w:cstheme="minorHAnsi"/>
        </w:rPr>
        <w:t>,</w:t>
      </w:r>
      <w:r w:rsidRPr="00A24670">
        <w:rPr>
          <w:rFonts w:asciiTheme="minorHAnsi" w:hAnsiTheme="minorHAnsi" w:cstheme="minorHAnsi"/>
        </w:rPr>
        <w:t xml:space="preserve"> and loses its ability to bind to microtubules, resulting in a misfolded, insoluble tau protein</w:t>
      </w:r>
      <w:r w:rsidR="00992B32" w:rsidRPr="00A24670">
        <w:rPr>
          <w:rFonts w:asciiTheme="minorHAnsi" w:hAnsiTheme="minorHAnsi" w:cstheme="minorHAnsi"/>
        </w:rPr>
        <w:t>.</w:t>
      </w:r>
      <w:r w:rsidR="00597C2F" w:rsidRPr="00A24670">
        <w:rPr>
          <w:rFonts w:asciiTheme="minorHAnsi" w:hAnsiTheme="minorHAnsi" w:cstheme="minorHAnsi"/>
        </w:rPr>
        <w:t xml:space="preserve"> The </w:t>
      </w:r>
      <w:r w:rsidR="004C75C5">
        <w:rPr>
          <w:rFonts w:asciiTheme="minorHAnsi" w:hAnsiTheme="minorHAnsi" w:cstheme="minorHAnsi"/>
        </w:rPr>
        <w:t xml:space="preserve">specific tau </w:t>
      </w:r>
      <w:r w:rsidR="00597C2F" w:rsidRPr="00A24670">
        <w:rPr>
          <w:rFonts w:asciiTheme="minorHAnsi" w:hAnsiTheme="minorHAnsi" w:cstheme="minorHAnsi"/>
        </w:rPr>
        <w:t xml:space="preserve">isoforms that accumulate in </w:t>
      </w:r>
      <w:r w:rsidR="004C75C5">
        <w:rPr>
          <w:rFonts w:asciiTheme="minorHAnsi" w:hAnsiTheme="minorHAnsi" w:cstheme="minorHAnsi"/>
        </w:rPr>
        <w:t xml:space="preserve">humans vary across different </w:t>
      </w:r>
      <w:proofErr w:type="spellStart"/>
      <w:r w:rsidR="00597C2F" w:rsidRPr="00A24670">
        <w:rPr>
          <w:rFonts w:asciiTheme="minorHAnsi" w:hAnsiTheme="minorHAnsi" w:cstheme="minorHAnsi"/>
        </w:rPr>
        <w:t>taupathies</w:t>
      </w:r>
      <w:proofErr w:type="spellEnd"/>
      <w:r w:rsidR="00EB153B" w:rsidRPr="00A24670">
        <w:rPr>
          <w:rFonts w:asciiTheme="minorHAnsi" w:hAnsiTheme="minorHAnsi" w:cstheme="minorHAnsi"/>
        </w:rPr>
        <w:t xml:space="preserve">. </w:t>
      </w:r>
      <w:proofErr w:type="spellStart"/>
      <w:r w:rsidR="004C75C5">
        <w:rPr>
          <w:rFonts w:asciiTheme="minorHAnsi" w:hAnsiTheme="minorHAnsi" w:cstheme="minorHAnsi"/>
        </w:rPr>
        <w:t>pTau</w:t>
      </w:r>
      <w:proofErr w:type="spellEnd"/>
      <w:r w:rsidR="004C75C5">
        <w:rPr>
          <w:rFonts w:asciiTheme="minorHAnsi" w:hAnsiTheme="minorHAnsi" w:cstheme="minorHAnsi"/>
        </w:rPr>
        <w:t xml:space="preserve"> a</w:t>
      </w:r>
      <w:r w:rsidR="00597C2F" w:rsidRPr="00A24670">
        <w:rPr>
          <w:rFonts w:asciiTheme="minorHAnsi" w:hAnsiTheme="minorHAnsi" w:cstheme="minorHAnsi"/>
        </w:rPr>
        <w:t xml:space="preserve">ggregates in AD consist of </w:t>
      </w:r>
      <w:proofErr w:type="spellStart"/>
      <w:r w:rsidR="00597C2F" w:rsidRPr="00A24670">
        <w:rPr>
          <w:rFonts w:asciiTheme="minorHAnsi" w:hAnsiTheme="minorHAnsi" w:cstheme="minorHAnsi"/>
        </w:rPr>
        <w:t>hyperphosporylated</w:t>
      </w:r>
      <w:proofErr w:type="spellEnd"/>
      <w:r w:rsidR="00597C2F" w:rsidRPr="00A24670">
        <w:rPr>
          <w:rFonts w:asciiTheme="minorHAnsi" w:hAnsiTheme="minorHAnsi" w:cstheme="minorHAnsi"/>
        </w:rPr>
        <w:t xml:space="preserve"> 3R and 4R</w:t>
      </w:r>
      <w:r w:rsidR="005B4CE9">
        <w:rPr>
          <w:rFonts w:asciiTheme="minorHAnsi" w:hAnsiTheme="minorHAnsi" w:cstheme="minorHAnsi"/>
        </w:rPr>
        <w:t xml:space="preserve"> </w:t>
      </w:r>
      <w:r w:rsidR="004C75C5">
        <w:rPr>
          <w:rFonts w:asciiTheme="minorHAnsi" w:hAnsiTheme="minorHAnsi" w:cstheme="minorHAnsi"/>
        </w:rPr>
        <w:t xml:space="preserve">isoforms </w:t>
      </w:r>
      <w:r w:rsidR="005B4CE9">
        <w:rPr>
          <w:rFonts w:asciiTheme="minorHAnsi" w:hAnsiTheme="minorHAnsi" w:cstheme="minorHAnsi"/>
        </w:rPr>
        <w:t>[2].</w:t>
      </w:r>
      <w:r w:rsidR="007519D4" w:rsidRPr="00A24670">
        <w:rPr>
          <w:rFonts w:asciiTheme="minorHAnsi" w:hAnsiTheme="minorHAnsi" w:cstheme="minorHAnsi"/>
        </w:rPr>
        <w:t xml:space="preserve"> </w:t>
      </w:r>
      <w:r w:rsidR="00820BF9" w:rsidRPr="00A24670">
        <w:rPr>
          <w:rFonts w:asciiTheme="minorHAnsi" w:hAnsiTheme="minorHAnsi" w:cstheme="minorHAnsi"/>
        </w:rPr>
        <w:t>In addition, t</w:t>
      </w:r>
      <w:r w:rsidR="00597C2F" w:rsidRPr="00A24670">
        <w:rPr>
          <w:rFonts w:asciiTheme="minorHAnsi" w:hAnsiTheme="minorHAnsi" w:cstheme="minorHAnsi"/>
        </w:rPr>
        <w:t>he active form glycogen synthase kinase-3 (GSK3), a tau protein kinase, has been found in association with tau lesions and at increased expression levels in AD brains</w:t>
      </w:r>
      <w:r w:rsidR="005B4CE9">
        <w:rPr>
          <w:rFonts w:asciiTheme="minorHAnsi" w:hAnsiTheme="minorHAnsi" w:cstheme="minorHAnsi"/>
        </w:rPr>
        <w:t xml:space="preserve"> [13].</w:t>
      </w:r>
      <w:r w:rsidR="00597C2F" w:rsidRPr="00A24670">
        <w:rPr>
          <w:rFonts w:asciiTheme="minorHAnsi" w:hAnsiTheme="minorHAnsi" w:cstheme="minorHAnsi"/>
        </w:rPr>
        <w:t xml:space="preserve"> </w:t>
      </w:r>
      <w:r w:rsidR="00820BF9" w:rsidRPr="00A24670">
        <w:rPr>
          <w:rFonts w:asciiTheme="minorHAnsi" w:hAnsiTheme="minorHAnsi" w:cstheme="minorHAnsi"/>
        </w:rPr>
        <w:t xml:space="preserve">Tau aggregates may be present in the neuron cell body, dendrites, and axons. </w:t>
      </w:r>
      <w:r w:rsidR="00A75BDF" w:rsidRPr="00A24670">
        <w:rPr>
          <w:rFonts w:asciiTheme="minorHAnsi" w:hAnsiTheme="minorHAnsi" w:cstheme="minorHAnsi"/>
        </w:rPr>
        <w:t xml:space="preserve">In the cell body, tau aggregates progress from </w:t>
      </w:r>
      <w:proofErr w:type="spellStart"/>
      <w:r w:rsidR="00A75BDF" w:rsidRPr="00A24670">
        <w:rPr>
          <w:rFonts w:asciiTheme="minorHAnsi" w:hAnsiTheme="minorHAnsi" w:cstheme="minorHAnsi"/>
        </w:rPr>
        <w:t>pretangle</w:t>
      </w:r>
      <w:proofErr w:type="spellEnd"/>
      <w:r w:rsidR="00A75BDF" w:rsidRPr="00A24670">
        <w:rPr>
          <w:rFonts w:asciiTheme="minorHAnsi" w:hAnsiTheme="minorHAnsi" w:cstheme="minorHAnsi"/>
        </w:rPr>
        <w:t xml:space="preserve"> lesions (diffuse or granular phospho-tau immunoreactivity in the absence of fibrillary structure)</w:t>
      </w:r>
      <w:r w:rsidR="000B6352" w:rsidRPr="00A24670">
        <w:rPr>
          <w:rFonts w:asciiTheme="minorHAnsi" w:hAnsiTheme="minorHAnsi" w:cstheme="minorHAnsi"/>
        </w:rPr>
        <w:t xml:space="preserve"> then become fibrillary, </w:t>
      </w:r>
      <w:r w:rsidR="006F1EA6" w:rsidRPr="00A24670">
        <w:rPr>
          <w:rFonts w:asciiTheme="minorHAnsi" w:hAnsiTheme="minorHAnsi" w:cstheme="minorHAnsi"/>
        </w:rPr>
        <w:t xml:space="preserve">forming neurofibrillary tangles (NFTs). NFTs that form in the neuronal cytoplasm </w:t>
      </w:r>
      <w:r w:rsidR="00EB153B" w:rsidRPr="00A24670">
        <w:rPr>
          <w:rFonts w:asciiTheme="minorHAnsi" w:hAnsiTheme="minorHAnsi" w:cstheme="minorHAnsi"/>
        </w:rPr>
        <w:t xml:space="preserve">result in </w:t>
      </w:r>
      <w:r w:rsidR="009501A2" w:rsidRPr="00A24670">
        <w:rPr>
          <w:rFonts w:asciiTheme="minorHAnsi" w:hAnsiTheme="minorHAnsi" w:cstheme="minorHAnsi"/>
        </w:rPr>
        <w:t>neuronal degeneration and death</w:t>
      </w:r>
      <w:r w:rsidR="004C75C5">
        <w:rPr>
          <w:rFonts w:asciiTheme="minorHAnsi" w:hAnsiTheme="minorHAnsi" w:cstheme="minorHAnsi"/>
        </w:rPr>
        <w:t>, a</w:t>
      </w:r>
      <w:r w:rsidR="002E05C0" w:rsidRPr="00A24670">
        <w:rPr>
          <w:rFonts w:asciiTheme="minorHAnsi" w:hAnsiTheme="minorHAnsi" w:cstheme="minorHAnsi"/>
        </w:rPr>
        <w:t xml:space="preserve">fter </w:t>
      </w:r>
      <w:r w:rsidR="004C75C5">
        <w:rPr>
          <w:rFonts w:asciiTheme="minorHAnsi" w:hAnsiTheme="minorHAnsi" w:cstheme="minorHAnsi"/>
        </w:rPr>
        <w:t>which the</w:t>
      </w:r>
      <w:r w:rsidR="002E05C0" w:rsidRPr="00A24670">
        <w:rPr>
          <w:rFonts w:asciiTheme="minorHAnsi" w:hAnsiTheme="minorHAnsi" w:cstheme="minorHAnsi"/>
        </w:rPr>
        <w:t xml:space="preserve"> NFTs persist in the neuropil as ghost tangles</w:t>
      </w:r>
      <w:r w:rsidR="00930A25" w:rsidRPr="00A24670">
        <w:rPr>
          <w:rFonts w:asciiTheme="minorHAnsi" w:hAnsiTheme="minorHAnsi" w:cstheme="minorHAnsi"/>
        </w:rPr>
        <w:t>.</w:t>
      </w:r>
      <w:r w:rsidR="005B4CE9">
        <w:rPr>
          <w:rFonts w:asciiTheme="minorHAnsi" w:hAnsiTheme="minorHAnsi" w:cstheme="minorHAnsi"/>
          <w:vertAlign w:val="superscript"/>
        </w:rPr>
        <w:t xml:space="preserve"> </w:t>
      </w:r>
      <w:r w:rsidR="006F1EA6" w:rsidRPr="00A24670">
        <w:rPr>
          <w:rFonts w:asciiTheme="minorHAnsi" w:hAnsiTheme="minorHAnsi" w:cstheme="minorHAnsi"/>
        </w:rPr>
        <w:t>Tau aggregates may also accumulate in dendrites, where they are known as neuropil threads</w:t>
      </w:r>
      <w:r w:rsidR="007519D4" w:rsidRPr="00A24670">
        <w:rPr>
          <w:rFonts w:asciiTheme="minorHAnsi" w:hAnsiTheme="minorHAnsi" w:cstheme="minorHAnsi"/>
        </w:rPr>
        <w:t xml:space="preserve">. </w:t>
      </w:r>
      <w:r w:rsidR="006F1EA6" w:rsidRPr="00A24670">
        <w:rPr>
          <w:rFonts w:asciiTheme="minorHAnsi" w:hAnsiTheme="minorHAnsi" w:cstheme="minorHAnsi"/>
        </w:rPr>
        <w:t xml:space="preserve">Lastly, tau aggregates can </w:t>
      </w:r>
      <w:r w:rsidR="00EB153B" w:rsidRPr="00A24670">
        <w:rPr>
          <w:rFonts w:asciiTheme="minorHAnsi" w:hAnsiTheme="minorHAnsi" w:cstheme="minorHAnsi"/>
        </w:rPr>
        <w:t xml:space="preserve">be present in </w:t>
      </w:r>
      <w:r w:rsidR="006F1EA6" w:rsidRPr="00A24670">
        <w:rPr>
          <w:rFonts w:asciiTheme="minorHAnsi" w:hAnsiTheme="minorHAnsi" w:cstheme="minorHAnsi"/>
        </w:rPr>
        <w:t>axons, where they are visualized as fine tau-positive processes that make up the neuritic component (crown) of the focal plaque</w:t>
      </w:r>
      <w:r w:rsidR="007519D4" w:rsidRPr="00A24670">
        <w:rPr>
          <w:rFonts w:asciiTheme="minorHAnsi" w:hAnsiTheme="minorHAnsi" w:cstheme="minorHAnsi"/>
        </w:rPr>
        <w:t xml:space="preserve">. </w:t>
      </w:r>
    </w:p>
    <w:p w14:paraId="0DAD3534" w14:textId="77777777" w:rsidR="00D24466" w:rsidRDefault="00D24466">
      <w:pPr>
        <w:rPr>
          <w:rFonts w:asciiTheme="minorHAnsi" w:hAnsiTheme="minorHAnsi" w:cstheme="minorHAnsi"/>
        </w:rPr>
      </w:pPr>
    </w:p>
    <w:p w14:paraId="1E23FC9D" w14:textId="46FA21FB" w:rsidR="008B3FBF" w:rsidRPr="00A24670" w:rsidRDefault="006F1EA6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Tau aggregates are usually detected by IHC using immunostaining with anti</w:t>
      </w:r>
      <w:r w:rsidR="00C506D4" w:rsidRPr="00A24670">
        <w:rPr>
          <w:rFonts w:asciiTheme="minorHAnsi" w:hAnsiTheme="minorHAnsi" w:cstheme="minorHAnsi"/>
        </w:rPr>
        <w:t>-</w:t>
      </w:r>
      <w:r w:rsidRPr="00A24670">
        <w:rPr>
          <w:rFonts w:asciiTheme="minorHAnsi" w:hAnsiTheme="minorHAnsi" w:cstheme="minorHAnsi"/>
        </w:rPr>
        <w:t xml:space="preserve">tau antibodies such as AT8, PHF1, and anti-3R and anti-4R. </w:t>
      </w:r>
      <w:r w:rsidR="000B6352" w:rsidRPr="00A24670">
        <w:rPr>
          <w:rFonts w:asciiTheme="minorHAnsi" w:hAnsiTheme="minorHAnsi" w:cstheme="minorHAnsi"/>
        </w:rPr>
        <w:t xml:space="preserve">Special stains </w:t>
      </w:r>
      <w:r w:rsidR="00EB153B" w:rsidRPr="00A24670">
        <w:rPr>
          <w:rFonts w:asciiTheme="minorHAnsi" w:hAnsiTheme="minorHAnsi" w:cstheme="minorHAnsi"/>
        </w:rPr>
        <w:t xml:space="preserve">such as silver stains </w:t>
      </w:r>
      <w:r w:rsidR="000B6352" w:rsidRPr="00A24670">
        <w:rPr>
          <w:rFonts w:asciiTheme="minorHAnsi" w:hAnsiTheme="minorHAnsi" w:cstheme="minorHAnsi"/>
        </w:rPr>
        <w:t>and thioflavin S can also be used</w:t>
      </w:r>
      <w:r w:rsidR="005B4CE9">
        <w:rPr>
          <w:rFonts w:asciiTheme="minorHAnsi" w:hAnsiTheme="minorHAnsi" w:cstheme="minorHAnsi"/>
        </w:rPr>
        <w:t xml:space="preserve"> [1].</w:t>
      </w:r>
      <w:r w:rsidR="000B6352" w:rsidRPr="00A24670">
        <w:rPr>
          <w:rFonts w:asciiTheme="minorHAnsi" w:hAnsiTheme="minorHAnsi" w:cstheme="minorHAnsi"/>
        </w:rPr>
        <w:t xml:space="preserve"> </w:t>
      </w:r>
      <w:proofErr w:type="spellStart"/>
      <w:r w:rsidR="000B6352" w:rsidRPr="00A24670">
        <w:rPr>
          <w:rFonts w:asciiTheme="minorHAnsi" w:hAnsiTheme="minorHAnsi" w:cstheme="minorHAnsi"/>
        </w:rPr>
        <w:t>Ultrastructurally</w:t>
      </w:r>
      <w:proofErr w:type="spellEnd"/>
      <w:r w:rsidR="000B6352" w:rsidRPr="00A24670">
        <w:rPr>
          <w:rFonts w:asciiTheme="minorHAnsi" w:hAnsiTheme="minorHAnsi" w:cstheme="minorHAnsi"/>
        </w:rPr>
        <w:t>, tau aggregates in AD are made of two filaments paired in a helical structure (PHFs). Straight filaments have also been seen</w:t>
      </w:r>
      <w:r w:rsidR="009F7517">
        <w:rPr>
          <w:rFonts w:asciiTheme="minorHAnsi" w:hAnsiTheme="minorHAnsi" w:cstheme="minorHAnsi"/>
        </w:rPr>
        <w:t>,</w:t>
      </w:r>
      <w:r w:rsidR="000B6352" w:rsidRPr="00A24670">
        <w:rPr>
          <w:rFonts w:asciiTheme="minorHAnsi" w:hAnsiTheme="minorHAnsi" w:cstheme="minorHAnsi"/>
        </w:rPr>
        <w:t xml:space="preserve"> but usually these are more suggestive of other </w:t>
      </w:r>
      <w:proofErr w:type="spellStart"/>
      <w:r w:rsidR="000B6352" w:rsidRPr="00A24670">
        <w:rPr>
          <w:rFonts w:asciiTheme="minorHAnsi" w:hAnsiTheme="minorHAnsi" w:cstheme="minorHAnsi"/>
        </w:rPr>
        <w:t>taupathies</w:t>
      </w:r>
      <w:proofErr w:type="spellEnd"/>
      <w:r w:rsidR="000B6352" w:rsidRPr="00A24670">
        <w:rPr>
          <w:rFonts w:asciiTheme="minorHAnsi" w:hAnsiTheme="minorHAnsi" w:cstheme="minorHAnsi"/>
        </w:rPr>
        <w:t xml:space="preserve"> such as progressive supranuclear palsy (PSP) and Pick’s disease (</w:t>
      </w:r>
      <w:proofErr w:type="spellStart"/>
      <w:r w:rsidR="000B6352" w:rsidRPr="00A24670">
        <w:rPr>
          <w:rFonts w:asciiTheme="minorHAnsi" w:hAnsiTheme="minorHAnsi" w:cstheme="minorHAnsi"/>
        </w:rPr>
        <w:t>PiD</w:t>
      </w:r>
      <w:proofErr w:type="spellEnd"/>
      <w:r w:rsidR="000B6352" w:rsidRPr="00A24670">
        <w:rPr>
          <w:rFonts w:asciiTheme="minorHAnsi" w:hAnsiTheme="minorHAnsi" w:cstheme="minorHAnsi"/>
        </w:rPr>
        <w:t>)</w:t>
      </w:r>
      <w:r w:rsidR="005B4CE9">
        <w:rPr>
          <w:rFonts w:asciiTheme="minorHAnsi" w:hAnsiTheme="minorHAnsi" w:cstheme="minorHAnsi"/>
        </w:rPr>
        <w:t xml:space="preserve"> [13].</w:t>
      </w:r>
      <w:r w:rsidR="000B6352" w:rsidRPr="00A24670">
        <w:rPr>
          <w:rFonts w:asciiTheme="minorHAnsi" w:hAnsiTheme="minorHAnsi" w:cstheme="minorHAnsi"/>
        </w:rPr>
        <w:t xml:space="preserve"> </w:t>
      </w:r>
      <w:r w:rsidR="001D3971" w:rsidRPr="00A24670">
        <w:rPr>
          <w:rFonts w:asciiTheme="minorHAnsi" w:hAnsiTheme="minorHAnsi" w:cstheme="minorHAnsi"/>
        </w:rPr>
        <w:t>In general, the development of A</w:t>
      </w:r>
      <w:r w:rsidR="001D3971" w:rsidRPr="00A24670">
        <w:rPr>
          <w:rFonts w:asciiTheme="minorHAnsi" w:hAnsiTheme="minorHAnsi" w:cstheme="minorHAnsi"/>
        </w:rPr>
        <w:sym w:font="Symbol" w:char="F062"/>
      </w:r>
      <w:r w:rsidR="001D3971" w:rsidRPr="00A24670">
        <w:rPr>
          <w:rFonts w:asciiTheme="minorHAnsi" w:hAnsiTheme="minorHAnsi" w:cstheme="minorHAnsi"/>
        </w:rPr>
        <w:t xml:space="preserve"> plaques </w:t>
      </w:r>
      <w:proofErr w:type="gramStart"/>
      <w:r w:rsidR="001D3971" w:rsidRPr="00A24670">
        <w:rPr>
          <w:rFonts w:asciiTheme="minorHAnsi" w:hAnsiTheme="minorHAnsi" w:cstheme="minorHAnsi"/>
        </w:rPr>
        <w:t>is</w:t>
      </w:r>
      <w:proofErr w:type="gramEnd"/>
      <w:r w:rsidR="001D3971" w:rsidRPr="00A24670">
        <w:rPr>
          <w:rFonts w:asciiTheme="minorHAnsi" w:hAnsiTheme="minorHAnsi" w:cstheme="minorHAnsi"/>
        </w:rPr>
        <w:t xml:space="preserve"> considered to precede and accentuate the develop of NFTs in human AD</w:t>
      </w:r>
      <w:r w:rsidR="005B4CE9">
        <w:rPr>
          <w:rFonts w:asciiTheme="minorHAnsi" w:hAnsiTheme="minorHAnsi" w:cstheme="minorHAnsi"/>
        </w:rPr>
        <w:t xml:space="preserve"> [14].</w:t>
      </w:r>
      <w:r w:rsidR="000B6352" w:rsidRPr="00A24670">
        <w:rPr>
          <w:rFonts w:asciiTheme="minorHAnsi" w:hAnsiTheme="minorHAnsi" w:cstheme="minorHAnsi"/>
        </w:rPr>
        <w:t xml:space="preserve"> </w:t>
      </w:r>
      <w:r w:rsidR="005C1E96" w:rsidRPr="00A24670">
        <w:rPr>
          <w:rFonts w:asciiTheme="minorHAnsi" w:hAnsiTheme="minorHAnsi" w:cstheme="minorHAnsi"/>
        </w:rPr>
        <w:t xml:space="preserve">The </w:t>
      </w:r>
      <w:r w:rsidR="005C1E96">
        <w:rPr>
          <w:rFonts w:asciiTheme="minorHAnsi" w:hAnsiTheme="minorHAnsi" w:cstheme="minorHAnsi"/>
        </w:rPr>
        <w:t xml:space="preserve">burden of tau pathology progresses from medial temporal lobe to neocortex </w:t>
      </w:r>
      <w:proofErr w:type="spellStart"/>
      <w:r w:rsidR="005C1E96">
        <w:rPr>
          <w:rFonts w:asciiTheme="minorHAnsi" w:hAnsiTheme="minorHAnsi" w:cstheme="minorHAnsi"/>
        </w:rPr>
        <w:t>describred</w:t>
      </w:r>
      <w:proofErr w:type="spellEnd"/>
      <w:r w:rsidR="005C1E96">
        <w:rPr>
          <w:rFonts w:asciiTheme="minorHAnsi" w:hAnsiTheme="minorHAnsi" w:cstheme="minorHAnsi"/>
        </w:rPr>
        <w:t xml:space="preserve"> through </w:t>
      </w:r>
      <w:proofErr w:type="spellStart"/>
      <w:r w:rsidR="005C1E96">
        <w:rPr>
          <w:rFonts w:asciiTheme="minorHAnsi" w:hAnsiTheme="minorHAnsi" w:cstheme="minorHAnsi"/>
        </w:rPr>
        <w:t>Braak</w:t>
      </w:r>
      <w:proofErr w:type="spellEnd"/>
      <w:r w:rsidR="005C1E96">
        <w:rPr>
          <w:rFonts w:asciiTheme="minorHAnsi" w:hAnsiTheme="minorHAnsi" w:cstheme="minorHAnsi"/>
        </w:rPr>
        <w:t xml:space="preserve"> stages, as detected by AT8 immunohistochemistry.</w:t>
      </w:r>
      <w:r w:rsidR="005C1E96" w:rsidRPr="00A24670">
        <w:rPr>
          <w:rFonts w:asciiTheme="minorHAnsi" w:hAnsiTheme="minorHAnsi" w:cstheme="minorHAnsi"/>
        </w:rPr>
        <w:t xml:space="preserve"> </w:t>
      </w:r>
      <w:r w:rsidR="005C1E96">
        <w:rPr>
          <w:rFonts w:asciiTheme="minorHAnsi" w:hAnsiTheme="minorHAnsi" w:cstheme="minorHAnsi"/>
        </w:rPr>
        <w:t xml:space="preserve">The </w:t>
      </w:r>
      <w:r w:rsidR="000B6352" w:rsidRPr="00A24670">
        <w:rPr>
          <w:rFonts w:asciiTheme="minorHAnsi" w:hAnsiTheme="minorHAnsi" w:cstheme="minorHAnsi"/>
        </w:rPr>
        <w:t xml:space="preserve">stages sequentially involve the </w:t>
      </w:r>
      <w:r w:rsidR="005C1E96">
        <w:rPr>
          <w:rFonts w:asciiTheme="minorHAnsi" w:hAnsiTheme="minorHAnsi" w:cstheme="minorHAnsi"/>
        </w:rPr>
        <w:t>medial temporal cortex</w:t>
      </w:r>
      <w:r w:rsidR="000B6352" w:rsidRPr="00A24670">
        <w:rPr>
          <w:rFonts w:asciiTheme="minorHAnsi" w:hAnsiTheme="minorHAnsi" w:cstheme="minorHAnsi"/>
        </w:rPr>
        <w:t xml:space="preserve"> (stage I), hippocampus </w:t>
      </w:r>
      <w:r w:rsidR="005C1E96">
        <w:rPr>
          <w:rFonts w:asciiTheme="minorHAnsi" w:hAnsiTheme="minorHAnsi" w:cstheme="minorHAnsi"/>
        </w:rPr>
        <w:t xml:space="preserve">CA1 </w:t>
      </w:r>
      <w:r w:rsidR="000B6352" w:rsidRPr="00A24670">
        <w:rPr>
          <w:rFonts w:asciiTheme="minorHAnsi" w:hAnsiTheme="minorHAnsi" w:cstheme="minorHAnsi"/>
        </w:rPr>
        <w:t xml:space="preserve">(stage II), </w:t>
      </w:r>
      <w:r w:rsidR="005C1E96">
        <w:rPr>
          <w:rFonts w:asciiTheme="minorHAnsi" w:hAnsiTheme="minorHAnsi" w:cstheme="minorHAnsi"/>
        </w:rPr>
        <w:t xml:space="preserve">subiculum and other regions of hippocampus and medial temporal cortex </w:t>
      </w:r>
      <w:r w:rsidR="000B6352" w:rsidRPr="00A24670">
        <w:rPr>
          <w:rFonts w:asciiTheme="minorHAnsi" w:hAnsiTheme="minorHAnsi" w:cstheme="minorHAnsi"/>
        </w:rPr>
        <w:t xml:space="preserve"> (stage </w:t>
      </w:r>
      <w:r w:rsidR="005C1E96">
        <w:rPr>
          <w:rFonts w:asciiTheme="minorHAnsi" w:hAnsiTheme="minorHAnsi" w:cstheme="minorHAnsi"/>
        </w:rPr>
        <w:t>III and I</w:t>
      </w:r>
      <w:r w:rsidR="000B6352" w:rsidRPr="00A24670">
        <w:rPr>
          <w:rFonts w:asciiTheme="minorHAnsi" w:hAnsiTheme="minorHAnsi" w:cstheme="minorHAnsi"/>
        </w:rPr>
        <w:t>V)</w:t>
      </w:r>
      <w:r w:rsidR="005B4CE9">
        <w:rPr>
          <w:rFonts w:asciiTheme="minorHAnsi" w:hAnsiTheme="minorHAnsi" w:cstheme="minorHAnsi"/>
        </w:rPr>
        <w:t xml:space="preserve"> </w:t>
      </w:r>
      <w:r w:rsidR="005C1E96">
        <w:rPr>
          <w:rFonts w:asciiTheme="minorHAnsi" w:hAnsiTheme="minorHAnsi" w:cstheme="minorHAnsi"/>
        </w:rPr>
        <w:t xml:space="preserve">and other areas of neocortex (stage V and VI) </w:t>
      </w:r>
      <w:r w:rsidR="005B4CE9">
        <w:rPr>
          <w:rFonts w:asciiTheme="minorHAnsi" w:hAnsiTheme="minorHAnsi" w:cstheme="minorHAnsi"/>
        </w:rPr>
        <w:t>[2].</w:t>
      </w:r>
      <w:r w:rsidR="000B6352" w:rsidRPr="00A24670">
        <w:rPr>
          <w:rFonts w:asciiTheme="minorHAnsi" w:hAnsiTheme="minorHAnsi" w:cstheme="minorHAnsi"/>
        </w:rPr>
        <w:t xml:space="preserve"> </w:t>
      </w:r>
    </w:p>
    <w:p w14:paraId="4406924B" w14:textId="77777777" w:rsidR="00C506D4" w:rsidRPr="00A24670" w:rsidRDefault="00C506D4" w:rsidP="009B070B">
      <w:pPr>
        <w:rPr>
          <w:rFonts w:asciiTheme="minorHAnsi" w:hAnsiTheme="minorHAnsi" w:cstheme="minorHAnsi"/>
        </w:rPr>
      </w:pPr>
    </w:p>
    <w:p w14:paraId="10756A88" w14:textId="55A42016" w:rsidR="009B070B" w:rsidRPr="00303E60" w:rsidRDefault="006B3D9A" w:rsidP="009B070B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lastRenderedPageBreak/>
        <w:t xml:space="preserve">Aging </w:t>
      </w:r>
      <w:r w:rsidR="000B3CBF" w:rsidRPr="00A24670">
        <w:rPr>
          <w:rFonts w:asciiTheme="minorHAnsi" w:hAnsiTheme="minorHAnsi" w:cstheme="minorHAnsi"/>
        </w:rPr>
        <w:t xml:space="preserve">cats have been shown </w:t>
      </w:r>
      <w:r w:rsidR="00C506D4" w:rsidRPr="00A24670">
        <w:rPr>
          <w:rFonts w:asciiTheme="minorHAnsi" w:hAnsiTheme="minorHAnsi" w:cstheme="minorHAnsi"/>
        </w:rPr>
        <w:t xml:space="preserve">to </w:t>
      </w:r>
      <w:r w:rsidR="000B3CBF" w:rsidRPr="00A24670">
        <w:rPr>
          <w:rFonts w:asciiTheme="minorHAnsi" w:hAnsiTheme="minorHAnsi" w:cstheme="minorHAnsi"/>
        </w:rPr>
        <w:t>develop</w:t>
      </w:r>
      <w:r w:rsidR="004B7C47" w:rsidRPr="00A24670">
        <w:rPr>
          <w:rFonts w:asciiTheme="minorHAnsi" w:hAnsiTheme="minorHAnsi" w:cstheme="minorHAnsi"/>
        </w:rPr>
        <w:t xml:space="preserve"> tau</w:t>
      </w:r>
      <w:r w:rsidRPr="00A24670">
        <w:rPr>
          <w:rFonts w:asciiTheme="minorHAnsi" w:hAnsiTheme="minorHAnsi" w:cstheme="minorHAnsi"/>
        </w:rPr>
        <w:t>o</w:t>
      </w:r>
      <w:r w:rsidR="004B7C47" w:rsidRPr="00A24670">
        <w:rPr>
          <w:rFonts w:asciiTheme="minorHAnsi" w:hAnsiTheme="minorHAnsi" w:cstheme="minorHAnsi"/>
        </w:rPr>
        <w:t>pathies that share many features to human AD</w:t>
      </w:r>
      <w:r w:rsidR="00B7689C" w:rsidRPr="00A24670">
        <w:rPr>
          <w:rFonts w:asciiTheme="minorHAnsi" w:hAnsiTheme="minorHAnsi" w:cstheme="minorHAnsi"/>
        </w:rPr>
        <w:t xml:space="preserve">. </w:t>
      </w:r>
      <w:r w:rsidR="004B7C47" w:rsidRPr="00A24670">
        <w:rPr>
          <w:rFonts w:asciiTheme="minorHAnsi" w:hAnsiTheme="minorHAnsi" w:cstheme="minorHAnsi"/>
        </w:rPr>
        <w:t xml:space="preserve"> </w:t>
      </w:r>
      <w:r w:rsidR="00DE1B9C" w:rsidRPr="00A24670">
        <w:rPr>
          <w:rFonts w:asciiTheme="minorHAnsi" w:hAnsiTheme="minorHAnsi" w:cstheme="minorHAnsi"/>
        </w:rPr>
        <w:t>For example,</w:t>
      </w:r>
      <w:r w:rsidRPr="00A24670">
        <w:rPr>
          <w:rFonts w:asciiTheme="minorHAnsi" w:hAnsiTheme="minorHAnsi" w:cstheme="minorHAnsi"/>
        </w:rPr>
        <w:t xml:space="preserve"> adult</w:t>
      </w:r>
      <w:r w:rsidR="00DE1B9C" w:rsidRPr="00A24670">
        <w:rPr>
          <w:rFonts w:asciiTheme="minorHAnsi" w:hAnsiTheme="minorHAnsi" w:cstheme="minorHAnsi"/>
        </w:rPr>
        <w:t xml:space="preserve"> cats</w:t>
      </w:r>
      <w:r w:rsidRPr="00A24670">
        <w:rPr>
          <w:rFonts w:asciiTheme="minorHAnsi" w:hAnsiTheme="minorHAnsi" w:cstheme="minorHAnsi"/>
        </w:rPr>
        <w:t xml:space="preserve"> express 6 total tau </w:t>
      </w:r>
      <w:r w:rsidR="00DE1B9C" w:rsidRPr="00A24670">
        <w:rPr>
          <w:rFonts w:asciiTheme="minorHAnsi" w:hAnsiTheme="minorHAnsi" w:cstheme="minorHAnsi"/>
        </w:rPr>
        <w:t>isoforms</w:t>
      </w:r>
      <w:r w:rsidRPr="00A24670">
        <w:rPr>
          <w:rFonts w:asciiTheme="minorHAnsi" w:hAnsiTheme="minorHAnsi" w:cstheme="minorHAnsi"/>
        </w:rPr>
        <w:t xml:space="preserve">, </w:t>
      </w:r>
      <w:r w:rsidR="00DE1B9C" w:rsidRPr="00A24670">
        <w:rPr>
          <w:rFonts w:asciiTheme="minorHAnsi" w:hAnsiTheme="minorHAnsi" w:cstheme="minorHAnsi"/>
        </w:rPr>
        <w:t>including the hyperphosphorylated 3R and 4R</w:t>
      </w:r>
      <w:r w:rsidRPr="00A24670">
        <w:rPr>
          <w:rFonts w:asciiTheme="minorHAnsi" w:hAnsiTheme="minorHAnsi" w:cstheme="minorHAnsi"/>
        </w:rPr>
        <w:t xml:space="preserve"> isoforms</w:t>
      </w:r>
      <w:r w:rsidR="00B7689C" w:rsidRPr="00A24670">
        <w:rPr>
          <w:rFonts w:asciiTheme="minorHAnsi" w:hAnsiTheme="minorHAnsi" w:cstheme="minorHAnsi"/>
        </w:rPr>
        <w:t>, which</w:t>
      </w:r>
      <w:r w:rsidR="00DE1B9C" w:rsidRPr="00A24670">
        <w:rPr>
          <w:rFonts w:asciiTheme="minorHAnsi" w:hAnsiTheme="minorHAnsi" w:cstheme="minorHAnsi"/>
        </w:rPr>
        <w:t xml:space="preserve"> </w:t>
      </w:r>
      <w:r w:rsidR="00C506D4" w:rsidRPr="00A24670">
        <w:rPr>
          <w:rFonts w:asciiTheme="minorHAnsi" w:hAnsiTheme="minorHAnsi" w:cstheme="minorHAnsi"/>
        </w:rPr>
        <w:t>c</w:t>
      </w:r>
      <w:r w:rsidR="008D4026" w:rsidRPr="00A24670">
        <w:rPr>
          <w:rFonts w:asciiTheme="minorHAnsi" w:hAnsiTheme="minorHAnsi" w:cstheme="minorHAnsi"/>
        </w:rPr>
        <w:t xml:space="preserve">an </w:t>
      </w:r>
      <w:r w:rsidR="00DE1B9C" w:rsidRPr="00A24670">
        <w:rPr>
          <w:rFonts w:asciiTheme="minorHAnsi" w:hAnsiTheme="minorHAnsi" w:cstheme="minorHAnsi"/>
        </w:rPr>
        <w:t xml:space="preserve">form aggregates </w:t>
      </w:r>
      <w:r w:rsidRPr="00A24670">
        <w:rPr>
          <w:rFonts w:asciiTheme="minorHAnsi" w:hAnsiTheme="minorHAnsi" w:cstheme="minorHAnsi"/>
        </w:rPr>
        <w:t>in the presence of A</w:t>
      </w:r>
      <w:r w:rsidRPr="00A24670">
        <w:rPr>
          <w:rFonts w:asciiTheme="minorHAnsi" w:hAnsiTheme="minorHAnsi" w:cstheme="minorHAnsi"/>
        </w:rPr>
        <w:sym w:font="Symbol" w:char="F062"/>
      </w:r>
      <w:r w:rsidRPr="00A24670">
        <w:rPr>
          <w:rFonts w:asciiTheme="minorHAnsi" w:hAnsiTheme="minorHAnsi" w:cstheme="minorHAnsi"/>
          <w:vertAlign w:val="subscript"/>
        </w:rPr>
        <w:t xml:space="preserve"> </w:t>
      </w:r>
      <w:r w:rsidR="00B7689C" w:rsidRPr="00A24670">
        <w:rPr>
          <w:rFonts w:asciiTheme="minorHAnsi" w:hAnsiTheme="minorHAnsi" w:cstheme="minorHAnsi"/>
        </w:rPr>
        <w:t>as in human AD</w:t>
      </w:r>
      <w:r w:rsidR="005B4CE9">
        <w:rPr>
          <w:rFonts w:asciiTheme="minorHAnsi" w:hAnsiTheme="minorHAnsi" w:cstheme="minorHAnsi"/>
        </w:rPr>
        <w:t xml:space="preserve"> [6, 13].</w:t>
      </w:r>
      <w:r w:rsidR="00303D50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 xml:space="preserve">Cats also show increased expression of </w:t>
      </w:r>
      <w:r w:rsidR="009C6261" w:rsidRPr="00A24670">
        <w:rPr>
          <w:rFonts w:asciiTheme="minorHAnsi" w:hAnsiTheme="minorHAnsi" w:cstheme="minorHAnsi"/>
        </w:rPr>
        <w:t>GSK3 (tau protein kinase)</w:t>
      </w:r>
      <w:r w:rsidRPr="00A24670">
        <w:rPr>
          <w:rFonts w:asciiTheme="minorHAnsi" w:hAnsiTheme="minorHAnsi" w:cstheme="minorHAnsi"/>
        </w:rPr>
        <w:t xml:space="preserve"> in association with tauopathies and regions of neuronal loss</w:t>
      </w:r>
      <w:r w:rsidR="003B7D9A" w:rsidRPr="00A24670">
        <w:rPr>
          <w:rFonts w:asciiTheme="minorHAnsi" w:hAnsiTheme="minorHAnsi" w:cstheme="minorHAnsi"/>
        </w:rPr>
        <w:t xml:space="preserve"> at 15 years of age</w:t>
      </w:r>
      <w:r w:rsidR="005C1E96">
        <w:rPr>
          <w:rFonts w:asciiTheme="minorHAnsi" w:hAnsiTheme="minorHAnsi" w:cstheme="minorHAnsi"/>
        </w:rPr>
        <w:t xml:space="preserve"> [15]</w:t>
      </w:r>
      <w:r w:rsidR="003B7D9A" w:rsidRPr="00A24670">
        <w:rPr>
          <w:rFonts w:asciiTheme="minorHAnsi" w:hAnsiTheme="minorHAnsi" w:cstheme="minorHAnsi"/>
        </w:rPr>
        <w:t>.</w:t>
      </w:r>
      <w:r w:rsidR="005B4CE9">
        <w:rPr>
          <w:rFonts w:asciiTheme="minorHAnsi" w:hAnsiTheme="minorHAnsi" w:cstheme="minorHAnsi"/>
          <w:vertAlign w:val="superscript"/>
        </w:rPr>
        <w:t xml:space="preserve"> </w:t>
      </w:r>
      <w:r w:rsidR="00303D50" w:rsidRPr="00A24670">
        <w:rPr>
          <w:rFonts w:asciiTheme="minorHAnsi" w:hAnsiTheme="minorHAnsi" w:cstheme="minorHAnsi"/>
        </w:rPr>
        <w:t xml:space="preserve">Morphologically, </w:t>
      </w:r>
      <w:r w:rsidR="00E668BE" w:rsidRPr="00A24670">
        <w:rPr>
          <w:rFonts w:asciiTheme="minorHAnsi" w:hAnsiTheme="minorHAnsi" w:cstheme="minorHAnsi"/>
        </w:rPr>
        <w:t xml:space="preserve">neurons with intracellular phosphorylated tau in aging cats </w:t>
      </w:r>
      <w:r w:rsidR="00303D50" w:rsidRPr="00A24670">
        <w:rPr>
          <w:rFonts w:asciiTheme="minorHAnsi" w:hAnsiTheme="minorHAnsi" w:cstheme="minorHAnsi"/>
        </w:rPr>
        <w:t xml:space="preserve">have been noted to display a </w:t>
      </w:r>
      <w:r w:rsidR="00E668BE" w:rsidRPr="00A24670">
        <w:rPr>
          <w:rFonts w:asciiTheme="minorHAnsi" w:hAnsiTheme="minorHAnsi" w:cstheme="minorHAnsi"/>
        </w:rPr>
        <w:t xml:space="preserve">sprouting response </w:t>
      </w:r>
      <w:proofErr w:type="gramStart"/>
      <w:r w:rsidR="00E668BE" w:rsidRPr="00A24670">
        <w:rPr>
          <w:rFonts w:asciiTheme="minorHAnsi" w:hAnsiTheme="minorHAnsi" w:cstheme="minorHAnsi"/>
        </w:rPr>
        <w:t>similar to</w:t>
      </w:r>
      <w:proofErr w:type="gramEnd"/>
      <w:r w:rsidR="00E668BE" w:rsidRPr="00A24670">
        <w:rPr>
          <w:rFonts w:asciiTheme="minorHAnsi" w:hAnsiTheme="minorHAnsi" w:cstheme="minorHAnsi"/>
        </w:rPr>
        <w:t xml:space="preserve"> human A</w:t>
      </w:r>
      <w:r w:rsidR="00930A25" w:rsidRPr="00A24670">
        <w:rPr>
          <w:rFonts w:asciiTheme="minorHAnsi" w:hAnsiTheme="minorHAnsi" w:cstheme="minorHAnsi"/>
        </w:rPr>
        <w:t>D</w:t>
      </w:r>
      <w:r w:rsidR="005B4CE9">
        <w:rPr>
          <w:rFonts w:asciiTheme="minorHAnsi" w:hAnsiTheme="minorHAnsi" w:cstheme="minorHAnsi"/>
        </w:rPr>
        <w:t xml:space="preserve"> [15].</w:t>
      </w:r>
      <w:r w:rsidR="00E668BE" w:rsidRPr="00A24670">
        <w:rPr>
          <w:rFonts w:asciiTheme="minorHAnsi" w:hAnsiTheme="minorHAnsi" w:cstheme="minorHAnsi"/>
        </w:rPr>
        <w:t xml:space="preserve"> </w:t>
      </w:r>
      <w:r w:rsidR="003B7D9A" w:rsidRPr="00A24670">
        <w:rPr>
          <w:rFonts w:asciiTheme="minorHAnsi" w:hAnsiTheme="minorHAnsi" w:cstheme="minorHAnsi"/>
        </w:rPr>
        <w:t xml:space="preserve">Several forms of </w:t>
      </w:r>
      <w:r w:rsidR="00303D50" w:rsidRPr="00A24670">
        <w:rPr>
          <w:rFonts w:asciiTheme="minorHAnsi" w:hAnsiTheme="minorHAnsi" w:cstheme="minorHAnsi"/>
        </w:rPr>
        <w:t xml:space="preserve">tau aggregates reported </w:t>
      </w:r>
      <w:r w:rsidR="003B7D9A" w:rsidRPr="00A24670">
        <w:rPr>
          <w:rFonts w:asciiTheme="minorHAnsi" w:hAnsiTheme="minorHAnsi" w:cstheme="minorHAnsi"/>
        </w:rPr>
        <w:t xml:space="preserve">in cats </w:t>
      </w:r>
      <w:r w:rsidR="00303D50" w:rsidRPr="00A24670">
        <w:rPr>
          <w:rFonts w:asciiTheme="minorHAnsi" w:hAnsiTheme="minorHAnsi" w:cstheme="minorHAnsi"/>
        </w:rPr>
        <w:t>include:</w:t>
      </w:r>
      <w:r w:rsidR="00E668BE" w:rsidRPr="00A24670">
        <w:rPr>
          <w:rFonts w:asciiTheme="minorHAnsi" w:hAnsiTheme="minorHAnsi" w:cstheme="minorHAnsi"/>
        </w:rPr>
        <w:t xml:space="preserve"> </w:t>
      </w:r>
      <w:proofErr w:type="spellStart"/>
      <w:r w:rsidR="00E668BE" w:rsidRPr="00A24670">
        <w:rPr>
          <w:rFonts w:asciiTheme="minorHAnsi" w:hAnsiTheme="minorHAnsi" w:cstheme="minorHAnsi"/>
        </w:rPr>
        <w:t>pretangle</w:t>
      </w:r>
      <w:r w:rsidR="003B7D9A" w:rsidRPr="00A24670">
        <w:rPr>
          <w:rFonts w:asciiTheme="minorHAnsi" w:hAnsiTheme="minorHAnsi" w:cstheme="minorHAnsi"/>
        </w:rPr>
        <w:t>s</w:t>
      </w:r>
      <w:proofErr w:type="spellEnd"/>
      <w:r w:rsidR="003B7D9A" w:rsidRPr="00A24670">
        <w:rPr>
          <w:rFonts w:asciiTheme="minorHAnsi" w:hAnsiTheme="minorHAnsi" w:cstheme="minorHAnsi"/>
        </w:rPr>
        <w:t xml:space="preserve">, </w:t>
      </w:r>
      <w:r w:rsidR="00EB22D4" w:rsidRPr="00A24670">
        <w:rPr>
          <w:rFonts w:asciiTheme="minorHAnsi" w:hAnsiTheme="minorHAnsi" w:cstheme="minorHAnsi"/>
        </w:rPr>
        <w:t xml:space="preserve">threads, </w:t>
      </w:r>
      <w:r w:rsidR="003B7D9A" w:rsidRPr="00A24670">
        <w:rPr>
          <w:rFonts w:asciiTheme="minorHAnsi" w:hAnsiTheme="minorHAnsi" w:cstheme="minorHAnsi"/>
        </w:rPr>
        <w:t xml:space="preserve">dystrophic neurites, </w:t>
      </w:r>
      <w:r w:rsidR="00E668BE" w:rsidRPr="00A24670">
        <w:rPr>
          <w:rFonts w:asciiTheme="minorHAnsi" w:hAnsiTheme="minorHAnsi" w:cstheme="minorHAnsi"/>
        </w:rPr>
        <w:t>NFTs</w:t>
      </w:r>
      <w:r w:rsidR="0050128C" w:rsidRPr="00A24670">
        <w:rPr>
          <w:rFonts w:asciiTheme="minorHAnsi" w:hAnsiTheme="minorHAnsi" w:cstheme="minorHAnsi"/>
        </w:rPr>
        <w:t xml:space="preserve"> </w:t>
      </w:r>
      <w:r w:rsidR="009D4F1A" w:rsidRPr="00A24670">
        <w:rPr>
          <w:rFonts w:asciiTheme="minorHAnsi" w:hAnsiTheme="minorHAnsi" w:cstheme="minorHAnsi"/>
        </w:rPr>
        <w:t>and ghost tangles</w:t>
      </w:r>
      <w:r w:rsidR="005B4CE9">
        <w:rPr>
          <w:rFonts w:asciiTheme="minorHAnsi" w:hAnsiTheme="minorHAnsi" w:cstheme="minorHAnsi"/>
        </w:rPr>
        <w:t xml:space="preserve"> [16].</w:t>
      </w:r>
      <w:r w:rsidR="0050128C" w:rsidRPr="00A24670">
        <w:rPr>
          <w:rFonts w:asciiTheme="minorHAnsi" w:hAnsiTheme="minorHAnsi" w:cstheme="minorHAnsi"/>
          <w:vertAlign w:val="superscript"/>
        </w:rPr>
        <w:t xml:space="preserve"> </w:t>
      </w:r>
      <w:r w:rsidR="00972D90" w:rsidRPr="00A2467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72D90" w:rsidRPr="00A24670">
        <w:rPr>
          <w:rFonts w:asciiTheme="minorHAnsi" w:hAnsiTheme="minorHAnsi" w:cstheme="minorHAnsi"/>
        </w:rPr>
        <w:t>Ultrastructurally</w:t>
      </w:r>
      <w:proofErr w:type="spellEnd"/>
      <w:r w:rsidR="00972D90" w:rsidRPr="00A24670">
        <w:rPr>
          <w:rFonts w:asciiTheme="minorHAnsi" w:hAnsiTheme="minorHAnsi" w:cstheme="minorHAnsi"/>
        </w:rPr>
        <w:t>,  cat</w:t>
      </w:r>
      <w:proofErr w:type="gramEnd"/>
      <w:r w:rsidR="00972D90" w:rsidRPr="00A24670">
        <w:rPr>
          <w:rFonts w:asciiTheme="minorHAnsi" w:hAnsiTheme="minorHAnsi" w:cstheme="minorHAnsi"/>
        </w:rPr>
        <w:t xml:space="preserve"> NFTs are similar to </w:t>
      </w:r>
      <w:r w:rsidR="009F7517">
        <w:rPr>
          <w:rFonts w:asciiTheme="minorHAnsi" w:hAnsiTheme="minorHAnsi" w:cstheme="minorHAnsi"/>
        </w:rPr>
        <w:t xml:space="preserve">those in </w:t>
      </w:r>
      <w:r w:rsidR="00972D90" w:rsidRPr="00A24670">
        <w:rPr>
          <w:rFonts w:asciiTheme="minorHAnsi" w:hAnsiTheme="minorHAnsi" w:cstheme="minorHAnsi"/>
        </w:rPr>
        <w:t>humans, consisting of</w:t>
      </w:r>
      <w:r w:rsidR="008D4026" w:rsidRPr="00A24670">
        <w:rPr>
          <w:rFonts w:asciiTheme="minorHAnsi" w:hAnsiTheme="minorHAnsi" w:cstheme="minorHAnsi"/>
        </w:rPr>
        <w:t xml:space="preserve"> </w:t>
      </w:r>
      <w:r w:rsidR="009D4F1A" w:rsidRPr="00A24670">
        <w:rPr>
          <w:rFonts w:asciiTheme="minorHAnsi" w:hAnsiTheme="minorHAnsi" w:cstheme="minorHAnsi"/>
        </w:rPr>
        <w:t xml:space="preserve">some straight filaments but </w:t>
      </w:r>
      <w:r w:rsidR="008D4026" w:rsidRPr="00A24670">
        <w:rPr>
          <w:rFonts w:asciiTheme="minorHAnsi" w:hAnsiTheme="minorHAnsi" w:cstheme="minorHAnsi"/>
        </w:rPr>
        <w:t>mostly</w:t>
      </w:r>
      <w:r w:rsidR="00972D90" w:rsidRPr="00A24670">
        <w:rPr>
          <w:rFonts w:asciiTheme="minorHAnsi" w:hAnsiTheme="minorHAnsi" w:cstheme="minorHAnsi"/>
        </w:rPr>
        <w:t xml:space="preserve"> paired twisted patterns of filaments</w:t>
      </w:r>
      <w:r w:rsidR="003B7D9A" w:rsidRPr="00A24670">
        <w:rPr>
          <w:rFonts w:asciiTheme="minorHAnsi" w:hAnsiTheme="minorHAnsi" w:cstheme="minorHAnsi"/>
        </w:rPr>
        <w:t>.</w:t>
      </w:r>
      <w:r w:rsidR="00BC0A00" w:rsidRPr="00A24670">
        <w:rPr>
          <w:rFonts w:asciiTheme="minorHAnsi" w:hAnsiTheme="minorHAnsi" w:cstheme="minorHAnsi"/>
        </w:rPr>
        <w:t xml:space="preserve"> </w:t>
      </w:r>
      <w:r w:rsidR="00903F2D" w:rsidRPr="00A24670">
        <w:rPr>
          <w:rFonts w:asciiTheme="minorHAnsi" w:hAnsiTheme="minorHAnsi" w:cstheme="minorHAnsi"/>
        </w:rPr>
        <w:t>T</w:t>
      </w:r>
      <w:r w:rsidR="00BC0A00" w:rsidRPr="00A24670">
        <w:rPr>
          <w:rFonts w:asciiTheme="minorHAnsi" w:hAnsiTheme="minorHAnsi" w:cstheme="minorHAnsi"/>
        </w:rPr>
        <w:t>he</w:t>
      </w:r>
      <w:r w:rsidR="00D24466">
        <w:rPr>
          <w:rFonts w:asciiTheme="minorHAnsi" w:hAnsiTheme="minorHAnsi" w:cstheme="minorHAnsi"/>
        </w:rPr>
        <w:t>se</w:t>
      </w:r>
      <w:r w:rsidR="00BC0A00" w:rsidRPr="00A24670">
        <w:rPr>
          <w:rFonts w:asciiTheme="minorHAnsi" w:hAnsiTheme="minorHAnsi" w:cstheme="minorHAnsi"/>
        </w:rPr>
        <w:t xml:space="preserve"> </w:t>
      </w:r>
      <w:r w:rsidR="00EB22D4" w:rsidRPr="00A24670">
        <w:rPr>
          <w:rFonts w:asciiTheme="minorHAnsi" w:hAnsiTheme="minorHAnsi" w:cstheme="minorHAnsi"/>
        </w:rPr>
        <w:t xml:space="preserve">features of feline NFTs </w:t>
      </w:r>
      <w:r w:rsidR="00BC0A00" w:rsidRPr="00A24670">
        <w:rPr>
          <w:rFonts w:asciiTheme="minorHAnsi" w:hAnsiTheme="minorHAnsi" w:cstheme="minorHAnsi"/>
        </w:rPr>
        <w:t xml:space="preserve">accompanied by </w:t>
      </w:r>
      <w:r w:rsidR="00EB22D4" w:rsidRPr="00A24670">
        <w:rPr>
          <w:rFonts w:asciiTheme="minorHAnsi" w:hAnsiTheme="minorHAnsi" w:cstheme="minorHAnsi"/>
        </w:rPr>
        <w:t>neuronal loss</w:t>
      </w:r>
      <w:r w:rsidR="009F7517">
        <w:rPr>
          <w:rFonts w:asciiTheme="minorHAnsi" w:hAnsiTheme="minorHAnsi" w:cstheme="minorHAnsi"/>
        </w:rPr>
        <w:t xml:space="preserve"> and </w:t>
      </w:r>
      <w:r w:rsidR="00BC0A00" w:rsidRPr="00A24670">
        <w:rPr>
          <w:rFonts w:asciiTheme="minorHAnsi" w:hAnsiTheme="minorHAnsi" w:cstheme="minorHAnsi"/>
        </w:rPr>
        <w:t>occurring in</w:t>
      </w:r>
      <w:r w:rsidR="00EB22D4" w:rsidRPr="00A24670">
        <w:rPr>
          <w:rFonts w:asciiTheme="minorHAnsi" w:hAnsiTheme="minorHAnsi" w:cstheme="minorHAnsi"/>
        </w:rPr>
        <w:t xml:space="preserve"> intracellular oligomers in the </w:t>
      </w:r>
      <w:r w:rsidR="00BC0A00" w:rsidRPr="00A24670">
        <w:rPr>
          <w:rFonts w:asciiTheme="minorHAnsi" w:hAnsiTheme="minorHAnsi" w:cstheme="minorHAnsi"/>
        </w:rPr>
        <w:t>same brain region (hippocampus)</w:t>
      </w:r>
      <w:r w:rsidR="00D24466">
        <w:rPr>
          <w:rFonts w:asciiTheme="minorHAnsi" w:hAnsiTheme="minorHAnsi" w:cstheme="minorHAnsi"/>
        </w:rPr>
        <w:t>,</w:t>
      </w:r>
      <w:r w:rsidR="00BC0A00" w:rsidRPr="00A24670">
        <w:rPr>
          <w:rFonts w:asciiTheme="minorHAnsi" w:hAnsiTheme="minorHAnsi" w:cstheme="minorHAnsi"/>
        </w:rPr>
        <w:t xml:space="preserve"> have</w:t>
      </w:r>
      <w:r w:rsidR="009F7517">
        <w:rPr>
          <w:rFonts w:asciiTheme="minorHAnsi" w:hAnsiTheme="minorHAnsi" w:cstheme="minorHAnsi"/>
        </w:rPr>
        <w:t xml:space="preserve"> also</w:t>
      </w:r>
      <w:r w:rsidR="00BC0A00" w:rsidRPr="00A24670">
        <w:rPr>
          <w:rFonts w:asciiTheme="minorHAnsi" w:hAnsiTheme="minorHAnsi" w:cstheme="minorHAnsi"/>
        </w:rPr>
        <w:t xml:space="preserve"> been described in transgenic mouse models and human AD patient</w:t>
      </w:r>
      <w:r w:rsidR="00BF384A" w:rsidRPr="00A24670">
        <w:rPr>
          <w:rFonts w:asciiTheme="minorHAnsi" w:hAnsiTheme="minorHAnsi" w:cstheme="minorHAnsi"/>
        </w:rPr>
        <w:t xml:space="preserve">s, and thus represent a potentially </w:t>
      </w:r>
      <w:r w:rsidR="00D24466">
        <w:rPr>
          <w:rFonts w:asciiTheme="minorHAnsi" w:hAnsiTheme="minorHAnsi" w:cstheme="minorHAnsi"/>
        </w:rPr>
        <w:t>high impact</w:t>
      </w:r>
      <w:r w:rsidR="00BF384A" w:rsidRPr="00A24670">
        <w:rPr>
          <w:rFonts w:asciiTheme="minorHAnsi" w:hAnsiTheme="minorHAnsi" w:cstheme="minorHAnsi"/>
        </w:rPr>
        <w:t xml:space="preserve"> natural</w:t>
      </w:r>
      <w:r w:rsidR="00D24466">
        <w:rPr>
          <w:rFonts w:asciiTheme="minorHAnsi" w:hAnsiTheme="minorHAnsi" w:cstheme="minorHAnsi"/>
        </w:rPr>
        <w:t>ly occurring</w:t>
      </w:r>
      <w:r w:rsidR="00BF384A" w:rsidRPr="00A24670">
        <w:rPr>
          <w:rFonts w:asciiTheme="minorHAnsi" w:hAnsiTheme="minorHAnsi" w:cstheme="minorHAnsi"/>
        </w:rPr>
        <w:t xml:space="preserve"> model of the disease</w:t>
      </w:r>
      <w:r w:rsidR="005B4CE9">
        <w:rPr>
          <w:rFonts w:asciiTheme="minorHAnsi" w:hAnsiTheme="minorHAnsi" w:cstheme="minorHAnsi"/>
          <w:vertAlign w:val="superscript"/>
        </w:rPr>
        <w:t xml:space="preserve"> </w:t>
      </w:r>
      <w:r w:rsidR="005B4CE9">
        <w:rPr>
          <w:rFonts w:asciiTheme="minorHAnsi" w:hAnsiTheme="minorHAnsi" w:cstheme="minorHAnsi"/>
        </w:rPr>
        <w:t>[5]</w:t>
      </w:r>
      <w:r w:rsidR="00303E60">
        <w:rPr>
          <w:rFonts w:asciiTheme="minorHAnsi" w:hAnsiTheme="minorHAnsi" w:cstheme="minorHAnsi"/>
          <w:vertAlign w:val="superscript"/>
        </w:rPr>
        <w:t xml:space="preserve"> </w:t>
      </w:r>
      <w:r w:rsidR="00905E74">
        <w:rPr>
          <w:rFonts w:asciiTheme="minorHAnsi" w:hAnsiTheme="minorHAnsi" w:cstheme="minorHAnsi"/>
        </w:rPr>
        <w:t>compared to pet dogs and NHP’s</w:t>
      </w:r>
      <w:r w:rsidR="00303E60">
        <w:rPr>
          <w:rFonts w:asciiTheme="minorHAnsi" w:hAnsiTheme="minorHAnsi" w:cstheme="minorHAnsi"/>
          <w:vertAlign w:val="superscript"/>
        </w:rPr>
        <w:t xml:space="preserve"> </w:t>
      </w:r>
      <w:r w:rsidR="00303E60">
        <w:rPr>
          <w:rFonts w:asciiTheme="minorHAnsi" w:hAnsiTheme="minorHAnsi" w:cstheme="minorHAnsi"/>
        </w:rPr>
        <w:t>(Figure 2).</w:t>
      </w:r>
    </w:p>
    <w:p w14:paraId="1830D77F" w14:textId="615FD6A0" w:rsidR="00CB29CC" w:rsidRPr="00A24670" w:rsidRDefault="00CB29CC" w:rsidP="009B070B">
      <w:pPr>
        <w:outlineLvl w:val="0"/>
        <w:rPr>
          <w:rFonts w:asciiTheme="minorHAnsi" w:hAnsiTheme="minorHAnsi" w:cstheme="minorHAnsi"/>
        </w:rPr>
      </w:pPr>
    </w:p>
    <w:p w14:paraId="23CE5829" w14:textId="6D720DA0" w:rsidR="00303E60" w:rsidRDefault="005338E1" w:rsidP="009B070B">
      <w:pPr>
        <w:outlineLvl w:val="0"/>
        <w:rPr>
          <w:rFonts w:asciiTheme="minorHAnsi" w:hAnsiTheme="minorHAnsi" w:cstheme="minorHAnsi"/>
        </w:rPr>
      </w:pPr>
      <w:r w:rsidRPr="00683C63">
        <w:rPr>
          <w:rFonts w:asciiTheme="minorHAnsi" w:hAnsiTheme="minorHAnsi" w:cstheme="minorHAnsi"/>
        </w:rPr>
        <w:drawing>
          <wp:anchor distT="0" distB="0" distL="114300" distR="114300" simplePos="0" relativeHeight="251664384" behindDoc="0" locked="0" layoutInCell="1" allowOverlap="1" wp14:anchorId="5C220A36" wp14:editId="6234C149">
            <wp:simplePos x="0" y="0"/>
            <wp:positionH relativeFrom="column">
              <wp:posOffset>1207770</wp:posOffset>
            </wp:positionH>
            <wp:positionV relativeFrom="paragraph">
              <wp:posOffset>3810</wp:posOffset>
            </wp:positionV>
            <wp:extent cx="3569970" cy="18637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6" t="18246" r="10538" b="7100"/>
                    <a:stretch/>
                  </pic:blipFill>
                  <pic:spPr bwMode="auto">
                    <a:xfrm>
                      <a:off x="0" y="0"/>
                      <a:ext cx="3569970" cy="186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7A378" w14:textId="24DDD646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7B16C182" w14:textId="5B2331F2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3847488E" w14:textId="078EB265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0CD9AB2F" w14:textId="12DC6BE6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3CB6F245" w14:textId="39431323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2B948447" w14:textId="5EBA6A80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457F65BA" w14:textId="7E89FD04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7C73E125" w14:textId="7E541E03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51105C8E" w14:textId="0E5CFF5A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65D6F8A3" w14:textId="4CD35BA1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4080E0CF" w14:textId="4CC0D56F" w:rsidR="00303E60" w:rsidRPr="004E69CB" w:rsidRDefault="004E69CB" w:rsidP="009B070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83C63">
        <w:rPr>
          <w:rFonts w:asciiTheme="minorHAnsi" w:hAnsiTheme="minorHAnsi" w:cstheme="minorHAnsi"/>
          <w:b/>
          <w:bCs/>
          <w:sz w:val="22"/>
          <w:szCs w:val="22"/>
        </w:rPr>
        <w:t>Figure 2.</w:t>
      </w:r>
      <w:r w:rsidRPr="00683C63">
        <w:rPr>
          <w:rFonts w:asciiTheme="minorHAnsi" w:hAnsiTheme="minorHAnsi" w:cstheme="minorHAnsi"/>
          <w:sz w:val="22"/>
          <w:szCs w:val="22"/>
        </w:rPr>
        <w:t xml:space="preserve"> </w:t>
      </w:r>
      <w:r w:rsidR="00EE2C48" w:rsidRPr="006F35E5">
        <w:rPr>
          <w:rFonts w:asciiTheme="minorHAnsi" w:hAnsiTheme="minorHAnsi" w:cstheme="minorHAnsi"/>
          <w:b/>
          <w:bCs/>
          <w:sz w:val="22"/>
          <w:szCs w:val="22"/>
        </w:rPr>
        <w:t xml:space="preserve">Summary of </w:t>
      </w:r>
      <w:proofErr w:type="spellStart"/>
      <w:r w:rsidR="00EE2C48" w:rsidRPr="006F35E5">
        <w:rPr>
          <w:rFonts w:asciiTheme="minorHAnsi" w:hAnsiTheme="minorHAnsi" w:cstheme="minorHAnsi"/>
          <w:b/>
          <w:bCs/>
          <w:sz w:val="22"/>
          <w:szCs w:val="22"/>
        </w:rPr>
        <w:t>pTau</w:t>
      </w:r>
      <w:proofErr w:type="spellEnd"/>
      <w:r w:rsidR="00EE2C48" w:rsidRPr="006F35E5">
        <w:rPr>
          <w:rFonts w:asciiTheme="minorHAnsi" w:hAnsiTheme="minorHAnsi" w:cstheme="minorHAnsi"/>
          <w:b/>
          <w:bCs/>
          <w:sz w:val="22"/>
          <w:szCs w:val="22"/>
        </w:rPr>
        <w:t xml:space="preserve"> neuropathology in pet cats compared to humans, NHPs, and pet dogs.</w:t>
      </w:r>
      <w:r w:rsidR="002D2605" w:rsidRPr="00683C63">
        <w:rPr>
          <w:rFonts w:asciiTheme="minorHAnsi" w:hAnsiTheme="minorHAnsi" w:cstheme="minorHAnsi"/>
          <w:sz w:val="22"/>
          <w:szCs w:val="22"/>
        </w:rPr>
        <w:t xml:space="preserve"> Abbreviations: NHPs- nonhuman primates; NFT- neurofibrillary tangles.</w:t>
      </w:r>
    </w:p>
    <w:p w14:paraId="6685E15D" w14:textId="77777777" w:rsidR="00303E60" w:rsidRDefault="00303E60" w:rsidP="009B070B">
      <w:pPr>
        <w:outlineLvl w:val="0"/>
        <w:rPr>
          <w:rFonts w:asciiTheme="minorHAnsi" w:hAnsiTheme="minorHAnsi" w:cstheme="minorHAnsi"/>
        </w:rPr>
      </w:pPr>
    </w:p>
    <w:p w14:paraId="0B8737CC" w14:textId="66645892" w:rsidR="009B070B" w:rsidRPr="00A24670" w:rsidRDefault="00CB29CC" w:rsidP="009B070B">
      <w:pPr>
        <w:outlineLvl w:val="0"/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Although m</w:t>
      </w:r>
      <w:r w:rsidR="008D4026" w:rsidRPr="00A24670">
        <w:rPr>
          <w:rFonts w:asciiTheme="minorHAnsi" w:hAnsiTheme="minorHAnsi" w:cstheme="minorHAnsi"/>
        </w:rPr>
        <w:t xml:space="preserve">ost </w:t>
      </w:r>
      <w:r w:rsidR="00D24466">
        <w:rPr>
          <w:rFonts w:asciiTheme="minorHAnsi" w:hAnsiTheme="minorHAnsi" w:cstheme="minorHAnsi"/>
        </w:rPr>
        <w:t xml:space="preserve">other </w:t>
      </w:r>
      <w:r w:rsidR="008D4026" w:rsidRPr="00A24670">
        <w:rPr>
          <w:rFonts w:asciiTheme="minorHAnsi" w:hAnsiTheme="minorHAnsi" w:cstheme="minorHAnsi"/>
        </w:rPr>
        <w:t xml:space="preserve">aging </w:t>
      </w:r>
      <w:r w:rsidR="00F91D01">
        <w:rPr>
          <w:rFonts w:asciiTheme="minorHAnsi" w:hAnsiTheme="minorHAnsi" w:cstheme="minorHAnsi"/>
        </w:rPr>
        <w:t xml:space="preserve">nonhuman </w:t>
      </w:r>
      <w:r w:rsidR="002C0297">
        <w:rPr>
          <w:rFonts w:asciiTheme="minorHAnsi" w:hAnsiTheme="minorHAnsi" w:cstheme="minorHAnsi"/>
        </w:rPr>
        <w:t>animals</w:t>
      </w:r>
      <w:r w:rsidR="008D4026" w:rsidRPr="00A24670">
        <w:rPr>
          <w:rFonts w:asciiTheme="minorHAnsi" w:hAnsiTheme="minorHAnsi" w:cstheme="minorHAnsi"/>
        </w:rPr>
        <w:t xml:space="preserve"> do not </w:t>
      </w:r>
      <w:r w:rsidR="00D24466">
        <w:rPr>
          <w:rFonts w:asciiTheme="minorHAnsi" w:hAnsiTheme="minorHAnsi" w:cstheme="minorHAnsi"/>
        </w:rPr>
        <w:t xml:space="preserve">spontaneously </w:t>
      </w:r>
      <w:r w:rsidR="008D4026" w:rsidRPr="00A24670">
        <w:rPr>
          <w:rFonts w:asciiTheme="minorHAnsi" w:hAnsiTheme="minorHAnsi" w:cstheme="minorHAnsi"/>
        </w:rPr>
        <w:t>develop NFTs</w:t>
      </w:r>
      <w:r w:rsidR="00903F2D" w:rsidRPr="00A24670">
        <w:rPr>
          <w:rFonts w:asciiTheme="minorHAnsi" w:hAnsiTheme="minorHAnsi" w:cstheme="minorHAnsi"/>
        </w:rPr>
        <w:t xml:space="preserve"> and neuronal loss</w:t>
      </w:r>
      <w:r w:rsidR="008D4026" w:rsidRPr="00A24670">
        <w:rPr>
          <w:rFonts w:asciiTheme="minorHAnsi" w:hAnsiTheme="minorHAnsi" w:cstheme="minorHAnsi"/>
        </w:rPr>
        <w:t xml:space="preserve">, abnormal tau phosphorylation has been described in </w:t>
      </w:r>
      <w:proofErr w:type="gramStart"/>
      <w:r w:rsidR="008D4026" w:rsidRPr="00A24670">
        <w:rPr>
          <w:rFonts w:asciiTheme="minorHAnsi" w:hAnsiTheme="minorHAnsi" w:cstheme="minorHAnsi"/>
        </w:rPr>
        <w:t>a number of</w:t>
      </w:r>
      <w:proofErr w:type="gramEnd"/>
      <w:r w:rsidRPr="00A24670">
        <w:rPr>
          <w:rFonts w:asciiTheme="minorHAnsi" w:hAnsiTheme="minorHAnsi" w:cstheme="minorHAnsi"/>
        </w:rPr>
        <w:t xml:space="preserve"> </w:t>
      </w:r>
      <w:r w:rsidR="008D4026" w:rsidRPr="00A24670">
        <w:rPr>
          <w:rFonts w:asciiTheme="minorHAnsi" w:hAnsiTheme="minorHAnsi" w:cstheme="minorHAnsi"/>
        </w:rPr>
        <w:t xml:space="preserve">species including sheep and goats, bison, bears, degu, </w:t>
      </w:r>
      <w:r w:rsidR="00D24466">
        <w:rPr>
          <w:rFonts w:asciiTheme="minorHAnsi" w:hAnsiTheme="minorHAnsi" w:cstheme="minorHAnsi"/>
        </w:rPr>
        <w:t xml:space="preserve">and </w:t>
      </w:r>
      <w:r w:rsidR="008D4026" w:rsidRPr="00A24670">
        <w:rPr>
          <w:rFonts w:asciiTheme="minorHAnsi" w:hAnsiTheme="minorHAnsi" w:cstheme="minorHAnsi"/>
        </w:rPr>
        <w:t>wolverines</w:t>
      </w:r>
      <w:r w:rsidR="005B4CE9">
        <w:rPr>
          <w:rFonts w:asciiTheme="minorHAnsi" w:hAnsiTheme="minorHAnsi" w:cstheme="minorHAnsi"/>
        </w:rPr>
        <w:t xml:space="preserve"> [1, 13].</w:t>
      </w:r>
      <w:r w:rsidR="008D4026" w:rsidRPr="00A24670">
        <w:rPr>
          <w:rFonts w:asciiTheme="minorHAnsi" w:hAnsiTheme="minorHAnsi" w:cstheme="minorHAnsi"/>
        </w:rPr>
        <w:t xml:space="preserve"> </w:t>
      </w:r>
      <w:r w:rsidR="00303D50" w:rsidRPr="00A24670">
        <w:rPr>
          <w:rFonts w:asciiTheme="minorHAnsi" w:hAnsiTheme="minorHAnsi" w:cstheme="minorHAnsi"/>
        </w:rPr>
        <w:t xml:space="preserve">Dogs have not been shown to develop </w:t>
      </w:r>
      <w:proofErr w:type="gramStart"/>
      <w:r w:rsidR="00303D50" w:rsidRPr="00A24670">
        <w:rPr>
          <w:rFonts w:asciiTheme="minorHAnsi" w:hAnsiTheme="minorHAnsi" w:cstheme="minorHAnsi"/>
        </w:rPr>
        <w:t>NFTs</w:t>
      </w:r>
      <w:r w:rsidR="009B070B" w:rsidRPr="00A24670">
        <w:rPr>
          <w:rFonts w:asciiTheme="minorHAnsi" w:hAnsiTheme="minorHAnsi" w:cstheme="minorHAnsi"/>
        </w:rPr>
        <w:t>, but</w:t>
      </w:r>
      <w:proofErr w:type="gramEnd"/>
      <w:r w:rsidR="009B070B" w:rsidRPr="00A24670">
        <w:rPr>
          <w:rFonts w:asciiTheme="minorHAnsi" w:hAnsiTheme="minorHAnsi" w:cstheme="minorHAnsi"/>
        </w:rPr>
        <w:t xml:space="preserve"> do show increased </w:t>
      </w:r>
      <w:proofErr w:type="spellStart"/>
      <w:r w:rsidR="009B070B" w:rsidRPr="00A24670">
        <w:rPr>
          <w:rFonts w:asciiTheme="minorHAnsi" w:hAnsiTheme="minorHAnsi" w:cstheme="minorHAnsi"/>
        </w:rPr>
        <w:t>phorphorylation</w:t>
      </w:r>
      <w:proofErr w:type="spellEnd"/>
      <w:r w:rsidR="009B070B" w:rsidRPr="00A24670">
        <w:rPr>
          <w:rFonts w:asciiTheme="minorHAnsi" w:hAnsiTheme="minorHAnsi" w:cstheme="minorHAnsi"/>
        </w:rPr>
        <w:t xml:space="preserve"> of tau that may represent </w:t>
      </w:r>
      <w:proofErr w:type="spellStart"/>
      <w:r w:rsidR="009B070B" w:rsidRPr="00A24670">
        <w:rPr>
          <w:rFonts w:asciiTheme="minorHAnsi" w:hAnsiTheme="minorHAnsi" w:cstheme="minorHAnsi"/>
        </w:rPr>
        <w:t>pretangle</w:t>
      </w:r>
      <w:proofErr w:type="spellEnd"/>
      <w:r w:rsidR="009B070B" w:rsidRPr="00A24670">
        <w:rPr>
          <w:rFonts w:asciiTheme="minorHAnsi" w:hAnsiTheme="minorHAnsi" w:cstheme="minorHAnsi"/>
        </w:rPr>
        <w:t xml:space="preserve"> pathology</w:t>
      </w:r>
      <w:r w:rsidR="00930A25" w:rsidRPr="00A24670">
        <w:rPr>
          <w:rFonts w:asciiTheme="minorHAnsi" w:hAnsiTheme="minorHAnsi" w:cstheme="minorHAnsi"/>
        </w:rPr>
        <w:t>.</w:t>
      </w:r>
      <w:r w:rsidR="009B070B" w:rsidRPr="00A24670">
        <w:rPr>
          <w:rFonts w:asciiTheme="minorHAnsi" w:hAnsiTheme="minorHAnsi" w:cstheme="minorHAnsi"/>
        </w:rPr>
        <w:t xml:space="preserve"> In NHPs, </w:t>
      </w:r>
      <w:r w:rsidR="00BF384A" w:rsidRPr="00A24670">
        <w:rPr>
          <w:rFonts w:asciiTheme="minorHAnsi" w:hAnsiTheme="minorHAnsi" w:cstheme="minorHAnsi"/>
        </w:rPr>
        <w:t xml:space="preserve">NFTs are </w:t>
      </w:r>
      <w:r w:rsidR="009B070B" w:rsidRPr="00A24670">
        <w:rPr>
          <w:rFonts w:asciiTheme="minorHAnsi" w:hAnsiTheme="minorHAnsi" w:cstheme="minorHAnsi"/>
        </w:rPr>
        <w:t>relatively rare</w:t>
      </w:r>
      <w:r w:rsidR="008D4026" w:rsidRPr="00A24670">
        <w:rPr>
          <w:rFonts w:asciiTheme="minorHAnsi" w:hAnsiTheme="minorHAnsi" w:cstheme="minorHAnsi"/>
        </w:rPr>
        <w:t xml:space="preserve">, </w:t>
      </w:r>
      <w:r w:rsidR="009B070B" w:rsidRPr="00A24670">
        <w:rPr>
          <w:rFonts w:asciiTheme="minorHAnsi" w:hAnsiTheme="minorHAnsi" w:cstheme="minorHAnsi"/>
        </w:rPr>
        <w:t xml:space="preserve">and when present </w:t>
      </w:r>
      <w:r w:rsidR="009F7517">
        <w:rPr>
          <w:rFonts w:asciiTheme="minorHAnsi" w:hAnsiTheme="minorHAnsi" w:cstheme="minorHAnsi"/>
        </w:rPr>
        <w:t>are</w:t>
      </w:r>
      <w:r w:rsidR="009B070B" w:rsidRPr="00A24670">
        <w:rPr>
          <w:rFonts w:asciiTheme="minorHAnsi" w:hAnsiTheme="minorHAnsi" w:cstheme="minorHAnsi"/>
        </w:rPr>
        <w:t xml:space="preserve"> usually focal</w:t>
      </w:r>
      <w:r w:rsidR="009F7517">
        <w:rPr>
          <w:rFonts w:asciiTheme="minorHAnsi" w:hAnsiTheme="minorHAnsi" w:cstheme="minorHAnsi"/>
        </w:rPr>
        <w:t>,</w:t>
      </w:r>
      <w:r w:rsidR="00345BCB">
        <w:rPr>
          <w:rFonts w:asciiTheme="minorHAnsi" w:hAnsiTheme="minorHAnsi" w:cstheme="minorHAnsi"/>
        </w:rPr>
        <w:t xml:space="preserve"> </w:t>
      </w:r>
      <w:r w:rsidR="009B070B" w:rsidRPr="00A24670">
        <w:rPr>
          <w:rFonts w:asciiTheme="minorHAnsi" w:hAnsiTheme="minorHAnsi" w:cstheme="minorHAnsi"/>
        </w:rPr>
        <w:t>mild, and not associated with neuronal loss</w:t>
      </w:r>
      <w:r w:rsidR="005B4CE9">
        <w:rPr>
          <w:rFonts w:asciiTheme="minorHAnsi" w:hAnsiTheme="minorHAnsi" w:cstheme="minorHAnsi"/>
        </w:rPr>
        <w:t xml:space="preserve"> [4, </w:t>
      </w:r>
      <w:r w:rsidR="00771406">
        <w:rPr>
          <w:rFonts w:asciiTheme="minorHAnsi" w:hAnsiTheme="minorHAnsi" w:cstheme="minorHAnsi"/>
        </w:rPr>
        <w:t>7].</w:t>
      </w:r>
      <w:r w:rsidR="008D4026" w:rsidRPr="00A24670">
        <w:rPr>
          <w:rFonts w:asciiTheme="minorHAnsi" w:hAnsiTheme="minorHAnsi" w:cstheme="minorHAnsi"/>
        </w:rPr>
        <w:t xml:space="preserve"> </w:t>
      </w:r>
    </w:p>
    <w:p w14:paraId="71AEE203" w14:textId="77777777" w:rsidR="0091426B" w:rsidRPr="00A24670" w:rsidRDefault="0091426B">
      <w:pPr>
        <w:rPr>
          <w:rFonts w:asciiTheme="minorHAnsi" w:hAnsiTheme="minorHAnsi" w:cstheme="minorHAnsi"/>
        </w:rPr>
      </w:pPr>
    </w:p>
    <w:p w14:paraId="23CCB9B8" w14:textId="2A3EE123" w:rsidR="00E93173" w:rsidRPr="004E69CB" w:rsidRDefault="008377B1">
      <w:pPr>
        <w:rPr>
          <w:rFonts w:asciiTheme="minorHAnsi" w:hAnsiTheme="minorHAnsi" w:cstheme="minorHAnsi"/>
          <w:b/>
          <w:bCs/>
        </w:rPr>
      </w:pPr>
      <w:r w:rsidRPr="00A24670">
        <w:rPr>
          <w:rFonts w:asciiTheme="minorHAnsi" w:hAnsiTheme="minorHAnsi" w:cstheme="minorHAnsi"/>
          <w:b/>
          <w:bCs/>
        </w:rPr>
        <w:t xml:space="preserve">Cognitive </w:t>
      </w:r>
      <w:r w:rsidR="00E93173" w:rsidRPr="00A24670">
        <w:rPr>
          <w:rFonts w:asciiTheme="minorHAnsi" w:hAnsiTheme="minorHAnsi" w:cstheme="minorHAnsi"/>
          <w:b/>
          <w:bCs/>
        </w:rPr>
        <w:t>d</w:t>
      </w:r>
      <w:r w:rsidRPr="00A24670">
        <w:rPr>
          <w:rFonts w:asciiTheme="minorHAnsi" w:hAnsiTheme="minorHAnsi" w:cstheme="minorHAnsi"/>
          <w:b/>
          <w:bCs/>
        </w:rPr>
        <w:t>ysfunction</w:t>
      </w:r>
      <w:r w:rsidR="00E93173" w:rsidRPr="00A24670">
        <w:rPr>
          <w:rFonts w:asciiTheme="minorHAnsi" w:hAnsiTheme="minorHAnsi" w:cstheme="minorHAnsi"/>
          <w:b/>
          <w:bCs/>
        </w:rPr>
        <w:t xml:space="preserve"> </w:t>
      </w:r>
    </w:p>
    <w:p w14:paraId="7D71EB5E" w14:textId="66395796" w:rsidR="005F2476" w:rsidRPr="00A24670" w:rsidRDefault="008A2FC9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Recent clinical and research criteria have identified three progressive stages of human AD: preclinical, prodromal, and dementi</w:t>
      </w:r>
      <w:r w:rsidR="005C1E96">
        <w:rPr>
          <w:rFonts w:asciiTheme="minorHAnsi" w:hAnsiTheme="minorHAnsi" w:cstheme="minorHAnsi"/>
        </w:rPr>
        <w:t>a</w:t>
      </w:r>
      <w:r w:rsidR="00771406">
        <w:rPr>
          <w:rFonts w:asciiTheme="minorHAnsi" w:hAnsiTheme="minorHAnsi" w:cstheme="minorHAnsi"/>
        </w:rPr>
        <w:t xml:space="preserve"> [2].</w:t>
      </w:r>
      <w:r w:rsidRPr="00A24670">
        <w:rPr>
          <w:rFonts w:asciiTheme="minorHAnsi" w:hAnsiTheme="minorHAnsi" w:cstheme="minorHAnsi"/>
        </w:rPr>
        <w:t xml:space="preserve"> </w:t>
      </w:r>
      <w:r w:rsidR="00D5253B" w:rsidRPr="00A24670">
        <w:rPr>
          <w:rFonts w:asciiTheme="minorHAnsi" w:hAnsiTheme="minorHAnsi" w:cstheme="minorHAnsi"/>
        </w:rPr>
        <w:t xml:space="preserve">During the preclinical period, there are no symptoms of cognitive dysfunction. However, neuropathology associated with AD (accumulation of </w:t>
      </w:r>
      <w:r w:rsidR="00BF384A" w:rsidRPr="00A24670">
        <w:rPr>
          <w:rFonts w:asciiTheme="minorHAnsi" w:hAnsiTheme="minorHAnsi" w:cstheme="minorHAnsi"/>
        </w:rPr>
        <w:t>Aβ</w:t>
      </w:r>
      <w:r w:rsidR="00BF384A" w:rsidRPr="00A24670">
        <w:rPr>
          <w:rFonts w:asciiTheme="minorHAnsi" w:hAnsiTheme="minorHAnsi" w:cstheme="minorHAnsi"/>
          <w:color w:val="333333"/>
          <w:kern w:val="36"/>
        </w:rPr>
        <w:t xml:space="preserve"> </w:t>
      </w:r>
      <w:r w:rsidR="00337C9D" w:rsidRPr="00A24670">
        <w:rPr>
          <w:rFonts w:asciiTheme="minorHAnsi" w:hAnsiTheme="minorHAnsi" w:cstheme="minorHAnsi"/>
        </w:rPr>
        <w:t>deposition followed by tau pathology and neuronal degeneration/synaptic dysfunction</w:t>
      </w:r>
      <w:r w:rsidR="00D5253B" w:rsidRPr="00A24670">
        <w:rPr>
          <w:rFonts w:asciiTheme="minorHAnsi" w:hAnsiTheme="minorHAnsi" w:cstheme="minorHAnsi"/>
        </w:rPr>
        <w:t>) occurs during this period and may precede initial symptoms by decade</w:t>
      </w:r>
      <w:r w:rsidR="00337C9D" w:rsidRPr="00A24670">
        <w:rPr>
          <w:rFonts w:asciiTheme="minorHAnsi" w:hAnsiTheme="minorHAnsi" w:cstheme="minorHAnsi"/>
        </w:rPr>
        <w:t>s</w:t>
      </w:r>
      <w:r w:rsidR="00771406">
        <w:rPr>
          <w:rFonts w:asciiTheme="minorHAnsi" w:hAnsiTheme="minorHAnsi" w:cstheme="minorHAnsi"/>
        </w:rPr>
        <w:t xml:space="preserve"> [14].</w:t>
      </w:r>
      <w:r w:rsidR="00D5253B" w:rsidRPr="00A24670">
        <w:rPr>
          <w:rFonts w:asciiTheme="minorHAnsi" w:hAnsiTheme="minorHAnsi" w:cstheme="minorHAnsi"/>
        </w:rPr>
        <w:t xml:space="preserve"> Clinical signs of mild cognitive impairment occur during the prodromal stage </w:t>
      </w:r>
      <w:r w:rsidR="00337C9D" w:rsidRPr="00A24670">
        <w:rPr>
          <w:rFonts w:asciiTheme="minorHAnsi" w:hAnsiTheme="minorHAnsi" w:cstheme="minorHAnsi"/>
        </w:rPr>
        <w:t>followed by progression to dementia (clinical diagnosis of AD) based on cognitive</w:t>
      </w:r>
      <w:r w:rsidR="00F92309" w:rsidRPr="00A24670">
        <w:rPr>
          <w:rFonts w:asciiTheme="minorHAnsi" w:hAnsiTheme="minorHAnsi" w:cstheme="minorHAnsi"/>
        </w:rPr>
        <w:t>-</w:t>
      </w:r>
      <w:r w:rsidR="00337C9D" w:rsidRPr="00A24670">
        <w:rPr>
          <w:rFonts w:asciiTheme="minorHAnsi" w:hAnsiTheme="minorHAnsi" w:cstheme="minorHAnsi"/>
        </w:rPr>
        <w:t>behavioral status.</w:t>
      </w:r>
      <w:r w:rsidR="00771406">
        <w:rPr>
          <w:rFonts w:asciiTheme="minorHAnsi" w:hAnsiTheme="minorHAnsi" w:cstheme="minorHAnsi"/>
          <w:vertAlign w:val="superscript"/>
        </w:rPr>
        <w:t xml:space="preserve"> </w:t>
      </w:r>
      <w:r w:rsidR="00F11923" w:rsidRPr="00A24670">
        <w:rPr>
          <w:rFonts w:asciiTheme="minorHAnsi" w:hAnsiTheme="minorHAnsi" w:cstheme="minorHAnsi"/>
        </w:rPr>
        <w:t xml:space="preserve">Typically, AD presents as an initial decline in episodic memory, followed by progressive decline across multiple cognitive functions or intellectual symptoms (ex: amnesia, aphasia, apraxia, agnosia) and behavioral changes (personality changes, depression, hallucinations, delusions) </w:t>
      </w:r>
      <w:r w:rsidR="00F11923" w:rsidRPr="00A24670">
        <w:rPr>
          <w:rFonts w:asciiTheme="minorHAnsi" w:hAnsiTheme="minorHAnsi" w:cstheme="minorHAnsi"/>
        </w:rPr>
        <w:lastRenderedPageBreak/>
        <w:t xml:space="preserve">that impair social function and difficulties with daily living. Therefore, clinical AD is considered a late stage of disease progression, and </w:t>
      </w:r>
      <w:r w:rsidR="005F2476" w:rsidRPr="00A24670">
        <w:rPr>
          <w:rFonts w:asciiTheme="minorHAnsi" w:hAnsiTheme="minorHAnsi" w:cstheme="minorHAnsi"/>
        </w:rPr>
        <w:t>biomarkers characterizing preclinical and prodromal stages are essential for interventions aimed at preventing or reversing d</w:t>
      </w:r>
      <w:r w:rsidR="00A550FB" w:rsidRPr="00A24670">
        <w:rPr>
          <w:rFonts w:asciiTheme="minorHAnsi" w:hAnsiTheme="minorHAnsi" w:cstheme="minorHAnsi"/>
        </w:rPr>
        <w:t>isease</w:t>
      </w:r>
      <w:r w:rsidR="002971D2">
        <w:rPr>
          <w:rFonts w:asciiTheme="minorHAnsi" w:hAnsiTheme="minorHAnsi" w:cstheme="minorHAnsi"/>
        </w:rPr>
        <w:t xml:space="preserve"> </w:t>
      </w:r>
      <w:r w:rsidR="005F2476" w:rsidRPr="00A24670">
        <w:rPr>
          <w:rFonts w:asciiTheme="minorHAnsi" w:hAnsiTheme="minorHAnsi" w:cstheme="minorHAnsi"/>
        </w:rPr>
        <w:t>progressi</w:t>
      </w:r>
      <w:r w:rsidR="0050128C" w:rsidRPr="00A24670">
        <w:rPr>
          <w:rFonts w:asciiTheme="minorHAnsi" w:hAnsiTheme="minorHAnsi" w:cstheme="minorHAnsi"/>
        </w:rPr>
        <w:t>on</w:t>
      </w:r>
      <w:r w:rsidR="005F2476" w:rsidRPr="00A24670">
        <w:rPr>
          <w:rFonts w:asciiTheme="minorHAnsi" w:hAnsiTheme="minorHAnsi" w:cstheme="minorHAnsi"/>
        </w:rPr>
        <w:t>.</w:t>
      </w:r>
    </w:p>
    <w:p w14:paraId="7F37E813" w14:textId="77777777" w:rsidR="005F2476" w:rsidRPr="00A24670" w:rsidRDefault="005F2476">
      <w:pPr>
        <w:rPr>
          <w:rFonts w:asciiTheme="minorHAnsi" w:hAnsiTheme="minorHAnsi" w:cstheme="minorHAnsi"/>
        </w:rPr>
      </w:pPr>
    </w:p>
    <w:p w14:paraId="43202896" w14:textId="085520B0" w:rsidR="00F92309" w:rsidRPr="00492206" w:rsidRDefault="008377B1" w:rsidP="00492206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 xml:space="preserve">The association between age-related neurodegenerative lesions and cognitive dysfunction in cats </w:t>
      </w:r>
      <w:r w:rsidR="00B64DB0" w:rsidRPr="00A24670">
        <w:rPr>
          <w:rFonts w:asciiTheme="minorHAnsi" w:hAnsiTheme="minorHAnsi" w:cstheme="minorHAnsi"/>
        </w:rPr>
        <w:t xml:space="preserve">is not as </w:t>
      </w:r>
      <w:r w:rsidR="003A10C9" w:rsidRPr="00A24670">
        <w:rPr>
          <w:rFonts w:asciiTheme="minorHAnsi" w:hAnsiTheme="minorHAnsi" w:cstheme="minorHAnsi"/>
        </w:rPr>
        <w:t>well de</w:t>
      </w:r>
      <w:r w:rsidR="00D57344">
        <w:rPr>
          <w:rFonts w:asciiTheme="minorHAnsi" w:hAnsiTheme="minorHAnsi" w:cstheme="minorHAnsi"/>
        </w:rPr>
        <w:t>scribed</w:t>
      </w:r>
      <w:r w:rsidR="003A10C9" w:rsidRPr="00A24670">
        <w:rPr>
          <w:rFonts w:asciiTheme="minorHAnsi" w:hAnsiTheme="minorHAnsi" w:cstheme="minorHAnsi"/>
        </w:rPr>
        <w:t xml:space="preserve"> as </w:t>
      </w:r>
      <w:r w:rsidR="00B64DB0" w:rsidRPr="00A24670">
        <w:rPr>
          <w:rFonts w:asciiTheme="minorHAnsi" w:hAnsiTheme="minorHAnsi" w:cstheme="minorHAnsi"/>
        </w:rPr>
        <w:t xml:space="preserve">for humans or dogs. </w:t>
      </w:r>
      <w:r w:rsidR="000D7402" w:rsidRPr="00A24670">
        <w:rPr>
          <w:rFonts w:asciiTheme="minorHAnsi" w:hAnsiTheme="minorHAnsi" w:cstheme="minorHAnsi"/>
        </w:rPr>
        <w:t xml:space="preserve">However, both </w:t>
      </w:r>
      <w:r w:rsidR="00C506D4" w:rsidRPr="00A24670">
        <w:rPr>
          <w:rFonts w:asciiTheme="minorHAnsi" w:hAnsiTheme="minorHAnsi" w:cstheme="minorHAnsi"/>
        </w:rPr>
        <w:t>dogs and cats</w:t>
      </w:r>
      <w:r w:rsidR="003A10C9" w:rsidRPr="00A24670">
        <w:rPr>
          <w:rFonts w:asciiTheme="minorHAnsi" w:hAnsiTheme="minorHAnsi" w:cstheme="minorHAnsi"/>
        </w:rPr>
        <w:t xml:space="preserve"> </w:t>
      </w:r>
      <w:r w:rsidR="000D7402" w:rsidRPr="00A24670">
        <w:rPr>
          <w:rFonts w:asciiTheme="minorHAnsi" w:hAnsiTheme="minorHAnsi" w:cstheme="minorHAnsi"/>
        </w:rPr>
        <w:t xml:space="preserve">can develop age-related deterioration in cognitive functions </w:t>
      </w:r>
      <w:r w:rsidR="00A15D60" w:rsidRPr="00A24670">
        <w:rPr>
          <w:rFonts w:asciiTheme="minorHAnsi" w:hAnsiTheme="minorHAnsi" w:cstheme="minorHAnsi"/>
        </w:rPr>
        <w:t xml:space="preserve">manifested as behavioral changes that are </w:t>
      </w:r>
      <w:proofErr w:type="gramStart"/>
      <w:r w:rsidR="00A15D60" w:rsidRPr="00A24670">
        <w:rPr>
          <w:rFonts w:asciiTheme="minorHAnsi" w:hAnsiTheme="minorHAnsi" w:cstheme="minorHAnsi"/>
        </w:rPr>
        <w:t>similar to</w:t>
      </w:r>
      <w:proofErr w:type="gramEnd"/>
      <w:r w:rsidR="00A15D60" w:rsidRPr="00A24670">
        <w:rPr>
          <w:rFonts w:asciiTheme="minorHAnsi" w:hAnsiTheme="minorHAnsi" w:cstheme="minorHAnsi"/>
        </w:rPr>
        <w:t xml:space="preserve"> cognitive domains affected in AD</w:t>
      </w:r>
      <w:r w:rsidR="007A65CE">
        <w:rPr>
          <w:rFonts w:asciiTheme="minorHAnsi" w:hAnsiTheme="minorHAnsi" w:cstheme="minorHAnsi"/>
          <w:vertAlign w:val="superscript"/>
        </w:rPr>
        <w:t xml:space="preserve"> </w:t>
      </w:r>
      <w:r w:rsidR="007A65CE">
        <w:rPr>
          <w:rFonts w:asciiTheme="minorHAnsi" w:hAnsiTheme="minorHAnsi" w:cstheme="minorHAnsi"/>
        </w:rPr>
        <w:t>[14]</w:t>
      </w:r>
      <w:r w:rsidR="004E69CB">
        <w:rPr>
          <w:rFonts w:asciiTheme="minorHAnsi" w:hAnsiTheme="minorHAnsi" w:cstheme="minorHAnsi"/>
        </w:rPr>
        <w:t xml:space="preserve">. </w:t>
      </w:r>
      <w:r w:rsidR="006D46D3" w:rsidRPr="00A24670">
        <w:rPr>
          <w:rFonts w:asciiTheme="minorHAnsi" w:hAnsiTheme="minorHAnsi" w:cstheme="minorHAnsi"/>
        </w:rPr>
        <w:t>C</w:t>
      </w:r>
      <w:r w:rsidR="000D7402" w:rsidRPr="00A24670">
        <w:rPr>
          <w:rFonts w:asciiTheme="minorHAnsi" w:hAnsiTheme="minorHAnsi" w:cstheme="minorHAnsi"/>
        </w:rPr>
        <w:t>ognitive dysfunction syndrome (CDS) is the term used to describe cognitive</w:t>
      </w:r>
      <w:r w:rsidR="00A15D60" w:rsidRPr="00A24670">
        <w:rPr>
          <w:rFonts w:asciiTheme="minorHAnsi" w:hAnsiTheme="minorHAnsi" w:cstheme="minorHAnsi"/>
        </w:rPr>
        <w:t xml:space="preserve"> decline </w:t>
      </w:r>
      <w:r w:rsidR="0056161B" w:rsidRPr="00A24670">
        <w:rPr>
          <w:rFonts w:asciiTheme="minorHAnsi" w:hAnsiTheme="minorHAnsi" w:cstheme="minorHAnsi"/>
        </w:rPr>
        <w:t xml:space="preserve">in </w:t>
      </w:r>
      <w:r w:rsidR="006D46D3" w:rsidRPr="00A24670">
        <w:rPr>
          <w:rFonts w:asciiTheme="minorHAnsi" w:hAnsiTheme="minorHAnsi" w:cstheme="minorHAnsi"/>
        </w:rPr>
        <w:t xml:space="preserve">geriatric cats and dogs </w:t>
      </w:r>
      <w:r w:rsidR="00BB18F8" w:rsidRPr="00A24670">
        <w:rPr>
          <w:rFonts w:asciiTheme="minorHAnsi" w:hAnsiTheme="minorHAnsi" w:cstheme="minorHAnsi"/>
        </w:rPr>
        <w:t xml:space="preserve">after excluding underlying causes of </w:t>
      </w:r>
      <w:r w:rsidR="0056161B" w:rsidRPr="00A24670">
        <w:rPr>
          <w:rFonts w:asciiTheme="minorHAnsi" w:hAnsiTheme="minorHAnsi" w:cstheme="minorHAnsi"/>
        </w:rPr>
        <w:t>illness or behavior effects of drugs</w:t>
      </w:r>
      <w:r w:rsidR="0050128C" w:rsidRPr="00A24670">
        <w:rPr>
          <w:rFonts w:asciiTheme="minorHAnsi" w:hAnsiTheme="minorHAnsi" w:cstheme="minorHAnsi"/>
        </w:rPr>
        <w:t xml:space="preserve">. </w:t>
      </w:r>
      <w:r w:rsidR="00F609A9" w:rsidRPr="00A24670">
        <w:rPr>
          <w:rFonts w:asciiTheme="minorHAnsi" w:hAnsiTheme="minorHAnsi" w:cstheme="minorHAnsi"/>
        </w:rPr>
        <w:t xml:space="preserve"> CDS is estimated to affect roughly one third (28</w:t>
      </w:r>
      <w:r w:rsidR="00F8399B">
        <w:rPr>
          <w:rFonts w:asciiTheme="minorHAnsi" w:hAnsiTheme="minorHAnsi" w:cstheme="minorHAnsi"/>
        </w:rPr>
        <w:t xml:space="preserve"> percent</w:t>
      </w:r>
      <w:r w:rsidR="00F609A9" w:rsidRPr="00A24670">
        <w:rPr>
          <w:rFonts w:asciiTheme="minorHAnsi" w:hAnsiTheme="minorHAnsi" w:cstheme="minorHAnsi"/>
        </w:rPr>
        <w:t>) of cats 11-14 years old</w:t>
      </w:r>
      <w:r w:rsidR="00F92309" w:rsidRPr="00A24670">
        <w:rPr>
          <w:rFonts w:asciiTheme="minorHAnsi" w:hAnsiTheme="minorHAnsi" w:cstheme="minorHAnsi"/>
        </w:rPr>
        <w:t>,</w:t>
      </w:r>
      <w:r w:rsidR="00F609A9" w:rsidRPr="00A24670">
        <w:rPr>
          <w:rFonts w:asciiTheme="minorHAnsi" w:hAnsiTheme="minorHAnsi" w:cstheme="minorHAnsi"/>
        </w:rPr>
        <w:t xml:space="preserve"> and 50</w:t>
      </w:r>
      <w:r w:rsidR="00F8399B">
        <w:rPr>
          <w:rFonts w:asciiTheme="minorHAnsi" w:hAnsiTheme="minorHAnsi" w:cstheme="minorHAnsi"/>
        </w:rPr>
        <w:t xml:space="preserve"> percent</w:t>
      </w:r>
      <w:r w:rsidR="00F609A9" w:rsidRPr="00A24670">
        <w:rPr>
          <w:rFonts w:asciiTheme="minorHAnsi" w:hAnsiTheme="minorHAnsi" w:cstheme="minorHAnsi"/>
        </w:rPr>
        <w:t xml:space="preserve"> of cats 15 years of age or olde</w:t>
      </w:r>
      <w:r w:rsidR="0050128C" w:rsidRPr="00A24670">
        <w:rPr>
          <w:rFonts w:asciiTheme="minorHAnsi" w:hAnsiTheme="minorHAnsi" w:cstheme="minorHAnsi"/>
        </w:rPr>
        <w:t>r</w:t>
      </w:r>
      <w:r w:rsidR="00F8399B">
        <w:rPr>
          <w:rFonts w:asciiTheme="minorHAnsi" w:hAnsiTheme="minorHAnsi" w:cstheme="minorHAnsi"/>
        </w:rPr>
        <w:t xml:space="preserve"> [19].</w:t>
      </w:r>
      <w:r w:rsidR="005F541E" w:rsidRPr="00A24670">
        <w:rPr>
          <w:rFonts w:asciiTheme="minorHAnsi" w:hAnsiTheme="minorHAnsi" w:cstheme="minorHAnsi"/>
        </w:rPr>
        <w:t xml:space="preserve"> The incidence of</w:t>
      </w:r>
      <w:r w:rsidR="00ED7761" w:rsidRPr="00A24670">
        <w:rPr>
          <w:rFonts w:asciiTheme="minorHAnsi" w:hAnsiTheme="minorHAnsi" w:cstheme="minorHAnsi"/>
        </w:rPr>
        <w:t xml:space="preserve"> CDS is similar in clinical settings in dogs, which is estimated to affect roughly 28</w:t>
      </w:r>
      <w:r w:rsidR="0098527B">
        <w:rPr>
          <w:rFonts w:asciiTheme="minorHAnsi" w:hAnsiTheme="minorHAnsi" w:cstheme="minorHAnsi"/>
        </w:rPr>
        <w:t xml:space="preserve"> percent</w:t>
      </w:r>
      <w:r w:rsidR="00ED7761" w:rsidRPr="00A24670">
        <w:rPr>
          <w:rFonts w:asciiTheme="minorHAnsi" w:hAnsiTheme="minorHAnsi" w:cstheme="minorHAnsi"/>
        </w:rPr>
        <w:t xml:space="preserve"> of dogs 11-12 years old, and 68</w:t>
      </w:r>
      <w:r w:rsidR="00F8399B">
        <w:rPr>
          <w:rFonts w:asciiTheme="minorHAnsi" w:hAnsiTheme="minorHAnsi" w:cstheme="minorHAnsi"/>
        </w:rPr>
        <w:t xml:space="preserve"> percent</w:t>
      </w:r>
      <w:r w:rsidR="00ED7761" w:rsidRPr="00A24670">
        <w:rPr>
          <w:rFonts w:asciiTheme="minorHAnsi" w:hAnsiTheme="minorHAnsi" w:cstheme="minorHAnsi"/>
        </w:rPr>
        <w:t xml:space="preserve"> of dogs over 15 years old</w:t>
      </w:r>
      <w:r w:rsidR="005F541E" w:rsidRPr="00A24670">
        <w:rPr>
          <w:rFonts w:asciiTheme="minorHAnsi" w:hAnsiTheme="minorHAnsi" w:cstheme="minorHAnsi"/>
        </w:rPr>
        <w:t xml:space="preserve"> (although lifespan and biological age in dogs varies by breed)</w:t>
      </w:r>
      <w:r w:rsidR="007A65CE">
        <w:rPr>
          <w:rFonts w:asciiTheme="minorHAnsi" w:hAnsiTheme="minorHAnsi" w:cstheme="minorHAnsi"/>
        </w:rPr>
        <w:t xml:space="preserve"> [9</w:t>
      </w:r>
      <w:r w:rsidR="00B55613">
        <w:rPr>
          <w:rFonts w:asciiTheme="minorHAnsi" w:hAnsiTheme="minorHAnsi" w:cstheme="minorHAnsi"/>
        </w:rPr>
        <w:t>,</w:t>
      </w:r>
      <w:r w:rsidR="007A65CE">
        <w:rPr>
          <w:rFonts w:asciiTheme="minorHAnsi" w:hAnsiTheme="minorHAnsi" w:cstheme="minorHAnsi"/>
        </w:rPr>
        <w:t xml:space="preserve"> 17].</w:t>
      </w:r>
      <w:r w:rsidR="005F541E" w:rsidRPr="00A24670">
        <w:rPr>
          <w:rFonts w:asciiTheme="minorHAnsi" w:hAnsiTheme="minorHAnsi" w:cstheme="minorHAnsi"/>
        </w:rPr>
        <w:t xml:space="preserve"> Human dementia displays similar trends, affecting roughly 1-3</w:t>
      </w:r>
      <w:r w:rsidR="0098527B">
        <w:rPr>
          <w:rFonts w:asciiTheme="minorHAnsi" w:hAnsiTheme="minorHAnsi" w:cstheme="minorHAnsi"/>
        </w:rPr>
        <w:t xml:space="preserve"> percent</w:t>
      </w:r>
      <w:r w:rsidR="005F541E" w:rsidRPr="00A24670">
        <w:rPr>
          <w:rFonts w:asciiTheme="minorHAnsi" w:hAnsiTheme="minorHAnsi" w:cstheme="minorHAnsi"/>
        </w:rPr>
        <w:t xml:space="preserve"> of people 65-70 years old and 50</w:t>
      </w:r>
      <w:r w:rsidR="00345BCB">
        <w:rPr>
          <w:rFonts w:asciiTheme="minorHAnsi" w:hAnsiTheme="minorHAnsi" w:cstheme="minorHAnsi"/>
        </w:rPr>
        <w:t xml:space="preserve"> percent</w:t>
      </w:r>
      <w:r w:rsidR="005F541E" w:rsidRPr="00A24670">
        <w:rPr>
          <w:rFonts w:asciiTheme="minorHAnsi" w:hAnsiTheme="minorHAnsi" w:cstheme="minorHAnsi"/>
        </w:rPr>
        <w:t xml:space="preserve"> of people over 85 years of age</w:t>
      </w:r>
      <w:r w:rsidR="0050128C" w:rsidRPr="00A24670">
        <w:rPr>
          <w:rFonts w:asciiTheme="minorHAnsi" w:hAnsiTheme="minorHAnsi" w:cstheme="minorHAnsi"/>
        </w:rPr>
        <w:t xml:space="preserve">. </w:t>
      </w:r>
      <w:r w:rsidR="003A10C9" w:rsidRPr="00A24670">
        <w:rPr>
          <w:rFonts w:asciiTheme="minorHAnsi" w:hAnsiTheme="minorHAnsi" w:cstheme="minorHAnsi"/>
        </w:rPr>
        <w:t>In cats, there is no</w:t>
      </w:r>
      <w:r w:rsidR="00C506D4" w:rsidRPr="00A24670">
        <w:rPr>
          <w:rFonts w:asciiTheme="minorHAnsi" w:hAnsiTheme="minorHAnsi" w:cstheme="minorHAnsi"/>
        </w:rPr>
        <w:t>t yet a</w:t>
      </w:r>
      <w:r w:rsidR="00F91D01">
        <w:rPr>
          <w:rFonts w:asciiTheme="minorHAnsi" w:hAnsiTheme="minorHAnsi" w:cstheme="minorHAnsi"/>
        </w:rPr>
        <w:t xml:space="preserve"> validated</w:t>
      </w:r>
      <w:r w:rsidR="003A10C9" w:rsidRPr="00A24670">
        <w:rPr>
          <w:rFonts w:asciiTheme="minorHAnsi" w:hAnsiTheme="minorHAnsi" w:cstheme="minorHAnsi"/>
        </w:rPr>
        <w:t xml:space="preserve"> relationship </w:t>
      </w:r>
      <w:r w:rsidR="00C506D4" w:rsidRPr="00A24670">
        <w:rPr>
          <w:rFonts w:asciiTheme="minorHAnsi" w:hAnsiTheme="minorHAnsi" w:cstheme="minorHAnsi"/>
        </w:rPr>
        <w:t xml:space="preserve">between </w:t>
      </w:r>
      <w:r w:rsidR="008B7EFB" w:rsidRPr="00A24670">
        <w:rPr>
          <w:rFonts w:asciiTheme="minorHAnsi" w:hAnsiTheme="minorHAnsi" w:cstheme="minorHAnsi"/>
        </w:rPr>
        <w:t>cognitive/behavioral dysfunction and extent of</w:t>
      </w:r>
      <w:r w:rsidR="00F92309" w:rsidRPr="00A24670">
        <w:rPr>
          <w:rFonts w:asciiTheme="minorHAnsi" w:hAnsiTheme="minorHAnsi" w:cstheme="minorHAnsi"/>
        </w:rPr>
        <w:t xml:space="preserve"> </w:t>
      </w:r>
      <w:r w:rsidR="008B7EFB" w:rsidRPr="00A24670">
        <w:rPr>
          <w:rFonts w:asciiTheme="minorHAnsi" w:hAnsiTheme="minorHAnsi" w:cstheme="minorHAnsi"/>
        </w:rPr>
        <w:t xml:space="preserve"> </w:t>
      </w:r>
      <w:r w:rsidR="00F92309" w:rsidRPr="00A24670">
        <w:rPr>
          <w:rFonts w:asciiTheme="minorHAnsi" w:hAnsiTheme="minorHAnsi" w:cstheme="minorHAnsi"/>
        </w:rPr>
        <w:t>A</w:t>
      </w:r>
      <w:r w:rsidR="00F92309" w:rsidRPr="00A24670">
        <w:rPr>
          <w:rFonts w:asciiTheme="minorHAnsi" w:hAnsiTheme="minorHAnsi" w:cstheme="minorHAnsi"/>
        </w:rPr>
        <w:sym w:font="Symbol" w:char="F062"/>
      </w:r>
      <w:r w:rsidR="00F92309" w:rsidRPr="00A24670">
        <w:rPr>
          <w:rFonts w:asciiTheme="minorHAnsi" w:hAnsiTheme="minorHAnsi" w:cstheme="minorHAnsi"/>
          <w:vertAlign w:val="subscript"/>
        </w:rPr>
        <w:t xml:space="preserve"> </w:t>
      </w:r>
      <w:r w:rsidR="008B7EFB" w:rsidRPr="00A24670">
        <w:rPr>
          <w:rFonts w:asciiTheme="minorHAnsi" w:hAnsiTheme="minorHAnsi" w:cstheme="minorHAnsi"/>
        </w:rPr>
        <w:t>deposition</w:t>
      </w:r>
      <w:r w:rsidR="007A65CE">
        <w:rPr>
          <w:rFonts w:asciiTheme="minorHAnsi" w:hAnsiTheme="minorHAnsi" w:cstheme="minorHAnsi"/>
        </w:rPr>
        <w:t xml:space="preserve"> [15]</w:t>
      </w:r>
      <w:r w:rsidR="00D57344">
        <w:rPr>
          <w:rFonts w:asciiTheme="minorHAnsi" w:hAnsiTheme="minorHAnsi" w:cstheme="minorHAnsi"/>
        </w:rPr>
        <w:t>, but</w:t>
      </w:r>
      <w:r w:rsidR="00F91D01">
        <w:rPr>
          <w:rFonts w:asciiTheme="minorHAnsi" w:hAnsiTheme="minorHAnsi" w:cstheme="minorHAnsi"/>
        </w:rPr>
        <w:t xml:space="preserve"> a</w:t>
      </w:r>
      <w:r w:rsidR="008B7EFB" w:rsidRPr="00A24670">
        <w:rPr>
          <w:rFonts w:asciiTheme="minorHAnsi" w:hAnsiTheme="minorHAnsi" w:cstheme="minorHAnsi"/>
        </w:rPr>
        <w:t>ged cats that display signs of behavioral dysfunction have</w:t>
      </w:r>
      <w:r w:rsidR="00C506D4" w:rsidRPr="00A24670">
        <w:rPr>
          <w:rFonts w:asciiTheme="minorHAnsi" w:hAnsiTheme="minorHAnsi" w:cstheme="minorHAnsi"/>
        </w:rPr>
        <w:t xml:space="preserve"> </w:t>
      </w:r>
      <w:r w:rsidR="008B7EFB" w:rsidRPr="00A24670">
        <w:rPr>
          <w:rFonts w:asciiTheme="minorHAnsi" w:hAnsiTheme="minorHAnsi" w:cstheme="minorHAnsi"/>
        </w:rPr>
        <w:t xml:space="preserve">been found to have </w:t>
      </w:r>
      <w:r w:rsidR="00F92309" w:rsidRPr="00A24670">
        <w:rPr>
          <w:rFonts w:asciiTheme="minorHAnsi" w:hAnsiTheme="minorHAnsi" w:cstheme="minorHAnsi"/>
        </w:rPr>
        <w:t>A</w:t>
      </w:r>
      <w:r w:rsidR="00F92309" w:rsidRPr="00A24670">
        <w:rPr>
          <w:rFonts w:asciiTheme="minorHAnsi" w:hAnsiTheme="minorHAnsi" w:cstheme="minorHAnsi"/>
        </w:rPr>
        <w:sym w:font="Symbol" w:char="F062"/>
      </w:r>
      <w:r w:rsidR="00F92309" w:rsidRPr="00A24670">
        <w:rPr>
          <w:rFonts w:asciiTheme="minorHAnsi" w:hAnsiTheme="minorHAnsi" w:cstheme="minorHAnsi"/>
          <w:vertAlign w:val="subscript"/>
        </w:rPr>
        <w:t xml:space="preserve"> </w:t>
      </w:r>
      <w:r w:rsidR="008B7EFB" w:rsidRPr="00A24670">
        <w:rPr>
          <w:rFonts w:asciiTheme="minorHAnsi" w:hAnsiTheme="minorHAnsi" w:cstheme="minorHAnsi"/>
        </w:rPr>
        <w:t>plaques</w:t>
      </w:r>
      <w:r w:rsidR="007A65CE">
        <w:rPr>
          <w:rFonts w:asciiTheme="minorHAnsi" w:hAnsiTheme="minorHAnsi" w:cstheme="minorHAnsi"/>
          <w:vertAlign w:val="superscript"/>
        </w:rPr>
        <w:t xml:space="preserve"> </w:t>
      </w:r>
      <w:r w:rsidR="007A65CE">
        <w:rPr>
          <w:rFonts w:asciiTheme="minorHAnsi" w:hAnsiTheme="minorHAnsi" w:cstheme="minorHAnsi"/>
        </w:rPr>
        <w:t>[16, 18]</w:t>
      </w:r>
      <w:r w:rsidR="00F91D01">
        <w:rPr>
          <w:rFonts w:asciiTheme="minorHAnsi" w:hAnsiTheme="minorHAnsi" w:cstheme="minorHAnsi"/>
        </w:rPr>
        <w:t>.</w:t>
      </w:r>
      <w:r w:rsidR="00EC43AD" w:rsidRPr="00A24670">
        <w:rPr>
          <w:rFonts w:asciiTheme="minorHAnsi" w:hAnsiTheme="minorHAnsi" w:cstheme="minorHAnsi"/>
        </w:rPr>
        <w:t xml:space="preserve"> </w:t>
      </w:r>
      <w:r w:rsidR="00374B0F" w:rsidRPr="00A24670">
        <w:rPr>
          <w:rFonts w:asciiTheme="minorHAnsi" w:hAnsiTheme="minorHAnsi" w:cstheme="minorHAnsi"/>
        </w:rPr>
        <w:t xml:space="preserve">An </w:t>
      </w:r>
      <w:r w:rsidR="00EC43AD" w:rsidRPr="00A24670">
        <w:rPr>
          <w:rFonts w:asciiTheme="minorHAnsi" w:hAnsiTheme="minorHAnsi" w:cstheme="minorHAnsi"/>
        </w:rPr>
        <w:t xml:space="preserve">association between tau </w:t>
      </w:r>
      <w:r w:rsidR="00F92309" w:rsidRPr="00A24670">
        <w:rPr>
          <w:rFonts w:asciiTheme="minorHAnsi" w:hAnsiTheme="minorHAnsi" w:cstheme="minorHAnsi"/>
        </w:rPr>
        <w:t xml:space="preserve">pathology </w:t>
      </w:r>
      <w:r w:rsidR="00EC43AD" w:rsidRPr="00A24670">
        <w:rPr>
          <w:rFonts w:asciiTheme="minorHAnsi" w:hAnsiTheme="minorHAnsi" w:cstheme="minorHAnsi"/>
        </w:rPr>
        <w:t xml:space="preserve">and CDS </w:t>
      </w:r>
      <w:r w:rsidR="002971D2">
        <w:rPr>
          <w:rFonts w:asciiTheme="minorHAnsi" w:hAnsiTheme="minorHAnsi" w:cstheme="minorHAnsi"/>
        </w:rPr>
        <w:t xml:space="preserve">also </w:t>
      </w:r>
      <w:r w:rsidR="00EC43AD" w:rsidRPr="00A24670">
        <w:rPr>
          <w:rFonts w:asciiTheme="minorHAnsi" w:hAnsiTheme="minorHAnsi" w:cstheme="minorHAnsi"/>
        </w:rPr>
        <w:t xml:space="preserve">remains to be </w:t>
      </w:r>
      <w:r w:rsidR="00702E42" w:rsidRPr="00A24670">
        <w:rPr>
          <w:rFonts w:asciiTheme="minorHAnsi" w:hAnsiTheme="minorHAnsi" w:cstheme="minorHAnsi"/>
        </w:rPr>
        <w:t xml:space="preserve">more clearly </w:t>
      </w:r>
      <w:r w:rsidR="00EC43AD" w:rsidRPr="00A24670">
        <w:rPr>
          <w:rFonts w:asciiTheme="minorHAnsi" w:hAnsiTheme="minorHAnsi" w:cstheme="minorHAnsi"/>
        </w:rPr>
        <w:t xml:space="preserve">clarified, </w:t>
      </w:r>
      <w:r w:rsidR="00702E42" w:rsidRPr="00A24670">
        <w:rPr>
          <w:rFonts w:asciiTheme="minorHAnsi" w:hAnsiTheme="minorHAnsi" w:cstheme="minorHAnsi"/>
        </w:rPr>
        <w:t>but</w:t>
      </w:r>
      <w:r w:rsidR="00EC43AD" w:rsidRPr="00A24670">
        <w:rPr>
          <w:rFonts w:asciiTheme="minorHAnsi" w:hAnsiTheme="minorHAnsi" w:cstheme="minorHAnsi"/>
        </w:rPr>
        <w:t xml:space="preserve"> </w:t>
      </w:r>
      <w:r w:rsidR="00702E42" w:rsidRPr="00A24670">
        <w:rPr>
          <w:rFonts w:asciiTheme="minorHAnsi" w:hAnsiTheme="minorHAnsi" w:cstheme="minorHAnsi"/>
        </w:rPr>
        <w:t>several</w:t>
      </w:r>
      <w:r w:rsidR="00F92309" w:rsidRPr="00A24670">
        <w:rPr>
          <w:rFonts w:asciiTheme="minorHAnsi" w:hAnsiTheme="minorHAnsi" w:cstheme="minorHAnsi"/>
        </w:rPr>
        <w:t xml:space="preserve"> studies </w:t>
      </w:r>
      <w:r w:rsidR="00EC43AD" w:rsidRPr="00A24670">
        <w:rPr>
          <w:rFonts w:asciiTheme="minorHAnsi" w:hAnsiTheme="minorHAnsi" w:cstheme="minorHAnsi"/>
        </w:rPr>
        <w:t xml:space="preserve">in aged cats showed </w:t>
      </w:r>
      <w:r w:rsidR="00F91D01">
        <w:rPr>
          <w:rFonts w:asciiTheme="minorHAnsi" w:hAnsiTheme="minorHAnsi" w:cstheme="minorHAnsi"/>
        </w:rPr>
        <w:t xml:space="preserve">that </w:t>
      </w:r>
      <w:r w:rsidR="00EC43AD" w:rsidRPr="00A24670">
        <w:rPr>
          <w:rFonts w:asciiTheme="minorHAnsi" w:hAnsiTheme="minorHAnsi" w:cstheme="minorHAnsi"/>
        </w:rPr>
        <w:t xml:space="preserve">all cats affected with tau pathology </w:t>
      </w:r>
      <w:r w:rsidR="00F92309" w:rsidRPr="00A24670">
        <w:rPr>
          <w:rFonts w:asciiTheme="minorHAnsi" w:hAnsiTheme="minorHAnsi" w:cstheme="minorHAnsi"/>
        </w:rPr>
        <w:t xml:space="preserve">(4/4 cats &gt;15y and 5/5 cats 16-21y) </w:t>
      </w:r>
      <w:r w:rsidR="004B5087" w:rsidRPr="00A24670">
        <w:rPr>
          <w:rFonts w:asciiTheme="minorHAnsi" w:hAnsiTheme="minorHAnsi" w:cstheme="minorHAnsi"/>
        </w:rPr>
        <w:t>displayed changes in behavior suggestive of cognitive/memory impairment</w:t>
      </w:r>
      <w:r w:rsidR="007A65CE">
        <w:rPr>
          <w:rFonts w:asciiTheme="minorHAnsi" w:hAnsiTheme="minorHAnsi" w:cstheme="minorHAnsi"/>
        </w:rPr>
        <w:t xml:space="preserve"> [11, 13].</w:t>
      </w:r>
      <w:r w:rsidR="0050128C" w:rsidRPr="00A24670">
        <w:rPr>
          <w:rFonts w:asciiTheme="minorHAnsi" w:hAnsiTheme="minorHAnsi" w:cstheme="minorHAnsi"/>
        </w:rPr>
        <w:t xml:space="preserve"> </w:t>
      </w:r>
      <w:r w:rsidR="00345BCB">
        <w:rPr>
          <w:rFonts w:asciiTheme="minorHAnsi" w:hAnsiTheme="minorHAnsi" w:cstheme="minorHAnsi"/>
        </w:rPr>
        <w:t>T</w:t>
      </w:r>
      <w:r w:rsidR="002726AD" w:rsidRPr="00A24670">
        <w:rPr>
          <w:rFonts w:asciiTheme="minorHAnsi" w:hAnsiTheme="minorHAnsi" w:cstheme="minorHAnsi"/>
        </w:rPr>
        <w:t xml:space="preserve">he pattern of </w:t>
      </w:r>
      <w:r w:rsidR="00F92309" w:rsidRPr="00A24670">
        <w:rPr>
          <w:rFonts w:asciiTheme="minorHAnsi" w:hAnsiTheme="minorHAnsi" w:cstheme="minorHAnsi"/>
        </w:rPr>
        <w:t>A</w:t>
      </w:r>
      <w:r w:rsidR="00F92309" w:rsidRPr="00A24670">
        <w:rPr>
          <w:rFonts w:asciiTheme="minorHAnsi" w:hAnsiTheme="minorHAnsi" w:cstheme="minorHAnsi"/>
        </w:rPr>
        <w:sym w:font="Symbol" w:char="F062"/>
      </w:r>
      <w:r w:rsidR="00F92309" w:rsidRPr="00A24670">
        <w:rPr>
          <w:rFonts w:asciiTheme="minorHAnsi" w:hAnsiTheme="minorHAnsi" w:cstheme="minorHAnsi"/>
          <w:vertAlign w:val="subscript"/>
        </w:rPr>
        <w:t xml:space="preserve"> </w:t>
      </w:r>
      <w:r w:rsidR="002726AD" w:rsidRPr="00A24670">
        <w:rPr>
          <w:rFonts w:asciiTheme="minorHAnsi" w:hAnsiTheme="minorHAnsi" w:cstheme="minorHAnsi"/>
        </w:rPr>
        <w:t>deposition in dogs has been documented to increase with age, and extent of deposition is positively correlated with cognitive impairment</w:t>
      </w:r>
      <w:r w:rsidR="007A65CE">
        <w:rPr>
          <w:rFonts w:asciiTheme="minorHAnsi" w:hAnsiTheme="minorHAnsi" w:cstheme="minorHAnsi"/>
        </w:rPr>
        <w:t xml:space="preserve"> [9-10].</w:t>
      </w:r>
      <w:r w:rsidR="00706C01" w:rsidRPr="00A24670">
        <w:rPr>
          <w:rFonts w:asciiTheme="minorHAnsi" w:hAnsiTheme="minorHAnsi" w:cstheme="minorHAnsi"/>
        </w:rPr>
        <w:t xml:space="preserve"> Although dogs do not develop NFTs as in human</w:t>
      </w:r>
      <w:r w:rsidR="00F91D01">
        <w:rPr>
          <w:rFonts w:asciiTheme="minorHAnsi" w:hAnsiTheme="minorHAnsi" w:cstheme="minorHAnsi"/>
        </w:rPr>
        <w:t>s with</w:t>
      </w:r>
      <w:r w:rsidR="00706C01" w:rsidRPr="00A24670">
        <w:rPr>
          <w:rFonts w:asciiTheme="minorHAnsi" w:hAnsiTheme="minorHAnsi" w:cstheme="minorHAnsi"/>
        </w:rPr>
        <w:t xml:space="preserve"> AD, a</w:t>
      </w:r>
      <w:r w:rsidR="00DA35CD" w:rsidRPr="00A24670">
        <w:rPr>
          <w:rFonts w:asciiTheme="minorHAnsi" w:hAnsiTheme="minorHAnsi" w:cstheme="minorHAnsi"/>
        </w:rPr>
        <w:t xml:space="preserve"> study </w:t>
      </w:r>
      <w:r w:rsidR="00345BCB">
        <w:rPr>
          <w:rFonts w:asciiTheme="minorHAnsi" w:hAnsiTheme="minorHAnsi" w:cstheme="minorHAnsi"/>
        </w:rPr>
        <w:t>of</w:t>
      </w:r>
      <w:r w:rsidR="00F92309" w:rsidRPr="00A24670">
        <w:rPr>
          <w:rFonts w:asciiTheme="minorHAnsi" w:hAnsiTheme="minorHAnsi" w:cstheme="minorHAnsi"/>
        </w:rPr>
        <w:t xml:space="preserve"> </w:t>
      </w:r>
      <w:r w:rsidR="00DA35CD" w:rsidRPr="00A24670">
        <w:rPr>
          <w:rFonts w:asciiTheme="minorHAnsi" w:hAnsiTheme="minorHAnsi" w:cstheme="minorHAnsi"/>
        </w:rPr>
        <w:t xml:space="preserve">multiple breeds </w:t>
      </w:r>
      <w:r w:rsidR="00F92309" w:rsidRPr="00A24670">
        <w:rPr>
          <w:rFonts w:asciiTheme="minorHAnsi" w:hAnsiTheme="minorHAnsi" w:cstheme="minorHAnsi"/>
        </w:rPr>
        <w:t xml:space="preserve">of dogs </w:t>
      </w:r>
      <w:r w:rsidR="00DA35CD" w:rsidRPr="00A24670">
        <w:rPr>
          <w:rFonts w:asciiTheme="minorHAnsi" w:hAnsiTheme="minorHAnsi" w:cstheme="minorHAnsi"/>
        </w:rPr>
        <w:t xml:space="preserve">demonstrated </w:t>
      </w:r>
      <w:r w:rsidR="00F91D01">
        <w:rPr>
          <w:rFonts w:asciiTheme="minorHAnsi" w:hAnsiTheme="minorHAnsi" w:cstheme="minorHAnsi"/>
        </w:rPr>
        <w:t xml:space="preserve">that </w:t>
      </w:r>
      <w:r w:rsidR="00DA35CD" w:rsidRPr="00A24670">
        <w:rPr>
          <w:rFonts w:asciiTheme="minorHAnsi" w:hAnsiTheme="minorHAnsi" w:cstheme="minorHAnsi"/>
        </w:rPr>
        <w:t xml:space="preserve">intracellular phosphorylated tau (Ser396) expression in neurons and astrocytes of the cerebral cortex and </w:t>
      </w:r>
      <w:proofErr w:type="spellStart"/>
      <w:r w:rsidR="00DA35CD" w:rsidRPr="00A24670">
        <w:rPr>
          <w:rFonts w:asciiTheme="minorHAnsi" w:hAnsiTheme="minorHAnsi" w:cstheme="minorHAnsi"/>
        </w:rPr>
        <w:t>hippocamus</w:t>
      </w:r>
      <w:proofErr w:type="spellEnd"/>
      <w:r w:rsidR="00DA35CD" w:rsidRPr="00A24670">
        <w:rPr>
          <w:rFonts w:asciiTheme="minorHAnsi" w:hAnsiTheme="minorHAnsi" w:cstheme="minorHAnsi"/>
        </w:rPr>
        <w:t xml:space="preserve"> was associated with cognitive dysfunction</w:t>
      </w:r>
      <w:r w:rsidR="00930A25" w:rsidRPr="00A24670">
        <w:rPr>
          <w:rFonts w:asciiTheme="minorHAnsi" w:hAnsiTheme="minorHAnsi" w:cstheme="minorHAnsi"/>
        </w:rPr>
        <w:t xml:space="preserve">. </w:t>
      </w:r>
      <w:r w:rsidR="00492206" w:rsidRPr="00A24670">
        <w:rPr>
          <w:rFonts w:asciiTheme="minorHAnsi" w:hAnsiTheme="minorHAnsi" w:cstheme="minorHAnsi"/>
          <w:color w:val="333333"/>
          <w:kern w:val="36"/>
        </w:rPr>
        <w:t>Age-related deficits in memory and attention, deposits of amyloid plaques, and atrophy and/or loss of cholinergic and monoaminergic neurons are well documented in NHP</w:t>
      </w:r>
      <w:r w:rsidR="007A65CE">
        <w:rPr>
          <w:rFonts w:asciiTheme="minorHAnsi" w:hAnsiTheme="minorHAnsi" w:cstheme="minorHAnsi"/>
          <w:color w:val="333333"/>
          <w:kern w:val="36"/>
        </w:rPr>
        <w:t xml:space="preserve"> [4]</w:t>
      </w:r>
      <w:r w:rsidR="00F92309" w:rsidRPr="00A24670">
        <w:rPr>
          <w:rFonts w:asciiTheme="minorHAnsi" w:hAnsiTheme="minorHAnsi" w:cstheme="minorHAnsi"/>
        </w:rPr>
        <w:t>.</w:t>
      </w:r>
    </w:p>
    <w:p w14:paraId="6BAD5FF9" w14:textId="77777777" w:rsidR="006017B7" w:rsidRDefault="006017B7" w:rsidP="004C3E0A">
      <w:pPr>
        <w:rPr>
          <w:rFonts w:asciiTheme="minorHAnsi" w:hAnsiTheme="minorHAnsi" w:cstheme="minorHAnsi"/>
        </w:rPr>
      </w:pPr>
    </w:p>
    <w:p w14:paraId="02FFCEA0" w14:textId="26D8F14A" w:rsidR="00950673" w:rsidRPr="00A24670" w:rsidRDefault="00EA49B2" w:rsidP="004C3E0A">
      <w:pPr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Further studies of larger cohorts are needed to</w:t>
      </w:r>
      <w:r w:rsidR="006017B7">
        <w:rPr>
          <w:rFonts w:asciiTheme="minorHAnsi" w:hAnsiTheme="minorHAnsi" w:cstheme="minorHAnsi"/>
        </w:rPr>
        <w:t xml:space="preserve"> e</w:t>
      </w:r>
      <w:r w:rsidR="002971D2" w:rsidRPr="00A24670">
        <w:rPr>
          <w:rFonts w:asciiTheme="minorHAnsi" w:hAnsiTheme="minorHAnsi" w:cstheme="minorHAnsi"/>
        </w:rPr>
        <w:t>xp</w:t>
      </w:r>
      <w:r w:rsidR="002971D2">
        <w:rPr>
          <w:rFonts w:asciiTheme="minorHAnsi" w:hAnsiTheme="minorHAnsi" w:cstheme="minorHAnsi"/>
        </w:rPr>
        <w:t>a</w:t>
      </w:r>
      <w:r w:rsidR="002971D2" w:rsidRPr="00A24670">
        <w:rPr>
          <w:rFonts w:asciiTheme="minorHAnsi" w:hAnsiTheme="minorHAnsi" w:cstheme="minorHAnsi"/>
        </w:rPr>
        <w:t xml:space="preserve">nd </w:t>
      </w:r>
      <w:r w:rsidRPr="00A24670">
        <w:rPr>
          <w:rFonts w:asciiTheme="minorHAnsi" w:hAnsiTheme="minorHAnsi" w:cstheme="minorHAnsi"/>
        </w:rPr>
        <w:t xml:space="preserve">on the neuropathologic and </w:t>
      </w:r>
      <w:r w:rsidR="002971D2" w:rsidRPr="00A24670">
        <w:rPr>
          <w:rFonts w:asciiTheme="minorHAnsi" w:hAnsiTheme="minorHAnsi" w:cstheme="minorHAnsi"/>
        </w:rPr>
        <w:t>cogniti</w:t>
      </w:r>
      <w:r w:rsidR="002971D2">
        <w:rPr>
          <w:rFonts w:asciiTheme="minorHAnsi" w:hAnsiTheme="minorHAnsi" w:cstheme="minorHAnsi"/>
        </w:rPr>
        <w:t>ve</w:t>
      </w:r>
      <w:r w:rsidR="002971D2" w:rsidRPr="00A24670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>changes that have been characterized thus far in aging cats.</w:t>
      </w:r>
      <w:r w:rsidR="00FB2568" w:rsidRPr="00A24670">
        <w:rPr>
          <w:rFonts w:asciiTheme="minorHAnsi" w:hAnsiTheme="minorHAnsi" w:cstheme="minorHAnsi"/>
        </w:rPr>
        <w:t xml:space="preserve"> Studies could be designed that borrow from canine </w:t>
      </w:r>
      <w:r w:rsidR="004C3E0A" w:rsidRPr="00A24670">
        <w:rPr>
          <w:rFonts w:asciiTheme="minorHAnsi" w:hAnsiTheme="minorHAnsi" w:cstheme="minorHAnsi"/>
        </w:rPr>
        <w:t xml:space="preserve">studies </w:t>
      </w:r>
      <w:r w:rsidR="002971D2">
        <w:rPr>
          <w:rFonts w:asciiTheme="minorHAnsi" w:hAnsiTheme="minorHAnsi" w:cstheme="minorHAnsi"/>
        </w:rPr>
        <w:t>in which</w:t>
      </w:r>
      <w:r w:rsidR="002971D2" w:rsidRPr="00A24670">
        <w:rPr>
          <w:rFonts w:asciiTheme="minorHAnsi" w:hAnsiTheme="minorHAnsi" w:cstheme="minorHAnsi"/>
        </w:rPr>
        <w:t xml:space="preserve"> </w:t>
      </w:r>
      <w:r w:rsidR="004C3E0A" w:rsidRPr="00A24670">
        <w:rPr>
          <w:rFonts w:asciiTheme="minorHAnsi" w:hAnsiTheme="minorHAnsi" w:cstheme="minorHAnsi"/>
        </w:rPr>
        <w:t xml:space="preserve">samples </w:t>
      </w:r>
      <w:r w:rsidR="00492206">
        <w:rPr>
          <w:rFonts w:asciiTheme="minorHAnsi" w:hAnsiTheme="minorHAnsi" w:cstheme="minorHAnsi"/>
        </w:rPr>
        <w:t>are</w:t>
      </w:r>
      <w:r w:rsidR="004C3E0A" w:rsidRPr="00A24670">
        <w:rPr>
          <w:rFonts w:asciiTheme="minorHAnsi" w:hAnsiTheme="minorHAnsi" w:cstheme="minorHAnsi"/>
        </w:rPr>
        <w:t xml:space="preserve"> obtained from clinical settings, </w:t>
      </w:r>
      <w:r w:rsidR="00FB2568" w:rsidRPr="00A24670">
        <w:rPr>
          <w:rFonts w:asciiTheme="minorHAnsi" w:hAnsiTheme="minorHAnsi" w:cstheme="minorHAnsi"/>
        </w:rPr>
        <w:t>while also address</w:t>
      </w:r>
      <w:r w:rsidR="004C3E0A" w:rsidRPr="00A24670">
        <w:rPr>
          <w:rFonts w:asciiTheme="minorHAnsi" w:hAnsiTheme="minorHAnsi" w:cstheme="minorHAnsi"/>
        </w:rPr>
        <w:t>ing</w:t>
      </w:r>
      <w:r w:rsidR="00FB2568" w:rsidRPr="00A24670">
        <w:rPr>
          <w:rFonts w:asciiTheme="minorHAnsi" w:hAnsiTheme="minorHAnsi" w:cstheme="minorHAnsi"/>
        </w:rPr>
        <w:t xml:space="preserve"> issues identified in feline studies </w:t>
      </w:r>
      <w:r w:rsidR="00492206">
        <w:rPr>
          <w:rFonts w:asciiTheme="minorHAnsi" w:hAnsiTheme="minorHAnsi" w:cstheme="minorHAnsi"/>
        </w:rPr>
        <w:t>including</w:t>
      </w:r>
      <w:r w:rsidR="00FB2568" w:rsidRPr="00A24670">
        <w:rPr>
          <w:rFonts w:asciiTheme="minorHAnsi" w:hAnsiTheme="minorHAnsi" w:cstheme="minorHAnsi"/>
        </w:rPr>
        <w:t xml:space="preserve"> </w:t>
      </w:r>
      <w:r w:rsidR="00575292" w:rsidRPr="00A24670">
        <w:rPr>
          <w:rFonts w:asciiTheme="minorHAnsi" w:hAnsiTheme="minorHAnsi" w:cstheme="minorHAnsi"/>
        </w:rPr>
        <w:t>behavioral changes relevant or more common in feline CDS compared to dogs.</w:t>
      </w:r>
      <w:r w:rsidR="007633C7" w:rsidRPr="00A24670">
        <w:rPr>
          <w:rFonts w:asciiTheme="minorHAnsi" w:hAnsiTheme="minorHAnsi" w:cstheme="minorHAnsi"/>
        </w:rPr>
        <w:t xml:space="preserve"> </w:t>
      </w:r>
      <w:r w:rsidR="00D942E5" w:rsidRPr="00A24670">
        <w:rPr>
          <w:rFonts w:asciiTheme="minorHAnsi" w:hAnsiTheme="minorHAnsi" w:cstheme="minorHAnsi"/>
        </w:rPr>
        <w:t xml:space="preserve">For example, </w:t>
      </w:r>
      <w:r w:rsidR="002971D2">
        <w:rPr>
          <w:rFonts w:asciiTheme="minorHAnsi" w:hAnsiTheme="minorHAnsi" w:cstheme="minorHAnsi"/>
        </w:rPr>
        <w:t xml:space="preserve">archived brain </w:t>
      </w:r>
      <w:r w:rsidR="00D942E5" w:rsidRPr="00A24670">
        <w:rPr>
          <w:rFonts w:asciiTheme="minorHAnsi" w:hAnsiTheme="minorHAnsi" w:cstheme="minorHAnsi"/>
        </w:rPr>
        <w:t>s</w:t>
      </w:r>
      <w:r w:rsidR="004E711C" w:rsidRPr="00A24670">
        <w:rPr>
          <w:rFonts w:asciiTheme="minorHAnsi" w:hAnsiTheme="minorHAnsi" w:cstheme="minorHAnsi"/>
        </w:rPr>
        <w:t xml:space="preserve">amples </w:t>
      </w:r>
      <w:r w:rsidR="00492206">
        <w:rPr>
          <w:rFonts w:asciiTheme="minorHAnsi" w:hAnsiTheme="minorHAnsi" w:cstheme="minorHAnsi"/>
        </w:rPr>
        <w:t>from potentially</w:t>
      </w:r>
      <w:r w:rsidR="004E711C" w:rsidRPr="00A24670">
        <w:rPr>
          <w:rFonts w:asciiTheme="minorHAnsi" w:hAnsiTheme="minorHAnsi" w:cstheme="minorHAnsi"/>
        </w:rPr>
        <w:t xml:space="preserve"> large cohorts</w:t>
      </w:r>
      <w:r w:rsidR="00492206">
        <w:rPr>
          <w:rFonts w:asciiTheme="minorHAnsi" w:hAnsiTheme="minorHAnsi" w:cstheme="minorHAnsi"/>
        </w:rPr>
        <w:t xml:space="preserve"> </w:t>
      </w:r>
      <w:r w:rsidR="004E711C" w:rsidRPr="00A24670">
        <w:rPr>
          <w:rFonts w:asciiTheme="minorHAnsi" w:hAnsiTheme="minorHAnsi" w:cstheme="minorHAnsi"/>
        </w:rPr>
        <w:t xml:space="preserve">could be </w:t>
      </w:r>
      <w:r w:rsidR="00492206">
        <w:rPr>
          <w:rFonts w:asciiTheme="minorHAnsi" w:hAnsiTheme="minorHAnsi" w:cstheme="minorHAnsi"/>
        </w:rPr>
        <w:t>accessed</w:t>
      </w:r>
      <w:r w:rsidR="004E711C" w:rsidRPr="00A24670">
        <w:rPr>
          <w:rFonts w:asciiTheme="minorHAnsi" w:hAnsiTheme="minorHAnsi" w:cstheme="minorHAnsi"/>
        </w:rPr>
        <w:t xml:space="preserve"> </w:t>
      </w:r>
      <w:r w:rsidR="002971D2">
        <w:rPr>
          <w:rFonts w:asciiTheme="minorHAnsi" w:hAnsiTheme="minorHAnsi" w:cstheme="minorHAnsi"/>
        </w:rPr>
        <w:t>from</w:t>
      </w:r>
      <w:r w:rsidR="00492206">
        <w:rPr>
          <w:rFonts w:asciiTheme="minorHAnsi" w:hAnsiTheme="minorHAnsi" w:cstheme="minorHAnsi"/>
        </w:rPr>
        <w:t xml:space="preserve"> veterinary clinics </w:t>
      </w:r>
      <w:r w:rsidR="004E711C" w:rsidRPr="00A24670">
        <w:rPr>
          <w:rFonts w:asciiTheme="minorHAnsi" w:hAnsiTheme="minorHAnsi" w:cstheme="minorHAnsi"/>
        </w:rPr>
        <w:t>retrospectively from young and old cats</w:t>
      </w:r>
      <w:r w:rsidR="0021729E" w:rsidRPr="00A24670">
        <w:rPr>
          <w:rFonts w:asciiTheme="minorHAnsi" w:hAnsiTheme="minorHAnsi" w:cstheme="minorHAnsi"/>
        </w:rPr>
        <w:t xml:space="preserve"> that were euthanized or died spontaneously from various disorders, excluding those with major brain lesions such as neoplasia or inflammatory disease evident grossly or microscopically. </w:t>
      </w:r>
      <w:r w:rsidR="002971D2">
        <w:rPr>
          <w:rFonts w:asciiTheme="minorHAnsi" w:hAnsiTheme="minorHAnsi" w:cstheme="minorHAnsi"/>
        </w:rPr>
        <w:t>Corresponding clinical records</w:t>
      </w:r>
      <w:r w:rsidR="002971D2" w:rsidRPr="00A24670">
        <w:rPr>
          <w:rFonts w:asciiTheme="minorHAnsi" w:hAnsiTheme="minorHAnsi" w:cstheme="minorHAnsi"/>
        </w:rPr>
        <w:t xml:space="preserve"> </w:t>
      </w:r>
      <w:r w:rsidR="00D942E5" w:rsidRPr="00A24670">
        <w:rPr>
          <w:rFonts w:asciiTheme="minorHAnsi" w:hAnsiTheme="minorHAnsi" w:cstheme="minorHAnsi"/>
        </w:rPr>
        <w:t>could be</w:t>
      </w:r>
      <w:r w:rsidR="00D120C0" w:rsidRPr="00A24670">
        <w:rPr>
          <w:rFonts w:asciiTheme="minorHAnsi" w:hAnsiTheme="minorHAnsi" w:cstheme="minorHAnsi"/>
        </w:rPr>
        <w:t xml:space="preserve"> </w:t>
      </w:r>
      <w:r w:rsidR="002971D2">
        <w:rPr>
          <w:rFonts w:asciiTheme="minorHAnsi" w:hAnsiTheme="minorHAnsi" w:cstheme="minorHAnsi"/>
        </w:rPr>
        <w:t>subjected</w:t>
      </w:r>
      <w:r w:rsidR="002971D2" w:rsidRPr="00A24670">
        <w:rPr>
          <w:rFonts w:asciiTheme="minorHAnsi" w:hAnsiTheme="minorHAnsi" w:cstheme="minorHAnsi"/>
        </w:rPr>
        <w:t xml:space="preserve"> </w:t>
      </w:r>
      <w:r w:rsidR="00D942E5" w:rsidRPr="00A24670">
        <w:rPr>
          <w:rFonts w:asciiTheme="minorHAnsi" w:hAnsiTheme="minorHAnsi" w:cstheme="minorHAnsi"/>
        </w:rPr>
        <w:t>to</w:t>
      </w:r>
      <w:r w:rsidR="00D120C0" w:rsidRPr="00A24670">
        <w:rPr>
          <w:rFonts w:asciiTheme="minorHAnsi" w:hAnsiTheme="minorHAnsi" w:cstheme="minorHAnsi"/>
        </w:rPr>
        <w:t xml:space="preserve"> a scoring system to </w:t>
      </w:r>
      <w:r w:rsidR="00492206">
        <w:rPr>
          <w:rFonts w:asciiTheme="minorHAnsi" w:hAnsiTheme="minorHAnsi" w:cstheme="minorHAnsi"/>
        </w:rPr>
        <w:t>group</w:t>
      </w:r>
      <w:r w:rsidR="00D120C0" w:rsidRPr="00A24670">
        <w:rPr>
          <w:rFonts w:asciiTheme="minorHAnsi" w:hAnsiTheme="minorHAnsi" w:cstheme="minorHAnsi"/>
        </w:rPr>
        <w:t xml:space="preserve"> cats into </w:t>
      </w:r>
      <w:r w:rsidR="00492206">
        <w:rPr>
          <w:rFonts w:asciiTheme="minorHAnsi" w:hAnsiTheme="minorHAnsi" w:cstheme="minorHAnsi"/>
        </w:rPr>
        <w:t>cohorts</w:t>
      </w:r>
      <w:r w:rsidR="00D120C0" w:rsidRPr="00A24670">
        <w:rPr>
          <w:rFonts w:asciiTheme="minorHAnsi" w:hAnsiTheme="minorHAnsi" w:cstheme="minorHAnsi"/>
        </w:rPr>
        <w:t xml:space="preserve"> of cognitive decline (present/absent) or </w:t>
      </w:r>
      <w:r w:rsidR="00D942E5" w:rsidRPr="00A24670">
        <w:rPr>
          <w:rFonts w:asciiTheme="minorHAnsi" w:hAnsiTheme="minorHAnsi" w:cstheme="minorHAnsi"/>
        </w:rPr>
        <w:t xml:space="preserve">adapted/modified from </w:t>
      </w:r>
      <w:r w:rsidR="00D120C0" w:rsidRPr="00A24670">
        <w:rPr>
          <w:rFonts w:asciiTheme="minorHAnsi" w:hAnsiTheme="minorHAnsi" w:cstheme="minorHAnsi"/>
        </w:rPr>
        <w:t xml:space="preserve">one of the several available scoring systems for screening </w:t>
      </w:r>
      <w:r w:rsidR="00492206">
        <w:rPr>
          <w:rFonts w:asciiTheme="minorHAnsi" w:hAnsiTheme="minorHAnsi" w:cstheme="minorHAnsi"/>
        </w:rPr>
        <w:t xml:space="preserve">severity of </w:t>
      </w:r>
      <w:r w:rsidR="00D120C0" w:rsidRPr="00A24670">
        <w:rPr>
          <w:rFonts w:asciiTheme="minorHAnsi" w:hAnsiTheme="minorHAnsi" w:cstheme="minorHAnsi"/>
        </w:rPr>
        <w:t>age-related cognitive disorders</w:t>
      </w:r>
      <w:r w:rsidR="00D942E5" w:rsidRPr="00A24670">
        <w:rPr>
          <w:rFonts w:asciiTheme="minorHAnsi" w:hAnsiTheme="minorHAnsi" w:cstheme="minorHAnsi"/>
        </w:rPr>
        <w:t xml:space="preserve"> </w:t>
      </w:r>
      <w:r w:rsidR="00492206">
        <w:rPr>
          <w:rFonts w:asciiTheme="minorHAnsi" w:hAnsiTheme="minorHAnsi" w:cstheme="minorHAnsi"/>
        </w:rPr>
        <w:t>in pet</w:t>
      </w:r>
      <w:r w:rsidR="00D942E5" w:rsidRPr="00A24670">
        <w:rPr>
          <w:rFonts w:asciiTheme="minorHAnsi" w:hAnsiTheme="minorHAnsi" w:cstheme="minorHAnsi"/>
        </w:rPr>
        <w:t xml:space="preserve"> cats</w:t>
      </w:r>
      <w:r w:rsidR="00D120C0" w:rsidRPr="00A24670">
        <w:rPr>
          <w:rFonts w:asciiTheme="minorHAnsi" w:hAnsiTheme="minorHAnsi" w:cstheme="minorHAnsi"/>
        </w:rPr>
        <w:t xml:space="preserve"> (ex: absent, mild, moderate severe)</w:t>
      </w:r>
      <w:r w:rsidR="004E1A30" w:rsidRPr="00A24670">
        <w:rPr>
          <w:rFonts w:asciiTheme="minorHAnsi" w:hAnsiTheme="minorHAnsi" w:cstheme="minorHAnsi"/>
        </w:rPr>
        <w:t>.</w:t>
      </w:r>
      <w:r w:rsidR="007A65CE">
        <w:rPr>
          <w:rFonts w:asciiTheme="minorHAnsi" w:hAnsiTheme="minorHAnsi" w:cstheme="minorHAnsi"/>
          <w:vertAlign w:val="superscript"/>
        </w:rPr>
        <w:t xml:space="preserve"> </w:t>
      </w:r>
      <w:r w:rsidR="004E1A30" w:rsidRPr="00A24670">
        <w:rPr>
          <w:rFonts w:asciiTheme="minorHAnsi" w:hAnsiTheme="minorHAnsi" w:cstheme="minorHAnsi"/>
        </w:rPr>
        <w:t xml:space="preserve"> </w:t>
      </w:r>
      <w:r w:rsidR="00D942E5" w:rsidRPr="00A24670">
        <w:rPr>
          <w:rFonts w:asciiTheme="minorHAnsi" w:hAnsiTheme="minorHAnsi" w:cstheme="minorHAnsi"/>
        </w:rPr>
        <w:t>A</w:t>
      </w:r>
      <w:r w:rsidR="004E1A30" w:rsidRPr="00A24670">
        <w:rPr>
          <w:rFonts w:asciiTheme="minorHAnsi" w:hAnsiTheme="minorHAnsi" w:cstheme="minorHAnsi"/>
        </w:rPr>
        <w:t xml:space="preserve">vailable clinical </w:t>
      </w:r>
      <w:r w:rsidR="00B07457" w:rsidRPr="00A24670">
        <w:rPr>
          <w:rFonts w:asciiTheme="minorHAnsi" w:hAnsiTheme="minorHAnsi" w:cstheme="minorHAnsi"/>
        </w:rPr>
        <w:t xml:space="preserve">and historical </w:t>
      </w:r>
      <w:r w:rsidR="004E1A30" w:rsidRPr="00A24670">
        <w:rPr>
          <w:rFonts w:asciiTheme="minorHAnsi" w:hAnsiTheme="minorHAnsi" w:cstheme="minorHAnsi"/>
        </w:rPr>
        <w:t xml:space="preserve">data </w:t>
      </w:r>
      <w:r w:rsidR="00341C64" w:rsidRPr="00A24670">
        <w:rPr>
          <w:rFonts w:asciiTheme="minorHAnsi" w:hAnsiTheme="minorHAnsi" w:cstheme="minorHAnsi"/>
        </w:rPr>
        <w:t>t</w:t>
      </w:r>
      <w:r w:rsidR="00341C64">
        <w:rPr>
          <w:rFonts w:asciiTheme="minorHAnsi" w:hAnsiTheme="minorHAnsi" w:cstheme="minorHAnsi"/>
        </w:rPr>
        <w:t>o</w:t>
      </w:r>
      <w:r w:rsidR="00341C64" w:rsidRPr="00A24670">
        <w:rPr>
          <w:rFonts w:asciiTheme="minorHAnsi" w:hAnsiTheme="minorHAnsi" w:cstheme="minorHAnsi"/>
        </w:rPr>
        <w:t xml:space="preserve"> </w:t>
      </w:r>
      <w:r w:rsidR="004E1A30" w:rsidRPr="00A24670">
        <w:rPr>
          <w:rFonts w:asciiTheme="minorHAnsi" w:hAnsiTheme="minorHAnsi" w:cstheme="minorHAnsi"/>
        </w:rPr>
        <w:t xml:space="preserve">evaluate for the presence of concurrent disease </w:t>
      </w:r>
      <w:r w:rsidR="00492206">
        <w:rPr>
          <w:rFonts w:asciiTheme="minorHAnsi" w:hAnsiTheme="minorHAnsi" w:cstheme="minorHAnsi"/>
        </w:rPr>
        <w:t xml:space="preserve">would </w:t>
      </w:r>
      <w:r w:rsidR="00341C64">
        <w:rPr>
          <w:rFonts w:asciiTheme="minorHAnsi" w:hAnsiTheme="minorHAnsi" w:cstheme="minorHAnsi"/>
        </w:rPr>
        <w:t>include</w:t>
      </w:r>
      <w:r w:rsidR="004E1A30" w:rsidRPr="00A24670">
        <w:rPr>
          <w:rFonts w:asciiTheme="minorHAnsi" w:hAnsiTheme="minorHAnsi" w:cstheme="minorHAnsi"/>
        </w:rPr>
        <w:t xml:space="preserve"> physical exam findings</w:t>
      </w:r>
      <w:r w:rsidR="00B07457" w:rsidRPr="00A24670">
        <w:rPr>
          <w:rFonts w:asciiTheme="minorHAnsi" w:hAnsiTheme="minorHAnsi" w:cstheme="minorHAnsi"/>
        </w:rPr>
        <w:t xml:space="preserve">, </w:t>
      </w:r>
      <w:r w:rsidR="006017B7">
        <w:rPr>
          <w:rFonts w:asciiTheme="minorHAnsi" w:hAnsiTheme="minorHAnsi" w:cstheme="minorHAnsi"/>
        </w:rPr>
        <w:t xml:space="preserve">laboratory test results including </w:t>
      </w:r>
      <w:r w:rsidR="004E1A30" w:rsidRPr="00A24670">
        <w:rPr>
          <w:rFonts w:asciiTheme="minorHAnsi" w:hAnsiTheme="minorHAnsi" w:cstheme="minorHAnsi"/>
        </w:rPr>
        <w:t>bloodwork</w:t>
      </w:r>
      <w:r w:rsidR="006017B7">
        <w:rPr>
          <w:rFonts w:asciiTheme="minorHAnsi" w:hAnsiTheme="minorHAnsi" w:cstheme="minorHAnsi"/>
        </w:rPr>
        <w:t xml:space="preserve"> and </w:t>
      </w:r>
      <w:r w:rsidR="004E1A30" w:rsidRPr="00A24670">
        <w:rPr>
          <w:rFonts w:asciiTheme="minorHAnsi" w:hAnsiTheme="minorHAnsi" w:cstheme="minorHAnsi"/>
        </w:rPr>
        <w:t>urinalysis,</w:t>
      </w:r>
      <w:r w:rsidR="006017B7">
        <w:rPr>
          <w:rFonts w:asciiTheme="minorHAnsi" w:hAnsiTheme="minorHAnsi" w:cstheme="minorHAnsi"/>
        </w:rPr>
        <w:t xml:space="preserve"> </w:t>
      </w:r>
      <w:r w:rsidR="004E1A30" w:rsidRPr="00A24670">
        <w:rPr>
          <w:rFonts w:asciiTheme="minorHAnsi" w:hAnsiTheme="minorHAnsi" w:cstheme="minorHAnsi"/>
        </w:rPr>
        <w:t xml:space="preserve">results of screening for infectious disease such as </w:t>
      </w:r>
      <w:proofErr w:type="spellStart"/>
      <w:r w:rsidR="004E1A30" w:rsidRPr="00A24670">
        <w:rPr>
          <w:rFonts w:asciiTheme="minorHAnsi" w:hAnsiTheme="minorHAnsi" w:cstheme="minorHAnsi"/>
        </w:rPr>
        <w:t>FeLV</w:t>
      </w:r>
      <w:proofErr w:type="spellEnd"/>
      <w:r w:rsidR="004E1A30" w:rsidRPr="00A24670">
        <w:rPr>
          <w:rFonts w:asciiTheme="minorHAnsi" w:hAnsiTheme="minorHAnsi" w:cstheme="minorHAnsi"/>
        </w:rPr>
        <w:t xml:space="preserve"> and FIV</w:t>
      </w:r>
      <w:r w:rsidR="00B07457" w:rsidRPr="00A24670">
        <w:rPr>
          <w:rFonts w:asciiTheme="minorHAnsi" w:hAnsiTheme="minorHAnsi" w:cstheme="minorHAnsi"/>
        </w:rPr>
        <w:t xml:space="preserve">, </w:t>
      </w:r>
      <w:r w:rsidR="006017B7">
        <w:rPr>
          <w:rFonts w:asciiTheme="minorHAnsi" w:hAnsiTheme="minorHAnsi" w:cstheme="minorHAnsi"/>
        </w:rPr>
        <w:t xml:space="preserve">imaging </w:t>
      </w:r>
      <w:r w:rsidR="00341C64">
        <w:rPr>
          <w:rFonts w:asciiTheme="minorHAnsi" w:hAnsiTheme="minorHAnsi" w:cstheme="minorHAnsi"/>
        </w:rPr>
        <w:t>and</w:t>
      </w:r>
      <w:r w:rsidR="00B07457" w:rsidRPr="00A24670">
        <w:rPr>
          <w:rFonts w:asciiTheme="minorHAnsi" w:hAnsiTheme="minorHAnsi" w:cstheme="minorHAnsi"/>
        </w:rPr>
        <w:t xml:space="preserve"> </w:t>
      </w:r>
      <w:r w:rsidR="00D942E5" w:rsidRPr="00A24670">
        <w:rPr>
          <w:rFonts w:asciiTheme="minorHAnsi" w:hAnsiTheme="minorHAnsi" w:cstheme="minorHAnsi"/>
        </w:rPr>
        <w:t>medications</w:t>
      </w:r>
      <w:r w:rsidR="00771406">
        <w:rPr>
          <w:rFonts w:asciiTheme="minorHAnsi" w:hAnsiTheme="minorHAnsi" w:cstheme="minorHAnsi"/>
        </w:rPr>
        <w:t xml:space="preserve"> [14-16].</w:t>
      </w:r>
      <w:r w:rsidR="00D942E5" w:rsidRPr="00A24670">
        <w:rPr>
          <w:rFonts w:asciiTheme="minorHAnsi" w:hAnsiTheme="minorHAnsi" w:cstheme="minorHAnsi"/>
        </w:rPr>
        <w:t xml:space="preserve"> </w:t>
      </w:r>
      <w:r w:rsidR="00B07457" w:rsidRPr="00A24670">
        <w:rPr>
          <w:rFonts w:asciiTheme="minorHAnsi" w:hAnsiTheme="minorHAnsi" w:cstheme="minorHAnsi"/>
        </w:rPr>
        <w:t>E</w:t>
      </w:r>
      <w:r w:rsidR="004E1A30" w:rsidRPr="00A24670">
        <w:rPr>
          <w:rFonts w:asciiTheme="minorHAnsi" w:hAnsiTheme="minorHAnsi" w:cstheme="minorHAnsi"/>
        </w:rPr>
        <w:t xml:space="preserve">xamples of common diseases that may impact behavior in cats </w:t>
      </w:r>
      <w:r w:rsidR="006017B7">
        <w:rPr>
          <w:rFonts w:asciiTheme="minorHAnsi" w:hAnsiTheme="minorHAnsi" w:cstheme="minorHAnsi"/>
        </w:rPr>
        <w:t xml:space="preserve">(and people) </w:t>
      </w:r>
      <w:r w:rsidR="004E1A30" w:rsidRPr="00A24670">
        <w:rPr>
          <w:rFonts w:asciiTheme="minorHAnsi" w:hAnsiTheme="minorHAnsi" w:cstheme="minorHAnsi"/>
        </w:rPr>
        <w:t>include hyperthyroidism</w:t>
      </w:r>
      <w:r w:rsidR="00B07457" w:rsidRPr="00A24670">
        <w:rPr>
          <w:rFonts w:asciiTheme="minorHAnsi" w:hAnsiTheme="minorHAnsi" w:cstheme="minorHAnsi"/>
        </w:rPr>
        <w:t xml:space="preserve">, chronic renal disease, hypertension, </w:t>
      </w:r>
      <w:proofErr w:type="gramStart"/>
      <w:r w:rsidR="00B07457" w:rsidRPr="00A24670">
        <w:rPr>
          <w:rFonts w:asciiTheme="minorHAnsi" w:hAnsiTheme="minorHAnsi" w:cstheme="minorHAnsi"/>
        </w:rPr>
        <w:t>osteoarthritis</w:t>
      </w:r>
      <w:proofErr w:type="gramEnd"/>
      <w:r w:rsidR="00B07457" w:rsidRPr="00A24670">
        <w:rPr>
          <w:rFonts w:asciiTheme="minorHAnsi" w:hAnsiTheme="minorHAnsi" w:cstheme="minorHAnsi"/>
        </w:rPr>
        <w:t xml:space="preserve"> and diabetes</w:t>
      </w:r>
      <w:r w:rsidR="00341C64">
        <w:rPr>
          <w:rFonts w:asciiTheme="minorHAnsi" w:hAnsiTheme="minorHAnsi" w:cstheme="minorHAnsi"/>
        </w:rPr>
        <w:t xml:space="preserve"> mellitus</w:t>
      </w:r>
      <w:r w:rsidR="00771406">
        <w:rPr>
          <w:rFonts w:asciiTheme="minorHAnsi" w:hAnsiTheme="minorHAnsi" w:cstheme="minorHAnsi"/>
        </w:rPr>
        <w:t xml:space="preserve"> [17</w:t>
      </w:r>
      <w:r w:rsidR="00B55613">
        <w:rPr>
          <w:rFonts w:asciiTheme="minorHAnsi" w:hAnsiTheme="minorHAnsi" w:cstheme="minorHAnsi"/>
        </w:rPr>
        <w:t>, 19</w:t>
      </w:r>
      <w:r w:rsidR="00771406">
        <w:rPr>
          <w:rFonts w:asciiTheme="minorHAnsi" w:hAnsiTheme="minorHAnsi" w:cstheme="minorHAnsi"/>
        </w:rPr>
        <w:t>].</w:t>
      </w:r>
      <w:r w:rsidR="00D942E5" w:rsidRPr="00A24670">
        <w:rPr>
          <w:rFonts w:asciiTheme="minorHAnsi" w:hAnsiTheme="minorHAnsi" w:cstheme="minorHAnsi"/>
        </w:rPr>
        <w:t xml:space="preserve"> Ideally, with a large enough cohort, these diseases could be randomized between groups of cats with cognitive dysfunction and those without.</w:t>
      </w:r>
      <w:r w:rsidR="00B07457" w:rsidRPr="00A24670">
        <w:rPr>
          <w:rFonts w:asciiTheme="minorHAnsi" w:hAnsiTheme="minorHAnsi" w:cstheme="minorHAnsi"/>
        </w:rPr>
        <w:t xml:space="preserve"> </w:t>
      </w:r>
      <w:r w:rsidR="00D942E5" w:rsidRPr="00A24670">
        <w:rPr>
          <w:rFonts w:asciiTheme="minorHAnsi" w:hAnsiTheme="minorHAnsi" w:cstheme="minorHAnsi"/>
        </w:rPr>
        <w:t xml:space="preserve">Collectively, studies that incorporate these elements </w:t>
      </w:r>
      <w:r w:rsidR="00D43593" w:rsidRPr="00A24670">
        <w:rPr>
          <w:rFonts w:asciiTheme="minorHAnsi" w:hAnsiTheme="minorHAnsi" w:cstheme="minorHAnsi"/>
        </w:rPr>
        <w:lastRenderedPageBreak/>
        <w:t xml:space="preserve">could </w:t>
      </w:r>
      <w:r w:rsidR="00341C64">
        <w:rPr>
          <w:rFonts w:asciiTheme="minorHAnsi" w:hAnsiTheme="minorHAnsi" w:cstheme="minorHAnsi"/>
        </w:rPr>
        <w:t>help to better address the question of</w:t>
      </w:r>
      <w:r w:rsidR="002348EE" w:rsidRPr="00A24670">
        <w:rPr>
          <w:rFonts w:asciiTheme="minorHAnsi" w:hAnsiTheme="minorHAnsi" w:cstheme="minorHAnsi"/>
        </w:rPr>
        <w:t xml:space="preserve"> </w:t>
      </w:r>
      <w:r w:rsidR="00D43593" w:rsidRPr="00A24670">
        <w:rPr>
          <w:rFonts w:asciiTheme="minorHAnsi" w:hAnsiTheme="minorHAnsi" w:cstheme="minorHAnsi"/>
        </w:rPr>
        <w:t>whether</w:t>
      </w:r>
      <w:r w:rsidR="00341C64">
        <w:rPr>
          <w:rFonts w:asciiTheme="minorHAnsi" w:hAnsiTheme="minorHAnsi" w:cstheme="minorHAnsi"/>
        </w:rPr>
        <w:t xml:space="preserve"> </w:t>
      </w:r>
      <w:r w:rsidR="00D43593" w:rsidRPr="00A24670">
        <w:rPr>
          <w:rFonts w:asciiTheme="minorHAnsi" w:hAnsiTheme="minorHAnsi" w:cstheme="minorHAnsi"/>
        </w:rPr>
        <w:t>neuropatholog</w:t>
      </w:r>
      <w:r w:rsidR="00341C64">
        <w:rPr>
          <w:rFonts w:asciiTheme="minorHAnsi" w:hAnsiTheme="minorHAnsi" w:cstheme="minorHAnsi"/>
        </w:rPr>
        <w:t xml:space="preserve">ic lesions of AD </w:t>
      </w:r>
      <w:r w:rsidR="00D43593" w:rsidRPr="00A24670">
        <w:rPr>
          <w:rFonts w:asciiTheme="minorHAnsi" w:hAnsiTheme="minorHAnsi" w:cstheme="minorHAnsi"/>
        </w:rPr>
        <w:t xml:space="preserve">correlate with clinical signs of behavioral/cognitive dysfunction, </w:t>
      </w:r>
      <w:r w:rsidR="00341C64">
        <w:rPr>
          <w:rFonts w:asciiTheme="minorHAnsi" w:hAnsiTheme="minorHAnsi" w:cstheme="minorHAnsi"/>
        </w:rPr>
        <w:t xml:space="preserve">and whether there are any effects of </w:t>
      </w:r>
      <w:proofErr w:type="spellStart"/>
      <w:r w:rsidR="00341C64">
        <w:rPr>
          <w:rFonts w:asciiTheme="minorHAnsi" w:hAnsiTheme="minorHAnsi" w:cstheme="minorHAnsi"/>
        </w:rPr>
        <w:t>comorbidies</w:t>
      </w:r>
      <w:proofErr w:type="spellEnd"/>
      <w:r w:rsidR="00341C64">
        <w:rPr>
          <w:rFonts w:asciiTheme="minorHAnsi" w:hAnsiTheme="minorHAnsi" w:cstheme="minorHAnsi"/>
        </w:rPr>
        <w:t xml:space="preserve"> and breed on the extent of </w:t>
      </w:r>
      <w:proofErr w:type="spellStart"/>
      <w:r w:rsidR="00341C64">
        <w:rPr>
          <w:rFonts w:asciiTheme="minorHAnsi" w:hAnsiTheme="minorHAnsi" w:cstheme="minorHAnsi"/>
        </w:rPr>
        <w:t>neurolopathologic</w:t>
      </w:r>
      <w:proofErr w:type="spellEnd"/>
      <w:r w:rsidR="00341C64">
        <w:rPr>
          <w:rFonts w:asciiTheme="minorHAnsi" w:hAnsiTheme="minorHAnsi" w:cstheme="minorHAnsi"/>
        </w:rPr>
        <w:t xml:space="preserve"> changes</w:t>
      </w:r>
      <w:r w:rsidR="00D43593" w:rsidRPr="00A24670">
        <w:rPr>
          <w:rFonts w:asciiTheme="minorHAnsi" w:hAnsiTheme="minorHAnsi" w:cstheme="minorHAnsi"/>
        </w:rPr>
        <w:t>.</w:t>
      </w:r>
    </w:p>
    <w:p w14:paraId="2A2656B1" w14:textId="77777777" w:rsidR="005A4C47" w:rsidRDefault="005A4C47" w:rsidP="004C3E0A">
      <w:pPr>
        <w:rPr>
          <w:rFonts w:asciiTheme="minorHAnsi" w:hAnsiTheme="minorHAnsi" w:cstheme="minorHAnsi"/>
          <w:b/>
        </w:rPr>
      </w:pPr>
    </w:p>
    <w:p w14:paraId="0EDACF38" w14:textId="274556F9" w:rsidR="00341C64" w:rsidRPr="00290C4C" w:rsidRDefault="00341C64" w:rsidP="004C3E0A">
      <w:pPr>
        <w:rPr>
          <w:rFonts w:asciiTheme="minorHAnsi" w:hAnsiTheme="minorHAnsi" w:cstheme="minorHAnsi"/>
          <w:b/>
        </w:rPr>
      </w:pPr>
      <w:r w:rsidRPr="00290C4C">
        <w:rPr>
          <w:rFonts w:asciiTheme="minorHAnsi" w:hAnsiTheme="minorHAnsi" w:cstheme="minorHAnsi"/>
          <w:b/>
        </w:rPr>
        <w:t>Conclusion</w:t>
      </w:r>
    </w:p>
    <w:p w14:paraId="5D7E9D33" w14:textId="5AB683AE" w:rsidR="00662025" w:rsidRDefault="004C0EE8" w:rsidP="004C0EE8">
      <w:pPr>
        <w:rPr>
          <w:rFonts w:asciiTheme="minorHAnsi" w:hAnsiTheme="minorHAnsi" w:cstheme="minorHAnsi"/>
        </w:rPr>
      </w:pPr>
      <w:r w:rsidRPr="004C0EE8">
        <w:rPr>
          <w:rFonts w:asciiTheme="minorHAnsi" w:hAnsiTheme="minorHAnsi" w:cstheme="minorHAnsi"/>
        </w:rPr>
        <w:t xml:space="preserve">In summary, </w:t>
      </w:r>
      <w:r w:rsidRPr="00A24670">
        <w:rPr>
          <w:rFonts w:asciiTheme="minorHAnsi" w:hAnsiTheme="minorHAnsi" w:cstheme="minorHAnsi"/>
        </w:rPr>
        <w:t>A</w:t>
      </w:r>
      <w:r w:rsidRPr="00A24670">
        <w:rPr>
          <w:rFonts w:asciiTheme="minorHAnsi" w:hAnsiTheme="minorHAnsi" w:cstheme="minorHAnsi"/>
        </w:rPr>
        <w:sym w:font="Symbol" w:char="F062"/>
      </w:r>
      <w:r w:rsidRPr="00A24670">
        <w:rPr>
          <w:rFonts w:asciiTheme="minorHAnsi" w:hAnsiTheme="minorHAnsi" w:cstheme="minorHAnsi"/>
        </w:rPr>
        <w:t xml:space="preserve"> deposition and tauopathy (including NFT formation) with neuronal loss </w:t>
      </w:r>
      <w:r>
        <w:rPr>
          <w:rFonts w:asciiTheme="minorHAnsi" w:hAnsiTheme="minorHAnsi" w:cstheme="minorHAnsi"/>
        </w:rPr>
        <w:t xml:space="preserve">can </w:t>
      </w:r>
      <w:r w:rsidRPr="00A24670">
        <w:rPr>
          <w:rFonts w:asciiTheme="minorHAnsi" w:hAnsiTheme="minorHAnsi" w:cstheme="minorHAnsi"/>
        </w:rPr>
        <w:t>spontaneously develop in</w:t>
      </w:r>
      <w:r w:rsidRPr="004C0EE8">
        <w:rPr>
          <w:rFonts w:asciiTheme="minorHAnsi" w:hAnsiTheme="minorHAnsi" w:cstheme="minorHAnsi"/>
        </w:rPr>
        <w:t xml:space="preserve"> aging</w:t>
      </w:r>
      <w:r w:rsidRPr="00A24670">
        <w:rPr>
          <w:rFonts w:asciiTheme="minorHAnsi" w:hAnsiTheme="minorHAnsi" w:cstheme="minorHAnsi"/>
        </w:rPr>
        <w:t xml:space="preserve"> pet cats in a similar distribution and with similar characteristics to </w:t>
      </w:r>
      <w:r>
        <w:rPr>
          <w:rFonts w:asciiTheme="minorHAnsi" w:hAnsiTheme="minorHAnsi" w:cstheme="minorHAnsi"/>
        </w:rPr>
        <w:t xml:space="preserve">human </w:t>
      </w:r>
      <w:r w:rsidRPr="00A24670">
        <w:rPr>
          <w:rFonts w:asciiTheme="minorHAnsi" w:hAnsiTheme="minorHAnsi" w:cstheme="minorHAnsi"/>
        </w:rPr>
        <w:t>AD.</w:t>
      </w:r>
      <w:r>
        <w:rPr>
          <w:rFonts w:asciiTheme="minorHAnsi" w:hAnsiTheme="minorHAnsi" w:cstheme="minorHAnsi"/>
        </w:rPr>
        <w:t xml:space="preserve"> Other nonhuman mammalian animals rarely develop all three</w:t>
      </w:r>
      <w:r w:rsidRPr="00A24670">
        <w:rPr>
          <w:rFonts w:asciiTheme="minorHAnsi" w:hAnsiTheme="minorHAnsi" w:cstheme="minorHAnsi"/>
        </w:rPr>
        <w:t xml:space="preserve"> </w:t>
      </w:r>
      <w:r w:rsidR="00341C64">
        <w:rPr>
          <w:rFonts w:asciiTheme="minorHAnsi" w:hAnsiTheme="minorHAnsi" w:cstheme="minorHAnsi"/>
        </w:rPr>
        <w:t xml:space="preserve">of the </w:t>
      </w:r>
      <w:r w:rsidRPr="00A24670">
        <w:rPr>
          <w:rFonts w:asciiTheme="minorHAnsi" w:hAnsiTheme="minorHAnsi" w:cstheme="minorHAnsi"/>
        </w:rPr>
        <w:t xml:space="preserve">major pathologies that characterize AD. </w:t>
      </w:r>
      <w:r>
        <w:rPr>
          <w:rFonts w:asciiTheme="minorHAnsi" w:hAnsiTheme="minorHAnsi" w:cstheme="minorHAnsi"/>
        </w:rPr>
        <w:t xml:space="preserve">Concurrent with </w:t>
      </w:r>
      <w:r w:rsidR="00341C64">
        <w:rPr>
          <w:rFonts w:asciiTheme="minorHAnsi" w:hAnsiTheme="minorHAnsi" w:cstheme="minorHAnsi"/>
        </w:rPr>
        <w:t xml:space="preserve">the presence </w:t>
      </w:r>
      <w:r>
        <w:rPr>
          <w:rFonts w:asciiTheme="minorHAnsi" w:hAnsiTheme="minorHAnsi" w:cstheme="minorHAnsi"/>
        </w:rPr>
        <w:t xml:space="preserve">of </w:t>
      </w:r>
      <w:r w:rsidR="00341C64">
        <w:rPr>
          <w:rFonts w:asciiTheme="minorHAnsi" w:hAnsiTheme="minorHAnsi" w:cstheme="minorHAnsi"/>
        </w:rPr>
        <w:t>neuropathologic lesions</w:t>
      </w:r>
      <w:r>
        <w:rPr>
          <w:rFonts w:asciiTheme="minorHAnsi" w:hAnsiTheme="minorHAnsi" w:cstheme="minorHAnsi"/>
        </w:rPr>
        <w:t>,</w:t>
      </w:r>
      <w:r w:rsidRPr="00A24670">
        <w:rPr>
          <w:rFonts w:asciiTheme="minorHAnsi" w:hAnsiTheme="minorHAnsi" w:cstheme="minorHAnsi"/>
        </w:rPr>
        <w:t xml:space="preserve"> cats </w:t>
      </w:r>
      <w:r>
        <w:rPr>
          <w:rFonts w:asciiTheme="minorHAnsi" w:hAnsiTheme="minorHAnsi" w:cstheme="minorHAnsi"/>
        </w:rPr>
        <w:t xml:space="preserve">have been reported to </w:t>
      </w:r>
      <w:r w:rsidRPr="00A24670">
        <w:rPr>
          <w:rFonts w:asciiTheme="minorHAnsi" w:hAnsiTheme="minorHAnsi" w:cstheme="minorHAnsi"/>
        </w:rPr>
        <w:t>develop cognitive impairment with increasing age</w:t>
      </w:r>
      <w:r w:rsidR="00341C64">
        <w:rPr>
          <w:rFonts w:asciiTheme="minorHAnsi" w:hAnsiTheme="minorHAnsi" w:cstheme="minorHAnsi"/>
        </w:rPr>
        <w:t>; however,</w:t>
      </w:r>
      <w:r w:rsidRPr="00A24670">
        <w:rPr>
          <w:rFonts w:asciiTheme="minorHAnsi" w:hAnsiTheme="minorHAnsi" w:cstheme="minorHAnsi"/>
        </w:rPr>
        <w:t xml:space="preserve"> the correlation with neuronal lesions is not yet </w:t>
      </w:r>
      <w:r>
        <w:rPr>
          <w:rFonts w:asciiTheme="minorHAnsi" w:hAnsiTheme="minorHAnsi" w:cstheme="minorHAnsi"/>
        </w:rPr>
        <w:t>fully validated</w:t>
      </w:r>
      <w:r w:rsidR="00341C64">
        <w:rPr>
          <w:rFonts w:asciiTheme="minorHAnsi" w:hAnsiTheme="minorHAnsi" w:cstheme="minorHAnsi"/>
        </w:rPr>
        <w:t xml:space="preserve"> in this species</w:t>
      </w:r>
      <w:r w:rsidRPr="00A24670">
        <w:rPr>
          <w:rFonts w:asciiTheme="minorHAnsi" w:hAnsiTheme="minorHAnsi" w:cstheme="minorHAnsi"/>
        </w:rPr>
        <w:t xml:space="preserve">. </w:t>
      </w:r>
      <w:r w:rsidR="00662025">
        <w:rPr>
          <w:rFonts w:asciiTheme="minorHAnsi" w:hAnsiTheme="minorHAnsi" w:cstheme="minorHAnsi"/>
        </w:rPr>
        <w:t xml:space="preserve">The </w:t>
      </w:r>
      <w:r w:rsidR="00341C64">
        <w:rPr>
          <w:rFonts w:asciiTheme="minorHAnsi" w:hAnsiTheme="minorHAnsi" w:cstheme="minorHAnsi"/>
        </w:rPr>
        <w:t>presence of</w:t>
      </w:r>
      <w:r w:rsidRPr="00A24670">
        <w:rPr>
          <w:rFonts w:asciiTheme="minorHAnsi" w:hAnsiTheme="minorHAnsi" w:cstheme="minorHAnsi"/>
        </w:rPr>
        <w:t xml:space="preserve"> AD</w:t>
      </w:r>
      <w:r w:rsidR="00341C64">
        <w:rPr>
          <w:rFonts w:asciiTheme="minorHAnsi" w:hAnsiTheme="minorHAnsi" w:cstheme="minorHAnsi"/>
        </w:rPr>
        <w:t>-like</w:t>
      </w:r>
      <w:r w:rsidRPr="00A24670">
        <w:rPr>
          <w:rFonts w:asciiTheme="minorHAnsi" w:hAnsiTheme="minorHAnsi" w:cstheme="minorHAnsi"/>
        </w:rPr>
        <w:t xml:space="preserve"> neuropathology </w:t>
      </w:r>
      <w:r w:rsidR="00341C64">
        <w:rPr>
          <w:rFonts w:asciiTheme="minorHAnsi" w:hAnsiTheme="minorHAnsi" w:cstheme="minorHAnsi"/>
        </w:rPr>
        <w:t xml:space="preserve">positions </w:t>
      </w:r>
      <w:r w:rsidR="00662025">
        <w:rPr>
          <w:rFonts w:asciiTheme="minorHAnsi" w:hAnsiTheme="minorHAnsi" w:cstheme="minorHAnsi"/>
        </w:rPr>
        <w:t>the aging pet cat as a potentially high impact</w:t>
      </w:r>
      <w:r w:rsidRPr="00A24670">
        <w:rPr>
          <w:rFonts w:asciiTheme="minorHAnsi" w:hAnsiTheme="minorHAnsi" w:cstheme="minorHAnsi"/>
        </w:rPr>
        <w:t xml:space="preserve"> model to investigate pathogenesis and therapeutic interventions for </w:t>
      </w:r>
      <w:r w:rsidR="00341C64">
        <w:rPr>
          <w:rFonts w:asciiTheme="minorHAnsi" w:hAnsiTheme="minorHAnsi" w:cstheme="minorHAnsi"/>
        </w:rPr>
        <w:t>AD</w:t>
      </w:r>
      <w:r w:rsidR="00662025">
        <w:rPr>
          <w:rFonts w:asciiTheme="minorHAnsi" w:hAnsiTheme="minorHAnsi" w:cstheme="minorHAnsi"/>
        </w:rPr>
        <w:t xml:space="preserve"> with </w:t>
      </w:r>
      <w:r w:rsidR="00341C64">
        <w:rPr>
          <w:rFonts w:asciiTheme="minorHAnsi" w:hAnsiTheme="minorHAnsi" w:cstheme="minorHAnsi"/>
        </w:rPr>
        <w:t xml:space="preserve">potentially </w:t>
      </w:r>
      <w:r w:rsidR="00662025">
        <w:rPr>
          <w:rFonts w:asciiTheme="minorHAnsi" w:hAnsiTheme="minorHAnsi" w:cstheme="minorHAnsi"/>
        </w:rPr>
        <w:t>superior translational and preclinical predictive power compared to pet dogs and nonhuman primates.</w:t>
      </w:r>
      <w:r w:rsidRPr="00A24670">
        <w:rPr>
          <w:rFonts w:asciiTheme="minorHAnsi" w:hAnsiTheme="minorHAnsi" w:cstheme="minorHAnsi"/>
        </w:rPr>
        <w:t xml:space="preserve"> </w:t>
      </w:r>
      <w:r w:rsidR="00341C64">
        <w:rPr>
          <w:rFonts w:asciiTheme="minorHAnsi" w:hAnsiTheme="minorHAnsi" w:cstheme="minorHAnsi"/>
        </w:rPr>
        <w:t>However, a</w:t>
      </w:r>
      <w:r w:rsidR="00341C64" w:rsidRPr="00A24670">
        <w:rPr>
          <w:rFonts w:asciiTheme="minorHAnsi" w:hAnsiTheme="minorHAnsi" w:cstheme="minorHAnsi"/>
        </w:rPr>
        <w:t xml:space="preserve">dditional </w:t>
      </w:r>
      <w:r w:rsidRPr="00A24670">
        <w:rPr>
          <w:rFonts w:asciiTheme="minorHAnsi" w:hAnsiTheme="minorHAnsi" w:cstheme="minorHAnsi"/>
        </w:rPr>
        <w:t xml:space="preserve">research on large cohorts </w:t>
      </w:r>
      <w:r w:rsidR="00662025">
        <w:rPr>
          <w:rFonts w:asciiTheme="minorHAnsi" w:hAnsiTheme="minorHAnsi" w:cstheme="minorHAnsi"/>
        </w:rPr>
        <w:t xml:space="preserve">of pet cats </w:t>
      </w:r>
      <w:r w:rsidRPr="00A24670">
        <w:rPr>
          <w:rFonts w:asciiTheme="minorHAnsi" w:hAnsiTheme="minorHAnsi" w:cstheme="minorHAnsi"/>
        </w:rPr>
        <w:t xml:space="preserve">is needed to </w:t>
      </w:r>
      <w:r w:rsidR="00662025">
        <w:rPr>
          <w:rFonts w:asciiTheme="minorHAnsi" w:hAnsiTheme="minorHAnsi" w:cstheme="minorHAnsi"/>
        </w:rPr>
        <w:t>confirm these exciting and novel but preliminary observations.</w:t>
      </w:r>
    </w:p>
    <w:p w14:paraId="035BFE43" w14:textId="77777777" w:rsidR="00662025" w:rsidRDefault="00662025" w:rsidP="004C0EE8">
      <w:pPr>
        <w:rPr>
          <w:rFonts w:asciiTheme="minorHAnsi" w:hAnsiTheme="minorHAnsi" w:cstheme="minorHAnsi"/>
        </w:rPr>
      </w:pPr>
    </w:p>
    <w:p w14:paraId="3B7E43E9" w14:textId="4064F24D" w:rsidR="00702E42" w:rsidRPr="00A24670" w:rsidRDefault="0071004A">
      <w:pPr>
        <w:rPr>
          <w:rFonts w:asciiTheme="minorHAnsi" w:hAnsiTheme="minorHAnsi" w:cstheme="minorHAnsi"/>
          <w:b/>
          <w:bCs/>
        </w:rPr>
      </w:pPr>
      <w:r w:rsidRPr="00A24670">
        <w:rPr>
          <w:rFonts w:asciiTheme="minorHAnsi" w:hAnsiTheme="minorHAnsi" w:cstheme="minorHAnsi"/>
          <w:b/>
          <w:bCs/>
        </w:rPr>
        <w:t>References</w:t>
      </w:r>
    </w:p>
    <w:p w14:paraId="38A1B7A2" w14:textId="77777777" w:rsidR="003E40CF" w:rsidRPr="00A24670" w:rsidRDefault="003E40CF" w:rsidP="00C976AD">
      <w:pPr>
        <w:rPr>
          <w:rFonts w:asciiTheme="minorHAnsi" w:hAnsiTheme="minorHAnsi" w:cstheme="minorHAnsi"/>
          <w:color w:val="FF0000"/>
          <w:shd w:val="clear" w:color="auto" w:fill="FFFFFF"/>
        </w:rPr>
      </w:pPr>
    </w:p>
    <w:p w14:paraId="5CA31C0D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bookmarkStart w:id="0" w:name="_Hlk49848456"/>
      <w:r>
        <w:rPr>
          <w:rFonts w:asciiTheme="minorHAnsi" w:hAnsiTheme="minorHAnsi" w:cstheme="minorHAnsi"/>
        </w:rPr>
        <w:t>1</w:t>
      </w:r>
      <w:r w:rsidRPr="00A24670">
        <w:rPr>
          <w:rFonts w:asciiTheme="minorHAnsi" w:hAnsiTheme="minorHAnsi" w:cstheme="minorHAnsi"/>
        </w:rPr>
        <w:t>. Youssef, S. A., et al. "Pathology of the aging brain in domestic and laboratory animals, and animal models of human neurodegenerative diseases." Veterinary pathology 53.2 (2016): 327-348.</w:t>
      </w:r>
    </w:p>
    <w:p w14:paraId="78780BAA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2. Calderon-</w:t>
      </w:r>
      <w:proofErr w:type="spellStart"/>
      <w:r w:rsidRPr="00A24670">
        <w:rPr>
          <w:rFonts w:asciiTheme="minorHAnsi" w:hAnsiTheme="minorHAnsi" w:cstheme="minorHAnsi"/>
        </w:rPr>
        <w:t>Garcidueñas</w:t>
      </w:r>
      <w:proofErr w:type="spellEnd"/>
      <w:r w:rsidRPr="00A24670">
        <w:rPr>
          <w:rFonts w:asciiTheme="minorHAnsi" w:hAnsiTheme="minorHAnsi" w:cstheme="minorHAnsi"/>
        </w:rPr>
        <w:t xml:space="preserve">, Ana Laura, and Charles </w:t>
      </w:r>
      <w:proofErr w:type="spellStart"/>
      <w:r w:rsidRPr="00A24670">
        <w:rPr>
          <w:rFonts w:asciiTheme="minorHAnsi" w:hAnsiTheme="minorHAnsi" w:cstheme="minorHAnsi"/>
        </w:rPr>
        <w:t>Duyckaerts</w:t>
      </w:r>
      <w:proofErr w:type="spellEnd"/>
      <w:r w:rsidRPr="00A24670">
        <w:rPr>
          <w:rFonts w:asciiTheme="minorHAnsi" w:hAnsiTheme="minorHAnsi" w:cstheme="minorHAnsi"/>
        </w:rPr>
        <w:t>. "Alzheimer disease." Handbook of clinical neurology. Vol. 145. Elsevier, 2018. 325-337.</w:t>
      </w:r>
    </w:p>
    <w:p w14:paraId="30647D02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A24670">
        <w:rPr>
          <w:rFonts w:asciiTheme="minorHAnsi" w:hAnsiTheme="minorHAnsi" w:cstheme="minorHAnsi"/>
        </w:rPr>
        <w:t xml:space="preserve">. Kumar, Vinay, Abul K. Abbas, Jon C. Aster, and James A. Perkins. Robbins and </w:t>
      </w:r>
      <w:proofErr w:type="spellStart"/>
      <w:r w:rsidRPr="00A24670">
        <w:rPr>
          <w:rFonts w:asciiTheme="minorHAnsi" w:hAnsiTheme="minorHAnsi" w:cstheme="minorHAnsi"/>
        </w:rPr>
        <w:t>Cotran</w:t>
      </w:r>
      <w:proofErr w:type="spellEnd"/>
      <w:r w:rsidRPr="00A24670">
        <w:rPr>
          <w:rFonts w:asciiTheme="minorHAnsi" w:hAnsiTheme="minorHAnsi" w:cstheme="minorHAnsi"/>
        </w:rPr>
        <w:t xml:space="preserve"> Pathologic Basis of Disease. 2015. Print.</w:t>
      </w:r>
    </w:p>
    <w:p w14:paraId="1A1C8022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24670">
        <w:rPr>
          <w:rFonts w:asciiTheme="minorHAnsi" w:hAnsiTheme="minorHAnsi" w:cstheme="minorHAnsi"/>
        </w:rPr>
        <w:t xml:space="preserve">. </w:t>
      </w:r>
      <w:proofErr w:type="spellStart"/>
      <w:r w:rsidRPr="00A24670">
        <w:rPr>
          <w:rFonts w:asciiTheme="minorHAnsi" w:hAnsiTheme="minorHAnsi" w:cstheme="minorHAnsi"/>
        </w:rPr>
        <w:t>Emborg</w:t>
      </w:r>
      <w:proofErr w:type="spellEnd"/>
      <w:r w:rsidRPr="00A24670">
        <w:rPr>
          <w:rFonts w:asciiTheme="minorHAnsi" w:hAnsiTheme="minorHAnsi" w:cstheme="minorHAnsi"/>
        </w:rPr>
        <w:t>, Marina E. "Nonhuman primate models of neurodegenerative disorders." ILAR journal 58.2 (2017): 190-201.</w:t>
      </w:r>
    </w:p>
    <w:p w14:paraId="526C59FD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A24670">
        <w:rPr>
          <w:rFonts w:asciiTheme="minorHAnsi" w:hAnsiTheme="minorHAnsi" w:cstheme="minorHAnsi"/>
        </w:rPr>
        <w:t xml:space="preserve">. </w:t>
      </w:r>
      <w:proofErr w:type="spellStart"/>
      <w:r w:rsidRPr="00A24670">
        <w:rPr>
          <w:rFonts w:asciiTheme="minorHAnsi" w:hAnsiTheme="minorHAnsi" w:cstheme="minorHAnsi"/>
        </w:rPr>
        <w:t>Fiock</w:t>
      </w:r>
      <w:proofErr w:type="spellEnd"/>
      <w:r w:rsidRPr="00A24670">
        <w:rPr>
          <w:rFonts w:asciiTheme="minorHAnsi" w:hAnsiTheme="minorHAnsi" w:cstheme="minorHAnsi"/>
        </w:rPr>
        <w:t>, Kimberly L., et al. "β‐amyloid and tau pathology in the aging feline brain." Journal of Comparative Neurology 528.1 (2020): 112-117.</w:t>
      </w:r>
    </w:p>
    <w:p w14:paraId="21C51D3F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A24670">
        <w:rPr>
          <w:rFonts w:asciiTheme="minorHAnsi" w:hAnsiTheme="minorHAnsi" w:cstheme="minorHAnsi"/>
        </w:rPr>
        <w:t xml:space="preserve">. Chambers, James K., et al. "The domestic cat as a natural animal model of Alzheimer’s disease." Acta </w:t>
      </w:r>
      <w:proofErr w:type="spellStart"/>
      <w:r w:rsidRPr="00A24670">
        <w:rPr>
          <w:rFonts w:asciiTheme="minorHAnsi" w:hAnsiTheme="minorHAnsi" w:cstheme="minorHAnsi"/>
        </w:rPr>
        <w:t>neuropathologica</w:t>
      </w:r>
      <w:proofErr w:type="spellEnd"/>
      <w:r w:rsidRPr="00A24670">
        <w:rPr>
          <w:rFonts w:asciiTheme="minorHAnsi" w:hAnsiTheme="minorHAnsi" w:cstheme="minorHAnsi"/>
        </w:rPr>
        <w:t xml:space="preserve"> communications 3.1 (2015): 78.</w:t>
      </w:r>
    </w:p>
    <w:p w14:paraId="21FFC7AA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A24670">
        <w:rPr>
          <w:rFonts w:asciiTheme="minorHAnsi" w:hAnsiTheme="minorHAnsi" w:cstheme="minorHAnsi"/>
        </w:rPr>
        <w:t xml:space="preserve">. Heuer, Eric, et al. "Nonhuman primate models of Alzheimer-like cerebral </w:t>
      </w:r>
      <w:proofErr w:type="spellStart"/>
      <w:r w:rsidRPr="00A24670">
        <w:rPr>
          <w:rFonts w:asciiTheme="minorHAnsi" w:hAnsiTheme="minorHAnsi" w:cstheme="minorHAnsi"/>
        </w:rPr>
        <w:t>proteopathy</w:t>
      </w:r>
      <w:proofErr w:type="spellEnd"/>
      <w:r w:rsidRPr="00A24670">
        <w:rPr>
          <w:rFonts w:asciiTheme="minorHAnsi" w:hAnsiTheme="minorHAnsi" w:cstheme="minorHAnsi"/>
        </w:rPr>
        <w:t>." Current pharmaceutical design 18.8 (2012): 1159-1169.</w:t>
      </w:r>
    </w:p>
    <w:p w14:paraId="6C9B8D10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A24670">
        <w:rPr>
          <w:rFonts w:asciiTheme="minorHAnsi" w:hAnsiTheme="minorHAnsi" w:cstheme="minorHAnsi"/>
        </w:rPr>
        <w:t xml:space="preserve">. </w:t>
      </w:r>
      <w:proofErr w:type="spellStart"/>
      <w:r w:rsidRPr="00A24670">
        <w:rPr>
          <w:rFonts w:asciiTheme="minorHAnsi" w:hAnsiTheme="minorHAnsi" w:cstheme="minorHAnsi"/>
        </w:rPr>
        <w:t>Brellou</w:t>
      </w:r>
      <w:proofErr w:type="spellEnd"/>
      <w:r w:rsidRPr="00A24670">
        <w:rPr>
          <w:rFonts w:asciiTheme="minorHAnsi" w:hAnsiTheme="minorHAnsi" w:cstheme="minorHAnsi"/>
        </w:rPr>
        <w:t>, Georgia, et al. "Immunohistochemical investigation of amyloid ß-protein (</w:t>
      </w:r>
      <w:proofErr w:type="spellStart"/>
      <w:r w:rsidRPr="00A24670">
        <w:rPr>
          <w:rFonts w:asciiTheme="minorHAnsi" w:hAnsiTheme="minorHAnsi" w:cstheme="minorHAnsi"/>
        </w:rPr>
        <w:t>Aß</w:t>
      </w:r>
      <w:proofErr w:type="spellEnd"/>
      <w:r w:rsidRPr="00A24670">
        <w:rPr>
          <w:rFonts w:asciiTheme="minorHAnsi" w:hAnsiTheme="minorHAnsi" w:cstheme="minorHAnsi"/>
        </w:rPr>
        <w:t>) in the brain of aged cats." Histology and histopathology (2005).</w:t>
      </w:r>
    </w:p>
    <w:p w14:paraId="267F8385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A24670">
        <w:rPr>
          <w:rFonts w:asciiTheme="minorHAnsi" w:hAnsiTheme="minorHAnsi" w:cstheme="minorHAnsi"/>
        </w:rPr>
        <w:t xml:space="preserve">. </w:t>
      </w:r>
      <w:proofErr w:type="spellStart"/>
      <w:r w:rsidRPr="00A24670">
        <w:rPr>
          <w:rFonts w:asciiTheme="minorHAnsi" w:hAnsiTheme="minorHAnsi" w:cstheme="minorHAnsi"/>
        </w:rPr>
        <w:t>Vite</w:t>
      </w:r>
      <w:proofErr w:type="spellEnd"/>
      <w:r w:rsidRPr="00A24670">
        <w:rPr>
          <w:rFonts w:asciiTheme="minorHAnsi" w:hAnsiTheme="minorHAnsi" w:cstheme="minorHAnsi"/>
        </w:rPr>
        <w:t>, Charles H., and Elizabeth Head. "Aging in the canine and feline brain." Veterinary Clinics: Small Animal Practice 44.6 (2014): 1113-1129.</w:t>
      </w:r>
    </w:p>
    <w:p w14:paraId="04E53D97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  <w:color w:val="C00000"/>
        </w:rPr>
      </w:pPr>
      <w:r w:rsidRPr="00A2467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A24670">
        <w:rPr>
          <w:rFonts w:asciiTheme="minorHAnsi" w:hAnsiTheme="minorHAnsi" w:cstheme="minorHAnsi"/>
        </w:rPr>
        <w:t>. Yu, C-H., et al. "Histopathological and immunohistochemical comparison of the brain of human patients with Alzheimer’s disease and the brain of aged dogs with cognitive dysfunction." Journal of comparative pathology 145.1 (2011): 45-58.</w:t>
      </w:r>
    </w:p>
    <w:p w14:paraId="69788D24" w14:textId="07814197" w:rsidR="003E40CF" w:rsidRDefault="003E40CF" w:rsidP="003E40CF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A24670">
        <w:rPr>
          <w:rFonts w:asciiTheme="minorHAnsi" w:hAnsiTheme="minorHAnsi" w:cstheme="minorHAnsi"/>
        </w:rPr>
        <w:t>. Chambers, James K., et al. "Characterization of AβpN3 deposition in the brains of dogs of various ages and other animal species." Amyloid 18.2 (2011): 63-71</w:t>
      </w:r>
    </w:p>
    <w:p w14:paraId="041CCFDC" w14:textId="77777777" w:rsidR="003E40CF" w:rsidRPr="00A24670" w:rsidRDefault="003E40CF" w:rsidP="003E40CF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A24670">
        <w:rPr>
          <w:rFonts w:asciiTheme="minorHAnsi" w:hAnsiTheme="minorHAnsi" w:cstheme="minorHAnsi"/>
        </w:rPr>
        <w:t xml:space="preserve">. Takeuchi, Y., et al. "Complementary distributions of amyloid-β and </w:t>
      </w:r>
      <w:proofErr w:type="spellStart"/>
      <w:r w:rsidRPr="00A24670">
        <w:rPr>
          <w:rFonts w:asciiTheme="minorHAnsi" w:hAnsiTheme="minorHAnsi" w:cstheme="minorHAnsi"/>
        </w:rPr>
        <w:t>neprilysin</w:t>
      </w:r>
      <w:proofErr w:type="spellEnd"/>
      <w:r w:rsidRPr="00A24670">
        <w:rPr>
          <w:rFonts w:asciiTheme="minorHAnsi" w:hAnsiTheme="minorHAnsi" w:cstheme="minorHAnsi"/>
        </w:rPr>
        <w:t xml:space="preserve"> in the brains of dogs and cats." Veterinary pathology 45.4 (2008): 455-466.</w:t>
      </w:r>
    </w:p>
    <w:p w14:paraId="04BDE592" w14:textId="17E3D14D" w:rsidR="003E40CF" w:rsidRPr="00A24670" w:rsidRDefault="003E40CF" w:rsidP="003E40CF">
      <w:pPr>
        <w:ind w:left="360" w:hanging="360"/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lastRenderedPageBreak/>
        <w:t>1</w:t>
      </w:r>
      <w:r>
        <w:rPr>
          <w:rFonts w:asciiTheme="minorHAnsi" w:hAnsiTheme="minorHAnsi" w:cstheme="minorHAnsi"/>
        </w:rPr>
        <w:t>3</w:t>
      </w:r>
      <w:r w:rsidRPr="00A24670">
        <w:rPr>
          <w:rFonts w:asciiTheme="minorHAnsi" w:hAnsiTheme="minorHAnsi" w:cstheme="minorHAnsi"/>
        </w:rPr>
        <w:t>. Poncelet, Luc, et al. "A 4R tauopathy develops without amyloid deposits in aged cat brains." Neurobiology of aging 81 (2019): 200-212.</w:t>
      </w:r>
    </w:p>
    <w:p w14:paraId="50CB7C43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 xml:space="preserve">14. </w:t>
      </w:r>
      <w:proofErr w:type="spellStart"/>
      <w:r w:rsidRPr="00A24670">
        <w:rPr>
          <w:rFonts w:asciiTheme="minorHAnsi" w:hAnsiTheme="minorHAnsi" w:cstheme="minorHAnsi"/>
        </w:rPr>
        <w:t>Landberg</w:t>
      </w:r>
      <w:proofErr w:type="spellEnd"/>
      <w:r w:rsidRPr="00A24670">
        <w:rPr>
          <w:rFonts w:asciiTheme="minorHAnsi" w:hAnsiTheme="minorHAnsi" w:cstheme="minorHAnsi"/>
        </w:rPr>
        <w:t>, Gary M., Jeff Nichol, and Joseph A. Araujo. "Cognitive dysfunction syndrome: a disease of canine and feline brain aging." Veterinary Clinics: Small Animal Practice42.4 (2012): 749-768.</w:t>
      </w:r>
    </w:p>
    <w:p w14:paraId="296AFC8B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</w:t>
      </w:r>
      <w:r w:rsidRPr="00A24670">
        <w:rPr>
          <w:rFonts w:asciiTheme="minorHAnsi" w:hAnsiTheme="minorHAnsi" w:cstheme="minorHAnsi"/>
        </w:rPr>
        <w:t>. Head, E., et al. "β-Amyloid deposition and tau phosphorylation in clinically characterized aged cats." Neurobiology of aging26.5 (2005): 749-763.</w:t>
      </w:r>
    </w:p>
    <w:p w14:paraId="0867310C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Pr="00A24670">
        <w:rPr>
          <w:rFonts w:asciiTheme="minorHAnsi" w:hAnsiTheme="minorHAnsi" w:cstheme="minorHAnsi"/>
        </w:rPr>
        <w:t xml:space="preserve">. Gunn-Moore, </w:t>
      </w:r>
      <w:proofErr w:type="spellStart"/>
      <w:r w:rsidRPr="00A24670">
        <w:rPr>
          <w:rFonts w:asciiTheme="minorHAnsi" w:hAnsiTheme="minorHAnsi" w:cstheme="minorHAnsi"/>
        </w:rPr>
        <w:t>Danièlle</w:t>
      </w:r>
      <w:proofErr w:type="spellEnd"/>
      <w:r w:rsidRPr="00A24670">
        <w:rPr>
          <w:rFonts w:asciiTheme="minorHAnsi" w:hAnsiTheme="minorHAnsi" w:cstheme="minorHAnsi"/>
        </w:rPr>
        <w:t xml:space="preserve"> A., et al. "Ageing changes in cat brains demonstrated by β-amyloid and AT8-immunoreactive phosphorylated tau deposits." Journal of feline medicine and surgery 8.4 (2006): 234-242.</w:t>
      </w:r>
    </w:p>
    <w:p w14:paraId="79D156F2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Pr="00A24670">
        <w:rPr>
          <w:rFonts w:asciiTheme="minorHAnsi" w:hAnsiTheme="minorHAnsi" w:cstheme="minorHAnsi"/>
        </w:rPr>
        <w:t>. Gunn‐Moore, D., et al. "Cognitive dysfunction and the neurobiology of ageing in cats." Journal of Small Animal Practice 48.10 (2007): 546-553.</w:t>
      </w:r>
    </w:p>
    <w:p w14:paraId="6F018DF4" w14:textId="77777777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Pr="00A24670">
        <w:rPr>
          <w:rFonts w:asciiTheme="minorHAnsi" w:hAnsiTheme="minorHAnsi" w:cstheme="minorHAnsi"/>
        </w:rPr>
        <w:t>. Nakamura, Shin-</w:t>
      </w:r>
      <w:proofErr w:type="spellStart"/>
      <w:r w:rsidRPr="00A24670">
        <w:rPr>
          <w:rFonts w:asciiTheme="minorHAnsi" w:hAnsiTheme="minorHAnsi" w:cstheme="minorHAnsi"/>
        </w:rPr>
        <w:t>ichiro</w:t>
      </w:r>
      <w:proofErr w:type="spellEnd"/>
      <w:r w:rsidRPr="00A24670">
        <w:rPr>
          <w:rFonts w:asciiTheme="minorHAnsi" w:hAnsiTheme="minorHAnsi" w:cstheme="minorHAnsi"/>
        </w:rPr>
        <w:t xml:space="preserve">, et al. "Senile plaques in very aged cats." Acta </w:t>
      </w:r>
      <w:proofErr w:type="spellStart"/>
      <w:r w:rsidRPr="00A24670">
        <w:rPr>
          <w:rFonts w:asciiTheme="minorHAnsi" w:hAnsiTheme="minorHAnsi" w:cstheme="minorHAnsi"/>
        </w:rPr>
        <w:t>neuropathologica</w:t>
      </w:r>
      <w:proofErr w:type="spellEnd"/>
      <w:r w:rsidRPr="00A24670">
        <w:rPr>
          <w:rFonts w:asciiTheme="minorHAnsi" w:hAnsiTheme="minorHAnsi" w:cstheme="minorHAnsi"/>
        </w:rPr>
        <w:t> 91.4 (1996): 437-439.</w:t>
      </w:r>
    </w:p>
    <w:p w14:paraId="29AFB637" w14:textId="70FCD008" w:rsidR="003E40CF" w:rsidRPr="00A24670" w:rsidRDefault="003E40CF" w:rsidP="00AF32E8">
      <w:pPr>
        <w:ind w:left="360" w:hanging="360"/>
        <w:rPr>
          <w:rFonts w:asciiTheme="minorHAnsi" w:hAnsiTheme="minorHAnsi" w:cstheme="minorHAnsi"/>
        </w:rPr>
      </w:pPr>
      <w:r w:rsidRPr="00A2467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</w:t>
      </w:r>
      <w:r w:rsidRPr="00A24670">
        <w:rPr>
          <w:rFonts w:asciiTheme="minorHAnsi" w:hAnsiTheme="minorHAnsi" w:cstheme="minorHAnsi"/>
        </w:rPr>
        <w:t xml:space="preserve">. Gunn-Moore, </w:t>
      </w:r>
      <w:proofErr w:type="spellStart"/>
      <w:r w:rsidRPr="00A24670">
        <w:rPr>
          <w:rFonts w:asciiTheme="minorHAnsi" w:hAnsiTheme="minorHAnsi" w:cstheme="minorHAnsi"/>
        </w:rPr>
        <w:t>Danièlle</w:t>
      </w:r>
      <w:proofErr w:type="spellEnd"/>
      <w:r w:rsidRPr="00A24670">
        <w:rPr>
          <w:rFonts w:asciiTheme="minorHAnsi" w:hAnsiTheme="minorHAnsi" w:cstheme="minorHAnsi"/>
        </w:rPr>
        <w:t xml:space="preserve"> A. "Cognitive dysfunction in cats: clinical assessment and</w:t>
      </w:r>
      <w:r w:rsidR="00F8399B">
        <w:rPr>
          <w:rFonts w:asciiTheme="minorHAnsi" w:hAnsiTheme="minorHAnsi" w:cstheme="minorHAnsi"/>
        </w:rPr>
        <w:t xml:space="preserve"> </w:t>
      </w:r>
      <w:r w:rsidRPr="00A24670">
        <w:rPr>
          <w:rFonts w:asciiTheme="minorHAnsi" w:hAnsiTheme="minorHAnsi" w:cstheme="minorHAnsi"/>
        </w:rPr>
        <w:t>management." Topics in companion animal medicine 26.1 (2011): 17-24.</w:t>
      </w:r>
    </w:p>
    <w:bookmarkEnd w:id="0"/>
    <w:p w14:paraId="240FFECD" w14:textId="02D1ADEA" w:rsidR="0071004A" w:rsidRDefault="0071004A" w:rsidP="00AF32E8">
      <w:pPr>
        <w:ind w:left="360" w:hanging="360"/>
        <w:rPr>
          <w:rFonts w:asciiTheme="minorHAnsi" w:hAnsiTheme="minorHAnsi" w:cstheme="minorHAnsi"/>
        </w:rPr>
      </w:pPr>
    </w:p>
    <w:p w14:paraId="267DDE96" w14:textId="1C366BC7" w:rsidR="00311732" w:rsidRPr="00A24670" w:rsidRDefault="00311732" w:rsidP="0032289F">
      <w:pPr>
        <w:rPr>
          <w:rFonts w:asciiTheme="minorHAnsi" w:hAnsiTheme="minorHAnsi" w:cstheme="minorHAnsi"/>
        </w:rPr>
      </w:pPr>
    </w:p>
    <w:sectPr w:rsidR="00311732" w:rsidRPr="00A24670" w:rsidSect="00A246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6957"/>
    <w:multiLevelType w:val="hybridMultilevel"/>
    <w:tmpl w:val="D73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76D"/>
    <w:multiLevelType w:val="hybridMultilevel"/>
    <w:tmpl w:val="760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42C2A"/>
    <w:multiLevelType w:val="hybridMultilevel"/>
    <w:tmpl w:val="145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3522"/>
    <w:multiLevelType w:val="hybridMultilevel"/>
    <w:tmpl w:val="36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5F2B"/>
    <w:multiLevelType w:val="hybridMultilevel"/>
    <w:tmpl w:val="9A44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8C"/>
    <w:rsid w:val="000055AC"/>
    <w:rsid w:val="0001522A"/>
    <w:rsid w:val="0002457D"/>
    <w:rsid w:val="000355D1"/>
    <w:rsid w:val="00046838"/>
    <w:rsid w:val="00052C17"/>
    <w:rsid w:val="00054126"/>
    <w:rsid w:val="00055BE9"/>
    <w:rsid w:val="0005635C"/>
    <w:rsid w:val="00060896"/>
    <w:rsid w:val="00062FFF"/>
    <w:rsid w:val="000709B9"/>
    <w:rsid w:val="0007372D"/>
    <w:rsid w:val="00080505"/>
    <w:rsid w:val="000902A5"/>
    <w:rsid w:val="000923FC"/>
    <w:rsid w:val="000A1A4D"/>
    <w:rsid w:val="000A257B"/>
    <w:rsid w:val="000B3CBF"/>
    <w:rsid w:val="000B42DA"/>
    <w:rsid w:val="000B44DB"/>
    <w:rsid w:val="000B6352"/>
    <w:rsid w:val="000B6BBD"/>
    <w:rsid w:val="000B74D6"/>
    <w:rsid w:val="000C5E77"/>
    <w:rsid w:val="000C78D6"/>
    <w:rsid w:val="000C7B1B"/>
    <w:rsid w:val="000D2520"/>
    <w:rsid w:val="000D7402"/>
    <w:rsid w:val="000D7F21"/>
    <w:rsid w:val="000E0600"/>
    <w:rsid w:val="000E3880"/>
    <w:rsid w:val="0011548F"/>
    <w:rsid w:val="00117806"/>
    <w:rsid w:val="00121299"/>
    <w:rsid w:val="0012210C"/>
    <w:rsid w:val="001306E0"/>
    <w:rsid w:val="001327F2"/>
    <w:rsid w:val="00156A0B"/>
    <w:rsid w:val="00161FDB"/>
    <w:rsid w:val="00177FEE"/>
    <w:rsid w:val="00191133"/>
    <w:rsid w:val="00196990"/>
    <w:rsid w:val="001B58B1"/>
    <w:rsid w:val="001B6561"/>
    <w:rsid w:val="001B6C94"/>
    <w:rsid w:val="001C526F"/>
    <w:rsid w:val="001C7181"/>
    <w:rsid w:val="001D19FB"/>
    <w:rsid w:val="001D3971"/>
    <w:rsid w:val="001E0AB2"/>
    <w:rsid w:val="001F1D3C"/>
    <w:rsid w:val="00204CA5"/>
    <w:rsid w:val="0020559F"/>
    <w:rsid w:val="00212E83"/>
    <w:rsid w:val="0021729E"/>
    <w:rsid w:val="002348EE"/>
    <w:rsid w:val="00240BE0"/>
    <w:rsid w:val="00246DFF"/>
    <w:rsid w:val="00256279"/>
    <w:rsid w:val="00264E9E"/>
    <w:rsid w:val="002726AD"/>
    <w:rsid w:val="00290C4C"/>
    <w:rsid w:val="002971D2"/>
    <w:rsid w:val="002A7FEE"/>
    <w:rsid w:val="002C0297"/>
    <w:rsid w:val="002C2618"/>
    <w:rsid w:val="002D2605"/>
    <w:rsid w:val="002E05C0"/>
    <w:rsid w:val="002E1A91"/>
    <w:rsid w:val="002E767C"/>
    <w:rsid w:val="00303D50"/>
    <w:rsid w:val="00303E60"/>
    <w:rsid w:val="003071DA"/>
    <w:rsid w:val="00311732"/>
    <w:rsid w:val="0032289F"/>
    <w:rsid w:val="00337C9D"/>
    <w:rsid w:val="00337E9A"/>
    <w:rsid w:val="00341C64"/>
    <w:rsid w:val="00342229"/>
    <w:rsid w:val="00345BCB"/>
    <w:rsid w:val="00350909"/>
    <w:rsid w:val="00353A8D"/>
    <w:rsid w:val="00362520"/>
    <w:rsid w:val="00362AAD"/>
    <w:rsid w:val="00374B0F"/>
    <w:rsid w:val="00381F28"/>
    <w:rsid w:val="00395BC2"/>
    <w:rsid w:val="003A10C9"/>
    <w:rsid w:val="003A6B78"/>
    <w:rsid w:val="003B7D9A"/>
    <w:rsid w:val="003C0622"/>
    <w:rsid w:val="003C1BDB"/>
    <w:rsid w:val="003D104F"/>
    <w:rsid w:val="003E40CF"/>
    <w:rsid w:val="003E5CCF"/>
    <w:rsid w:val="0041017A"/>
    <w:rsid w:val="00420F26"/>
    <w:rsid w:val="00435A71"/>
    <w:rsid w:val="00436536"/>
    <w:rsid w:val="00442532"/>
    <w:rsid w:val="00452073"/>
    <w:rsid w:val="00466CAC"/>
    <w:rsid w:val="00467B43"/>
    <w:rsid w:val="00473867"/>
    <w:rsid w:val="00483AAB"/>
    <w:rsid w:val="004847A2"/>
    <w:rsid w:val="00492206"/>
    <w:rsid w:val="004A60AB"/>
    <w:rsid w:val="004B1A4A"/>
    <w:rsid w:val="004B4065"/>
    <w:rsid w:val="004B5087"/>
    <w:rsid w:val="004B7C47"/>
    <w:rsid w:val="004C0EE8"/>
    <w:rsid w:val="004C3E0A"/>
    <w:rsid w:val="004C4D1A"/>
    <w:rsid w:val="004C75C5"/>
    <w:rsid w:val="004D5024"/>
    <w:rsid w:val="004E1A30"/>
    <w:rsid w:val="004E69CB"/>
    <w:rsid w:val="004E711C"/>
    <w:rsid w:val="0050128C"/>
    <w:rsid w:val="00515F57"/>
    <w:rsid w:val="0052554D"/>
    <w:rsid w:val="00527A15"/>
    <w:rsid w:val="005338E1"/>
    <w:rsid w:val="00541281"/>
    <w:rsid w:val="00546ADA"/>
    <w:rsid w:val="0056161B"/>
    <w:rsid w:val="0057394E"/>
    <w:rsid w:val="00575292"/>
    <w:rsid w:val="0058718A"/>
    <w:rsid w:val="00590E99"/>
    <w:rsid w:val="005914EF"/>
    <w:rsid w:val="00597C2F"/>
    <w:rsid w:val="005A4C47"/>
    <w:rsid w:val="005B4CE9"/>
    <w:rsid w:val="005C1A84"/>
    <w:rsid w:val="005C1E96"/>
    <w:rsid w:val="005C4EDE"/>
    <w:rsid w:val="005D16CC"/>
    <w:rsid w:val="005D586B"/>
    <w:rsid w:val="005E20CB"/>
    <w:rsid w:val="005F2476"/>
    <w:rsid w:val="005F541E"/>
    <w:rsid w:val="006017B7"/>
    <w:rsid w:val="00602442"/>
    <w:rsid w:val="0061006F"/>
    <w:rsid w:val="00612E35"/>
    <w:rsid w:val="00615D51"/>
    <w:rsid w:val="00631505"/>
    <w:rsid w:val="0065289E"/>
    <w:rsid w:val="00662025"/>
    <w:rsid w:val="006646AF"/>
    <w:rsid w:val="00671574"/>
    <w:rsid w:val="00677016"/>
    <w:rsid w:val="00683C63"/>
    <w:rsid w:val="00691ADC"/>
    <w:rsid w:val="00696B8C"/>
    <w:rsid w:val="006A75DA"/>
    <w:rsid w:val="006B3D9A"/>
    <w:rsid w:val="006B4F80"/>
    <w:rsid w:val="006D06D0"/>
    <w:rsid w:val="006D46D3"/>
    <w:rsid w:val="006F1EA6"/>
    <w:rsid w:val="006F35E5"/>
    <w:rsid w:val="006F4590"/>
    <w:rsid w:val="00702E42"/>
    <w:rsid w:val="00706C01"/>
    <w:rsid w:val="0071004A"/>
    <w:rsid w:val="00711468"/>
    <w:rsid w:val="00721D8B"/>
    <w:rsid w:val="00723A39"/>
    <w:rsid w:val="00725E63"/>
    <w:rsid w:val="00727772"/>
    <w:rsid w:val="00731114"/>
    <w:rsid w:val="0073358C"/>
    <w:rsid w:val="007356F0"/>
    <w:rsid w:val="007519D4"/>
    <w:rsid w:val="007603D4"/>
    <w:rsid w:val="00761A23"/>
    <w:rsid w:val="007633C7"/>
    <w:rsid w:val="00764486"/>
    <w:rsid w:val="007657F7"/>
    <w:rsid w:val="00771406"/>
    <w:rsid w:val="007732D7"/>
    <w:rsid w:val="00775023"/>
    <w:rsid w:val="0078318B"/>
    <w:rsid w:val="00784B38"/>
    <w:rsid w:val="00792416"/>
    <w:rsid w:val="00792701"/>
    <w:rsid w:val="00795026"/>
    <w:rsid w:val="007A046F"/>
    <w:rsid w:val="007A65CE"/>
    <w:rsid w:val="007A69B5"/>
    <w:rsid w:val="007B36DC"/>
    <w:rsid w:val="007B7858"/>
    <w:rsid w:val="007C01AA"/>
    <w:rsid w:val="007C5212"/>
    <w:rsid w:val="007D757D"/>
    <w:rsid w:val="007D7953"/>
    <w:rsid w:val="007E23B8"/>
    <w:rsid w:val="007F2C52"/>
    <w:rsid w:val="008046CC"/>
    <w:rsid w:val="00805885"/>
    <w:rsid w:val="008110A8"/>
    <w:rsid w:val="0081758F"/>
    <w:rsid w:val="00820BF9"/>
    <w:rsid w:val="00830163"/>
    <w:rsid w:val="008301FC"/>
    <w:rsid w:val="008377B1"/>
    <w:rsid w:val="00844618"/>
    <w:rsid w:val="00855C2E"/>
    <w:rsid w:val="00865E2C"/>
    <w:rsid w:val="008806CC"/>
    <w:rsid w:val="008A2985"/>
    <w:rsid w:val="008A2FC9"/>
    <w:rsid w:val="008B3FBF"/>
    <w:rsid w:val="008B7EFB"/>
    <w:rsid w:val="008C2BA8"/>
    <w:rsid w:val="008D4026"/>
    <w:rsid w:val="008E70A1"/>
    <w:rsid w:val="00903020"/>
    <w:rsid w:val="00903F2D"/>
    <w:rsid w:val="00905E74"/>
    <w:rsid w:val="00907F42"/>
    <w:rsid w:val="0091271F"/>
    <w:rsid w:val="0091426B"/>
    <w:rsid w:val="00930A25"/>
    <w:rsid w:val="009501A2"/>
    <w:rsid w:val="00950673"/>
    <w:rsid w:val="00954D39"/>
    <w:rsid w:val="00972D90"/>
    <w:rsid w:val="0097312E"/>
    <w:rsid w:val="00974803"/>
    <w:rsid w:val="0097536C"/>
    <w:rsid w:val="0098527B"/>
    <w:rsid w:val="00991118"/>
    <w:rsid w:val="00992B32"/>
    <w:rsid w:val="009966DB"/>
    <w:rsid w:val="00997679"/>
    <w:rsid w:val="009A2289"/>
    <w:rsid w:val="009B070B"/>
    <w:rsid w:val="009B0BBD"/>
    <w:rsid w:val="009B3AD0"/>
    <w:rsid w:val="009C6261"/>
    <w:rsid w:val="009D4F1A"/>
    <w:rsid w:val="009E0353"/>
    <w:rsid w:val="009E259B"/>
    <w:rsid w:val="009E2FD1"/>
    <w:rsid w:val="009E485F"/>
    <w:rsid w:val="009E5495"/>
    <w:rsid w:val="009E6739"/>
    <w:rsid w:val="009E680E"/>
    <w:rsid w:val="009F7517"/>
    <w:rsid w:val="00A15D60"/>
    <w:rsid w:val="00A221CF"/>
    <w:rsid w:val="00A226C4"/>
    <w:rsid w:val="00A24670"/>
    <w:rsid w:val="00A3582A"/>
    <w:rsid w:val="00A36EA2"/>
    <w:rsid w:val="00A550FB"/>
    <w:rsid w:val="00A56C5E"/>
    <w:rsid w:val="00A639AA"/>
    <w:rsid w:val="00A710DC"/>
    <w:rsid w:val="00A75532"/>
    <w:rsid w:val="00A75BDF"/>
    <w:rsid w:val="00A85E33"/>
    <w:rsid w:val="00A879F5"/>
    <w:rsid w:val="00A955B5"/>
    <w:rsid w:val="00AA44FA"/>
    <w:rsid w:val="00AB2C81"/>
    <w:rsid w:val="00AB382F"/>
    <w:rsid w:val="00AB5792"/>
    <w:rsid w:val="00AD254F"/>
    <w:rsid w:val="00AF32E8"/>
    <w:rsid w:val="00B01A8F"/>
    <w:rsid w:val="00B07457"/>
    <w:rsid w:val="00B10950"/>
    <w:rsid w:val="00B124D1"/>
    <w:rsid w:val="00B2175F"/>
    <w:rsid w:val="00B55613"/>
    <w:rsid w:val="00B60827"/>
    <w:rsid w:val="00B64DB0"/>
    <w:rsid w:val="00B7689C"/>
    <w:rsid w:val="00B803EB"/>
    <w:rsid w:val="00B80EFF"/>
    <w:rsid w:val="00B81F1E"/>
    <w:rsid w:val="00B90AEF"/>
    <w:rsid w:val="00B94635"/>
    <w:rsid w:val="00BA58A0"/>
    <w:rsid w:val="00BB094D"/>
    <w:rsid w:val="00BB18F8"/>
    <w:rsid w:val="00BB2902"/>
    <w:rsid w:val="00BC0A00"/>
    <w:rsid w:val="00BC0BCC"/>
    <w:rsid w:val="00BC5BA3"/>
    <w:rsid w:val="00BD0A54"/>
    <w:rsid w:val="00BE31CD"/>
    <w:rsid w:val="00BF384A"/>
    <w:rsid w:val="00BF3ADD"/>
    <w:rsid w:val="00BF5D06"/>
    <w:rsid w:val="00C01DE9"/>
    <w:rsid w:val="00C14547"/>
    <w:rsid w:val="00C31FDF"/>
    <w:rsid w:val="00C322E3"/>
    <w:rsid w:val="00C366FA"/>
    <w:rsid w:val="00C506D4"/>
    <w:rsid w:val="00C61B86"/>
    <w:rsid w:val="00C65775"/>
    <w:rsid w:val="00C72CA3"/>
    <w:rsid w:val="00C7492F"/>
    <w:rsid w:val="00C7628A"/>
    <w:rsid w:val="00C8235B"/>
    <w:rsid w:val="00C976AD"/>
    <w:rsid w:val="00CA2011"/>
    <w:rsid w:val="00CB29CC"/>
    <w:rsid w:val="00CB2E10"/>
    <w:rsid w:val="00CB58D0"/>
    <w:rsid w:val="00CC03DD"/>
    <w:rsid w:val="00CC3DC9"/>
    <w:rsid w:val="00CE5433"/>
    <w:rsid w:val="00CE57DB"/>
    <w:rsid w:val="00CF7B8A"/>
    <w:rsid w:val="00D029A4"/>
    <w:rsid w:val="00D120C0"/>
    <w:rsid w:val="00D15466"/>
    <w:rsid w:val="00D179D9"/>
    <w:rsid w:val="00D24466"/>
    <w:rsid w:val="00D43593"/>
    <w:rsid w:val="00D5253B"/>
    <w:rsid w:val="00D57344"/>
    <w:rsid w:val="00D63921"/>
    <w:rsid w:val="00D6621B"/>
    <w:rsid w:val="00D801E7"/>
    <w:rsid w:val="00D803D1"/>
    <w:rsid w:val="00D80936"/>
    <w:rsid w:val="00D855F9"/>
    <w:rsid w:val="00D91238"/>
    <w:rsid w:val="00D942E5"/>
    <w:rsid w:val="00DA35CD"/>
    <w:rsid w:val="00DA5BDC"/>
    <w:rsid w:val="00DB0950"/>
    <w:rsid w:val="00DC35C5"/>
    <w:rsid w:val="00DC4DAA"/>
    <w:rsid w:val="00DD01E0"/>
    <w:rsid w:val="00DD4785"/>
    <w:rsid w:val="00DE1B9C"/>
    <w:rsid w:val="00DE40FD"/>
    <w:rsid w:val="00DE43F5"/>
    <w:rsid w:val="00DE4433"/>
    <w:rsid w:val="00E05C8A"/>
    <w:rsid w:val="00E132F4"/>
    <w:rsid w:val="00E2265E"/>
    <w:rsid w:val="00E238CF"/>
    <w:rsid w:val="00E24250"/>
    <w:rsid w:val="00E31193"/>
    <w:rsid w:val="00E35A95"/>
    <w:rsid w:val="00E36778"/>
    <w:rsid w:val="00E43AD1"/>
    <w:rsid w:val="00E60799"/>
    <w:rsid w:val="00E62651"/>
    <w:rsid w:val="00E6615C"/>
    <w:rsid w:val="00E668BE"/>
    <w:rsid w:val="00E92033"/>
    <w:rsid w:val="00E92209"/>
    <w:rsid w:val="00E93173"/>
    <w:rsid w:val="00E947F3"/>
    <w:rsid w:val="00E97695"/>
    <w:rsid w:val="00EA3518"/>
    <w:rsid w:val="00EA49B2"/>
    <w:rsid w:val="00EB153B"/>
    <w:rsid w:val="00EB22D4"/>
    <w:rsid w:val="00EB6BC6"/>
    <w:rsid w:val="00EC43AD"/>
    <w:rsid w:val="00EC7F50"/>
    <w:rsid w:val="00ED7761"/>
    <w:rsid w:val="00EE2C48"/>
    <w:rsid w:val="00EE55F4"/>
    <w:rsid w:val="00EF6E35"/>
    <w:rsid w:val="00F06FF4"/>
    <w:rsid w:val="00F11923"/>
    <w:rsid w:val="00F163A1"/>
    <w:rsid w:val="00F438B1"/>
    <w:rsid w:val="00F577C4"/>
    <w:rsid w:val="00F609A9"/>
    <w:rsid w:val="00F63F33"/>
    <w:rsid w:val="00F73F83"/>
    <w:rsid w:val="00F763D7"/>
    <w:rsid w:val="00F8399B"/>
    <w:rsid w:val="00F84048"/>
    <w:rsid w:val="00F91D01"/>
    <w:rsid w:val="00F92309"/>
    <w:rsid w:val="00FB2568"/>
    <w:rsid w:val="00FC587F"/>
    <w:rsid w:val="00FC721B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E25C23"/>
  <w15:docId w15:val="{C10B4621-16EE-407B-B744-C918CE7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C8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2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90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2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AD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46DFF"/>
  </w:style>
  <w:style w:type="paragraph" w:styleId="ListParagraph">
    <w:name w:val="List Paragraph"/>
    <w:basedOn w:val="Normal"/>
    <w:uiPriority w:val="34"/>
    <w:qFormat/>
    <w:rsid w:val="00311732"/>
    <w:pPr>
      <w:ind w:left="720"/>
      <w:contextualSpacing/>
    </w:pPr>
  </w:style>
  <w:style w:type="paragraph" w:styleId="Revision">
    <w:name w:val="Revision"/>
    <w:hidden/>
    <w:uiPriority w:val="99"/>
    <w:semiHidden/>
    <w:rsid w:val="00865E2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F73A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02E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02E42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52C17"/>
    <w:pPr>
      <w:spacing w:after="200"/>
    </w:pPr>
    <w:rPr>
      <w:rFonts w:ascii="Calibri" w:eastAsia="Calibri" w:hAnsi="Calibri"/>
      <w:noProof/>
      <w:sz w:val="22"/>
      <w:szCs w:val="22"/>
      <w:lang w:val="x-none" w:eastAsia="x-none"/>
    </w:rPr>
  </w:style>
  <w:style w:type="character" w:customStyle="1" w:styleId="EndNoteBibliographyChar">
    <w:name w:val="EndNote Bibliography Char"/>
    <w:link w:val="EndNoteBibliography"/>
    <w:rsid w:val="00052C17"/>
    <w:rPr>
      <w:rFonts w:ascii="Calibri" w:eastAsia="Calibri" w:hAnsi="Calibri" w:cs="Times New Roman"/>
      <w:noProof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AF30A-37DD-4B94-A080-0027E4A8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jklug13</dc:creator>
  <cp:lastModifiedBy>Warren Ladiges</cp:lastModifiedBy>
  <cp:revision>4</cp:revision>
  <dcterms:created xsi:type="dcterms:W3CDTF">2020-09-11T04:01:00Z</dcterms:created>
  <dcterms:modified xsi:type="dcterms:W3CDTF">2020-09-11T05:16:00Z</dcterms:modified>
</cp:coreProperties>
</file>