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hint="default" w:ascii="Calibri" w:hAnsi="Calibri" w:cs="Calibri"/>
          <w:b/>
          <w:sz w:val="24"/>
          <w:szCs w:val="24"/>
        </w:rPr>
      </w:pPr>
      <w:r>
        <w:rPr>
          <w:rFonts w:hint="default" w:ascii="Calibri" w:hAnsi="Calibri" w:cs="Calibri"/>
          <w:b/>
          <w:sz w:val="24"/>
          <w:szCs w:val="24"/>
        </w:rPr>
        <w:t>Letter to Editor</w:t>
      </w:r>
    </w:p>
    <w:p>
      <w:pPr>
        <w:spacing w:line="276" w:lineRule="auto"/>
        <w:rPr>
          <w:rFonts w:hint="default" w:ascii="Calibri" w:hAnsi="Calibri" w:cs="Calibri"/>
          <w:sz w:val="24"/>
          <w:szCs w:val="24"/>
        </w:rPr>
      </w:pPr>
      <w:r>
        <w:rPr>
          <w:rFonts w:hint="default" w:ascii="Calibri" w:hAnsi="Calibri" w:cs="Calibri"/>
          <w:b/>
          <w:sz w:val="24"/>
          <w:szCs w:val="24"/>
        </w:rPr>
        <w:t xml:space="preserve">Title: </w:t>
      </w:r>
      <w:r>
        <w:rPr>
          <w:rFonts w:hint="default" w:ascii="Calibri" w:hAnsi="Calibri" w:cs="Calibri"/>
          <w:sz w:val="24"/>
          <w:szCs w:val="24"/>
        </w:rPr>
        <w:t>Optimal induction treatment regimens for extranodal NK/T-cell lymphoma: lessons learned, challenges, and proposals.</w:t>
      </w:r>
    </w:p>
    <w:p>
      <w:pPr>
        <w:spacing w:line="276" w:lineRule="auto"/>
        <w:rPr>
          <w:rFonts w:hint="default" w:ascii="Calibri" w:hAnsi="Calibri" w:cs="Calibri"/>
          <w:sz w:val="24"/>
          <w:szCs w:val="24"/>
        </w:rPr>
      </w:pPr>
      <w:r>
        <w:rPr>
          <w:rFonts w:hint="default" w:ascii="Calibri" w:hAnsi="Calibri" w:cs="Calibri"/>
          <w:b/>
          <w:sz w:val="24"/>
          <w:szCs w:val="24"/>
        </w:rPr>
        <w:t xml:space="preserve">Running title: </w:t>
      </w:r>
      <w:r>
        <w:rPr>
          <w:rFonts w:hint="default" w:ascii="Calibri" w:hAnsi="Calibri" w:cs="Calibri"/>
          <w:sz w:val="24"/>
          <w:szCs w:val="24"/>
        </w:rPr>
        <w:t>Optimal regimens for ENKTCL</w:t>
      </w:r>
    </w:p>
    <w:p>
      <w:pPr>
        <w:spacing w:line="276" w:lineRule="auto"/>
        <w:rPr>
          <w:rFonts w:hint="default" w:ascii="Calibri" w:hAnsi="Calibri" w:cs="Calibri"/>
          <w:sz w:val="24"/>
          <w:szCs w:val="24"/>
        </w:rPr>
      </w:pPr>
      <w:r>
        <w:rPr>
          <w:rFonts w:hint="default" w:ascii="Calibri" w:hAnsi="Calibri" w:cs="Calibri"/>
          <w:b/>
          <w:sz w:val="24"/>
          <w:szCs w:val="24"/>
        </w:rPr>
        <w:t>Authors:</w:t>
      </w:r>
      <w:r>
        <w:rPr>
          <w:rFonts w:hint="default" w:ascii="Calibri" w:hAnsi="Calibri" w:cs="Calibri"/>
          <w:sz w:val="24"/>
          <w:szCs w:val="24"/>
        </w:rPr>
        <w:t xml:space="preserve"> Jing Yang</w:t>
      </w:r>
      <w:r>
        <w:rPr>
          <w:rFonts w:hint="default" w:ascii="Calibri" w:hAnsi="Calibri" w:cs="Calibri"/>
          <w:sz w:val="24"/>
          <w:szCs w:val="24"/>
          <w:vertAlign w:val="superscript"/>
        </w:rPr>
        <w:t>1</w:t>
      </w:r>
      <w:r>
        <w:rPr>
          <w:rFonts w:hint="default" w:ascii="Calibri" w:hAnsi="Calibri" w:cs="Calibri"/>
          <w:sz w:val="24"/>
          <w:szCs w:val="24"/>
        </w:rPr>
        <w:t>, Rui-ying Fu</w:t>
      </w:r>
      <w:r>
        <w:rPr>
          <w:rFonts w:hint="default" w:ascii="Calibri" w:hAnsi="Calibri" w:cs="Calibri"/>
          <w:sz w:val="24"/>
          <w:szCs w:val="24"/>
          <w:vertAlign w:val="superscript"/>
        </w:rPr>
        <w:t>1</w:t>
      </w:r>
      <w:r>
        <w:rPr>
          <w:rFonts w:hint="default" w:ascii="Calibri" w:hAnsi="Calibri" w:cs="Calibri"/>
          <w:sz w:val="24"/>
          <w:szCs w:val="24"/>
        </w:rPr>
        <w:t>, Xin-di Liu</w:t>
      </w:r>
      <w:r>
        <w:rPr>
          <w:rFonts w:hint="default" w:ascii="Calibri" w:hAnsi="Calibri" w:cs="Calibri"/>
          <w:sz w:val="24"/>
          <w:szCs w:val="24"/>
          <w:vertAlign w:val="superscript"/>
        </w:rPr>
        <w:t>1</w:t>
      </w:r>
      <w:r>
        <w:rPr>
          <w:rFonts w:hint="default" w:ascii="Calibri" w:hAnsi="Calibri" w:cs="Calibri"/>
          <w:sz w:val="24"/>
          <w:szCs w:val="24"/>
        </w:rPr>
        <w:t>, Li-qiang Wei</w:t>
      </w:r>
      <w:r>
        <w:rPr>
          <w:rFonts w:hint="default" w:ascii="Calibri" w:hAnsi="Calibri" w:cs="Calibri"/>
          <w:sz w:val="24"/>
          <w:szCs w:val="24"/>
          <w:vertAlign w:val="superscript"/>
        </w:rPr>
        <w:t>1</w:t>
      </w:r>
      <w:r>
        <w:rPr>
          <w:rFonts w:hint="default" w:ascii="Calibri" w:hAnsi="Calibri" w:cs="Calibri"/>
          <w:sz w:val="24"/>
          <w:szCs w:val="24"/>
        </w:rPr>
        <w:t>, Liang Wang</w:t>
      </w:r>
      <w:r>
        <w:rPr>
          <w:rFonts w:hint="default" w:ascii="Calibri" w:hAnsi="Calibri" w:cs="Calibri"/>
          <w:sz w:val="24"/>
          <w:szCs w:val="24"/>
          <w:vertAlign w:val="superscript"/>
        </w:rPr>
        <w:t>1,2*</w:t>
      </w:r>
    </w:p>
    <w:p>
      <w:pPr>
        <w:widowControl/>
        <w:spacing w:line="276" w:lineRule="auto"/>
        <w:jc w:val="left"/>
        <w:rPr>
          <w:rFonts w:hint="default" w:ascii="Calibri" w:hAnsi="Calibri" w:cs="Calibri"/>
          <w:color w:val="131413"/>
          <w:sz w:val="24"/>
          <w:szCs w:val="24"/>
        </w:rPr>
      </w:pPr>
      <w:r>
        <w:rPr>
          <w:rFonts w:hint="default" w:ascii="Calibri" w:hAnsi="Calibri" w:cs="Calibri"/>
          <w:color w:val="131413"/>
          <w:sz w:val="24"/>
          <w:szCs w:val="24"/>
          <w:vertAlign w:val="superscript"/>
        </w:rPr>
        <w:t>1</w:t>
      </w:r>
      <w:r>
        <w:rPr>
          <w:rFonts w:hint="default" w:ascii="Calibri" w:hAnsi="Calibri" w:cs="Calibri"/>
          <w:color w:val="131413"/>
          <w:sz w:val="24"/>
          <w:szCs w:val="24"/>
        </w:rPr>
        <w:t>Department of Hematology, Beijing Tongren Hospital, Capital Medical University, Beijing 100730, China</w:t>
      </w:r>
    </w:p>
    <w:p>
      <w:pPr>
        <w:widowControl/>
        <w:spacing w:line="276" w:lineRule="auto"/>
        <w:jc w:val="left"/>
        <w:rPr>
          <w:rFonts w:hint="default" w:ascii="Calibri" w:hAnsi="Calibri" w:cs="Calibri"/>
          <w:color w:val="131413"/>
          <w:sz w:val="24"/>
          <w:szCs w:val="24"/>
        </w:rPr>
      </w:pPr>
      <w:r>
        <w:rPr>
          <w:rFonts w:hint="default" w:ascii="Calibri" w:hAnsi="Calibri" w:cs="Calibri"/>
          <w:color w:val="131413"/>
          <w:sz w:val="24"/>
          <w:szCs w:val="24"/>
          <w:vertAlign w:val="superscript"/>
        </w:rPr>
        <w:t>2</w:t>
      </w:r>
      <w:r>
        <w:rPr>
          <w:rFonts w:hint="default" w:ascii="Calibri" w:hAnsi="Calibri" w:cs="Calibri"/>
          <w:color w:val="131413"/>
          <w:sz w:val="24"/>
          <w:szCs w:val="24"/>
        </w:rPr>
        <w:t>Beijing Advanced Innovation Center for Big Data-Based Precision Medicine, Beihang University &amp; Capital Medical University, Beijing Tongren Hospital, Beijing 100730, China</w:t>
      </w:r>
      <w:bookmarkStart w:id="3" w:name="_GoBack"/>
      <w:bookmarkEnd w:id="3"/>
    </w:p>
    <w:p>
      <w:pPr>
        <w:widowControl/>
        <w:spacing w:line="276" w:lineRule="auto"/>
        <w:jc w:val="left"/>
        <w:rPr>
          <w:rFonts w:hint="default" w:ascii="Calibri" w:hAnsi="Calibri" w:cs="Calibri"/>
          <w:color w:val="131413"/>
          <w:sz w:val="24"/>
          <w:szCs w:val="24"/>
        </w:rPr>
      </w:pPr>
      <w:r>
        <w:rPr>
          <w:rFonts w:hint="default" w:ascii="Calibri" w:hAnsi="Calibri" w:cs="Calibri"/>
          <w:b/>
          <w:color w:val="131413"/>
          <w:sz w:val="24"/>
          <w:szCs w:val="24"/>
          <w:vertAlign w:val="superscript"/>
        </w:rPr>
        <w:t>*</w:t>
      </w:r>
      <w:r>
        <w:rPr>
          <w:rFonts w:hint="default" w:ascii="Calibri" w:hAnsi="Calibri" w:cs="Calibri"/>
          <w:b/>
          <w:color w:val="131413"/>
          <w:sz w:val="24"/>
          <w:szCs w:val="24"/>
        </w:rPr>
        <w:t xml:space="preserve">Correspondence to: </w:t>
      </w:r>
      <w:r>
        <w:rPr>
          <w:rFonts w:hint="default" w:ascii="Calibri" w:hAnsi="Calibri" w:cs="Calibri"/>
          <w:color w:val="131413"/>
          <w:sz w:val="24"/>
          <w:szCs w:val="24"/>
        </w:rPr>
        <w:t>Liang Wang, MD, PhD, Department of Hematology, Beijing Tongren Hospital, Capital Medical University, Beijing 100730, China. Email: wangliangtrhos@126.com</w:t>
      </w:r>
    </w:p>
    <w:p>
      <w:pPr>
        <w:spacing w:line="276" w:lineRule="auto"/>
        <w:jc w:val="left"/>
        <w:rPr>
          <w:rFonts w:hint="default" w:ascii="Calibri" w:hAnsi="Calibri" w:cs="Calibri"/>
          <w:color w:val="131413"/>
          <w:sz w:val="24"/>
          <w:szCs w:val="24"/>
        </w:rPr>
      </w:pPr>
      <w:r>
        <w:rPr>
          <w:rFonts w:hint="default" w:ascii="Calibri" w:hAnsi="Calibri" w:cs="Calibri"/>
          <w:b/>
          <w:color w:val="131413"/>
          <w:sz w:val="24"/>
          <w:szCs w:val="24"/>
        </w:rPr>
        <w:t xml:space="preserve">Acknowledgments: </w:t>
      </w:r>
      <w:r>
        <w:rPr>
          <w:rFonts w:hint="default" w:ascii="Calibri" w:hAnsi="Calibri" w:cs="Calibri"/>
          <w:color w:val="131413"/>
          <w:sz w:val="24"/>
          <w:szCs w:val="24"/>
        </w:rPr>
        <w:t>This work was financially supported through grants from the National Natural Science Foundation of China (81873450) and the Open Research Fund from Beijing Advanced Innovation Center for Big Data-Based Precision Medicine, Beijing Tongren Hospital, Beihang University &amp; Capital Medical University (grant No. BHTR-KFJJ-202009) to Liang Wang.</w:t>
      </w:r>
    </w:p>
    <w:p>
      <w:pPr>
        <w:widowControl/>
        <w:jc w:val="left"/>
        <w:rPr>
          <w:rFonts w:hint="default" w:ascii="Calibri" w:hAnsi="Calibri" w:cs="Calibri"/>
          <w:sz w:val="24"/>
          <w:szCs w:val="24"/>
        </w:rPr>
      </w:pPr>
      <w:r>
        <w:rPr>
          <w:rFonts w:hint="default" w:ascii="Calibri" w:hAnsi="Calibri" w:cs="Calibri"/>
          <w:sz w:val="24"/>
          <w:szCs w:val="24"/>
        </w:rPr>
        <w:br w:type="page"/>
      </w:r>
    </w:p>
    <w:p>
      <w:pPr>
        <w:spacing w:line="276" w:lineRule="auto"/>
        <w:rPr>
          <w:rFonts w:hint="default" w:ascii="Calibri" w:hAnsi="Calibri" w:cs="Calibri"/>
          <w:b/>
          <w:bCs/>
        </w:rPr>
      </w:pPr>
      <w:r>
        <w:rPr>
          <w:rFonts w:hint="default" w:ascii="Calibri" w:hAnsi="Calibri" w:cs="Calibri"/>
          <w:b/>
          <w:bCs/>
        </w:rPr>
        <w:t>Dear Editor,</w:t>
      </w:r>
    </w:p>
    <w:p>
      <w:pPr>
        <w:ind w:firstLine="210" w:firstLineChars="100"/>
        <w:rPr>
          <w:rFonts w:hint="default" w:ascii="Calibri" w:hAnsi="Calibri" w:cs="Calibri"/>
        </w:rPr>
      </w:pPr>
      <w:r>
        <w:rPr>
          <w:rFonts w:hint="default" w:ascii="Calibri" w:hAnsi="Calibri" w:cs="Calibri"/>
        </w:rPr>
        <w:t>Extranodal NK/T-cell lymphoma (ENKTCL) is a highly aggressive and Epstein-Bar virus (EBV)-associated hematologic malignancy, most prevalent in the Far East and South America</w:t>
      </w:r>
      <w:r>
        <w:rPr>
          <w:rFonts w:hint="default" w:ascii="Calibri" w:hAnsi="Calibri" w:cs="Calibri"/>
        </w:rPr>
        <w:fldChar w:fldCharType="begin">
          <w:fldData xml:space="preserve">PEVuZE5vdGU+PENpdGU+PEF1dGhvcj5XYW5nPC9BdXRob3I+PFllYXI+MjAyMDwvWWVhcj48UmVj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</w:fldData>
        </w:fldChar>
      </w:r>
      <w:r>
        <w:rPr>
          <w:rFonts w:hint="default" w:ascii="Calibri" w:hAnsi="Calibri" w:cs="Calibri"/>
        </w:rPr>
        <w:instrText xml:space="preserve"> ADDIN EN.CITE </w:instrText>
      </w:r>
      <w:r>
        <w:rPr>
          <w:rFonts w:hint="default" w:ascii="Calibri" w:hAnsi="Calibri" w:cs="Calibri"/>
        </w:rPr>
        <w:fldChar w:fldCharType="begin">
          <w:fldData xml:space="preserve">PEVuZE5vdGU+PENpdGU+PEF1dGhvcj5XYW5nPC9BdXRob3I+PFllYXI+MjAyMDwvWWVhcj48UmVj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</w:fldData>
        </w:fldChar>
      </w:r>
      <w:r>
        <w:rPr>
          <w:rFonts w:hint="default" w:ascii="Calibri" w:hAnsi="Calibri" w:cs="Calibri"/>
        </w:rPr>
        <w:instrText xml:space="preserve"> ADDIN EN.CITE.DATA </w:instrText>
      </w:r>
      <w:r>
        <w:rPr>
          <w:rFonts w:hint="default" w:ascii="Calibri" w:hAnsi="Calibri" w:cs="Calibri"/>
        </w:rPr>
        <w:fldChar w:fldCharType="end"/>
      </w:r>
      <w:r>
        <w:rPr>
          <w:rFonts w:hint="default" w:ascii="Calibri" w:hAnsi="Calibri" w:cs="Calibri"/>
        </w:rPr>
        <w:fldChar w:fldCharType="separate"/>
      </w:r>
      <w:r>
        <w:rPr>
          <w:rFonts w:hint="default" w:ascii="Calibri" w:hAnsi="Calibri" w:cs="Calibri"/>
        </w:rPr>
        <w:t>[1]</w:t>
      </w:r>
      <w:r>
        <w:rPr>
          <w:rFonts w:hint="default" w:ascii="Calibri" w:hAnsi="Calibri" w:cs="Calibri"/>
        </w:rPr>
        <w:fldChar w:fldCharType="end"/>
      </w:r>
      <w:r>
        <w:rPr>
          <w:rFonts w:hint="default" w:ascii="Calibri" w:hAnsi="Calibri" w:cs="Calibri"/>
        </w:rPr>
        <w:t>. No standard treatment strategy has been defined. It is well recognized that combination of asparaginase-based chemotherapy (CT) and radiotherapy (RT) benefit early-stage ENKTCL. It has been validated that upfront RT can cure most stage I patients of ENKTCL without risk factors, and asparaginase (either L-asparaginase or pegaspargase) is the backbone of chemotherapy for ENKTCL. In recent years, a variety of asparaginase-based regimens have been found to be effective in early-stage ENKTCL, such as GELOX (gemcitabine, oxaliplatin, and asparaginase)</w:t>
      </w:r>
      <w:r>
        <w:rPr>
          <w:rFonts w:hint="default" w:ascii="Calibri" w:hAnsi="Calibri" w:cs="Calibri"/>
        </w:rPr>
        <w:fldChar w:fldCharType="begin">
          <w:fldData xml:space="preserve">PEVuZE5vdGU+PENpdGU+PEF1dGhvcj5XYW5nPC9BdXRob3I+PFllYXI+MjAxMzwvWWVhcj48UmVj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</w:fldData>
        </w:fldChar>
      </w:r>
      <w:r>
        <w:rPr>
          <w:rFonts w:hint="default" w:ascii="Calibri" w:hAnsi="Calibri" w:cs="Calibri"/>
        </w:rPr>
        <w:instrText xml:space="preserve"> ADDIN EN.CITE </w:instrText>
      </w:r>
      <w:r>
        <w:rPr>
          <w:rFonts w:hint="default" w:ascii="Calibri" w:hAnsi="Calibri" w:cs="Calibri"/>
        </w:rPr>
        <w:fldChar w:fldCharType="begin">
          <w:fldData xml:space="preserve">PEVuZE5vdGU+PENpdGU+PEF1dGhvcj5XYW5nPC9BdXRob3I+PFllYXI+MjAxMzwvWWVhcj48UmVj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</w:fldData>
        </w:fldChar>
      </w:r>
      <w:r>
        <w:rPr>
          <w:rFonts w:hint="default" w:ascii="Calibri" w:hAnsi="Calibri" w:cs="Calibri"/>
        </w:rPr>
        <w:instrText xml:space="preserve"> ADDIN EN.CITE.DATA </w:instrText>
      </w:r>
      <w:r>
        <w:rPr>
          <w:rFonts w:hint="default" w:ascii="Calibri" w:hAnsi="Calibri" w:cs="Calibri"/>
        </w:rPr>
        <w:fldChar w:fldCharType="end"/>
      </w:r>
      <w:r>
        <w:rPr>
          <w:rFonts w:hint="default" w:ascii="Calibri" w:hAnsi="Calibri" w:cs="Calibri"/>
        </w:rPr>
        <w:fldChar w:fldCharType="separate"/>
      </w:r>
      <w:r>
        <w:rPr>
          <w:rFonts w:hint="default" w:ascii="Calibri" w:hAnsi="Calibri" w:cs="Calibri"/>
        </w:rPr>
        <w:t>[2]</w:t>
      </w:r>
      <w:r>
        <w:rPr>
          <w:rFonts w:hint="default" w:ascii="Calibri" w:hAnsi="Calibri" w:cs="Calibri"/>
        </w:rPr>
        <w:fldChar w:fldCharType="end"/>
      </w:r>
      <w:r>
        <w:rPr>
          <w:rFonts w:hint="default" w:ascii="Calibri" w:hAnsi="Calibri" w:cs="Calibri"/>
        </w:rPr>
        <w:t xml:space="preserve"> or EPOCHL (etoposide, prednisone, vincristine, cyclophosphamide, doxorubicin, and asparaginase)</w:t>
      </w:r>
      <w:r>
        <w:rPr>
          <w:rFonts w:hint="default" w:ascii="Calibri" w:hAnsi="Calibri" w:cs="Calibri"/>
        </w:rPr>
        <w:fldChar w:fldCharType="begin"/>
      </w:r>
      <w:r>
        <w:rPr>
          <w:rFonts w:hint="default" w:ascii="Calibri" w:hAnsi="Calibri" w:cs="Calibri"/>
        </w:rPr>
        <w:instrText xml:space="preserve"> ADDIN EN.CITE &lt;EndNote&gt;&lt;Cite&gt;&lt;Author&gt;Wei&lt;/Author&gt;&lt;Year&gt;2020&lt;/Year&gt;&lt;RecNum&gt;1103&lt;/RecNum&gt;&lt;DisplayText&gt;[3]&lt;/DisplayText&gt;&lt;record&gt;&lt;rec-number&gt;1103&lt;/rec-number&gt;&lt;foreign-keys&gt;&lt;key app="EN" db-id="a0ezzw098pfedsezvpoxwfxjstfrasstzr5w" timestamp="1606823717"&gt;1103&lt;/key&gt;&lt;/foreign-keys&gt;&lt;ref-type name="Journal Article"&gt;17&lt;/ref-type&gt;&lt;contributors&gt;&lt;authors&gt;&lt;author&gt;Wei, L.&lt;/author&gt;&lt;author&gt;Wang, J.&lt;/author&gt;&lt;author&gt;Ye, J.&lt;/author&gt;&lt;author&gt;Yang, L.&lt;/author&gt;&lt;author&gt;Cong, J.&lt;/author&gt;&lt;author&gt;Li, X.&lt;/author&gt;&lt;author&gt;Wu, Y.&lt;/author&gt;&lt;author&gt;Cui, X.&lt;/author&gt;&lt;author&gt;Ding, J.&lt;/author&gt;&lt;author&gt;Yao, N.&lt;/author&gt;&lt;author&gt;Yang, J.&lt;/author&gt;&lt;/authors&gt;&lt;/contributors&gt;&lt;auth-address&gt;Department of Haematology, Beijing Tongren Hospital, Capital Medical University, Beijing, China.&lt;/auth-address&gt;&lt;titles&gt;&lt;title&gt;Long-term outcomes of patients treated with an EPOCHL regimen as first-line chemotherapy for newly diagnosed extranodal natural killer/T-cell lymphoma: a retrospective single-center study&lt;/title&gt;&lt;secondary-title&gt;Leuk Lymphoma&lt;/secondary-title&gt;&lt;/titles&gt;&lt;periodical&gt;&lt;full-title&gt;Leuk Lymphoma&lt;/full-title&gt;&lt;/periodical&gt;&lt;pages&gt;337-343&lt;/pages&gt;&lt;volume&gt;61&lt;/volume&gt;&lt;number&gt;2&lt;/number&gt;&lt;keywords&gt;&lt;keyword&gt;*Chemotherapy&lt;/keyword&gt;&lt;keyword&gt;*extranodal NK/T cell lymphoma&lt;/keyword&gt;&lt;keyword&gt;*prognosis&lt;/keyword&gt;&lt;keyword&gt;*treatment outcome&lt;/keyword&gt;&lt;/keywords&gt;&lt;dates&gt;&lt;year&gt;2020&lt;/year&gt;&lt;pub-dates&gt;&lt;date&gt;Feb&lt;/date&gt;&lt;/pub-dates&gt;&lt;/dates&gt;&lt;isbn&gt;1029-2403 (Electronic)&amp;#xD;1026-8022 (Linking)&lt;/isbn&gt;&lt;accession-num&gt;31517553&lt;/accession-num&gt;&lt;urls&gt;&lt;related-urls&gt;&lt;url&gt;https://www.ncbi.nlm.nih.gov/pubmed/31517553&lt;/url&gt;&lt;/related-urls&gt;&lt;/urls&gt;&lt;electronic-resource-num&gt;10.1080/10428194.2019.1663421&lt;/electronic-resource-num&gt;&lt;/record&gt;&lt;/Cite&gt;&lt;/EndNote&gt;</w:instrText>
      </w:r>
      <w:r>
        <w:rPr>
          <w:rFonts w:hint="default" w:ascii="Calibri" w:hAnsi="Calibri" w:cs="Calibri"/>
        </w:rPr>
        <w:fldChar w:fldCharType="separate"/>
      </w:r>
      <w:r>
        <w:rPr>
          <w:rFonts w:hint="default" w:ascii="Calibri" w:hAnsi="Calibri" w:cs="Calibri"/>
        </w:rPr>
        <w:t>[3]</w:t>
      </w:r>
      <w:r>
        <w:rPr>
          <w:rFonts w:hint="default" w:ascii="Calibri" w:hAnsi="Calibri" w:cs="Calibri"/>
        </w:rPr>
        <w:fldChar w:fldCharType="end"/>
      </w:r>
      <w:r>
        <w:rPr>
          <w:rFonts w:hint="default" w:ascii="Calibri" w:hAnsi="Calibri" w:cs="Calibri"/>
        </w:rPr>
        <w:t>, but with different toxicities. Thus, we are wondering how much is too much for early-stage ENKTCL patients, and is intensive chemotherapy really necessary? Moreover, the international T-cell Project reported the updated survival outcomes of a large cohort of worldwide patients with ENKTCL (except Chinese) this year, and more than 60 regimens were used in this report, indicating lack of standard treatment regimens</w:t>
      </w:r>
      <w:r>
        <w:rPr>
          <w:rFonts w:hint="default" w:ascii="Calibri" w:hAnsi="Calibri" w:cs="Calibri"/>
        </w:rPr>
        <w:fldChar w:fldCharType="begin">
          <w:fldData xml:space="preserve">PEVuZE5vdGU+PENpdGU+PEF1dGhvcj5Gb3g8L0F1dGhvcj48WWVhcj4yMDIwPC9ZZWFyPjxSZWNO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</w:fldData>
        </w:fldChar>
      </w:r>
      <w:r>
        <w:rPr>
          <w:rFonts w:hint="default" w:ascii="Calibri" w:hAnsi="Calibri" w:cs="Calibri"/>
        </w:rPr>
        <w:instrText xml:space="preserve"> ADDIN EN.CITE </w:instrText>
      </w:r>
      <w:r>
        <w:rPr>
          <w:rFonts w:hint="default" w:ascii="Calibri" w:hAnsi="Calibri" w:cs="Calibri"/>
        </w:rPr>
        <w:fldChar w:fldCharType="begin">
          <w:fldData xml:space="preserve">PEVuZE5vdGU+PENpdGU+PEF1dGhvcj5Gb3g8L0F1dGhvcj48WWVhcj4yMDIwPC9ZZWFyPjxSZWNO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</w:fldData>
        </w:fldChar>
      </w:r>
      <w:r>
        <w:rPr>
          <w:rFonts w:hint="default" w:ascii="Calibri" w:hAnsi="Calibri" w:cs="Calibri"/>
        </w:rPr>
        <w:instrText xml:space="preserve"> ADDIN EN.CITE.DATA </w:instrText>
      </w:r>
      <w:r>
        <w:rPr>
          <w:rFonts w:hint="default" w:ascii="Calibri" w:hAnsi="Calibri" w:cs="Calibri"/>
        </w:rPr>
        <w:fldChar w:fldCharType="end"/>
      </w:r>
      <w:r>
        <w:rPr>
          <w:rFonts w:hint="default" w:ascii="Calibri" w:hAnsi="Calibri" w:cs="Calibri"/>
        </w:rPr>
        <w:fldChar w:fldCharType="separate"/>
      </w:r>
      <w:r>
        <w:rPr>
          <w:rFonts w:hint="default" w:ascii="Calibri" w:hAnsi="Calibri" w:cs="Calibri"/>
        </w:rPr>
        <w:t>[4]</w:t>
      </w:r>
      <w:r>
        <w:rPr>
          <w:rFonts w:hint="default" w:ascii="Calibri" w:hAnsi="Calibri" w:cs="Calibri"/>
        </w:rPr>
        <w:fldChar w:fldCharType="end"/>
      </w:r>
      <w:r>
        <w:rPr>
          <w:rFonts w:hint="default" w:ascii="Calibri" w:hAnsi="Calibri" w:cs="Calibri"/>
        </w:rPr>
        <w:t xml:space="preserve">. Compared with survival data of Chinese patients with ENKTCL, the outcomes reported by this international multi-center cohort seem unsatisfactory. Due to very small number of patients enrolled from the USA and no patients from China, it is of importance to show the data from these two large countries, which enable us to depict the real-world data of ENKTCL globally. In this multi-center retrospective study, we compared the efficacy, long-term survival outcomes, and safety profiles between GELOX and EPOCHL regimen in early-stage ENKTCL patients. Meanwhile, the survival outcomes of all-stage patients from China and SEER (Surveillance, Epidemiology, and End Results) database were compared. </w:t>
      </w:r>
    </w:p>
    <w:p>
      <w:pPr>
        <w:ind w:firstLine="210" w:firstLineChars="100"/>
        <w:rPr>
          <w:rFonts w:hint="default" w:ascii="Calibri" w:hAnsi="Calibri" w:cs="Calibri"/>
        </w:rPr>
      </w:pPr>
      <w:r>
        <w:rPr>
          <w:rFonts w:hint="default" w:ascii="Calibri" w:hAnsi="Calibri" w:cs="Calibri"/>
        </w:rPr>
        <w:t>A total of 494 patients of ENKTCL with all stages (Ann-Arbor stage I, n=224; stage II, n=168; stage III-IV, n=102) from Beijing Tongren Hospital were included in this study, and all patients received asparaginase-based treatment, among whom 193 patients with stage I-II ENKTCL were treated with 4-6 cycles of GELOX (pegaspargase 2500IU/㎡ d1, gemcitabine 1000mg/㎡ d1,8, oxaliplatin 100mg/㎡ d1, repeated every 3 weeks) or EPOCHL (etoposide 50mg/㎡/d, vincristine 0.5 mg/d, doxorubicin 10mg/㎡/d were administered by continuous intravenous infusion over 96 h d1-4, prednisone 60mg/㎡/d was administered orally on days 1–5, cyclophosphamide 750mg/㎡ was given as an intravenous bolus on day 5, L-asparaginase 10,000 U/d was administered by intravenous infusion on days 6–10 or pegaspargase 2500IU/㎡d1, repeated every 3 weeks) regimen combined with radiotherapy (≥50Gy), either sequential or sandwich chemoradiation. Response to treatment was evaluated using MRI scan or PET-CT scan after chemotherapy and end of treatment. Progression free survival (PFS) was calculated from diagnosis of ENKTCL to disease progression, death of any reason, or last follow-up, whichever came first. Overall survival (OS) was defined from diagnosis to death of any reason, or last follow-up, whichever came first. The institutional ethics review board approved this study and all patients provided informed consent for publication of clinical data at their first visit, but all patients in this study had been de-identified. Moreover, we identified 1140 patients with ENKTCL from the SEER database (</w:t>
      </w:r>
      <w:r>
        <w:rPr>
          <w:rFonts w:hint="default" w:ascii="Calibri" w:hAnsi="Calibri" w:cs="Calibri"/>
        </w:rPr>
        <w:fldChar w:fldCharType="begin"/>
      </w:r>
      <w:r>
        <w:rPr>
          <w:rFonts w:hint="default" w:ascii="Calibri" w:hAnsi="Calibri" w:cs="Calibri"/>
        </w:rPr>
        <w:instrText xml:space="preserve"> HYPERLINK "http://www.seer.cancer.gov" </w:instrText>
      </w:r>
      <w:r>
        <w:rPr>
          <w:rFonts w:hint="default" w:ascii="Calibri" w:hAnsi="Calibri" w:cs="Calibri"/>
        </w:rPr>
        <w:fldChar w:fldCharType="separate"/>
      </w:r>
      <w:r>
        <w:rPr>
          <w:rStyle w:val="7"/>
          <w:rFonts w:hint="default" w:ascii="Calibri" w:hAnsi="Calibri" w:cs="Calibri"/>
          <w:sz w:val="21"/>
          <w:szCs w:val="22"/>
        </w:rPr>
        <w:t>www.seer.cancer.gov</w:t>
      </w:r>
      <w:r>
        <w:rPr>
          <w:rStyle w:val="7"/>
          <w:rFonts w:hint="default" w:ascii="Calibri" w:hAnsi="Calibri" w:cs="Calibri"/>
          <w:sz w:val="21"/>
          <w:szCs w:val="22"/>
        </w:rPr>
        <w:fldChar w:fldCharType="end"/>
      </w:r>
      <w:r>
        <w:rPr>
          <w:rFonts w:hint="default" w:ascii="Calibri" w:hAnsi="Calibri" w:cs="Calibri"/>
        </w:rPr>
        <w:t xml:space="preserve">) based on the ICD-O-3 code for histology (9719, ENKTCL) during 1987 to 2015, and 330 patients were excluded from our analysis due to unknown stage or missing detailed survival data. </w:t>
      </w:r>
    </w:p>
    <w:p>
      <w:pPr>
        <w:ind w:firstLine="210" w:firstLineChars="100"/>
        <w:rPr>
          <w:rFonts w:hint="default" w:ascii="Calibri" w:hAnsi="Calibri" w:cs="Calibri"/>
        </w:rPr>
      </w:pPr>
      <w:r>
        <w:rPr>
          <w:rFonts w:hint="default" w:ascii="Calibri" w:hAnsi="Calibri" w:cs="Calibri"/>
        </w:rPr>
        <w:t>68 patients with early stage ENKTCL received GELOX induction therapy and 125 patients were treated with EPOCHL regimen. No significant difference was found between those two groups concerning baseline characteristics. At the end of treatment, a complete response (CR) rate of 75% and overall response rate (ORR) of 98.5% was achieved in the GELOX group, and the CR rate and ORR was 56% and 94.4% in the EPOCHL group, respectively. Although there was no significant difference in ORR between GELOX and EPOCHL regimen, as is shown in Figure 1, patients treated with GELOX had significantly better PFS and OS than those with EPOCHL (p&lt;0.05). Meanwhile, the safety profile of GELOX regimen was more favorable than EPOCHL, especially the hematology toxicities. As expected, patients with stage II disease had significantly inferior outcomes than those with stage I disease (p&lt;0.05). The end of treatment efficacy had significant impact on the long-term survival outcomes, as patients with CR enjoyed more favorable PFS and OS than those without CR (p&lt;0.05). In the GELOX cohort, efficacy assessment data was available before RT consolidation. As is shown in Figure 1-H, patients without CR after induction chemotherapy had significantly inferior PFS than those with CR (p=0.033), though part of those patients could be salvaged by RT consolidation and attained CR at the end of RT.</w:t>
      </w:r>
    </w:p>
    <w:p>
      <w:pPr>
        <w:ind w:firstLine="210" w:firstLineChars="100"/>
        <w:rPr>
          <w:rFonts w:hint="default" w:ascii="Calibri" w:hAnsi="Calibri" w:cs="Calibri"/>
        </w:rPr>
      </w:pPr>
      <w:r>
        <w:rPr>
          <w:rFonts w:hint="default" w:ascii="Calibri" w:hAnsi="Calibri" w:cs="Calibri"/>
        </w:rPr>
        <w:drawing>
          <wp:inline distT="0" distB="0" distL="0" distR="0">
            <wp:extent cx="5274310" cy="73710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7371080"/>
                    </a:xfrm>
                    <a:prstGeom prst="rect">
                      <a:avLst/>
                    </a:prstGeom>
                  </pic:spPr>
                </pic:pic>
              </a:graphicData>
            </a:graphic>
          </wp:inline>
        </w:drawing>
      </w:r>
    </w:p>
    <w:p>
      <w:pPr>
        <w:ind w:firstLine="210" w:firstLineChars="100"/>
        <w:rPr>
          <w:rFonts w:hint="default" w:ascii="Calibri" w:hAnsi="Calibri" w:cs="Calibri"/>
        </w:rPr>
      </w:pPr>
      <w:r>
        <w:rPr>
          <w:rFonts w:hint="default" w:ascii="Calibri" w:hAnsi="Calibri" w:cs="Calibri"/>
        </w:rPr>
        <w:t>F</w:t>
      </w:r>
      <w:r>
        <w:rPr>
          <w:rFonts w:hint="default" w:ascii="Calibri" w:hAnsi="Calibri" w:cs="Calibri"/>
        </w:rPr>
        <w:t xml:space="preserve">igure </w:t>
      </w:r>
      <w:r>
        <w:rPr>
          <w:rFonts w:hint="default" w:ascii="Calibri" w:hAnsi="Calibri" w:cs="Calibri"/>
        </w:rPr>
        <w:t xml:space="preserve">1. Survival curves for ENKTCL patients with localized disease. Patients treated with GELOX regimen had significantly better OS (A) and PFS (B) than those treated with EPOCHL. Patients with stage II disease had significantly inferior OS (C) and PFS (D) than those with stage I. The end of treatment response significantly correlated with prognosis of ENKTCL (E, F). For patients treated with GELOX, CR before radiotherapy indicated significantly better PFS (H) and a trend for better OS (G).  CR means complete response, RT means radiotherapy. </w:t>
      </w:r>
    </w:p>
    <w:p>
      <w:pPr>
        <w:ind w:firstLine="210" w:firstLineChars="100"/>
        <w:rPr>
          <w:rFonts w:hint="default" w:ascii="Calibri" w:hAnsi="Calibri" w:cs="Calibri"/>
        </w:rPr>
      </w:pPr>
      <w:r>
        <w:rPr>
          <w:rFonts w:hint="default" w:ascii="Calibri" w:hAnsi="Calibri" w:cs="Calibri"/>
        </w:rPr>
        <w:t xml:space="preserve">The detailed baseline characteristics of both Chinese and SEER cohorts were shown in Table 1. More patients in the SEER database were treated before 2010, when asparaginase-based therapies were not well recognized. Moreover, significantly more patients in the SEER database had extra-nasal or non-upper aerodigestive tract (UADT) disease. The treatment strategies were unknown for the SEER database, and asparaginase-based chemotherapy with or without combined radiotherapy were administrated in the Chinese cohort. As is shown in Figure 2, the five-year OS rate was 79.4%, 56.6%, and 43.6% for patients with stage I, II, and III-IV, respectively, in the Chinese cohort, which seemed much better than that in the SEER database (55.2%, 35.6%, and 21.2%, respectively). This discrepancy may caused by unbalanced baseline characteristics and different treatment strategies. Also, the etiology and biology of ENKTCL may differ between Asian and Western countries.  </w:t>
      </w:r>
    </w:p>
    <w:p>
      <w:pPr>
        <w:rPr>
          <w:rFonts w:hint="default" w:ascii="Calibri" w:hAnsi="Calibri" w:cs="Calibri"/>
        </w:rPr>
      </w:pPr>
    </w:p>
    <w:p>
      <w:pPr>
        <w:rPr>
          <w:rFonts w:hint="default" w:ascii="Calibri" w:hAnsi="Calibri" w:cs="Calibri"/>
        </w:rPr>
      </w:pPr>
      <w:r>
        <w:rPr>
          <w:rFonts w:hint="default" w:ascii="Calibri" w:hAnsi="Calibri" w:cs="Calibri"/>
        </w:rPr>
        <w:t>T</w:t>
      </w:r>
      <w:r>
        <w:rPr>
          <w:rFonts w:hint="default" w:ascii="Calibri" w:hAnsi="Calibri" w:cs="Calibri"/>
        </w:rPr>
        <w:t xml:space="preserve">able </w:t>
      </w:r>
      <w:r>
        <w:rPr>
          <w:rFonts w:hint="default" w:ascii="Calibri" w:hAnsi="Calibri" w:cs="Calibri"/>
        </w:rPr>
        <w:t xml:space="preserve">1. The baseline characteristics of ENKTCL patients. </w:t>
      </w:r>
    </w:p>
    <w:p>
      <w:pPr>
        <w:ind w:firstLine="210" w:firstLineChars="100"/>
        <w:rPr>
          <w:rFonts w:hint="default" w:ascii="Calibri" w:hAnsi="Calibri" w:cs="Calibri"/>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3"/>
        <w:gridCol w:w="1498"/>
        <w:gridCol w:w="1454"/>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rPr>
                <w:rFonts w:hint="default" w:ascii="Calibri" w:hAnsi="Calibri" w:cs="Calibri"/>
              </w:rPr>
            </w:pPr>
            <w:bookmarkStart w:id="0" w:name="OLE_LINK3" w:colFirst="0" w:colLast="2"/>
          </w:p>
        </w:tc>
        <w:tc>
          <w:tcPr>
            <w:tcW w:w="0" w:type="auto"/>
          </w:tcPr>
          <w:p>
            <w:pPr>
              <w:rPr>
                <w:rFonts w:hint="default" w:ascii="Calibri" w:hAnsi="Calibri" w:cs="Calibri"/>
              </w:rPr>
            </w:pPr>
            <w:r>
              <w:rPr>
                <w:rFonts w:hint="default" w:ascii="Calibri" w:hAnsi="Calibri" w:cs="Calibri"/>
              </w:rPr>
              <w:t>Chinese</w:t>
            </w:r>
            <w:r>
              <w:rPr>
                <w:rFonts w:hint="default" w:ascii="Calibri" w:hAnsi="Calibri" w:cs="Calibri"/>
              </w:rPr>
              <w:t xml:space="preserve"> cohort</w:t>
            </w:r>
          </w:p>
          <w:p>
            <w:pPr>
              <w:rPr>
                <w:rFonts w:hint="default" w:ascii="Calibri" w:hAnsi="Calibri" w:cs="Calibri"/>
              </w:rPr>
            </w:pPr>
            <w:r>
              <w:rPr>
                <w:rFonts w:hint="default" w:ascii="Calibri" w:hAnsi="Calibri" w:cs="Calibri"/>
              </w:rPr>
              <w:t>(N=494)</w:t>
            </w:r>
          </w:p>
        </w:tc>
        <w:tc>
          <w:tcPr>
            <w:tcW w:w="0" w:type="auto"/>
          </w:tcPr>
          <w:p>
            <w:pPr>
              <w:rPr>
                <w:rFonts w:hint="default" w:ascii="Calibri" w:hAnsi="Calibri" w:cs="Calibri"/>
              </w:rPr>
            </w:pPr>
            <w:r>
              <w:rPr>
                <w:rFonts w:hint="default" w:ascii="Calibri" w:hAnsi="Calibri" w:cs="Calibri"/>
              </w:rPr>
              <w:t>SEER database</w:t>
            </w:r>
          </w:p>
          <w:p>
            <w:pPr>
              <w:rPr>
                <w:rFonts w:hint="default" w:ascii="Calibri" w:hAnsi="Calibri" w:cs="Calibri"/>
              </w:rPr>
            </w:pPr>
            <w:r>
              <w:rPr>
                <w:rFonts w:hint="default" w:ascii="Calibri" w:hAnsi="Calibri" w:cs="Calibri"/>
              </w:rPr>
              <w:t>(N=810)</w:t>
            </w:r>
          </w:p>
        </w:tc>
        <w:tc>
          <w:tcPr>
            <w:tcW w:w="0" w:type="auto"/>
          </w:tcPr>
          <w:p>
            <w:pPr>
              <w:rPr>
                <w:rFonts w:hint="default" w:ascii="Calibri" w:hAnsi="Calibri" w:cs="Calibri"/>
              </w:rPr>
            </w:pPr>
            <w:r>
              <w:rPr>
                <w:rFonts w:hint="default" w:ascii="Calibri" w:hAnsi="Calibri" w:cs="Calibri"/>
              </w:rPr>
              <w:t>P</w:t>
            </w:r>
            <w:r>
              <w:rPr>
                <w:rFonts w:hint="default" w:ascii="Calibri" w:hAnsi="Calibri" w:cs="Calibri"/>
              </w:rPr>
              <w:t xml:space="preserve"> </w:t>
            </w:r>
            <w:r>
              <w:rPr>
                <w:rFonts w:hint="default" w:ascii="Calibri" w:hAnsi="Calibri" w:cs="Calibri"/>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rPr>
                <w:rFonts w:hint="default" w:ascii="Calibri" w:hAnsi="Calibri" w:cs="Calibri"/>
              </w:rPr>
            </w:pPr>
            <w:r>
              <w:rPr>
                <w:rFonts w:hint="default" w:ascii="Calibri" w:hAnsi="Calibri" w:cs="Calibri"/>
              </w:rPr>
              <w:t>Year of diagnosis</w:t>
            </w:r>
          </w:p>
        </w:tc>
        <w:tc>
          <w:tcPr>
            <w:tcW w:w="0" w:type="auto"/>
          </w:tcPr>
          <w:p>
            <w:pPr>
              <w:rPr>
                <w:rFonts w:hint="default" w:ascii="Calibri" w:hAnsi="Calibri" w:cs="Calibri"/>
              </w:rPr>
            </w:pPr>
          </w:p>
        </w:tc>
        <w:tc>
          <w:tcPr>
            <w:tcW w:w="0" w:type="auto"/>
          </w:tcPr>
          <w:p>
            <w:pPr>
              <w:rPr>
                <w:rFonts w:hint="default" w:ascii="Calibri" w:hAnsi="Calibri" w:cs="Calibri"/>
              </w:rPr>
            </w:pPr>
          </w:p>
        </w:tc>
        <w:tc>
          <w:tcPr>
            <w:tcW w:w="0" w:type="auto"/>
          </w:tcPr>
          <w:p>
            <w:pPr>
              <w:rPr>
                <w:rFonts w:hint="default"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right"/>
              <w:rPr>
                <w:rFonts w:hint="default" w:ascii="Calibri" w:hAnsi="Calibri" w:cs="Calibri"/>
              </w:rPr>
            </w:pPr>
            <w:r>
              <w:rPr>
                <w:rFonts w:hint="default" w:ascii="Calibri" w:hAnsi="Calibri" w:cs="Calibri"/>
              </w:rPr>
              <w:t>1987-2009</w:t>
            </w:r>
          </w:p>
        </w:tc>
        <w:tc>
          <w:tcPr>
            <w:tcW w:w="0" w:type="auto"/>
          </w:tcPr>
          <w:p>
            <w:pPr>
              <w:rPr>
                <w:rFonts w:hint="default" w:ascii="Calibri" w:hAnsi="Calibri" w:cs="Calibri"/>
              </w:rPr>
            </w:pPr>
            <w:r>
              <w:rPr>
                <w:rFonts w:hint="default" w:ascii="Calibri" w:hAnsi="Calibri" w:cs="Calibri"/>
              </w:rPr>
              <w:t>191</w:t>
            </w:r>
            <w:r>
              <w:rPr>
                <w:rFonts w:hint="default" w:ascii="Calibri" w:hAnsi="Calibri" w:cs="Calibri"/>
              </w:rPr>
              <w:t xml:space="preserve"> (38.7%)</w:t>
            </w:r>
          </w:p>
        </w:tc>
        <w:tc>
          <w:tcPr>
            <w:tcW w:w="0" w:type="auto"/>
          </w:tcPr>
          <w:p>
            <w:pPr>
              <w:rPr>
                <w:rFonts w:hint="default" w:ascii="Calibri" w:hAnsi="Calibri" w:cs="Calibri"/>
              </w:rPr>
            </w:pPr>
            <w:r>
              <w:rPr>
                <w:rFonts w:hint="default" w:ascii="Calibri" w:hAnsi="Calibri" w:cs="Calibri"/>
              </w:rPr>
              <w:t>443</w:t>
            </w:r>
            <w:r>
              <w:rPr>
                <w:rFonts w:hint="default" w:ascii="Calibri" w:hAnsi="Calibri" w:cs="Calibri"/>
              </w:rPr>
              <w:t xml:space="preserve"> (54.7%)</w:t>
            </w:r>
          </w:p>
        </w:tc>
        <w:tc>
          <w:tcPr>
            <w:tcW w:w="0" w:type="auto"/>
            <w:vMerge w:val="restart"/>
          </w:tcPr>
          <w:p>
            <w:pPr>
              <w:jc w:val="center"/>
              <w:rPr>
                <w:rFonts w:hint="default" w:ascii="Calibri" w:hAnsi="Calibri" w:cs="Calibri"/>
                <w:b/>
              </w:rPr>
            </w:pPr>
            <w:bookmarkStart w:id="1" w:name="OLE_LINK2"/>
            <w:r>
              <w:rPr>
                <w:rFonts w:hint="default" w:ascii="Calibri" w:hAnsi="Calibri" w:cs="Calibri"/>
                <w:b/>
              </w:rPr>
              <w:t>P &lt;0 .001</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right"/>
              <w:rPr>
                <w:rFonts w:hint="default" w:ascii="Calibri" w:hAnsi="Calibri" w:cs="Calibri"/>
              </w:rPr>
            </w:pPr>
            <w:r>
              <w:rPr>
                <w:rFonts w:hint="default" w:ascii="Calibri" w:hAnsi="Calibri" w:cs="Calibri"/>
              </w:rPr>
              <w:t>2010-</w:t>
            </w:r>
            <w:r>
              <w:rPr>
                <w:rFonts w:hint="default" w:ascii="Calibri" w:hAnsi="Calibri" w:cs="Calibri"/>
              </w:rPr>
              <w:t>now</w:t>
            </w:r>
          </w:p>
        </w:tc>
        <w:tc>
          <w:tcPr>
            <w:tcW w:w="0" w:type="auto"/>
          </w:tcPr>
          <w:p>
            <w:pPr>
              <w:rPr>
                <w:rFonts w:hint="default" w:ascii="Calibri" w:hAnsi="Calibri" w:cs="Calibri"/>
              </w:rPr>
            </w:pPr>
            <w:r>
              <w:rPr>
                <w:rFonts w:hint="default" w:ascii="Calibri" w:hAnsi="Calibri" w:cs="Calibri"/>
              </w:rPr>
              <w:t>303</w:t>
            </w:r>
            <w:r>
              <w:rPr>
                <w:rFonts w:hint="default" w:ascii="Calibri" w:hAnsi="Calibri" w:cs="Calibri"/>
              </w:rPr>
              <w:t xml:space="preserve"> (61.3%)</w:t>
            </w:r>
          </w:p>
        </w:tc>
        <w:tc>
          <w:tcPr>
            <w:tcW w:w="0" w:type="auto"/>
          </w:tcPr>
          <w:p>
            <w:pPr>
              <w:rPr>
                <w:rFonts w:hint="default" w:ascii="Calibri" w:hAnsi="Calibri" w:cs="Calibri"/>
              </w:rPr>
            </w:pPr>
            <w:r>
              <w:rPr>
                <w:rFonts w:hint="default" w:ascii="Calibri" w:hAnsi="Calibri" w:cs="Calibri"/>
              </w:rPr>
              <w:t>367</w:t>
            </w:r>
            <w:r>
              <w:rPr>
                <w:rFonts w:hint="default" w:ascii="Calibri" w:hAnsi="Calibri" w:cs="Calibri"/>
              </w:rPr>
              <w:t xml:space="preserve"> (45.3%)</w:t>
            </w:r>
          </w:p>
        </w:tc>
        <w:tc>
          <w:tcPr>
            <w:tcW w:w="0" w:type="auto"/>
            <w:vMerge w:val="continue"/>
          </w:tcPr>
          <w:p>
            <w:pPr>
              <w:rPr>
                <w:rFonts w:hint="default" w:ascii="Calibri" w:hAnsi="Calibri" w:cs="Calibri"/>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rPr>
                <w:rFonts w:hint="default" w:ascii="Calibri" w:hAnsi="Calibri" w:cs="Calibri"/>
              </w:rPr>
            </w:pPr>
            <w:r>
              <w:rPr>
                <w:rFonts w:hint="default" w:ascii="Calibri" w:hAnsi="Calibri" w:cs="Calibri"/>
              </w:rPr>
              <w:t>G</w:t>
            </w:r>
            <w:r>
              <w:rPr>
                <w:rFonts w:hint="default" w:ascii="Calibri" w:hAnsi="Calibri" w:cs="Calibri"/>
              </w:rPr>
              <w:t xml:space="preserve">ender </w:t>
            </w:r>
          </w:p>
        </w:tc>
        <w:tc>
          <w:tcPr>
            <w:tcW w:w="0" w:type="auto"/>
          </w:tcPr>
          <w:p>
            <w:pPr>
              <w:rPr>
                <w:rFonts w:hint="default" w:ascii="Calibri" w:hAnsi="Calibri" w:cs="Calibri"/>
              </w:rPr>
            </w:pPr>
          </w:p>
        </w:tc>
        <w:tc>
          <w:tcPr>
            <w:tcW w:w="0" w:type="auto"/>
          </w:tcPr>
          <w:p>
            <w:pPr>
              <w:rPr>
                <w:rFonts w:hint="default" w:ascii="Calibri" w:hAnsi="Calibri" w:cs="Calibri"/>
              </w:rPr>
            </w:pPr>
          </w:p>
        </w:tc>
        <w:tc>
          <w:tcPr>
            <w:tcW w:w="0" w:type="auto"/>
          </w:tcPr>
          <w:p>
            <w:pPr>
              <w:rPr>
                <w:rFonts w:hint="default"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right"/>
              <w:rPr>
                <w:rFonts w:hint="default" w:ascii="Calibri" w:hAnsi="Calibri" w:cs="Calibri"/>
              </w:rPr>
            </w:pPr>
            <w:r>
              <w:rPr>
                <w:rFonts w:hint="default" w:ascii="Calibri" w:hAnsi="Calibri" w:cs="Calibri"/>
              </w:rPr>
              <w:t>M</w:t>
            </w:r>
            <w:r>
              <w:rPr>
                <w:rFonts w:hint="default" w:ascii="Calibri" w:hAnsi="Calibri" w:cs="Calibri"/>
              </w:rPr>
              <w:t xml:space="preserve">ale </w:t>
            </w:r>
          </w:p>
        </w:tc>
        <w:tc>
          <w:tcPr>
            <w:tcW w:w="0" w:type="auto"/>
          </w:tcPr>
          <w:p>
            <w:pPr>
              <w:rPr>
                <w:rFonts w:hint="default" w:ascii="Calibri" w:hAnsi="Calibri" w:cs="Calibri"/>
              </w:rPr>
            </w:pPr>
            <w:r>
              <w:rPr>
                <w:rFonts w:hint="default" w:ascii="Calibri" w:hAnsi="Calibri" w:cs="Calibri"/>
              </w:rPr>
              <w:t>335</w:t>
            </w:r>
            <w:r>
              <w:rPr>
                <w:rFonts w:hint="default" w:ascii="Calibri" w:hAnsi="Calibri" w:cs="Calibri"/>
              </w:rPr>
              <w:t xml:space="preserve"> (67.8%)</w:t>
            </w:r>
          </w:p>
        </w:tc>
        <w:tc>
          <w:tcPr>
            <w:tcW w:w="0" w:type="auto"/>
          </w:tcPr>
          <w:p>
            <w:pPr>
              <w:rPr>
                <w:rFonts w:hint="default" w:ascii="Calibri" w:hAnsi="Calibri" w:cs="Calibri"/>
              </w:rPr>
            </w:pPr>
            <w:r>
              <w:rPr>
                <w:rFonts w:hint="default" w:ascii="Calibri" w:hAnsi="Calibri" w:cs="Calibri"/>
              </w:rPr>
              <w:t>524</w:t>
            </w:r>
            <w:r>
              <w:rPr>
                <w:rFonts w:hint="default" w:ascii="Calibri" w:hAnsi="Calibri" w:cs="Calibri"/>
              </w:rPr>
              <w:t xml:space="preserve"> (64.7%)</w:t>
            </w:r>
          </w:p>
        </w:tc>
        <w:tc>
          <w:tcPr>
            <w:tcW w:w="0" w:type="auto"/>
            <w:vMerge w:val="restart"/>
          </w:tcPr>
          <w:p>
            <w:pPr>
              <w:jc w:val="center"/>
              <w:rPr>
                <w:rFonts w:hint="default" w:ascii="Calibri" w:hAnsi="Calibri" w:cs="Calibri"/>
              </w:rPr>
            </w:pPr>
            <w:r>
              <w:rPr>
                <w:rFonts w:hint="default" w:ascii="Calibri" w:hAnsi="Calibri" w:cs="Calibri"/>
              </w:rPr>
              <w:t>P = 0.274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right"/>
              <w:rPr>
                <w:rFonts w:hint="default" w:ascii="Calibri" w:hAnsi="Calibri" w:cs="Calibri"/>
              </w:rPr>
            </w:pPr>
            <w:r>
              <w:rPr>
                <w:rFonts w:hint="default" w:ascii="Calibri" w:hAnsi="Calibri" w:cs="Calibri"/>
              </w:rPr>
              <w:t>F</w:t>
            </w:r>
            <w:r>
              <w:rPr>
                <w:rFonts w:hint="default" w:ascii="Calibri" w:hAnsi="Calibri" w:cs="Calibri"/>
              </w:rPr>
              <w:t xml:space="preserve">emale </w:t>
            </w:r>
          </w:p>
        </w:tc>
        <w:tc>
          <w:tcPr>
            <w:tcW w:w="0" w:type="auto"/>
          </w:tcPr>
          <w:p>
            <w:pPr>
              <w:rPr>
                <w:rFonts w:hint="default" w:ascii="Calibri" w:hAnsi="Calibri" w:cs="Calibri"/>
              </w:rPr>
            </w:pPr>
            <w:r>
              <w:rPr>
                <w:rFonts w:hint="default" w:ascii="Calibri" w:hAnsi="Calibri" w:cs="Calibri"/>
              </w:rPr>
              <w:t>159</w:t>
            </w:r>
            <w:r>
              <w:rPr>
                <w:rFonts w:hint="default" w:ascii="Calibri" w:hAnsi="Calibri" w:cs="Calibri"/>
              </w:rPr>
              <w:t xml:space="preserve"> (32.2%)</w:t>
            </w:r>
          </w:p>
        </w:tc>
        <w:tc>
          <w:tcPr>
            <w:tcW w:w="0" w:type="auto"/>
          </w:tcPr>
          <w:p>
            <w:pPr>
              <w:rPr>
                <w:rFonts w:hint="default" w:ascii="Calibri" w:hAnsi="Calibri" w:cs="Calibri"/>
              </w:rPr>
            </w:pPr>
            <w:r>
              <w:rPr>
                <w:rFonts w:hint="default" w:ascii="Calibri" w:hAnsi="Calibri" w:cs="Calibri"/>
              </w:rPr>
              <w:t>286</w:t>
            </w:r>
            <w:r>
              <w:rPr>
                <w:rFonts w:hint="default" w:ascii="Calibri" w:hAnsi="Calibri" w:cs="Calibri"/>
              </w:rPr>
              <w:t xml:space="preserve"> (35.3%)</w:t>
            </w:r>
          </w:p>
        </w:tc>
        <w:tc>
          <w:tcPr>
            <w:tcW w:w="0" w:type="auto"/>
            <w:vMerge w:val="continue"/>
          </w:tcPr>
          <w:p>
            <w:pPr>
              <w:rPr>
                <w:rFonts w:hint="default"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rPr>
                <w:rFonts w:hint="default" w:ascii="Calibri" w:hAnsi="Calibri" w:cs="Calibri"/>
              </w:rPr>
            </w:pPr>
            <w:r>
              <w:rPr>
                <w:rFonts w:hint="default" w:ascii="Calibri" w:hAnsi="Calibri" w:cs="Calibri"/>
              </w:rPr>
              <w:t>A</w:t>
            </w:r>
            <w:r>
              <w:rPr>
                <w:rFonts w:hint="default" w:ascii="Calibri" w:hAnsi="Calibri" w:cs="Calibri"/>
              </w:rPr>
              <w:t xml:space="preserve">ge </w:t>
            </w:r>
          </w:p>
        </w:tc>
        <w:tc>
          <w:tcPr>
            <w:tcW w:w="0" w:type="auto"/>
          </w:tcPr>
          <w:p>
            <w:pPr>
              <w:rPr>
                <w:rFonts w:hint="default" w:ascii="Calibri" w:hAnsi="Calibri" w:cs="Calibri"/>
              </w:rPr>
            </w:pPr>
          </w:p>
        </w:tc>
        <w:tc>
          <w:tcPr>
            <w:tcW w:w="0" w:type="auto"/>
          </w:tcPr>
          <w:p>
            <w:pPr>
              <w:rPr>
                <w:rFonts w:hint="default" w:ascii="Calibri" w:hAnsi="Calibri" w:cs="Calibri"/>
              </w:rPr>
            </w:pPr>
          </w:p>
        </w:tc>
        <w:tc>
          <w:tcPr>
            <w:tcW w:w="0" w:type="auto"/>
          </w:tcPr>
          <w:p>
            <w:pPr>
              <w:rPr>
                <w:rFonts w:hint="default"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right"/>
              <w:rPr>
                <w:rFonts w:hint="default" w:ascii="Calibri" w:hAnsi="Calibri" w:cs="Calibri"/>
              </w:rPr>
            </w:pPr>
            <w:r>
              <w:rPr>
                <w:rFonts w:hint="default" w:ascii="Calibri" w:hAnsi="Calibri" w:cs="Calibri"/>
              </w:rPr>
              <w:t>＜60</w:t>
            </w:r>
          </w:p>
        </w:tc>
        <w:tc>
          <w:tcPr>
            <w:tcW w:w="0" w:type="auto"/>
          </w:tcPr>
          <w:p>
            <w:pPr>
              <w:rPr>
                <w:rFonts w:hint="default" w:ascii="Calibri" w:hAnsi="Calibri" w:cs="Calibri"/>
              </w:rPr>
            </w:pPr>
            <w:r>
              <w:rPr>
                <w:rFonts w:hint="default" w:ascii="Calibri" w:hAnsi="Calibri" w:cs="Calibri"/>
              </w:rPr>
              <w:t>403</w:t>
            </w:r>
            <w:r>
              <w:rPr>
                <w:rFonts w:hint="default" w:ascii="Calibri" w:hAnsi="Calibri" w:cs="Calibri"/>
              </w:rPr>
              <w:t xml:space="preserve"> (81.6%)</w:t>
            </w:r>
          </w:p>
        </w:tc>
        <w:tc>
          <w:tcPr>
            <w:tcW w:w="0" w:type="auto"/>
          </w:tcPr>
          <w:p>
            <w:pPr>
              <w:rPr>
                <w:rFonts w:hint="default" w:ascii="Calibri" w:hAnsi="Calibri" w:cs="Calibri"/>
              </w:rPr>
            </w:pPr>
            <w:r>
              <w:rPr>
                <w:rFonts w:hint="default" w:ascii="Calibri" w:hAnsi="Calibri" w:cs="Calibri"/>
              </w:rPr>
              <w:t>513</w:t>
            </w:r>
            <w:r>
              <w:rPr>
                <w:rFonts w:hint="default" w:ascii="Calibri" w:hAnsi="Calibri" w:cs="Calibri"/>
              </w:rPr>
              <w:t xml:space="preserve"> (63.3</w:t>
            </w:r>
            <w:r>
              <w:rPr>
                <w:rFonts w:hint="default" w:ascii="Calibri" w:hAnsi="Calibri" w:cs="Calibri"/>
              </w:rPr>
              <w:t>%</w:t>
            </w:r>
            <w:r>
              <w:rPr>
                <w:rFonts w:hint="default" w:ascii="Calibri" w:hAnsi="Calibri" w:cs="Calibri"/>
              </w:rPr>
              <w:t>)</w:t>
            </w:r>
          </w:p>
        </w:tc>
        <w:tc>
          <w:tcPr>
            <w:tcW w:w="0" w:type="auto"/>
            <w:vMerge w:val="restart"/>
          </w:tcPr>
          <w:p>
            <w:pPr>
              <w:jc w:val="center"/>
              <w:rPr>
                <w:rFonts w:hint="default" w:ascii="Calibri" w:hAnsi="Calibri" w:cs="Calibri"/>
                <w:b/>
              </w:rPr>
            </w:pPr>
            <w:r>
              <w:rPr>
                <w:rFonts w:hint="default" w:ascii="Calibri" w:hAnsi="Calibri" w:cs="Calibri"/>
                <w:b/>
              </w:rPr>
              <w:t>P &lt;0 .001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right"/>
              <w:rPr>
                <w:rFonts w:hint="default" w:ascii="Calibri" w:hAnsi="Calibri" w:cs="Calibri"/>
              </w:rPr>
            </w:pPr>
            <w:r>
              <w:rPr>
                <w:rFonts w:hint="default" w:ascii="Calibri" w:hAnsi="Calibri" w:cs="Calibri"/>
              </w:rPr>
              <w:t>≥</w:t>
            </w:r>
            <w:r>
              <w:rPr>
                <w:rFonts w:hint="default" w:ascii="Calibri" w:hAnsi="Calibri" w:cs="Calibri"/>
              </w:rPr>
              <w:t>60</w:t>
            </w:r>
          </w:p>
        </w:tc>
        <w:tc>
          <w:tcPr>
            <w:tcW w:w="0" w:type="auto"/>
          </w:tcPr>
          <w:p>
            <w:pPr>
              <w:rPr>
                <w:rFonts w:hint="default" w:ascii="Calibri" w:hAnsi="Calibri" w:cs="Calibri"/>
              </w:rPr>
            </w:pPr>
            <w:r>
              <w:rPr>
                <w:rFonts w:hint="default" w:ascii="Calibri" w:hAnsi="Calibri" w:cs="Calibri"/>
              </w:rPr>
              <w:t>91</w:t>
            </w:r>
            <w:r>
              <w:rPr>
                <w:rFonts w:hint="default" w:ascii="Calibri" w:hAnsi="Calibri" w:cs="Calibri"/>
              </w:rPr>
              <w:t xml:space="preserve"> (18.4%)</w:t>
            </w:r>
          </w:p>
        </w:tc>
        <w:tc>
          <w:tcPr>
            <w:tcW w:w="0" w:type="auto"/>
          </w:tcPr>
          <w:p>
            <w:pPr>
              <w:rPr>
                <w:rFonts w:hint="default" w:ascii="Calibri" w:hAnsi="Calibri" w:cs="Calibri"/>
              </w:rPr>
            </w:pPr>
            <w:r>
              <w:rPr>
                <w:rFonts w:hint="default" w:ascii="Calibri" w:hAnsi="Calibri" w:cs="Calibri"/>
              </w:rPr>
              <w:t>297</w:t>
            </w:r>
            <w:r>
              <w:rPr>
                <w:rFonts w:hint="default" w:ascii="Calibri" w:hAnsi="Calibri" w:cs="Calibri"/>
              </w:rPr>
              <w:t xml:space="preserve"> </w:t>
            </w:r>
            <w:r>
              <w:rPr>
                <w:rFonts w:hint="default" w:ascii="Calibri" w:hAnsi="Calibri" w:cs="Calibri"/>
              </w:rPr>
              <w:t>(</w:t>
            </w:r>
            <w:r>
              <w:rPr>
                <w:rFonts w:hint="default" w:ascii="Calibri" w:hAnsi="Calibri" w:cs="Calibri"/>
              </w:rPr>
              <w:t>36.7%</w:t>
            </w:r>
            <w:r>
              <w:rPr>
                <w:rFonts w:hint="default" w:ascii="Calibri" w:hAnsi="Calibri" w:cs="Calibri"/>
              </w:rPr>
              <w:t>)</w:t>
            </w:r>
          </w:p>
        </w:tc>
        <w:tc>
          <w:tcPr>
            <w:tcW w:w="0" w:type="auto"/>
            <w:vMerge w:val="continue"/>
          </w:tcPr>
          <w:p>
            <w:pPr>
              <w:rPr>
                <w:rFonts w:hint="default"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rPr>
                <w:rFonts w:hint="default" w:ascii="Calibri" w:hAnsi="Calibri" w:cs="Calibri"/>
              </w:rPr>
            </w:pPr>
            <w:r>
              <w:rPr>
                <w:rFonts w:hint="default" w:ascii="Calibri" w:hAnsi="Calibri" w:cs="Calibri"/>
              </w:rPr>
              <w:t>Ann-Arbor stage</w:t>
            </w:r>
          </w:p>
        </w:tc>
        <w:tc>
          <w:tcPr>
            <w:tcW w:w="0" w:type="auto"/>
          </w:tcPr>
          <w:p>
            <w:pPr>
              <w:rPr>
                <w:rFonts w:hint="default" w:ascii="Calibri" w:hAnsi="Calibri" w:cs="Calibri"/>
              </w:rPr>
            </w:pPr>
          </w:p>
        </w:tc>
        <w:tc>
          <w:tcPr>
            <w:tcW w:w="0" w:type="auto"/>
          </w:tcPr>
          <w:p>
            <w:pPr>
              <w:rPr>
                <w:rFonts w:hint="default" w:ascii="Calibri" w:hAnsi="Calibri" w:cs="Calibri"/>
              </w:rPr>
            </w:pPr>
          </w:p>
        </w:tc>
        <w:tc>
          <w:tcPr>
            <w:tcW w:w="0" w:type="auto"/>
          </w:tcPr>
          <w:p>
            <w:pPr>
              <w:rPr>
                <w:rFonts w:hint="default"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right"/>
              <w:rPr>
                <w:rFonts w:hint="default" w:ascii="Calibri" w:hAnsi="Calibri" w:cs="Calibri"/>
              </w:rPr>
            </w:pPr>
            <w:r>
              <w:rPr>
                <w:rFonts w:hint="default" w:ascii="Calibri" w:hAnsi="Calibri" w:cs="Calibri"/>
              </w:rPr>
              <w:t>I</w:t>
            </w:r>
          </w:p>
        </w:tc>
        <w:tc>
          <w:tcPr>
            <w:tcW w:w="0" w:type="auto"/>
          </w:tcPr>
          <w:p>
            <w:pPr>
              <w:rPr>
                <w:rFonts w:hint="default" w:ascii="Calibri" w:hAnsi="Calibri" w:cs="Calibri"/>
              </w:rPr>
            </w:pPr>
            <w:r>
              <w:rPr>
                <w:rFonts w:hint="default" w:ascii="Calibri" w:hAnsi="Calibri" w:cs="Calibri"/>
              </w:rPr>
              <w:t>179</w:t>
            </w:r>
            <w:r>
              <w:rPr>
                <w:rFonts w:hint="default" w:ascii="Calibri" w:hAnsi="Calibri" w:cs="Calibri"/>
              </w:rPr>
              <w:t xml:space="preserve"> (36.2%)</w:t>
            </w:r>
          </w:p>
        </w:tc>
        <w:tc>
          <w:tcPr>
            <w:tcW w:w="0" w:type="auto"/>
          </w:tcPr>
          <w:p>
            <w:pPr>
              <w:rPr>
                <w:rFonts w:hint="default" w:ascii="Calibri" w:hAnsi="Calibri" w:cs="Calibri"/>
              </w:rPr>
            </w:pPr>
            <w:r>
              <w:rPr>
                <w:rFonts w:hint="default" w:ascii="Calibri" w:hAnsi="Calibri" w:cs="Calibri"/>
              </w:rPr>
              <w:t>381</w:t>
            </w:r>
            <w:r>
              <w:rPr>
                <w:rFonts w:hint="default" w:ascii="Calibri" w:hAnsi="Calibri" w:cs="Calibri"/>
              </w:rPr>
              <w:t xml:space="preserve"> (47.0%)</w:t>
            </w:r>
          </w:p>
        </w:tc>
        <w:tc>
          <w:tcPr>
            <w:tcW w:w="0" w:type="auto"/>
            <w:vMerge w:val="restart"/>
          </w:tcPr>
          <w:p>
            <w:pPr>
              <w:jc w:val="center"/>
              <w:rPr>
                <w:rFonts w:hint="default" w:ascii="Calibri" w:hAnsi="Calibri" w:cs="Calibri"/>
                <w:b/>
              </w:rPr>
            </w:pPr>
            <w:r>
              <w:rPr>
                <w:rFonts w:hint="default" w:ascii="Calibri" w:hAnsi="Calibri" w:cs="Calibri"/>
                <w:b/>
              </w:rPr>
              <w:t>P &lt;0 .001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right"/>
              <w:rPr>
                <w:rFonts w:hint="default" w:ascii="Calibri" w:hAnsi="Calibri" w:cs="Calibri"/>
              </w:rPr>
            </w:pPr>
            <w:r>
              <w:rPr>
                <w:rFonts w:hint="default" w:ascii="Calibri" w:hAnsi="Calibri" w:cs="Calibri"/>
              </w:rPr>
              <w:t>II</w:t>
            </w:r>
          </w:p>
        </w:tc>
        <w:tc>
          <w:tcPr>
            <w:tcW w:w="0" w:type="auto"/>
          </w:tcPr>
          <w:p>
            <w:pPr>
              <w:rPr>
                <w:rFonts w:hint="default" w:ascii="Calibri" w:hAnsi="Calibri" w:cs="Calibri"/>
              </w:rPr>
            </w:pPr>
            <w:r>
              <w:rPr>
                <w:rFonts w:hint="default" w:ascii="Calibri" w:hAnsi="Calibri" w:cs="Calibri"/>
              </w:rPr>
              <w:t>197</w:t>
            </w:r>
            <w:r>
              <w:rPr>
                <w:rFonts w:hint="default" w:ascii="Calibri" w:hAnsi="Calibri" w:cs="Calibri"/>
              </w:rPr>
              <w:t xml:space="preserve"> (39.9%)</w:t>
            </w:r>
          </w:p>
        </w:tc>
        <w:tc>
          <w:tcPr>
            <w:tcW w:w="0" w:type="auto"/>
          </w:tcPr>
          <w:p>
            <w:pPr>
              <w:rPr>
                <w:rFonts w:hint="default" w:ascii="Calibri" w:hAnsi="Calibri" w:cs="Calibri"/>
              </w:rPr>
            </w:pPr>
            <w:r>
              <w:rPr>
                <w:rFonts w:hint="default" w:ascii="Calibri" w:hAnsi="Calibri" w:cs="Calibri"/>
              </w:rPr>
              <w:t>179</w:t>
            </w:r>
            <w:r>
              <w:rPr>
                <w:rFonts w:hint="default" w:ascii="Calibri" w:hAnsi="Calibri" w:cs="Calibri"/>
              </w:rPr>
              <w:t xml:space="preserve"> (22.1%)</w:t>
            </w:r>
          </w:p>
        </w:tc>
        <w:tc>
          <w:tcPr>
            <w:tcW w:w="0" w:type="auto"/>
            <w:vMerge w:val="continue"/>
          </w:tcPr>
          <w:p>
            <w:pPr>
              <w:rPr>
                <w:rFonts w:hint="default"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right"/>
              <w:rPr>
                <w:rFonts w:hint="default" w:ascii="Calibri" w:hAnsi="Calibri" w:cs="Calibri"/>
              </w:rPr>
            </w:pPr>
            <w:r>
              <w:rPr>
                <w:rFonts w:hint="default" w:ascii="Calibri" w:hAnsi="Calibri" w:cs="Calibri"/>
              </w:rPr>
              <w:t>III-IV</w:t>
            </w:r>
          </w:p>
        </w:tc>
        <w:tc>
          <w:tcPr>
            <w:tcW w:w="0" w:type="auto"/>
          </w:tcPr>
          <w:p>
            <w:pPr>
              <w:rPr>
                <w:rFonts w:hint="default" w:ascii="Calibri" w:hAnsi="Calibri" w:cs="Calibri"/>
              </w:rPr>
            </w:pPr>
            <w:r>
              <w:rPr>
                <w:rFonts w:hint="default" w:ascii="Calibri" w:hAnsi="Calibri" w:cs="Calibri"/>
              </w:rPr>
              <w:t>118</w:t>
            </w:r>
            <w:r>
              <w:rPr>
                <w:rFonts w:hint="default" w:ascii="Calibri" w:hAnsi="Calibri" w:cs="Calibri"/>
              </w:rPr>
              <w:t xml:space="preserve"> (23.9%)</w:t>
            </w:r>
          </w:p>
        </w:tc>
        <w:tc>
          <w:tcPr>
            <w:tcW w:w="0" w:type="auto"/>
          </w:tcPr>
          <w:p>
            <w:pPr>
              <w:rPr>
                <w:rFonts w:hint="default" w:ascii="Calibri" w:hAnsi="Calibri" w:cs="Calibri"/>
              </w:rPr>
            </w:pPr>
            <w:r>
              <w:rPr>
                <w:rFonts w:hint="default" w:ascii="Calibri" w:hAnsi="Calibri" w:cs="Calibri"/>
              </w:rPr>
              <w:t>250</w:t>
            </w:r>
            <w:r>
              <w:rPr>
                <w:rFonts w:hint="default" w:ascii="Calibri" w:hAnsi="Calibri" w:cs="Calibri"/>
              </w:rPr>
              <w:t xml:space="preserve"> (30.9%)</w:t>
            </w:r>
          </w:p>
        </w:tc>
        <w:tc>
          <w:tcPr>
            <w:tcW w:w="0" w:type="auto"/>
            <w:vMerge w:val="continue"/>
          </w:tcPr>
          <w:p>
            <w:pPr>
              <w:rPr>
                <w:rFonts w:hint="default"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rPr>
                <w:rFonts w:hint="default" w:ascii="Calibri" w:hAnsi="Calibri" w:cs="Calibri"/>
              </w:rPr>
            </w:pPr>
            <w:r>
              <w:rPr>
                <w:rFonts w:hint="default" w:ascii="Calibri" w:hAnsi="Calibri" w:cs="Calibri"/>
              </w:rPr>
              <w:t>P</w:t>
            </w:r>
            <w:r>
              <w:rPr>
                <w:rFonts w:hint="default" w:ascii="Calibri" w:hAnsi="Calibri" w:cs="Calibri"/>
              </w:rPr>
              <w:t xml:space="preserve">rimary </w:t>
            </w:r>
            <w:r>
              <w:rPr>
                <w:rFonts w:hint="default" w:ascii="Calibri" w:hAnsi="Calibri" w:cs="Calibri"/>
              </w:rPr>
              <w:t>lymphoma site</w:t>
            </w:r>
          </w:p>
        </w:tc>
        <w:tc>
          <w:tcPr>
            <w:tcW w:w="0" w:type="auto"/>
          </w:tcPr>
          <w:p>
            <w:pPr>
              <w:rPr>
                <w:rFonts w:hint="default" w:ascii="Calibri" w:hAnsi="Calibri" w:cs="Calibri"/>
              </w:rPr>
            </w:pPr>
          </w:p>
        </w:tc>
        <w:tc>
          <w:tcPr>
            <w:tcW w:w="0" w:type="auto"/>
          </w:tcPr>
          <w:p>
            <w:pPr>
              <w:rPr>
                <w:rFonts w:hint="default" w:ascii="Calibri" w:hAnsi="Calibri" w:cs="Calibri"/>
              </w:rPr>
            </w:pPr>
          </w:p>
        </w:tc>
        <w:tc>
          <w:tcPr>
            <w:tcW w:w="0" w:type="auto"/>
          </w:tcPr>
          <w:p>
            <w:pPr>
              <w:rPr>
                <w:rFonts w:hint="default"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right"/>
              <w:rPr>
                <w:rFonts w:hint="default" w:ascii="Calibri" w:hAnsi="Calibri" w:cs="Calibri"/>
              </w:rPr>
            </w:pPr>
            <w:bookmarkStart w:id="2" w:name="OLE_LINK1"/>
            <w:r>
              <w:rPr>
                <w:rFonts w:hint="default" w:ascii="Calibri" w:hAnsi="Calibri" w:cs="Calibri"/>
              </w:rPr>
              <w:t>UADT</w:t>
            </w:r>
            <w:bookmarkEnd w:id="2"/>
          </w:p>
        </w:tc>
        <w:tc>
          <w:tcPr>
            <w:tcW w:w="0" w:type="auto"/>
          </w:tcPr>
          <w:p>
            <w:pPr>
              <w:rPr>
                <w:rFonts w:hint="default" w:ascii="Calibri" w:hAnsi="Calibri" w:cs="Calibri"/>
              </w:rPr>
            </w:pPr>
            <w:r>
              <w:rPr>
                <w:rFonts w:hint="default" w:ascii="Calibri" w:hAnsi="Calibri" w:cs="Calibri"/>
              </w:rPr>
              <w:t>452</w:t>
            </w:r>
            <w:r>
              <w:rPr>
                <w:rFonts w:hint="default" w:ascii="Calibri" w:hAnsi="Calibri" w:cs="Calibri"/>
              </w:rPr>
              <w:t xml:space="preserve"> (91.5%)</w:t>
            </w:r>
          </w:p>
        </w:tc>
        <w:tc>
          <w:tcPr>
            <w:tcW w:w="0" w:type="auto"/>
          </w:tcPr>
          <w:p>
            <w:pPr>
              <w:rPr>
                <w:rFonts w:hint="default" w:ascii="Calibri" w:hAnsi="Calibri" w:cs="Calibri"/>
              </w:rPr>
            </w:pPr>
            <w:r>
              <w:rPr>
                <w:rFonts w:hint="default" w:ascii="Calibri" w:hAnsi="Calibri" w:cs="Calibri"/>
              </w:rPr>
              <w:t>596</w:t>
            </w:r>
            <w:r>
              <w:rPr>
                <w:rFonts w:hint="default" w:ascii="Calibri" w:hAnsi="Calibri" w:cs="Calibri"/>
              </w:rPr>
              <w:t xml:space="preserve"> (73.6%)</w:t>
            </w:r>
          </w:p>
        </w:tc>
        <w:tc>
          <w:tcPr>
            <w:tcW w:w="0" w:type="auto"/>
            <w:vMerge w:val="restart"/>
          </w:tcPr>
          <w:p>
            <w:pPr>
              <w:jc w:val="center"/>
              <w:rPr>
                <w:rFonts w:hint="default" w:ascii="Calibri" w:hAnsi="Calibri" w:cs="Calibri"/>
                <w:b/>
              </w:rPr>
            </w:pPr>
            <w:r>
              <w:rPr>
                <w:rFonts w:hint="default" w:ascii="Calibri" w:hAnsi="Calibri" w:cs="Calibri"/>
                <w:b/>
              </w:rPr>
              <w:t>P &lt;0 .001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right"/>
              <w:rPr>
                <w:rFonts w:hint="default" w:ascii="Calibri" w:hAnsi="Calibri" w:cs="Calibri"/>
              </w:rPr>
            </w:pPr>
            <w:r>
              <w:rPr>
                <w:rFonts w:hint="default" w:ascii="Calibri" w:hAnsi="Calibri" w:cs="Calibri"/>
              </w:rPr>
              <w:t>N</w:t>
            </w:r>
            <w:r>
              <w:rPr>
                <w:rFonts w:hint="default" w:ascii="Calibri" w:hAnsi="Calibri" w:cs="Calibri"/>
              </w:rPr>
              <w:t>on-</w:t>
            </w:r>
            <w:r>
              <w:rPr>
                <w:rFonts w:hint="default" w:ascii="Calibri" w:hAnsi="Calibri" w:cs="Calibri"/>
              </w:rPr>
              <w:t>UADT</w:t>
            </w:r>
          </w:p>
        </w:tc>
        <w:tc>
          <w:tcPr>
            <w:tcW w:w="0" w:type="auto"/>
          </w:tcPr>
          <w:p>
            <w:pPr>
              <w:rPr>
                <w:rFonts w:hint="default" w:ascii="Calibri" w:hAnsi="Calibri" w:cs="Calibri"/>
              </w:rPr>
            </w:pPr>
            <w:r>
              <w:rPr>
                <w:rFonts w:hint="default" w:ascii="Calibri" w:hAnsi="Calibri" w:cs="Calibri"/>
              </w:rPr>
              <w:t>42</w:t>
            </w:r>
            <w:r>
              <w:rPr>
                <w:rFonts w:hint="default" w:ascii="Calibri" w:hAnsi="Calibri" w:cs="Calibri"/>
              </w:rPr>
              <w:t xml:space="preserve"> (8.5%)</w:t>
            </w:r>
          </w:p>
        </w:tc>
        <w:tc>
          <w:tcPr>
            <w:tcW w:w="0" w:type="auto"/>
          </w:tcPr>
          <w:p>
            <w:pPr>
              <w:rPr>
                <w:rFonts w:hint="default" w:ascii="Calibri" w:hAnsi="Calibri" w:cs="Calibri"/>
              </w:rPr>
            </w:pPr>
            <w:r>
              <w:rPr>
                <w:rFonts w:hint="default" w:ascii="Calibri" w:hAnsi="Calibri" w:cs="Calibri"/>
              </w:rPr>
              <w:t>214</w:t>
            </w:r>
            <w:r>
              <w:rPr>
                <w:rFonts w:hint="default" w:ascii="Calibri" w:hAnsi="Calibri" w:cs="Calibri"/>
              </w:rPr>
              <w:t xml:space="preserve"> (26.4%)</w:t>
            </w:r>
          </w:p>
        </w:tc>
        <w:tc>
          <w:tcPr>
            <w:tcW w:w="0" w:type="auto"/>
            <w:vMerge w:val="continue"/>
          </w:tcPr>
          <w:p>
            <w:pPr>
              <w:rPr>
                <w:rFonts w:hint="default"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right"/>
              <w:rPr>
                <w:rFonts w:hint="default" w:ascii="Calibri" w:hAnsi="Calibri" w:cs="Calibri"/>
              </w:rPr>
            </w:pPr>
            <w:r>
              <w:rPr>
                <w:rFonts w:hint="default" w:ascii="Calibri" w:hAnsi="Calibri" w:cs="Calibri"/>
              </w:rPr>
              <w:t>N</w:t>
            </w:r>
            <w:r>
              <w:rPr>
                <w:rFonts w:hint="default" w:ascii="Calibri" w:hAnsi="Calibri" w:cs="Calibri"/>
              </w:rPr>
              <w:t xml:space="preserve">asal </w:t>
            </w:r>
            <w:r>
              <w:rPr>
                <w:rFonts w:hint="default" w:ascii="Calibri" w:hAnsi="Calibri" w:cs="Calibri"/>
              </w:rPr>
              <w:t>cavity</w:t>
            </w:r>
          </w:p>
        </w:tc>
        <w:tc>
          <w:tcPr>
            <w:tcW w:w="0" w:type="auto"/>
          </w:tcPr>
          <w:p>
            <w:pPr>
              <w:rPr>
                <w:rFonts w:hint="default" w:ascii="Calibri" w:hAnsi="Calibri" w:cs="Calibri"/>
              </w:rPr>
            </w:pPr>
            <w:r>
              <w:rPr>
                <w:rFonts w:hint="default" w:ascii="Calibri" w:hAnsi="Calibri" w:cs="Calibri"/>
              </w:rPr>
              <w:t>320</w:t>
            </w:r>
            <w:r>
              <w:rPr>
                <w:rFonts w:hint="default" w:ascii="Calibri" w:hAnsi="Calibri" w:cs="Calibri"/>
              </w:rPr>
              <w:t xml:space="preserve"> (64.8</w:t>
            </w:r>
            <w:r>
              <w:rPr>
                <w:rFonts w:hint="default" w:ascii="Calibri" w:hAnsi="Calibri" w:cs="Calibri"/>
              </w:rPr>
              <w:t>%</w:t>
            </w:r>
            <w:r>
              <w:rPr>
                <w:rFonts w:hint="default" w:ascii="Calibri" w:hAnsi="Calibri" w:cs="Calibri"/>
              </w:rPr>
              <w:t>)</w:t>
            </w:r>
          </w:p>
        </w:tc>
        <w:tc>
          <w:tcPr>
            <w:tcW w:w="0" w:type="auto"/>
          </w:tcPr>
          <w:p>
            <w:pPr>
              <w:rPr>
                <w:rFonts w:hint="default" w:ascii="Calibri" w:hAnsi="Calibri" w:cs="Calibri"/>
              </w:rPr>
            </w:pPr>
            <w:r>
              <w:rPr>
                <w:rFonts w:hint="default" w:ascii="Calibri" w:hAnsi="Calibri" w:cs="Calibri"/>
              </w:rPr>
              <w:t>387</w:t>
            </w:r>
            <w:r>
              <w:rPr>
                <w:rFonts w:hint="default" w:ascii="Calibri" w:hAnsi="Calibri" w:cs="Calibri"/>
              </w:rPr>
              <w:t xml:space="preserve"> (47.8%)</w:t>
            </w:r>
          </w:p>
        </w:tc>
        <w:tc>
          <w:tcPr>
            <w:tcW w:w="0" w:type="auto"/>
            <w:vMerge w:val="restart"/>
          </w:tcPr>
          <w:p>
            <w:pPr>
              <w:jc w:val="center"/>
              <w:rPr>
                <w:rFonts w:hint="default" w:ascii="Calibri" w:hAnsi="Calibri" w:cs="Calibri"/>
                <w:b/>
              </w:rPr>
            </w:pPr>
            <w:r>
              <w:rPr>
                <w:rFonts w:hint="default" w:ascii="Calibri" w:hAnsi="Calibri" w:cs="Calibri"/>
                <w:b/>
              </w:rPr>
              <w:t>P &lt;0 .001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right"/>
              <w:rPr>
                <w:rFonts w:hint="default" w:ascii="Calibri" w:hAnsi="Calibri" w:cs="Calibri"/>
              </w:rPr>
            </w:pPr>
            <w:r>
              <w:rPr>
                <w:rFonts w:hint="default" w:ascii="Calibri" w:hAnsi="Calibri" w:cs="Calibri"/>
              </w:rPr>
              <w:t>Extra-</w:t>
            </w:r>
            <w:r>
              <w:rPr>
                <w:rFonts w:hint="default" w:ascii="Calibri" w:hAnsi="Calibri" w:cs="Calibri"/>
              </w:rPr>
              <w:t>nasal sites</w:t>
            </w:r>
          </w:p>
        </w:tc>
        <w:tc>
          <w:tcPr>
            <w:tcW w:w="0" w:type="auto"/>
          </w:tcPr>
          <w:p>
            <w:pPr>
              <w:rPr>
                <w:rFonts w:hint="default" w:ascii="Calibri" w:hAnsi="Calibri" w:cs="Calibri"/>
              </w:rPr>
            </w:pPr>
            <w:r>
              <w:rPr>
                <w:rFonts w:hint="default" w:ascii="Calibri" w:hAnsi="Calibri" w:cs="Calibri"/>
              </w:rPr>
              <w:t>174</w:t>
            </w:r>
            <w:r>
              <w:rPr>
                <w:rFonts w:hint="default" w:ascii="Calibri" w:hAnsi="Calibri" w:cs="Calibri"/>
              </w:rPr>
              <w:t xml:space="preserve"> (35.2%)</w:t>
            </w:r>
          </w:p>
        </w:tc>
        <w:tc>
          <w:tcPr>
            <w:tcW w:w="0" w:type="auto"/>
          </w:tcPr>
          <w:p>
            <w:pPr>
              <w:rPr>
                <w:rFonts w:hint="default" w:ascii="Calibri" w:hAnsi="Calibri" w:cs="Calibri"/>
              </w:rPr>
            </w:pPr>
            <w:r>
              <w:rPr>
                <w:rFonts w:hint="default" w:ascii="Calibri" w:hAnsi="Calibri" w:cs="Calibri"/>
              </w:rPr>
              <w:t>423</w:t>
            </w:r>
            <w:r>
              <w:rPr>
                <w:rFonts w:hint="default" w:ascii="Calibri" w:hAnsi="Calibri" w:cs="Calibri"/>
              </w:rPr>
              <w:t xml:space="preserve"> (52.2%)</w:t>
            </w:r>
          </w:p>
        </w:tc>
        <w:tc>
          <w:tcPr>
            <w:tcW w:w="0" w:type="auto"/>
            <w:vMerge w:val="continue"/>
          </w:tcPr>
          <w:p>
            <w:pPr>
              <w:rPr>
                <w:rFonts w:hint="default" w:ascii="Calibri" w:hAnsi="Calibri" w:cs="Calibri"/>
              </w:rPr>
            </w:pPr>
          </w:p>
        </w:tc>
      </w:tr>
    </w:tbl>
    <w:p>
      <w:pPr>
        <w:ind w:firstLine="210" w:firstLineChars="100"/>
        <w:rPr>
          <w:rFonts w:hint="default" w:ascii="Calibri" w:hAnsi="Calibri" w:cs="Calibri"/>
        </w:rPr>
      </w:pPr>
      <w:r>
        <w:rPr>
          <w:rFonts w:hint="default" w:ascii="Calibri" w:hAnsi="Calibri" w:cs="Calibri"/>
        </w:rPr>
        <w:drawing>
          <wp:inline distT="0" distB="0" distL="0" distR="0">
            <wp:extent cx="5274310" cy="2340610"/>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2340610"/>
                    </a:xfrm>
                    <a:prstGeom prst="rect">
                      <a:avLst/>
                    </a:prstGeom>
                  </pic:spPr>
                </pic:pic>
              </a:graphicData>
            </a:graphic>
          </wp:inline>
        </w:drawing>
      </w:r>
    </w:p>
    <w:p>
      <w:pPr>
        <w:ind w:firstLine="210" w:firstLineChars="100"/>
        <w:rPr>
          <w:rFonts w:hint="default" w:ascii="Calibri" w:hAnsi="Calibri" w:cs="Calibri"/>
        </w:rPr>
      </w:pPr>
      <w:r>
        <w:rPr>
          <w:rFonts w:hint="default" w:ascii="Calibri" w:hAnsi="Calibri" w:cs="Calibri"/>
        </w:rPr>
        <w:t>F</w:t>
      </w:r>
      <w:r>
        <w:rPr>
          <w:rFonts w:hint="default" w:ascii="Calibri" w:hAnsi="Calibri" w:cs="Calibri"/>
        </w:rPr>
        <w:t xml:space="preserve">igure </w:t>
      </w:r>
      <w:r>
        <w:rPr>
          <w:rFonts w:hint="default" w:ascii="Calibri" w:hAnsi="Calibri" w:cs="Calibri"/>
        </w:rPr>
        <w:t>2. Survival curves for patients of ENKTCL in the Chinese (A) and SEER (B) cohorts. AASS means Ann-Arbor staging system.</w:t>
      </w:r>
    </w:p>
    <w:p>
      <w:pPr>
        <w:ind w:firstLine="210" w:firstLineChars="100"/>
        <w:rPr>
          <w:rFonts w:hint="default" w:ascii="Calibri" w:hAnsi="Calibri" w:cs="Calibri"/>
        </w:rPr>
      </w:pPr>
    </w:p>
    <w:p>
      <w:pPr>
        <w:ind w:firstLine="210" w:firstLineChars="100"/>
        <w:rPr>
          <w:rFonts w:hint="default" w:ascii="Calibri" w:hAnsi="Calibri" w:cs="Calibri"/>
        </w:rPr>
      </w:pPr>
      <w:r>
        <w:rPr>
          <w:rFonts w:hint="default" w:ascii="Calibri" w:hAnsi="Calibri" w:cs="Calibri"/>
        </w:rPr>
        <w:t>Due to the distinct geographic pattern of ENKTCL, many studies were done in Asian countries, and asparaginase-based induction therapies were well recognized, should be given in the first-line setting. Nowadays, risk-model guided therapy should be implemented in clinical practice</w:t>
      </w:r>
      <w:r>
        <w:rPr>
          <w:rFonts w:hint="default" w:ascii="Calibri" w:hAnsi="Calibri" w:cs="Calibri"/>
        </w:rPr>
        <w:fldChar w:fldCharType="begin">
          <w:fldData xml:space="preserve">PEVuZE5vdGU+PENpdGU+PEF1dGhvcj5DaGVuPC9BdXRob3I+PFllYXI+MjAyMDwvWWVhcj48UmVj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</w:fldData>
        </w:fldChar>
      </w:r>
      <w:r>
        <w:rPr>
          <w:rFonts w:hint="default" w:ascii="Calibri" w:hAnsi="Calibri" w:cs="Calibri"/>
        </w:rPr>
        <w:instrText xml:space="preserve"> ADDIN EN.CITE </w:instrText>
      </w:r>
      <w:r>
        <w:rPr>
          <w:rFonts w:hint="default" w:ascii="Calibri" w:hAnsi="Calibri" w:cs="Calibri"/>
        </w:rPr>
        <w:fldChar w:fldCharType="begin">
          <w:fldData xml:space="preserve">PEVuZE5vdGU+PENpdGU+PEF1dGhvcj5DaGVuPC9BdXRob3I+PFllYXI+MjAyMDwvWWVhcj48UmVj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</w:fldData>
        </w:fldChar>
      </w:r>
      <w:r>
        <w:rPr>
          <w:rFonts w:hint="default" w:ascii="Calibri" w:hAnsi="Calibri" w:cs="Calibri"/>
        </w:rPr>
        <w:instrText xml:space="preserve"> ADDIN EN.CITE.DATA </w:instrText>
      </w:r>
      <w:r>
        <w:rPr>
          <w:rFonts w:hint="default" w:ascii="Calibri" w:hAnsi="Calibri" w:cs="Calibri"/>
        </w:rPr>
        <w:fldChar w:fldCharType="end"/>
      </w:r>
      <w:r>
        <w:rPr>
          <w:rFonts w:hint="default" w:ascii="Calibri" w:hAnsi="Calibri" w:cs="Calibri"/>
        </w:rPr>
        <w:fldChar w:fldCharType="separate"/>
      </w:r>
      <w:r>
        <w:rPr>
          <w:rFonts w:hint="default" w:ascii="Calibri" w:hAnsi="Calibri" w:cs="Calibri"/>
        </w:rPr>
        <w:t>[5]</w:t>
      </w:r>
      <w:r>
        <w:rPr>
          <w:rFonts w:hint="default" w:ascii="Calibri" w:hAnsi="Calibri" w:cs="Calibri"/>
        </w:rPr>
        <w:fldChar w:fldCharType="end"/>
      </w:r>
      <w:r>
        <w:rPr>
          <w:rFonts w:hint="default" w:ascii="Calibri" w:hAnsi="Calibri" w:cs="Calibri"/>
        </w:rPr>
        <w:t>. For those localized disease at low-risk, radiotherapy alone could achieve satisfactory results, and asparaginase-based chemotherapy should be added to radiotherapy for those with risk factors. The standard induction regimens were not defined yet, and our previous study demonstrated that pegaspargase monotherapy in combination with concurrent radiotherapy could attain 100% CR rate for early stage disease</w:t>
      </w:r>
      <w:r>
        <w:rPr>
          <w:rFonts w:hint="default" w:ascii="Calibri" w:hAnsi="Calibri" w:cs="Calibri"/>
        </w:rPr>
        <w:fldChar w:fldCharType="begin">
          <w:fldData xml:space="preserve">PEVuZE5vdGU+PENpdGU+PEF1dGhvcj5XYW5nPC9BdXRob3I+PFllYXI+MjAyMDwvWWVhcj48UmVj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</w:fldData>
        </w:fldChar>
      </w:r>
      <w:r>
        <w:rPr>
          <w:rFonts w:hint="default" w:ascii="Calibri" w:hAnsi="Calibri" w:cs="Calibri"/>
        </w:rPr>
        <w:instrText xml:space="preserve"> ADDIN EN.CITE </w:instrText>
      </w:r>
      <w:r>
        <w:rPr>
          <w:rFonts w:hint="default" w:ascii="Calibri" w:hAnsi="Calibri" w:cs="Calibri"/>
        </w:rPr>
        <w:fldChar w:fldCharType="begin">
          <w:fldData xml:space="preserve">PEVuZE5vdGU+PENpdGU+PEF1dGhvcj5XYW5nPC9BdXRob3I+PFllYXI+MjAyMDwvWWVhcj48UmVj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</w:fldData>
        </w:fldChar>
      </w:r>
      <w:r>
        <w:rPr>
          <w:rFonts w:hint="default" w:ascii="Calibri" w:hAnsi="Calibri" w:cs="Calibri"/>
        </w:rPr>
        <w:instrText xml:space="preserve"> ADDIN EN.CITE.DATA </w:instrText>
      </w:r>
      <w:r>
        <w:rPr>
          <w:rFonts w:hint="default" w:ascii="Calibri" w:hAnsi="Calibri" w:cs="Calibri"/>
        </w:rPr>
        <w:fldChar w:fldCharType="end"/>
      </w:r>
      <w:r>
        <w:rPr>
          <w:rFonts w:hint="default" w:ascii="Calibri" w:hAnsi="Calibri" w:cs="Calibri"/>
        </w:rPr>
        <w:fldChar w:fldCharType="separate"/>
      </w:r>
      <w:r>
        <w:rPr>
          <w:rFonts w:hint="default" w:ascii="Calibri" w:hAnsi="Calibri" w:cs="Calibri"/>
        </w:rPr>
        <w:t>[6]</w:t>
      </w:r>
      <w:r>
        <w:rPr>
          <w:rFonts w:hint="default" w:ascii="Calibri" w:hAnsi="Calibri" w:cs="Calibri"/>
        </w:rPr>
        <w:fldChar w:fldCharType="end"/>
      </w:r>
      <w:r>
        <w:rPr>
          <w:rFonts w:hint="default" w:ascii="Calibri" w:hAnsi="Calibri" w:cs="Calibri"/>
        </w:rPr>
        <w:t>, which needs to be validated in phase 3 RCTs. Although the prognosis is much better for Chinese cohort, patients with advanced disease still fare poorly. Increasing evidence has shown the advantage of immunotherapy (PD-1/PD-L1 blockade) in relapsed/refractory ENKTCL</w:t>
      </w:r>
      <w:r>
        <w:rPr>
          <w:rFonts w:hint="default" w:ascii="Calibri" w:hAnsi="Calibri" w:cs="Calibri"/>
        </w:rPr>
        <w:fldChar w:fldCharType="begin"/>
      </w:r>
      <w:r>
        <w:rPr>
          <w:rFonts w:hint="default" w:ascii="Calibri" w:hAnsi="Calibri" w:cs="Calibri"/>
        </w:rPr>
        <w:instrText xml:space="preserve"> ADDIN EN.CITE &lt;EndNote&gt;&lt;Cite&gt;&lt;Author&gt;Wang&lt;/Author&gt;&lt;Year&gt;2020&lt;/Year&gt;&lt;RecNum&gt;1094&lt;/RecNum&gt;&lt;DisplayText&gt;[7]&lt;/DisplayText&gt;&lt;record&gt;&lt;rec-number&gt;1094&lt;/rec-number&gt;&lt;foreign-keys&gt;&lt;key app="EN" db-id="a0ezzw098pfedsezvpoxwfxjstfrasstzr5w" timestamp="1603276753"&gt;1094&lt;/key&gt;&lt;/foreign-keys&gt;&lt;ref-type name="Journal Article"&gt;17&lt;/ref-type&gt;&lt;contributors&gt;&lt;authors&gt;&lt;author&gt;Wang, L.&lt;/author&gt;&lt;author&gt;Wang, J. W.&lt;/author&gt;&lt;/authors&gt;&lt;/contributors&gt;&lt;auth-address&gt;Department of Hematology, Beijing Tongren Hospital, Capital Medical University, 100730, Beijing, China.&amp;#xD;Department of Hematology, Beijing Tongren Hospital, Capital Medical University, 100730, Beijing, China. wjwtrxy@126.com.&lt;/auth-address&gt;&lt;titles&gt;&lt;title&gt;PD-1 blockade in extranodal NK/T-cell lymphoma: who is in charge?&lt;/title&gt;&lt;secondary-title&gt;Leukemia&lt;/secondary-title&gt;&lt;/titles&gt;&lt;periodical&gt;&lt;full-title&gt;Leukemia&lt;/full-title&gt;&lt;/periodical&gt;&lt;dates&gt;&lt;year&gt;2020&lt;/year&gt;&lt;pub-dates&gt;&lt;date&gt;Oct 2&lt;/date&gt;&lt;/pub-dates&gt;&lt;/dates&gt;&lt;isbn&gt;1476-5551 (Electronic)&amp;#xD;0887-6924 (Linking)&lt;/isbn&gt;&lt;accession-num&gt;33009482&lt;/accession-num&gt;&lt;urls&gt;&lt;related-urls&gt;&lt;url&gt;https://www.ncbi.nlm.nih.gov/pubmed/33009482&lt;/url&gt;&lt;/related-urls&gt;&lt;/urls&gt;&lt;electronic-resource-num&gt;10.1038/s41375-020-01046-8&lt;/electronic-resource-num&gt;&lt;/record&gt;&lt;/Cite&gt;&lt;/EndNote&gt;</w:instrText>
      </w:r>
      <w:r>
        <w:rPr>
          <w:rFonts w:hint="default" w:ascii="Calibri" w:hAnsi="Calibri" w:cs="Calibri"/>
        </w:rPr>
        <w:fldChar w:fldCharType="separate"/>
      </w:r>
      <w:r>
        <w:rPr>
          <w:rFonts w:hint="default" w:ascii="Calibri" w:hAnsi="Calibri" w:cs="Calibri"/>
        </w:rPr>
        <w:t>[7]</w:t>
      </w:r>
      <w:r>
        <w:rPr>
          <w:rFonts w:hint="default" w:ascii="Calibri" w:hAnsi="Calibri" w:cs="Calibri"/>
        </w:rPr>
        <w:fldChar w:fldCharType="end"/>
      </w:r>
      <w:r>
        <w:rPr>
          <w:rFonts w:hint="default" w:ascii="Calibri" w:hAnsi="Calibri" w:cs="Calibri"/>
        </w:rPr>
        <w:t>, and we guess the first-line use of immunotherapy in combination with asparaginase-based chemotherapy might further improve the prognosis of patients with advanced disease</w:t>
      </w:r>
      <w:r>
        <w:rPr>
          <w:rFonts w:hint="default" w:ascii="Calibri" w:hAnsi="Calibri" w:cs="Calibri"/>
        </w:rPr>
        <w:fldChar w:fldCharType="begin"/>
      </w:r>
      <w:r>
        <w:rPr>
          <w:rFonts w:hint="default" w:ascii="Calibri" w:hAnsi="Calibri" w:cs="Calibri"/>
        </w:rPr>
        <w:instrText xml:space="preserve"> ADDIN EN.CITE &lt;EndNote&gt;&lt;Cite&gt;&lt;Author&gt;Wang&lt;/Author&gt;&lt;Year&gt;2020&lt;/Year&gt;&lt;RecNum&gt;1039&lt;/RecNum&gt;&lt;DisplayText&gt;[8]&lt;/DisplayText&gt;&lt;record&gt;&lt;rec-number&gt;1039&lt;/rec-number&gt;&lt;foreign-keys&gt;&lt;key app="EN" db-id="a0ezzw098pfedsezvpoxwfxjstfrasstzr5w" timestamp="1591004238"&gt;1039&lt;/key&gt;&lt;/foreign-keys&gt;&lt;ref-type name="Journal Article"&gt;17&lt;/ref-type&gt;&lt;contributors&gt;&lt;authors&gt;&lt;author&gt;Wang, L.&lt;/author&gt;&lt;author&gt;Wang, J. W.&lt;/author&gt;&lt;/authors&gt;&lt;/contributors&gt;&lt;auth-address&gt;Department of Hematology, Beijing Tongren Hospital, Capital Medical University, Beijing 100730, China. Electronic address: wangliangtrhos@126.com.&amp;#xD;Department of Hematology, Beijing Tongren Hospital, Capital Medical University, Beijing 100730, China.&lt;/auth-address&gt;&lt;titles&gt;&lt;title&gt;Extranodal natural-killer T-cell lymphoma: experience from China&lt;/title&gt;&lt;secondary-title&gt;Lancet Haematol&lt;/secondary-title&gt;&lt;/titles&gt;&lt;periodical&gt;&lt;full-title&gt;Lancet Haematol&lt;/full-title&gt;&lt;/periodical&gt;&lt;pages&gt;e441&lt;/pages&gt;&lt;volume&gt;7&lt;/volume&gt;&lt;number&gt;6&lt;/number&gt;&lt;dates&gt;&lt;year&gt;2020&lt;/year&gt;&lt;pub-dates&gt;&lt;date&gt;Jun&lt;/date&gt;&lt;/pub-dates&gt;&lt;/dates&gt;&lt;isbn&gt;2352-3026 (Electronic)&amp;#xD;2352-3026 (Linking)&lt;/isbn&gt;&lt;accession-num&gt;32470431&lt;/accession-num&gt;&lt;urls&gt;&lt;related-urls&gt;&lt;url&gt;https://www.ncbi.nlm.nih.gov/pubmed/32470431&lt;/url&gt;&lt;/related-urls&gt;&lt;/urls&gt;&lt;electronic-resource-num&gt;10.1016/S2352-3026(20)30103-4&lt;/electronic-resource-num&gt;&lt;/record&gt;&lt;/Cite&gt;&lt;/EndNote&gt;</w:instrText>
      </w:r>
      <w:r>
        <w:rPr>
          <w:rFonts w:hint="default" w:ascii="Calibri" w:hAnsi="Calibri" w:cs="Calibri"/>
        </w:rPr>
        <w:fldChar w:fldCharType="separate"/>
      </w:r>
      <w:r>
        <w:rPr>
          <w:rFonts w:hint="default" w:ascii="Calibri" w:hAnsi="Calibri" w:cs="Calibri"/>
        </w:rPr>
        <w:t>[8]</w:t>
      </w:r>
      <w:r>
        <w:rPr>
          <w:rFonts w:hint="default" w:ascii="Calibri" w:hAnsi="Calibri" w:cs="Calibri"/>
        </w:rPr>
        <w:fldChar w:fldCharType="end"/>
      </w:r>
      <w:r>
        <w:rPr>
          <w:rFonts w:hint="default" w:ascii="Calibri" w:hAnsi="Calibri" w:cs="Calibri"/>
        </w:rPr>
        <w:t>. Recently, a novel molecular subtyping system was defined for ENKTCL, including TSIM, MB, and HEA subtypes, with both prognostic value and treatment guidance</w:t>
      </w:r>
      <w:r>
        <w:rPr>
          <w:rFonts w:hint="default" w:ascii="Calibri" w:hAnsi="Calibri" w:cs="Calibri"/>
        </w:rPr>
        <w:fldChar w:fldCharType="begin">
          <w:fldData xml:space="preserve">PEVuZE5vdGU+PENpdGU+PEF1dGhvcj5YaW9uZzwvQXV0aG9yPjxZZWFyPjIwMjA8L1llYXI+PFJl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</w:fldData>
        </w:fldChar>
      </w:r>
      <w:r>
        <w:rPr>
          <w:rFonts w:hint="default" w:ascii="Calibri" w:hAnsi="Calibri" w:cs="Calibri"/>
        </w:rPr>
        <w:instrText xml:space="preserve"> ADDIN EN.CITE </w:instrText>
      </w:r>
      <w:r>
        <w:rPr>
          <w:rFonts w:hint="default" w:ascii="Calibri" w:hAnsi="Calibri" w:cs="Calibri"/>
        </w:rPr>
        <w:fldChar w:fldCharType="begin">
          <w:fldData xml:space="preserve">PEVuZE5vdGU+PENpdGU+PEF1dGhvcj5YaW9uZzwvQXV0aG9yPjxZZWFyPjIwMjA8L1llYXI+PFJl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</w:fldData>
        </w:fldChar>
      </w:r>
      <w:r>
        <w:rPr>
          <w:rFonts w:hint="default" w:ascii="Calibri" w:hAnsi="Calibri" w:cs="Calibri"/>
        </w:rPr>
        <w:instrText xml:space="preserve"> ADDIN EN.CITE.DATA </w:instrText>
      </w:r>
      <w:r>
        <w:rPr>
          <w:rFonts w:hint="default" w:ascii="Calibri" w:hAnsi="Calibri" w:cs="Calibri"/>
        </w:rPr>
        <w:fldChar w:fldCharType="end"/>
      </w:r>
      <w:r>
        <w:rPr>
          <w:rFonts w:hint="default" w:ascii="Calibri" w:hAnsi="Calibri" w:cs="Calibri"/>
        </w:rPr>
        <w:fldChar w:fldCharType="separate"/>
      </w:r>
      <w:r>
        <w:rPr>
          <w:rFonts w:hint="default" w:ascii="Calibri" w:hAnsi="Calibri" w:cs="Calibri"/>
        </w:rPr>
        <w:t>[9]</w:t>
      </w:r>
      <w:r>
        <w:rPr>
          <w:rFonts w:hint="default" w:ascii="Calibri" w:hAnsi="Calibri" w:cs="Calibri"/>
        </w:rPr>
        <w:fldChar w:fldCharType="end"/>
      </w:r>
      <w:r>
        <w:rPr>
          <w:rFonts w:hint="default" w:ascii="Calibri" w:hAnsi="Calibri" w:cs="Calibri"/>
        </w:rPr>
        <w:t xml:space="preserve">. In future, prospective clinical trials should be conducted incorporating the new risk models and molecular subtyping system, to further implement precision medicine in ENKTCL. </w:t>
      </w:r>
    </w:p>
    <w:p>
      <w:pPr>
        <w:rPr>
          <w:rFonts w:hint="default" w:ascii="Calibri" w:hAnsi="Calibri" w:cs="Calibri"/>
        </w:rPr>
      </w:pPr>
    </w:p>
    <w:p>
      <w:pPr>
        <w:rPr>
          <w:rFonts w:hint="default" w:ascii="Calibri" w:hAnsi="Calibri" w:cs="Calibri"/>
          <w:b/>
        </w:rPr>
      </w:pPr>
      <w:r>
        <w:rPr>
          <w:rFonts w:hint="default" w:ascii="Calibri" w:hAnsi="Calibri" w:cs="Calibri"/>
          <w:b/>
        </w:rPr>
        <w:t>Conflict of interest</w:t>
      </w:r>
    </w:p>
    <w:p>
      <w:pPr>
        <w:rPr>
          <w:rFonts w:hint="default" w:ascii="Calibri" w:hAnsi="Calibri" w:cs="Calibri"/>
        </w:rPr>
      </w:pPr>
      <w:r>
        <w:rPr>
          <w:rFonts w:hint="default" w:ascii="Calibri" w:hAnsi="Calibri" w:cs="Calibri"/>
        </w:rPr>
        <w:t xml:space="preserve">The authors declared no conflict of interest. </w:t>
      </w:r>
    </w:p>
    <w:p>
      <w:pPr>
        <w:rPr>
          <w:rFonts w:hint="default" w:ascii="Calibri" w:hAnsi="Calibri" w:cs="Calibri"/>
        </w:rPr>
      </w:pPr>
    </w:p>
    <w:p>
      <w:pPr>
        <w:rPr>
          <w:rFonts w:hint="default" w:ascii="Calibri" w:hAnsi="Calibri" w:cs="Calibri"/>
          <w:b/>
        </w:rPr>
      </w:pPr>
      <w:r>
        <w:rPr>
          <w:rFonts w:hint="default" w:ascii="Calibri" w:hAnsi="Calibri" w:cs="Calibri"/>
          <w:b/>
        </w:rPr>
        <w:t xml:space="preserve">References </w:t>
      </w:r>
    </w:p>
    <w:p>
      <w:pPr>
        <w:ind w:firstLine="210" w:firstLineChars="100"/>
        <w:rPr>
          <w:rFonts w:hint="default" w:ascii="Calibri" w:hAnsi="Calibri" w:cs="Calibri"/>
        </w:rPr>
      </w:pPr>
    </w:p>
    <w:p>
      <w:pPr>
        <w:pStyle w:val="14"/>
        <w:rPr>
          <w:rFonts w:hint="default" w:ascii="Calibri" w:hAnsi="Calibri" w:cs="Calibri"/>
        </w:rPr>
      </w:pPr>
      <w:r>
        <w:rPr>
          <w:rFonts w:hint="default" w:ascii="Calibri" w:hAnsi="Calibri" w:cs="Calibri"/>
        </w:rPr>
        <w:fldChar w:fldCharType="begin"/>
      </w:r>
      <w:r>
        <w:rPr>
          <w:rFonts w:hint="default" w:ascii="Calibri" w:hAnsi="Calibri" w:cs="Calibri"/>
        </w:rPr>
        <w:instrText xml:space="preserve"> ADDIN EN.REFLIST </w:instrText>
      </w:r>
      <w:r>
        <w:rPr>
          <w:rFonts w:hint="default" w:ascii="Calibri" w:hAnsi="Calibri" w:cs="Calibri"/>
        </w:rPr>
        <w:fldChar w:fldCharType="separate"/>
      </w:r>
      <w:r>
        <w:rPr>
          <w:rFonts w:hint="default" w:ascii="Calibri" w:hAnsi="Calibri" w:cs="Calibri"/>
        </w:rPr>
        <w:t>1.</w:t>
      </w:r>
      <w:r>
        <w:rPr>
          <w:rFonts w:hint="default" w:ascii="Calibri" w:hAnsi="Calibri" w:cs="Calibri"/>
        </w:rPr>
        <w:tab/>
      </w:r>
      <w:r>
        <w:rPr>
          <w:rFonts w:hint="default" w:ascii="Calibri" w:hAnsi="Calibri" w:cs="Calibri"/>
        </w:rPr>
        <w:t>Wang L, Li LR, Zhang L, Wang JW. The landscape of new drugs in extranodal NK/T-cell lymphoma. Cancer Treat Rev. 2020;89:102065. doi: 10.1016/j.ctrv.2020.102065. PubMed PMID: 32653806.</w:t>
      </w:r>
    </w:p>
    <w:p>
      <w:pPr>
        <w:pStyle w:val="14"/>
        <w:rPr>
          <w:rFonts w:hint="default" w:ascii="Calibri" w:hAnsi="Calibri" w:cs="Calibri"/>
        </w:rPr>
      </w:pPr>
      <w:r>
        <w:rPr>
          <w:rFonts w:hint="default" w:ascii="Calibri" w:hAnsi="Calibri" w:cs="Calibri"/>
        </w:rPr>
        <w:t>2.</w:t>
      </w:r>
      <w:r>
        <w:rPr>
          <w:rFonts w:hint="default" w:ascii="Calibri" w:hAnsi="Calibri" w:cs="Calibri"/>
        </w:rPr>
        <w:tab/>
      </w:r>
      <w:r>
        <w:rPr>
          <w:rFonts w:hint="default" w:ascii="Calibri" w:hAnsi="Calibri" w:cs="Calibri"/>
        </w:rPr>
        <w:t>Wang L, Wang ZH, Chen XQ, Li YJ, Wang KF, Xia YF, et al. First-line combination of gemcitabine, oxaliplatin, and L-asparaginase (GELOX) followed by involved-field radiation therapy for patients with stage IE/IIE extranodal natural killer/T-cell lymphoma. Cancer. 2013;119(2):348-55. doi: 10.1002/cncr.27752. PubMed PMID: 22811078.</w:t>
      </w:r>
    </w:p>
    <w:p>
      <w:pPr>
        <w:pStyle w:val="14"/>
        <w:rPr>
          <w:rFonts w:hint="default" w:ascii="Calibri" w:hAnsi="Calibri" w:cs="Calibri"/>
        </w:rPr>
      </w:pPr>
      <w:r>
        <w:rPr>
          <w:rFonts w:hint="default" w:ascii="Calibri" w:hAnsi="Calibri" w:cs="Calibri"/>
        </w:rPr>
        <w:t>3.</w:t>
      </w:r>
      <w:r>
        <w:rPr>
          <w:rFonts w:hint="default" w:ascii="Calibri" w:hAnsi="Calibri" w:cs="Calibri"/>
        </w:rPr>
        <w:tab/>
      </w:r>
      <w:r>
        <w:rPr>
          <w:rFonts w:hint="default" w:ascii="Calibri" w:hAnsi="Calibri" w:cs="Calibri"/>
        </w:rPr>
        <w:t>Wei L, Wang J, Ye J, Yang L, Cong J, Li X, et al. Long-term outcomes of patients treated with an EPOCHL regimen as first-line chemotherapy for newly diagnosed extranodal natural killer/T-cell lymphoma: a retrospective single-center study. Leuk Lymphoma. 2020;61(2):337-43. doi: 10.1080/10428194.2019.1663421. PubMed PMID: 31517553.</w:t>
      </w:r>
    </w:p>
    <w:p>
      <w:pPr>
        <w:pStyle w:val="14"/>
        <w:rPr>
          <w:rFonts w:hint="default" w:ascii="Calibri" w:hAnsi="Calibri" w:cs="Calibri"/>
        </w:rPr>
      </w:pPr>
      <w:r>
        <w:rPr>
          <w:rFonts w:hint="default" w:ascii="Calibri" w:hAnsi="Calibri" w:cs="Calibri"/>
        </w:rPr>
        <w:t>4.</w:t>
      </w:r>
      <w:r>
        <w:rPr>
          <w:rFonts w:hint="default" w:ascii="Calibri" w:hAnsi="Calibri" w:cs="Calibri"/>
        </w:rPr>
        <w:tab/>
      </w:r>
      <w:r>
        <w:rPr>
          <w:rFonts w:hint="default" w:ascii="Calibri" w:hAnsi="Calibri" w:cs="Calibri"/>
        </w:rPr>
        <w:t>Fox CP, Civallero M, Ko YH, Manni M, Skrypets T, Pileri S, et al. Survival outcomes of patients with extranodal natural-killer T-cell lymphoma: a prospective cohort study from the international T-cell Project. Lancet Haematol. 2020. doi: 10.1016/S2352-3026(19)30283-2. PubMed PMID: 32105608.</w:t>
      </w:r>
    </w:p>
    <w:p>
      <w:pPr>
        <w:pStyle w:val="14"/>
        <w:rPr>
          <w:rFonts w:hint="default" w:ascii="Calibri" w:hAnsi="Calibri" w:cs="Calibri"/>
        </w:rPr>
      </w:pPr>
      <w:r>
        <w:rPr>
          <w:rFonts w:hint="default" w:ascii="Calibri" w:hAnsi="Calibri" w:cs="Calibri"/>
        </w:rPr>
        <w:t>5.</w:t>
      </w:r>
      <w:r>
        <w:rPr>
          <w:rFonts w:hint="default" w:ascii="Calibri" w:hAnsi="Calibri" w:cs="Calibri"/>
        </w:rPr>
        <w:tab/>
      </w:r>
      <w:r>
        <w:rPr>
          <w:rFonts w:hint="default" w:ascii="Calibri" w:hAnsi="Calibri" w:cs="Calibri"/>
        </w:rPr>
        <w:t>Chen SY, Yang Y, Qi SN, Wang Y, Hu C, He X, et al. Validation of nomogram-revised risk index and comparison with other models for extranodal nasal-type NK/T-cell lymphoma in the modern chemotherapy era: indication for prognostication and clinical decision-making. Leukemia. 2020. doi: 10.1038/s41375-020-0791-3. PubMed PMID: 32152465.</w:t>
      </w:r>
    </w:p>
    <w:p>
      <w:pPr>
        <w:pStyle w:val="14"/>
        <w:rPr>
          <w:rFonts w:hint="default" w:ascii="Calibri" w:hAnsi="Calibri" w:cs="Calibri"/>
        </w:rPr>
      </w:pPr>
      <w:r>
        <w:rPr>
          <w:rFonts w:hint="default" w:ascii="Calibri" w:hAnsi="Calibri" w:cs="Calibri"/>
        </w:rPr>
        <w:t>6.</w:t>
      </w:r>
      <w:r>
        <w:rPr>
          <w:rFonts w:hint="default" w:ascii="Calibri" w:hAnsi="Calibri" w:cs="Calibri"/>
        </w:rPr>
        <w:tab/>
      </w:r>
      <w:r>
        <w:rPr>
          <w:rFonts w:hint="default" w:ascii="Calibri" w:hAnsi="Calibri" w:cs="Calibri"/>
        </w:rPr>
        <w:t>Wang H, Wang L, Li C, Wuxiao Z, Chen G, Luo W, et al. Pegaspargase Combined with Concurrent Radiotherapy for Early-Stage Extranodal Natural Killer/T-Cell Lymphoma, Nasal Type: A Two-Center Phase II study. Oncologist. 2020. doi: 10.1634/theoncologist.2020-0144. PubMed PMID: 32627928.</w:t>
      </w:r>
    </w:p>
    <w:p>
      <w:pPr>
        <w:pStyle w:val="14"/>
        <w:rPr>
          <w:rFonts w:hint="default" w:ascii="Calibri" w:hAnsi="Calibri" w:cs="Calibri"/>
        </w:rPr>
      </w:pPr>
      <w:r>
        <w:rPr>
          <w:rFonts w:hint="default" w:ascii="Calibri" w:hAnsi="Calibri" w:cs="Calibri"/>
        </w:rPr>
        <w:t>7.</w:t>
      </w:r>
      <w:r>
        <w:rPr>
          <w:rFonts w:hint="default" w:ascii="Calibri" w:hAnsi="Calibri" w:cs="Calibri"/>
        </w:rPr>
        <w:tab/>
      </w:r>
      <w:r>
        <w:rPr>
          <w:rFonts w:hint="default" w:ascii="Calibri" w:hAnsi="Calibri" w:cs="Calibri"/>
        </w:rPr>
        <w:t>Wang L, Wang JW. PD-1 blockade in extranodal NK/T-cell lymphoma: who is in charge? Leukemia. 2020. doi: 10.1038/s41375-020-01046-8. PubMed PMID: 33009482.</w:t>
      </w:r>
    </w:p>
    <w:p>
      <w:pPr>
        <w:pStyle w:val="14"/>
        <w:rPr>
          <w:rFonts w:hint="default" w:ascii="Calibri" w:hAnsi="Calibri" w:cs="Calibri"/>
        </w:rPr>
      </w:pPr>
      <w:r>
        <w:rPr>
          <w:rFonts w:hint="default" w:ascii="Calibri" w:hAnsi="Calibri" w:cs="Calibri"/>
        </w:rPr>
        <w:t>8.</w:t>
      </w:r>
      <w:r>
        <w:rPr>
          <w:rFonts w:hint="default" w:ascii="Calibri" w:hAnsi="Calibri" w:cs="Calibri"/>
        </w:rPr>
        <w:tab/>
      </w:r>
      <w:r>
        <w:rPr>
          <w:rFonts w:hint="default" w:ascii="Calibri" w:hAnsi="Calibri" w:cs="Calibri"/>
        </w:rPr>
        <w:t>Wang L, Wang JW. Extranodal natural-killer T-cell lymphoma: experience from China. Lancet Haematol. 2020;7(6):e441. doi: 10.1016/S2352-3026(20)30103-4. PubMed PMID: 32470431.</w:t>
      </w:r>
    </w:p>
    <w:p>
      <w:pPr>
        <w:pStyle w:val="14"/>
        <w:rPr>
          <w:rFonts w:hint="default" w:ascii="Calibri" w:hAnsi="Calibri" w:cs="Calibri"/>
        </w:rPr>
      </w:pPr>
      <w:r>
        <w:rPr>
          <w:rFonts w:hint="default" w:ascii="Calibri" w:hAnsi="Calibri" w:cs="Calibri"/>
        </w:rPr>
        <w:t>9.</w:t>
      </w:r>
      <w:r>
        <w:rPr>
          <w:rFonts w:hint="default" w:ascii="Calibri" w:hAnsi="Calibri" w:cs="Calibri"/>
        </w:rPr>
        <w:tab/>
      </w:r>
      <w:r>
        <w:rPr>
          <w:rFonts w:hint="default" w:ascii="Calibri" w:hAnsi="Calibri" w:cs="Calibri"/>
        </w:rPr>
        <w:t>Xiong J, Cui BW, Wang N, Dai YT, Zhang H, Wang CF, et al. Genomic and Transcriptomic Characterization of Natural Killer T Cell Lymphoma. Cancer Cell. 2020;37(3):403-19 e6. doi: 10.1016/j.ccell.2020.02.005. PubMed PMID: 32183952.</w:t>
      </w:r>
    </w:p>
    <w:p>
      <w:pPr>
        <w:ind w:firstLine="210" w:firstLineChars="100"/>
        <w:rPr>
          <w:rFonts w:ascii="Times New Roman" w:hAnsi="Times New Roman" w:cs="Times New Roman"/>
        </w:rPr>
      </w:pPr>
      <w:r>
        <w:rPr>
          <w:rFonts w:hint="default" w:ascii="Calibri" w:hAnsi="Calibri" w:cs="Calibri"/>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AdvOTf9433e2d">
    <w:altName w:val="Times New Roman"/>
    <w:panose1 w:val="00000000000000000000"/>
    <w:charset w:val="00"/>
    <w:family w:val="roman"/>
    <w:pitch w:val="default"/>
    <w:sig w:usb0="00000000" w:usb1="00000000" w:usb2="00000000" w:usb3="00000000" w:csb0="00000000" w:csb1="00000000"/>
  </w:font>
  <w:font w:name="AdvOTf9433e2d+fb">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ngsana New">
    <w:panose1 w:val="02020603050405020304"/>
    <w:charset w:val="00"/>
    <w:family w:val="auto"/>
    <w:pitch w:val="default"/>
    <w:sig w:usb0="81000003" w:usb1="00000000" w:usb2="00000000" w:usb3="00000000" w:csb0="00010001" w:csb1="00000000"/>
  </w:font>
  <w:font w:name="BatangChe">
    <w:panose1 w:val="02030609000101010101"/>
    <w:charset w:val="81"/>
    <w:family w:val="auto"/>
    <w:pitch w:val="default"/>
    <w:sig w:usb0="B00002AF" w:usb1="69D77CFB" w:usb2="00000030" w:usb3="00000000" w:csb0="4008009F" w:csb1="DFD70000"/>
  </w:font>
  <w:font w:name="BrowalliaUPC">
    <w:panose1 w:val="020B0604020202020204"/>
    <w:charset w:val="00"/>
    <w:family w:val="auto"/>
    <w:pitch w:val="default"/>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ezzw098pfedsezvpoxwfxjstfrasstzr5w&quot;&gt;我的EndNote库&lt;record-ids&gt;&lt;item&gt;83&lt;/item&gt;&lt;item&gt;86&lt;/item&gt;&lt;item&gt;162&lt;/item&gt;&lt;item&gt;193&lt;/item&gt;&lt;item&gt;1039&lt;/item&gt;&lt;item&gt;1080&lt;/item&gt;&lt;item&gt;1081&lt;/item&gt;&lt;item&gt;1094&lt;/item&gt;&lt;item&gt;1103&lt;/item&gt;&lt;/record-ids&gt;&lt;/item&gt;&lt;/Libraries&gt;"/>
  </w:docVars>
  <w:rsids>
    <w:rsidRoot w:val="000D0A28"/>
    <w:rsid w:val="00000F44"/>
    <w:rsid w:val="00014367"/>
    <w:rsid w:val="00027C6D"/>
    <w:rsid w:val="000432B4"/>
    <w:rsid w:val="00053CD4"/>
    <w:rsid w:val="00063811"/>
    <w:rsid w:val="00065AB7"/>
    <w:rsid w:val="000D0A28"/>
    <w:rsid w:val="000F5FD1"/>
    <w:rsid w:val="0010306F"/>
    <w:rsid w:val="00107223"/>
    <w:rsid w:val="00144628"/>
    <w:rsid w:val="00175F8A"/>
    <w:rsid w:val="0022014F"/>
    <w:rsid w:val="00241663"/>
    <w:rsid w:val="002539CC"/>
    <w:rsid w:val="0026334F"/>
    <w:rsid w:val="00270B73"/>
    <w:rsid w:val="002E78DB"/>
    <w:rsid w:val="00334E5D"/>
    <w:rsid w:val="003B62AA"/>
    <w:rsid w:val="003E1B98"/>
    <w:rsid w:val="00473002"/>
    <w:rsid w:val="00474387"/>
    <w:rsid w:val="004A5EFE"/>
    <w:rsid w:val="004D2700"/>
    <w:rsid w:val="004D7FA7"/>
    <w:rsid w:val="00530602"/>
    <w:rsid w:val="00567B42"/>
    <w:rsid w:val="005766B5"/>
    <w:rsid w:val="00577565"/>
    <w:rsid w:val="00636C19"/>
    <w:rsid w:val="00637FA3"/>
    <w:rsid w:val="006465F8"/>
    <w:rsid w:val="006A1D11"/>
    <w:rsid w:val="006A70A4"/>
    <w:rsid w:val="006D3457"/>
    <w:rsid w:val="00707A4A"/>
    <w:rsid w:val="00722923"/>
    <w:rsid w:val="00747BB2"/>
    <w:rsid w:val="00781DD6"/>
    <w:rsid w:val="0079797F"/>
    <w:rsid w:val="007C34CA"/>
    <w:rsid w:val="007F72DD"/>
    <w:rsid w:val="008141E4"/>
    <w:rsid w:val="008C31FF"/>
    <w:rsid w:val="008F3A4C"/>
    <w:rsid w:val="00905C45"/>
    <w:rsid w:val="00931C43"/>
    <w:rsid w:val="00946397"/>
    <w:rsid w:val="00983422"/>
    <w:rsid w:val="009D1602"/>
    <w:rsid w:val="009E123B"/>
    <w:rsid w:val="009F7435"/>
    <w:rsid w:val="00A03E19"/>
    <w:rsid w:val="00A61C0E"/>
    <w:rsid w:val="00A70187"/>
    <w:rsid w:val="00AA4C86"/>
    <w:rsid w:val="00AD544A"/>
    <w:rsid w:val="00AD735F"/>
    <w:rsid w:val="00AE6E01"/>
    <w:rsid w:val="00B02FFF"/>
    <w:rsid w:val="00B044E2"/>
    <w:rsid w:val="00B16F3F"/>
    <w:rsid w:val="00B20FD0"/>
    <w:rsid w:val="00B21207"/>
    <w:rsid w:val="00B37166"/>
    <w:rsid w:val="00B40BA5"/>
    <w:rsid w:val="00B7055C"/>
    <w:rsid w:val="00BD42A2"/>
    <w:rsid w:val="00CA53CF"/>
    <w:rsid w:val="00CC2AE2"/>
    <w:rsid w:val="00CC7DF4"/>
    <w:rsid w:val="00CE28EB"/>
    <w:rsid w:val="00D256AC"/>
    <w:rsid w:val="00D33556"/>
    <w:rsid w:val="00D77F4F"/>
    <w:rsid w:val="00DF1996"/>
    <w:rsid w:val="00ED76DC"/>
    <w:rsid w:val="00F8522B"/>
    <w:rsid w:val="20CB3011"/>
    <w:rsid w:val="3FB72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7"/>
    <w:unhideWhenUsed/>
    <w:qFormat/>
    <w:uiPriority w:val="99"/>
    <w:pPr>
      <w:tabs>
        <w:tab w:val="center" w:pos="4153"/>
        <w:tab w:val="right" w:pos="8306"/>
      </w:tabs>
      <w:snapToGrid w:val="0"/>
      <w:jc w:val="left"/>
    </w:pPr>
    <w:rPr>
      <w:sz w:val="18"/>
      <w:szCs w:val="18"/>
    </w:rPr>
  </w:style>
  <w:style w:type="paragraph" w:styleId="3">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0"/>
    <w:rPr>
      <w:color w:val="0000FF"/>
      <w:w w:val="100"/>
      <w:sz w:val="20"/>
      <w:szCs w:val="20"/>
      <w:u w:val="single"/>
      <w:shd w:val="clear" w:color="auto" w:fill="auto"/>
    </w:rPr>
  </w:style>
  <w:style w:type="character" w:customStyle="1" w:styleId="8">
    <w:name w:val="src"/>
    <w:basedOn w:val="6"/>
    <w:qFormat/>
    <w:uiPriority w:val="0"/>
  </w:style>
  <w:style w:type="character" w:customStyle="1" w:styleId="9">
    <w:name w:val="apple-converted-space"/>
    <w:basedOn w:val="6"/>
    <w:qFormat/>
    <w:uiPriority w:val="0"/>
  </w:style>
  <w:style w:type="character" w:customStyle="1" w:styleId="10">
    <w:name w:val="fontstyle01"/>
    <w:basedOn w:val="6"/>
    <w:qFormat/>
    <w:uiPriority w:val="0"/>
    <w:rPr>
      <w:rFonts w:hint="default" w:ascii="AdvOTf9433e2d" w:hAnsi="AdvOTf9433e2d"/>
      <w:color w:val="000000"/>
      <w:sz w:val="20"/>
      <w:szCs w:val="20"/>
    </w:rPr>
  </w:style>
  <w:style w:type="character" w:customStyle="1" w:styleId="11">
    <w:name w:val="fontstyle21"/>
    <w:basedOn w:val="6"/>
    <w:qFormat/>
    <w:uiPriority w:val="0"/>
    <w:rPr>
      <w:rFonts w:hint="default" w:ascii="AdvOTf9433e2d+fb" w:hAnsi="AdvOTf9433e2d+fb"/>
      <w:color w:val="000000"/>
      <w:sz w:val="20"/>
      <w:szCs w:val="20"/>
    </w:rPr>
  </w:style>
  <w:style w:type="paragraph" w:customStyle="1" w:styleId="12">
    <w:name w:val="EndNote Bibliography Title"/>
    <w:basedOn w:val="1"/>
    <w:link w:val="13"/>
    <w:qFormat/>
    <w:uiPriority w:val="0"/>
    <w:pPr>
      <w:jc w:val="center"/>
    </w:pPr>
    <w:rPr>
      <w:rFonts w:ascii="等线" w:hAnsi="等线" w:eastAsia="等线"/>
      <w:sz w:val="20"/>
    </w:rPr>
  </w:style>
  <w:style w:type="character" w:customStyle="1" w:styleId="13">
    <w:name w:val="EndNote Bibliography Title 字符"/>
    <w:basedOn w:val="6"/>
    <w:link w:val="12"/>
    <w:qFormat/>
    <w:uiPriority w:val="0"/>
    <w:rPr>
      <w:rFonts w:ascii="等线" w:hAnsi="等线" w:eastAsia="等线"/>
      <w:sz w:val="20"/>
    </w:rPr>
  </w:style>
  <w:style w:type="paragraph" w:customStyle="1" w:styleId="14">
    <w:name w:val="EndNote Bibliography"/>
    <w:basedOn w:val="1"/>
    <w:link w:val="15"/>
    <w:qFormat/>
    <w:uiPriority w:val="0"/>
    <w:rPr>
      <w:rFonts w:ascii="等线" w:hAnsi="等线" w:eastAsia="等线"/>
      <w:sz w:val="20"/>
    </w:rPr>
  </w:style>
  <w:style w:type="character" w:customStyle="1" w:styleId="15">
    <w:name w:val="EndNote Bibliography 字符"/>
    <w:basedOn w:val="6"/>
    <w:link w:val="14"/>
    <w:qFormat/>
    <w:uiPriority w:val="0"/>
    <w:rPr>
      <w:rFonts w:ascii="等线" w:hAnsi="等线" w:eastAsia="等线"/>
      <w:sz w:val="20"/>
    </w:rPr>
  </w:style>
  <w:style w:type="character" w:customStyle="1" w:styleId="16">
    <w:name w:val="页眉 字符"/>
    <w:basedOn w:val="6"/>
    <w:link w:val="3"/>
    <w:qFormat/>
    <w:uiPriority w:val="99"/>
    <w:rPr>
      <w:sz w:val="18"/>
      <w:szCs w:val="18"/>
    </w:rPr>
  </w:style>
  <w:style w:type="character" w:customStyle="1" w:styleId="17">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tiff"/><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82B671-2F9E-471D-9AFB-BD01CBBB2FCB}">
  <ds:schemaRefs/>
</ds:datastoreItem>
</file>

<file path=docProps/app.xml><?xml version="1.0" encoding="utf-8"?>
<Properties xmlns="http://schemas.openxmlformats.org/officeDocument/2006/extended-properties" xmlns:vt="http://schemas.openxmlformats.org/officeDocument/2006/docPropsVTypes">
  <Template>Normal</Template>
  <Pages>7</Pages>
  <Words>2542</Words>
  <Characters>14494</Characters>
  <Lines>120</Lines>
  <Paragraphs>34</Paragraphs>
  <TotalTime>5</TotalTime>
  <ScaleCrop>false</ScaleCrop>
  <LinksUpToDate>false</LinksUpToDate>
  <CharactersWithSpaces>17002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2020-06-17T14:16:00Z</dcterms:created>
  <dc:creator>apple</dc:creator>
  <cp:lastModifiedBy>lala</cp:lastModifiedBy>
  <dcterms:modified xsi:type="dcterms:W3CDTF">2020-12-02T03:59:20Z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