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bookmarkStart w:id="2" w:name="_GoBack"/>
      <w:bookmarkEnd w:id="2"/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Dear Editor:</w:t>
      </w:r>
    </w:p>
    <w:p>
      <w:pPr>
        <w:jc w:val="both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olor w:val="000000"/>
          <w:spacing w:val="0"/>
          <w:sz w:val="24"/>
          <w:szCs w:val="24"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e would like to thank Jouranl of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Aging Pathobiology and Therapeutics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for giving us the opportunity to revise our manuscript.</w:t>
      </w:r>
    </w:p>
    <w:p>
      <w:pPr>
        <w:jc w:val="both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olor w:val="000000"/>
          <w:spacing w:val="0"/>
          <w:sz w:val="24"/>
          <w:szCs w:val="24"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e  thank the reviewers for their careful read and thouhtful comments on previous draft.</w:t>
      </w:r>
      <w:r>
        <w:rPr>
          <w:rFonts w:hint="default" w:ascii="Times New Roman" w:hAnsi="Times New Roman" w:eastAsia="宋体" w:cs="Times New Roman"/>
          <w:i w:val="0"/>
          <w:color w:val="000000"/>
          <w:spacing w:val="0"/>
          <w:sz w:val="24"/>
          <w:szCs w:val="24"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e have resulted in a paper that is clearer,more compelling,and broader.The following summarizes how we responded to reviewer comments.</w:t>
      </w:r>
    </w:p>
    <w:p>
      <w:pPr>
        <w:jc w:val="both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Below is our response to their comments.</w:t>
      </w:r>
    </w:p>
    <w:p>
      <w:pPr>
        <w:jc w:val="both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olor w:val="000000"/>
          <w:spacing w:val="0"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hanks for all the help.</w:t>
      </w:r>
    </w:p>
    <w:p>
      <w:pPr>
        <w:jc w:val="both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olor w:val="000000"/>
          <w:spacing w:val="0"/>
          <w:sz w:val="24"/>
          <w:szCs w:val="24"/>
          <w:lang w:val="en-US" w:eastAsia="zh-CN"/>
        </w:rPr>
        <w:t>Q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iao-cong chen MD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color w:val="000000"/>
          <w:spacing w:val="0"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he first author</w:t>
      </w:r>
    </w:p>
    <w:p>
      <w:pPr>
        <w:jc w:val="both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olor w:val="000000"/>
          <w:spacing w:val="0"/>
          <w:sz w:val="24"/>
          <w:szCs w:val="24"/>
          <w:lang w:val="en-US" w:eastAsia="zh-CN"/>
        </w:rPr>
        <w:t>R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evision-authors’ response</w:t>
      </w:r>
    </w:p>
    <w:p>
      <w:pPr>
        <w:jc w:val="both"/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Reviewer B: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The authors have written an interesting review article on the association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between osteoporosis and sarcopenia. Given below are my comments in no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particular order.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1. Numerous spelling and punctuation errors abound (too many to even start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highlighting).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Accoding to the referee’s suggestion,we have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correct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ed the wrong words and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sentence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structure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in red font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detaleidly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.</w:t>
      </w:r>
    </w:p>
    <w:p>
      <w:pPr>
        <w:jc w:val="both"/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The title is misleading. The only recent advance topic that the authors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actually describe is the genetic interaction and association between the two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conditions. Make the title clear that it is focusing on the recent advances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in genetics linking the two conditions.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  <w:i w:val="0"/>
          <w:color w:val="000000"/>
          <w:spacing w:val="0"/>
          <w:sz w:val="24"/>
          <w:szCs w:val="24"/>
          <w:lang w:val="en-US" w:eastAsia="zh-CN"/>
        </w:rPr>
        <w:t>I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n order to better describle this issue,we changed the title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as “</w:t>
      </w:r>
      <w:bookmarkStart w:id="0" w:name="_Hlk63611405"/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 xml:space="preserve">Recent advances in the genetic association between </w:t>
      </w:r>
      <w:bookmarkStart w:id="1" w:name="OLE_LINK1"/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osteoporotic fracture and sarcopenia</w:t>
      </w:r>
      <w:bookmarkEnd w:id="0"/>
      <w:bookmarkEnd w:id="1"/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”.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3. References are poorly formatted. Eg see reference 13, author list is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incorrect.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olor w:val="000000"/>
          <w:spacing w:val="0"/>
          <w:sz w:val="24"/>
          <w:szCs w:val="24"/>
          <w:lang w:val="en-US" w:eastAsia="zh-CN"/>
        </w:rPr>
        <w:t>Using the Endnote X7 software,W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e have revised the references in NLM format,detailed in the references with red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font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.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4. Mix of reference styles has been used (AMA, vancouver, NLM - I can see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all mixed)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Accoding to the referee’s suggestion,we have revised the references in NLM format,detailed in the references with red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font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.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</w:rPr>
        <w:t>5. The genes and loci that the authors describe, they do not describe well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</w:rPr>
        <w:t>the clinical utility of how each could be targeted and how studies have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</w:rPr>
        <w:t>reported this. A simple literature search rev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eals that some of the genes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reported have already been targeted. Some discussion of therapeutic agents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in the pipeline focusing on the genes and their products discussed would add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value to the paper.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As suggested by the reviewer we have added the RANKL human monoconal antibody-denosumab for example to reveal the gene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 xml:space="preserve">and their 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clinical utility.Detail in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page 9,paragraph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3 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with red font.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6. Pointless abbreviations have been utilised. There is no value in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shortening osteoporosis to OP and sarcopenia to SP since it makes the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writing confusing to the reader. Writing should be clear.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Accoding to the referee’s suggestion,we have removed the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abbreviations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such as SP and OP.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7. Note that the studies showing association in patients of osteoporosis and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sarcopenia have been there for quite some time. This is not a recent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advance. The recent advance is the genetics of it. All of this should come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under a section titled introduction.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Accoding to the referee’s suggestion,we have revised the title.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i w:val="0"/>
          <w:color w:val="000000"/>
          <w:spacing w:val="0"/>
          <w:sz w:val="24"/>
          <w:szCs w:val="24"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e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first discuss the clinical evidence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and then the genetic evidence for interactive factors.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This plays a link role between the preceding  clinical evidence and the following genetic association between osteoporotic fracture and sarcopenia.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8. Introduction section should mention 1-2 lines about diagnostic criteria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of both osteoporosis and sarcopenia. Since that itself is the exact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definition. (T score and Z score).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Accoding to the referee’s suggestion,we have added the diagnostic criteria of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osteoporosis and sarcopenia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,respectively shown in line 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38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-4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of page1 and line 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of  page 2.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9. Discuss whether a dose response curve exists with regards to degree of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osteoporosis and sarcopenia. Eg is osteopenia less associated with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sarcopenia and osteoporosis more? 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The topic is interesting for our team,in our clinical studies have reported the prevalence of osteo-sarcopenia varied with diferent dignostic criteria of ostopenia,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osteoporosis and sarcopenia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in a small samples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.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color w:val="000000"/>
          <w:spacing w:val="0"/>
          <w:sz w:val="24"/>
          <w:szCs w:val="24"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hether there are a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dose response curve exists with regards to degree of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osteoporosis and sarcopenia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,we need more samples and 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prospective studies to confirm it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.</w:t>
      </w:r>
    </w:p>
    <w:p>
      <w:pPr>
        <w:jc w:val="both"/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jc w:val="both"/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jc w:val="both"/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jc w:val="both"/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Reply to </w:t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000000"/>
          <w:spacing w:val="0"/>
          <w:sz w:val="24"/>
          <w:szCs w:val="24"/>
        </w:rPr>
        <w:t>Reviewer C: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The manuscript “Recent advances in the association between osteoporotic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fracture and sarcopenia” by Chen et al provides a focus on how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osteoporotic fractures in older people are at increased risk under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conditions of sarcopenia. The authors first discuss the clinical evidence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and then the genetic evidence for interactive factors. Although their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arguments are based mainly on correlative data and not causal data, the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manuscript is still quite informative and will be of interest to the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geriatric community. However, there are areas of weakness that will need to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be addressed as described in the following suggestions.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1. The manuscript has many typos, grammatical errors, and improper sentence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structure. This reviewer has touched on a number of these as highlighted in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yellow with suggested corrections in red font (see attached reformatted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manuscript). This weakness will need to be addressed in detail.</w:t>
      </w:r>
    </w:p>
    <w:p>
      <w:pPr>
        <w:jc w:val="both"/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jc w:val="both"/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Accoding to the referee’s suggestion,we have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correct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ed the wrong words and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sentence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structure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in red font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detailedly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.</w:t>
      </w:r>
    </w:p>
    <w:p>
      <w:pPr>
        <w:jc w:val="both"/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2.  The addition of figures and tables would significantly enhance the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strength and readibility of the manuscript. For example, in the first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section an overview figure showing the general relationship between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osteoporosis, fractures, and sarcopenia would be very helpful. Another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example would be a figure on the Wnt signaling pathway as described in the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text in the genetic section.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Tables would be extremely helpful in providing an instant summary of the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genes and gene variants discussed in the text. The more genes listed in the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text the more need for a table.</w:t>
      </w:r>
    </w:p>
    <w:p>
      <w:pPr>
        <w:jc w:val="both"/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jc w:val="both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olor w:val="000000"/>
          <w:spacing w:val="0"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o address the referee’s comment, we added talbe 1 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with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Published studies for the association between osteoporotic fractures and sarcopenia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in page 4 and 5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.Also,we added figure 1 for the role of WNT pathway in bone metabolism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in page 8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.</w:t>
      </w:r>
    </w:p>
    <w:p>
      <w:pPr>
        <w:jc w:val="both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</w:rPr>
        <w:t>3. The summary section is quite weak. There should be some major projections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</w:rPr>
        <w:t>on the types and strategy for not only treating but preventing the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</w:rPr>
        <w:t>osteoporosis/sarcopenia/fracture triad. This does not have to be detailed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</w:rPr>
        <w:t>but should describe some specific approaches that could be used in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</w:rPr>
        <w:t>preclinical or clinical studies by targeting some of the genes described in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</w:rPr>
        <w:t>the text. A figure would also be helpful. This is an opportunity to make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</w:rPr>
        <w:t>some projections about the ability to extend healthy aging by enhancing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</w:rPr>
        <w:t>mobility and decreasing the risk for fractures with increasing age.    </w:t>
      </w:r>
    </w:p>
    <w:p>
      <w:pPr>
        <w:jc w:val="both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olor w:val="auto"/>
          <w:spacing w:val="0"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hanks to the referee’s comment, it is unclear on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</w:rPr>
        <w:t>major projections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</w:rPr>
        <w:t>on the types and strategy for not only treating but preventing the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</w:rPr>
        <w:t>osteoporosis/sarcopenia/fracture triad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in the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</w:rPr>
        <w:t>summary section.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we have revised the summary part,added RANKL-antibody as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the genes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4"/>
          <w:szCs w:val="24"/>
        </w:rPr>
        <w:t>reported have already been targeted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to clinical drug treament and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“CFDR-analysis may be a useful method in exploring the causal gene between osteoporotic fracuture and sarcopenia” as a example.we have used the cFDR method to identify the pleiotropic locion both bone and muscle including LPR5,FTO and PRRX1(unpublished data).The changes 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has been made on page 9,paragraph 2(line 16-20)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3 and 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(line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33-35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).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In the future,our team will do some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replication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 xml:space="preserve">and funcation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experiments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to verify the role of the gene in bone and mucsle metabolism.</w:t>
      </w:r>
    </w:p>
    <w:p>
      <w:pPr>
        <w:jc w:val="both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C46E0C"/>
    <w:multiLevelType w:val="singleLevel"/>
    <w:tmpl w:val="F7C46E0C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52EF0"/>
    <w:rsid w:val="0BD52745"/>
    <w:rsid w:val="1F19008B"/>
    <w:rsid w:val="214F1129"/>
    <w:rsid w:val="28097DA5"/>
    <w:rsid w:val="2D0F71F8"/>
    <w:rsid w:val="38325C04"/>
    <w:rsid w:val="38A64A7F"/>
    <w:rsid w:val="3A2C0F24"/>
    <w:rsid w:val="45C31C09"/>
    <w:rsid w:val="47466A02"/>
    <w:rsid w:val="4B9E7531"/>
    <w:rsid w:val="50514E73"/>
    <w:rsid w:val="50E70CC9"/>
    <w:rsid w:val="51AD00F2"/>
    <w:rsid w:val="55426EE8"/>
    <w:rsid w:val="58AD4B46"/>
    <w:rsid w:val="5BC85308"/>
    <w:rsid w:val="5FA77C46"/>
    <w:rsid w:val="6149395A"/>
    <w:rsid w:val="66CB2181"/>
    <w:rsid w:val="68A76843"/>
    <w:rsid w:val="70641218"/>
    <w:rsid w:val="72A67BAE"/>
    <w:rsid w:val="75532878"/>
    <w:rsid w:val="7573240B"/>
    <w:rsid w:val="75E83A8C"/>
    <w:rsid w:val="7ED3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2021-03-03T03:00:00Z</dcterms:created>
  <dc:creator>ThinkPad</dc:creator>
  <cp:lastModifiedBy>lala</cp:lastModifiedBy>
  <dcterms:modified xsi:type="dcterms:W3CDTF">2021-03-08T01:44:01Z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