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850" w14:textId="77777777" w:rsidR="00677AD4" w:rsidRDefault="00677AD4">
      <w:pPr>
        <w:spacing w:line="276" w:lineRule="auto"/>
        <w:ind w:left="360"/>
        <w:jc w:val="both"/>
        <w:rPr>
          <w:color w:val="000000" w:themeColor="text1"/>
        </w:rPr>
      </w:pPr>
    </w:p>
    <w:p w14:paraId="18D51F3D" w14:textId="4579D0AB" w:rsidR="00765B3D" w:rsidRDefault="004B68E4" w:rsidP="00765B3D">
      <w:pPr>
        <w:spacing w:before="100" w:beforeAutospacing="1" w:after="100" w:afterAutospacing="1"/>
        <w:outlineLvl w:val="0"/>
        <w:rPr>
          <w:color w:val="000000" w:themeColor="text1"/>
          <w:kern w:val="36"/>
          <w:lang w:val="en-US"/>
        </w:rPr>
      </w:pPr>
      <w:r>
        <w:rPr>
          <w:i/>
          <w:iCs/>
          <w:color w:val="000000" w:themeColor="text1"/>
          <w:kern w:val="36"/>
          <w:lang w:val="en-US"/>
        </w:rPr>
        <w:t xml:space="preserve">Cardiac arrest in </w:t>
      </w:r>
      <w:r w:rsidR="00765B3D">
        <w:rPr>
          <w:i/>
          <w:iCs/>
          <w:color w:val="000000" w:themeColor="text1"/>
          <w:kern w:val="36"/>
          <w:lang w:val="en-US"/>
        </w:rPr>
        <w:t xml:space="preserve">an </w:t>
      </w:r>
      <w:r w:rsidR="00765B3D" w:rsidRPr="00765B3D">
        <w:rPr>
          <w:i/>
          <w:iCs/>
          <w:color w:val="FF0000"/>
          <w:kern w:val="36"/>
          <w:lang w:val="en-US"/>
        </w:rPr>
        <w:t>older</w:t>
      </w:r>
      <w:r w:rsidR="00765B3D">
        <w:rPr>
          <w:i/>
          <w:iCs/>
          <w:color w:val="000000" w:themeColor="text1"/>
          <w:kern w:val="36"/>
          <w:lang w:val="en-US"/>
        </w:rPr>
        <w:t xml:space="preserve">  </w:t>
      </w:r>
      <w:r w:rsidRPr="00765B3D">
        <w:rPr>
          <w:i/>
          <w:iCs/>
          <w:strike/>
          <w:color w:val="000000" w:themeColor="text1"/>
          <w:kern w:val="36"/>
          <w:lang w:val="en-US"/>
        </w:rPr>
        <w:t>elderly</w:t>
      </w:r>
      <w:r>
        <w:rPr>
          <w:i/>
          <w:iCs/>
          <w:color w:val="000000" w:themeColor="text1"/>
          <w:kern w:val="36"/>
          <w:lang w:val="en-US"/>
        </w:rPr>
        <w:t xml:space="preserve"> male patient</w:t>
      </w:r>
      <w:r w:rsidR="00765B3D">
        <w:rPr>
          <w:i/>
          <w:iCs/>
          <w:color w:val="000000" w:themeColor="text1"/>
          <w:kern w:val="36"/>
          <w:lang w:val="en-US"/>
        </w:rPr>
        <w:t xml:space="preserve"> </w:t>
      </w:r>
      <w:r w:rsidR="00765B3D" w:rsidRPr="00765B3D">
        <w:rPr>
          <w:i/>
          <w:iCs/>
          <w:color w:val="FF0000"/>
          <w:kern w:val="36"/>
          <w:lang w:val="en-US"/>
        </w:rPr>
        <w:t>tr</w:t>
      </w:r>
      <w:r w:rsidR="00765B3D">
        <w:rPr>
          <w:i/>
          <w:iCs/>
          <w:color w:val="FF0000"/>
          <w:kern w:val="36"/>
          <w:lang w:val="en-US"/>
        </w:rPr>
        <w:t xml:space="preserve">eated </w:t>
      </w:r>
      <w:r w:rsidR="00765B3D" w:rsidRPr="00765B3D">
        <w:rPr>
          <w:i/>
          <w:iCs/>
          <w:color w:val="FF0000"/>
          <w:kern w:val="36"/>
          <w:lang w:val="en-US"/>
        </w:rPr>
        <w:t>with</w:t>
      </w:r>
      <w:r w:rsidRPr="00765B3D">
        <w:rPr>
          <w:i/>
          <w:iCs/>
          <w:color w:val="FF0000"/>
          <w:kern w:val="36"/>
          <w:lang w:val="en-US"/>
        </w:rPr>
        <w:t xml:space="preserve"> </w:t>
      </w:r>
      <w:r w:rsidR="00765B3D" w:rsidRPr="00765B3D">
        <w:rPr>
          <w:i/>
          <w:iCs/>
          <w:color w:val="FF0000"/>
          <w:kern w:val="36"/>
          <w:lang w:val="en-US"/>
        </w:rPr>
        <w:t>f</w:t>
      </w:r>
      <w:r w:rsidR="00765B3D" w:rsidRPr="00765B3D">
        <w:rPr>
          <w:i/>
          <w:iCs/>
          <w:color w:val="FF0000"/>
          <w:kern w:val="36"/>
          <w:lang w:val="en-US"/>
        </w:rPr>
        <w:t>lecainide</w:t>
      </w:r>
      <w:r w:rsidR="00765B3D">
        <w:rPr>
          <w:i/>
          <w:iCs/>
          <w:color w:val="FF0000"/>
          <w:kern w:val="36"/>
          <w:lang w:val="en-US"/>
        </w:rPr>
        <w:t xml:space="preserve"> for atria</w:t>
      </w:r>
      <w:r w:rsidR="00C121CA">
        <w:rPr>
          <w:i/>
          <w:iCs/>
          <w:color w:val="FF0000"/>
          <w:kern w:val="36"/>
          <w:lang w:val="en-US"/>
        </w:rPr>
        <w:t>l</w:t>
      </w:r>
      <w:r w:rsidR="00765B3D">
        <w:rPr>
          <w:i/>
          <w:iCs/>
          <w:color w:val="FF0000"/>
          <w:kern w:val="36"/>
          <w:lang w:val="en-US"/>
        </w:rPr>
        <w:t xml:space="preserve"> fibr</w:t>
      </w:r>
      <w:r w:rsidR="00C121CA">
        <w:rPr>
          <w:i/>
          <w:iCs/>
          <w:color w:val="FF0000"/>
          <w:kern w:val="36"/>
          <w:lang w:val="en-US"/>
        </w:rPr>
        <w:t>illation</w:t>
      </w:r>
    </w:p>
    <w:p w14:paraId="25AD3DEA" w14:textId="5B587CE3" w:rsidR="00677AD4" w:rsidRPr="00C121CA" w:rsidRDefault="00765B3D" w:rsidP="00765B3D">
      <w:pPr>
        <w:spacing w:before="100" w:beforeAutospacing="1" w:after="100" w:afterAutospacing="1"/>
        <w:outlineLvl w:val="0"/>
        <w:rPr>
          <w:i/>
          <w:iCs/>
          <w:color w:val="000000" w:themeColor="text1"/>
          <w:kern w:val="36"/>
          <w:lang w:val="en-US"/>
        </w:rPr>
      </w:pPr>
      <w:r w:rsidRPr="00765B3D">
        <w:rPr>
          <w:i/>
          <w:iCs/>
          <w:strike/>
          <w:color w:val="000000" w:themeColor="text1"/>
          <w:kern w:val="36"/>
          <w:lang w:val="en-US"/>
        </w:rPr>
        <w:t xml:space="preserve"> </w:t>
      </w:r>
      <w:r w:rsidR="004B68E4" w:rsidRPr="00765B3D">
        <w:rPr>
          <w:i/>
          <w:iCs/>
          <w:strike/>
          <w:color w:val="000000" w:themeColor="text1"/>
          <w:kern w:val="36"/>
          <w:lang w:val="en-US"/>
        </w:rPr>
        <w:t>without organic cardiopathy:</w:t>
      </w:r>
      <w:r w:rsidR="00C121CA">
        <w:rPr>
          <w:i/>
          <w:iCs/>
          <w:color w:val="000000" w:themeColor="text1"/>
          <w:kern w:val="36"/>
          <w:lang w:val="en-US"/>
        </w:rPr>
        <w:t xml:space="preserve"> </w:t>
      </w:r>
      <w:r w:rsidR="004B68E4" w:rsidRPr="00765B3D">
        <w:rPr>
          <w:i/>
          <w:iCs/>
          <w:strike/>
          <w:color w:val="000000" w:themeColor="text1"/>
          <w:kern w:val="36"/>
        </w:rPr>
        <w:t>a case report</w:t>
      </w:r>
    </w:p>
    <w:p w14:paraId="117FB5A2" w14:textId="0E47FA35" w:rsidR="00677AD4" w:rsidRDefault="004B68E4">
      <w:pPr>
        <w:spacing w:before="100" w:beforeAutospacing="1" w:after="100" w:afterAutospacing="1" w:line="276" w:lineRule="auto"/>
        <w:jc w:val="both"/>
        <w:outlineLvl w:val="0"/>
        <w:rPr>
          <w:color w:val="000000" w:themeColor="text1"/>
          <w:kern w:val="36"/>
        </w:rPr>
      </w:pPr>
      <w:r>
        <w:rPr>
          <w:color w:val="000000" w:themeColor="text1"/>
          <w:kern w:val="36"/>
          <w:vertAlign w:val="superscript"/>
        </w:rPr>
        <w:t>1</w:t>
      </w:r>
      <w:r>
        <w:rPr>
          <w:color w:val="000000" w:themeColor="text1"/>
          <w:kern w:val="36"/>
        </w:rPr>
        <w:t xml:space="preserve">Tiziana Ciarambino, </w:t>
      </w:r>
      <w:r>
        <w:rPr>
          <w:color w:val="000000" w:themeColor="text1"/>
          <w:kern w:val="36"/>
          <w:vertAlign w:val="superscript"/>
        </w:rPr>
        <w:t>2</w:t>
      </w:r>
      <w:r>
        <w:rPr>
          <w:color w:val="000000" w:themeColor="text1"/>
          <w:kern w:val="36"/>
        </w:rPr>
        <w:t xml:space="preserve">Rosario Bottone, </w:t>
      </w:r>
      <w:r>
        <w:rPr>
          <w:color w:val="000000" w:themeColor="text1"/>
          <w:kern w:val="36"/>
          <w:vertAlign w:val="superscript"/>
        </w:rPr>
        <w:t>2</w:t>
      </w:r>
      <w:r>
        <w:rPr>
          <w:color w:val="000000" w:themeColor="text1"/>
          <w:kern w:val="36"/>
        </w:rPr>
        <w:t xml:space="preserve">Gennaro Sansone, </w:t>
      </w:r>
      <w:r>
        <w:rPr>
          <w:color w:val="000000" w:themeColor="text1"/>
          <w:kern w:val="36"/>
          <w:vertAlign w:val="superscript"/>
        </w:rPr>
        <w:t>2</w:t>
      </w:r>
      <w:r>
        <w:rPr>
          <w:color w:val="000000" w:themeColor="text1"/>
          <w:kern w:val="36"/>
        </w:rPr>
        <w:t>Mauro Giordano</w:t>
      </w:r>
    </w:p>
    <w:p w14:paraId="6B67D2B4" w14:textId="77777777" w:rsidR="00677AD4" w:rsidRDefault="004B68E4">
      <w:pPr>
        <w:spacing w:before="100" w:beforeAutospacing="1" w:after="100" w:afterAutospacing="1" w:line="276" w:lineRule="auto"/>
        <w:jc w:val="both"/>
        <w:outlineLvl w:val="0"/>
        <w:rPr>
          <w:color w:val="000000" w:themeColor="text1"/>
          <w:kern w:val="36"/>
        </w:rPr>
      </w:pPr>
      <w:r>
        <w:rPr>
          <w:color w:val="000000" w:themeColor="text1"/>
          <w:kern w:val="36"/>
          <w:vertAlign w:val="superscript"/>
        </w:rPr>
        <w:t>1</w:t>
      </w:r>
      <w:r>
        <w:rPr>
          <w:color w:val="000000" w:themeColor="text1"/>
          <w:kern w:val="36"/>
        </w:rPr>
        <w:t>Ospedale Marcianise, ASL Caserta</w:t>
      </w:r>
    </w:p>
    <w:p w14:paraId="090B45D8" w14:textId="77777777" w:rsidR="00677AD4" w:rsidRDefault="004B68E4">
      <w:pPr>
        <w:spacing w:before="100" w:beforeAutospacing="1" w:after="100" w:afterAutospacing="1" w:line="276" w:lineRule="auto"/>
        <w:jc w:val="both"/>
        <w:outlineLvl w:val="0"/>
        <w:rPr>
          <w:color w:val="000000" w:themeColor="text1"/>
          <w:kern w:val="36"/>
        </w:rPr>
      </w:pPr>
      <w:r>
        <w:rPr>
          <w:color w:val="000000" w:themeColor="text1"/>
          <w:kern w:val="36"/>
          <w:vertAlign w:val="superscript"/>
        </w:rPr>
        <w:t>2</w:t>
      </w:r>
      <w:r>
        <w:rPr>
          <w:color w:val="000000" w:themeColor="text1"/>
          <w:kern w:val="36"/>
        </w:rPr>
        <w:t xml:space="preserve">Università della Campania, L. Vanvitelli </w:t>
      </w:r>
    </w:p>
    <w:p w14:paraId="10832C17" w14:textId="77777777" w:rsidR="00677AD4" w:rsidRDefault="00677AD4">
      <w:pPr>
        <w:spacing w:before="100" w:beforeAutospacing="1" w:after="100" w:afterAutospacing="1" w:line="276" w:lineRule="auto"/>
        <w:jc w:val="both"/>
        <w:outlineLvl w:val="0"/>
        <w:rPr>
          <w:color w:val="000000" w:themeColor="text1"/>
          <w:kern w:val="36"/>
        </w:rPr>
      </w:pPr>
    </w:p>
    <w:p w14:paraId="77B41D8A" w14:textId="77777777" w:rsidR="00677AD4" w:rsidRDefault="004B68E4">
      <w:pPr>
        <w:spacing w:before="100" w:beforeAutospacing="1" w:after="100" w:afterAutospacing="1" w:line="276" w:lineRule="auto"/>
        <w:jc w:val="both"/>
        <w:outlineLvl w:val="0"/>
        <w:rPr>
          <w:i/>
          <w:color w:val="000000" w:themeColor="text1"/>
          <w:kern w:val="36"/>
        </w:rPr>
      </w:pPr>
      <w:r>
        <w:rPr>
          <w:i/>
          <w:color w:val="000000" w:themeColor="text1"/>
          <w:kern w:val="36"/>
        </w:rPr>
        <w:t>Corresponding Authors:</w:t>
      </w:r>
    </w:p>
    <w:p w14:paraId="53DE3310" w14:textId="77777777" w:rsidR="00677AD4" w:rsidRDefault="004B68E4">
      <w:pPr>
        <w:spacing w:before="100" w:beforeAutospacing="1" w:after="100" w:afterAutospacing="1" w:line="276" w:lineRule="auto"/>
        <w:jc w:val="both"/>
        <w:outlineLvl w:val="0"/>
        <w:rPr>
          <w:color w:val="000000" w:themeColor="text1"/>
          <w:kern w:val="36"/>
        </w:rPr>
      </w:pPr>
      <w:r>
        <w:rPr>
          <w:color w:val="000000" w:themeColor="text1"/>
          <w:kern w:val="36"/>
        </w:rPr>
        <w:t>Tiziana Ciarambino</w:t>
      </w:r>
    </w:p>
    <w:p w14:paraId="0E59D770" w14:textId="77777777" w:rsidR="00677AD4" w:rsidRDefault="004B68E4">
      <w:pPr>
        <w:spacing w:before="100" w:beforeAutospacing="1" w:after="100" w:afterAutospacing="1" w:line="276" w:lineRule="auto"/>
        <w:jc w:val="both"/>
        <w:outlineLvl w:val="0"/>
        <w:rPr>
          <w:color w:val="000000" w:themeColor="text1"/>
          <w:kern w:val="36"/>
        </w:rPr>
      </w:pPr>
      <w:r>
        <w:rPr>
          <w:color w:val="000000" w:themeColor="text1"/>
          <w:kern w:val="36"/>
        </w:rPr>
        <w:t>MD, PhD</w:t>
      </w:r>
    </w:p>
    <w:p w14:paraId="27AAA95F" w14:textId="77777777" w:rsidR="00677AD4" w:rsidRDefault="004B68E4">
      <w:pPr>
        <w:spacing w:before="100" w:beforeAutospacing="1" w:after="100" w:afterAutospacing="1" w:line="276" w:lineRule="auto"/>
        <w:jc w:val="both"/>
        <w:outlineLvl w:val="0"/>
        <w:rPr>
          <w:color w:val="000000" w:themeColor="text1"/>
          <w:kern w:val="36"/>
        </w:rPr>
      </w:pPr>
      <w:r>
        <w:rPr>
          <w:color w:val="000000" w:themeColor="text1"/>
          <w:kern w:val="36"/>
        </w:rPr>
        <w:t>Ospedale Marcianise, ASL Caserta</w:t>
      </w:r>
    </w:p>
    <w:p w14:paraId="59307881" w14:textId="77777777" w:rsidR="00677AD4" w:rsidRDefault="004B68E4">
      <w:pPr>
        <w:spacing w:before="100" w:beforeAutospacing="1" w:after="100" w:afterAutospacing="1" w:line="276" w:lineRule="auto"/>
        <w:jc w:val="both"/>
        <w:outlineLvl w:val="0"/>
        <w:rPr>
          <w:color w:val="000000" w:themeColor="text1"/>
          <w:kern w:val="36"/>
          <w:lang w:val="en-US"/>
        </w:rPr>
      </w:pPr>
      <w:r>
        <w:rPr>
          <w:color w:val="000000" w:themeColor="text1"/>
          <w:kern w:val="36"/>
          <w:lang w:val="en-US"/>
        </w:rPr>
        <w:t xml:space="preserve">MAIL: </w:t>
      </w:r>
      <w:hyperlink r:id="rId6" w:history="1">
        <w:r>
          <w:rPr>
            <w:rStyle w:val="Hyperlink"/>
            <w:color w:val="000000" w:themeColor="text1"/>
            <w:kern w:val="36"/>
            <w:u w:val="none"/>
            <w:lang w:val="en-US"/>
          </w:rPr>
          <w:t>tiziana.ciarambino@gmail.com</w:t>
        </w:r>
      </w:hyperlink>
    </w:p>
    <w:p w14:paraId="338BC248" w14:textId="77777777" w:rsidR="00677AD4" w:rsidRDefault="00677AD4">
      <w:pPr>
        <w:spacing w:before="100" w:beforeAutospacing="1" w:after="100" w:afterAutospacing="1" w:line="276" w:lineRule="auto"/>
        <w:jc w:val="both"/>
        <w:outlineLvl w:val="0"/>
        <w:rPr>
          <w:color w:val="000000" w:themeColor="text1"/>
          <w:lang w:val="en-US"/>
        </w:rPr>
      </w:pPr>
    </w:p>
    <w:p w14:paraId="7EEA4126" w14:textId="2BFC6F56" w:rsidR="00677AD4" w:rsidRDefault="004B68E4">
      <w:pPr>
        <w:spacing w:before="100" w:beforeAutospacing="1" w:after="100" w:afterAutospacing="1" w:line="276" w:lineRule="auto"/>
        <w:jc w:val="both"/>
        <w:outlineLvl w:val="0"/>
        <w:rPr>
          <w:color w:val="000000" w:themeColor="text1"/>
          <w:kern w:val="36"/>
          <w:lang w:val="en-US"/>
        </w:rPr>
      </w:pPr>
      <w:r>
        <w:rPr>
          <w:color w:val="000000" w:themeColor="text1"/>
          <w:kern w:val="36"/>
          <w:lang w:val="en-US"/>
        </w:rPr>
        <w:t>Abstract</w:t>
      </w:r>
    </w:p>
    <w:p w14:paraId="7BD250E0" w14:textId="54039459" w:rsidR="00677AD4" w:rsidRDefault="004B68E4">
      <w:pPr>
        <w:spacing w:line="276" w:lineRule="auto"/>
        <w:jc w:val="both"/>
        <w:rPr>
          <w:color w:val="000000" w:themeColor="text1"/>
          <w:kern w:val="36"/>
          <w:lang w:val="en-US"/>
        </w:rPr>
      </w:pPr>
      <w:r w:rsidRPr="00765B3D">
        <w:rPr>
          <w:strike/>
          <w:color w:val="000000" w:themeColor="text1"/>
          <w:shd w:val="clear" w:color="auto" w:fill="FFFFFF"/>
          <w:lang w:val="en-US"/>
        </w:rPr>
        <w:t>Learning Objective</w:t>
      </w:r>
      <w:r w:rsidRPr="00765B3D">
        <w:rPr>
          <w:strike/>
          <w:color w:val="000000" w:themeColor="text1"/>
          <w:kern w:val="36"/>
          <w:lang w:val="en-US"/>
        </w:rPr>
        <w:t>.</w:t>
      </w:r>
      <w:r>
        <w:rPr>
          <w:color w:val="000000" w:themeColor="text1"/>
          <w:kern w:val="36"/>
          <w:lang w:val="en-US"/>
        </w:rPr>
        <w:t xml:space="preserve"> Flecainide is a class I </w:t>
      </w:r>
      <w:r w:rsidR="00C121CA" w:rsidRPr="00C121CA">
        <w:rPr>
          <w:color w:val="FF0000"/>
          <w:kern w:val="36"/>
          <w:lang w:val="en-US"/>
        </w:rPr>
        <w:t>a</w:t>
      </w:r>
      <w:r>
        <w:rPr>
          <w:color w:val="000000" w:themeColor="text1"/>
          <w:kern w:val="36"/>
          <w:lang w:val="en-US"/>
        </w:rPr>
        <w:t xml:space="preserve">ntiarrhythmic used for </w:t>
      </w:r>
      <w:r w:rsidR="00C121CA" w:rsidRPr="00C121CA">
        <w:rPr>
          <w:color w:val="FF0000"/>
          <w:kern w:val="36"/>
          <w:lang w:val="en-US"/>
        </w:rPr>
        <w:t>s</w:t>
      </w:r>
      <w:r>
        <w:rPr>
          <w:color w:val="000000" w:themeColor="text1"/>
          <w:kern w:val="36"/>
          <w:lang w:val="en-US"/>
        </w:rPr>
        <w:t xml:space="preserve">upraventricular tachyarrhythmias with mild adverse reactions. We </w:t>
      </w:r>
      <w:r w:rsidRPr="00C121CA">
        <w:rPr>
          <w:strike/>
          <w:color w:val="000000" w:themeColor="text1"/>
          <w:kern w:val="36"/>
          <w:lang w:val="en-US"/>
        </w:rPr>
        <w:t>report</w:t>
      </w:r>
      <w:r>
        <w:rPr>
          <w:color w:val="000000" w:themeColor="text1"/>
          <w:kern w:val="36"/>
          <w:lang w:val="en-US"/>
        </w:rPr>
        <w:t xml:space="preserve"> </w:t>
      </w:r>
      <w:r w:rsidR="00C121CA" w:rsidRPr="00C121CA">
        <w:rPr>
          <w:color w:val="FF0000"/>
          <w:kern w:val="36"/>
          <w:lang w:val="en-US"/>
        </w:rPr>
        <w:t>present</w:t>
      </w:r>
      <w:r w:rsidR="00C121CA">
        <w:rPr>
          <w:color w:val="000000" w:themeColor="text1"/>
          <w:kern w:val="36"/>
          <w:lang w:val="en-US"/>
        </w:rPr>
        <w:t xml:space="preserve"> </w:t>
      </w:r>
      <w:r>
        <w:rPr>
          <w:color w:val="000000" w:themeColor="text1"/>
          <w:kern w:val="36"/>
          <w:lang w:val="en-US"/>
        </w:rPr>
        <w:t xml:space="preserve">a case report in a 78 </w:t>
      </w:r>
      <w:r w:rsidRPr="00C121CA">
        <w:rPr>
          <w:color w:val="FF0000"/>
          <w:kern w:val="36"/>
          <w:lang w:val="en-US"/>
        </w:rPr>
        <w:t>y</w:t>
      </w:r>
      <w:r w:rsidR="00C121CA" w:rsidRPr="00C121CA">
        <w:rPr>
          <w:color w:val="FF0000"/>
          <w:kern w:val="36"/>
          <w:lang w:val="en-US"/>
        </w:rPr>
        <w:t>ear-</w:t>
      </w:r>
      <w:r w:rsidRPr="00C121CA">
        <w:rPr>
          <w:color w:val="FF0000"/>
          <w:kern w:val="36"/>
          <w:lang w:val="en-US"/>
        </w:rPr>
        <w:t>o</w:t>
      </w:r>
      <w:r w:rsidR="00C121CA" w:rsidRPr="00C121CA">
        <w:rPr>
          <w:color w:val="FF0000"/>
          <w:kern w:val="36"/>
          <w:lang w:val="en-US"/>
        </w:rPr>
        <w:t>ld</w:t>
      </w:r>
      <w:r w:rsidRPr="00C121CA">
        <w:rPr>
          <w:color w:val="FF0000"/>
          <w:kern w:val="36"/>
          <w:lang w:val="en-US"/>
        </w:rPr>
        <w:t xml:space="preserve"> </w:t>
      </w:r>
      <w:r>
        <w:rPr>
          <w:color w:val="000000" w:themeColor="text1"/>
          <w:kern w:val="36"/>
          <w:lang w:val="en-US"/>
        </w:rPr>
        <w:t>male that</w:t>
      </w:r>
      <w:r w:rsidR="00C121CA">
        <w:rPr>
          <w:color w:val="000000" w:themeColor="text1"/>
          <w:kern w:val="36"/>
          <w:lang w:val="en-US"/>
        </w:rPr>
        <w:t xml:space="preserve"> </w:t>
      </w:r>
      <w:r w:rsidR="00C121CA" w:rsidRPr="00C121CA">
        <w:rPr>
          <w:color w:val="FF0000"/>
          <w:kern w:val="36"/>
          <w:lang w:val="en-US"/>
        </w:rPr>
        <w:t>came</w:t>
      </w:r>
      <w:r w:rsidR="00C121CA">
        <w:rPr>
          <w:color w:val="000000" w:themeColor="text1"/>
          <w:kern w:val="36"/>
          <w:lang w:val="en-US"/>
        </w:rPr>
        <w:t xml:space="preserve"> </w:t>
      </w:r>
      <w:r w:rsidRPr="00C121CA">
        <w:rPr>
          <w:strike/>
          <w:color w:val="000000" w:themeColor="text1"/>
          <w:kern w:val="36"/>
          <w:lang w:val="en-US"/>
        </w:rPr>
        <w:t>c</w:t>
      </w:r>
      <w:r w:rsidR="00C121CA" w:rsidRPr="00C121CA">
        <w:rPr>
          <w:strike/>
          <w:color w:val="000000" w:themeColor="text1"/>
          <w:kern w:val="36"/>
          <w:lang w:val="en-US"/>
        </w:rPr>
        <w:t>o</w:t>
      </w:r>
      <w:r w:rsidRPr="00C121CA">
        <w:rPr>
          <w:strike/>
          <w:color w:val="000000" w:themeColor="text1"/>
          <w:kern w:val="36"/>
          <w:lang w:val="en-US"/>
        </w:rPr>
        <w:t>mes</w:t>
      </w:r>
      <w:r>
        <w:rPr>
          <w:color w:val="000000" w:themeColor="text1"/>
          <w:kern w:val="36"/>
          <w:lang w:val="en-US"/>
        </w:rPr>
        <w:t xml:space="preserve"> to the emergency department with atrial fibrillation and </w:t>
      </w:r>
      <w:r w:rsidR="00C121CA" w:rsidRPr="00C121CA">
        <w:rPr>
          <w:color w:val="FF0000"/>
          <w:kern w:val="36"/>
          <w:lang w:val="en-US"/>
        </w:rPr>
        <w:t>was subsequently</w:t>
      </w:r>
      <w:r w:rsidR="00C121CA">
        <w:rPr>
          <w:color w:val="000000" w:themeColor="text1"/>
          <w:kern w:val="36"/>
          <w:lang w:val="en-US"/>
        </w:rPr>
        <w:t xml:space="preserve"> </w:t>
      </w:r>
      <w:r>
        <w:rPr>
          <w:color w:val="000000" w:themeColor="text1"/>
          <w:kern w:val="36"/>
          <w:lang w:val="en-US"/>
        </w:rPr>
        <w:t xml:space="preserve">treated with </w:t>
      </w:r>
      <w:bookmarkStart w:id="0" w:name="_Hlk71748387"/>
      <w:r w:rsidR="00C121CA" w:rsidRPr="00C121CA">
        <w:rPr>
          <w:color w:val="FF0000"/>
          <w:kern w:val="36"/>
          <w:lang w:val="en-US"/>
        </w:rPr>
        <w:t>f</w:t>
      </w:r>
      <w:r w:rsidRPr="00C121CA">
        <w:rPr>
          <w:color w:val="FF0000"/>
          <w:kern w:val="36"/>
          <w:lang w:val="en-US"/>
        </w:rPr>
        <w:t>l</w:t>
      </w:r>
      <w:r>
        <w:rPr>
          <w:color w:val="000000" w:themeColor="text1"/>
          <w:kern w:val="36"/>
          <w:lang w:val="en-US"/>
        </w:rPr>
        <w:t>ecainide</w:t>
      </w:r>
      <w:bookmarkEnd w:id="0"/>
      <w:r>
        <w:rPr>
          <w:color w:val="000000" w:themeColor="text1"/>
          <w:kern w:val="36"/>
          <w:lang w:val="en-US"/>
        </w:rPr>
        <w:t>. During the</w:t>
      </w:r>
      <w:r>
        <w:rPr>
          <w:color w:val="000000" w:themeColor="text1"/>
          <w:kern w:val="36"/>
          <w:lang w:val="en-US"/>
        </w:rPr>
        <w:t xml:space="preserve"> infusion </w:t>
      </w:r>
      <w:r w:rsidR="00C121CA">
        <w:rPr>
          <w:color w:val="FF0000"/>
          <w:kern w:val="36"/>
          <w:lang w:val="en-US"/>
        </w:rPr>
        <w:t xml:space="preserve">the patient </w:t>
      </w:r>
      <w:r w:rsidR="008E19CE">
        <w:rPr>
          <w:color w:val="FF0000"/>
          <w:kern w:val="36"/>
          <w:lang w:val="en-US"/>
        </w:rPr>
        <w:t>went</w:t>
      </w:r>
      <w:r w:rsidR="00C121CA">
        <w:rPr>
          <w:color w:val="FF0000"/>
          <w:kern w:val="36"/>
          <w:lang w:val="en-US"/>
        </w:rPr>
        <w:t xml:space="preserve"> into </w:t>
      </w:r>
      <w:r w:rsidRPr="00C121CA">
        <w:rPr>
          <w:strike/>
          <w:color w:val="000000" w:themeColor="text1"/>
          <w:kern w:val="36"/>
          <w:lang w:val="en-US"/>
        </w:rPr>
        <w:t>we assist to</w:t>
      </w:r>
      <w:r>
        <w:rPr>
          <w:color w:val="000000" w:themeColor="text1"/>
          <w:kern w:val="36"/>
          <w:lang w:val="en-US"/>
        </w:rPr>
        <w:t xml:space="preserve"> cardiac arrest. A cardiopulmonary resuscitation </w:t>
      </w:r>
      <w:r w:rsidRPr="00C121CA">
        <w:rPr>
          <w:strike/>
          <w:color w:val="000000" w:themeColor="text1"/>
          <w:kern w:val="36"/>
          <w:lang w:val="en-US"/>
        </w:rPr>
        <w:t>(CPR),</w:t>
      </w:r>
      <w:r>
        <w:rPr>
          <w:color w:val="000000" w:themeColor="text1"/>
          <w:kern w:val="36"/>
          <w:lang w:val="en-US"/>
        </w:rPr>
        <w:t xml:space="preserve"> </w:t>
      </w:r>
      <w:r w:rsidRPr="00C121CA">
        <w:rPr>
          <w:strike/>
          <w:color w:val="000000" w:themeColor="text1"/>
          <w:kern w:val="36"/>
          <w:lang w:val="en-US"/>
        </w:rPr>
        <w:t>according to AHA guidelines, is</w:t>
      </w:r>
      <w:r>
        <w:rPr>
          <w:color w:val="000000" w:themeColor="text1"/>
          <w:kern w:val="36"/>
          <w:lang w:val="en-US"/>
        </w:rPr>
        <w:t xml:space="preserve"> </w:t>
      </w:r>
      <w:r w:rsidR="00C121CA">
        <w:rPr>
          <w:color w:val="FF0000"/>
          <w:kern w:val="36"/>
          <w:lang w:val="en-US"/>
        </w:rPr>
        <w:t xml:space="preserve">was </w:t>
      </w:r>
      <w:r>
        <w:rPr>
          <w:color w:val="000000" w:themeColor="text1"/>
          <w:kern w:val="36"/>
          <w:lang w:val="en-US"/>
        </w:rPr>
        <w:t xml:space="preserve">performed </w:t>
      </w:r>
      <w:r w:rsidR="00C121CA">
        <w:rPr>
          <w:color w:val="FF0000"/>
          <w:kern w:val="36"/>
          <w:lang w:val="en-US"/>
        </w:rPr>
        <w:t>un</w:t>
      </w:r>
      <w:r w:rsidR="008E19CE">
        <w:rPr>
          <w:color w:val="FF0000"/>
          <w:kern w:val="36"/>
          <w:lang w:val="en-US"/>
        </w:rPr>
        <w:t xml:space="preserve">til </w:t>
      </w:r>
      <w:r w:rsidRPr="008E19CE">
        <w:rPr>
          <w:strike/>
          <w:color w:val="000000" w:themeColor="text1"/>
          <w:kern w:val="36"/>
          <w:lang w:val="en-US"/>
        </w:rPr>
        <w:t>till</w:t>
      </w:r>
      <w:r w:rsidRPr="008E19CE">
        <w:rPr>
          <w:color w:val="000000" w:themeColor="text1"/>
          <w:kern w:val="36"/>
          <w:lang w:val="en-US"/>
        </w:rPr>
        <w:t xml:space="preserve"> </w:t>
      </w:r>
      <w:r>
        <w:rPr>
          <w:color w:val="000000" w:themeColor="text1"/>
          <w:shd w:val="clear" w:color="auto" w:fill="FFFFFF"/>
          <w:lang w:val="en-US"/>
        </w:rPr>
        <w:t xml:space="preserve">return of spontaneous circulation </w:t>
      </w:r>
      <w:r w:rsidRPr="00C121CA">
        <w:rPr>
          <w:strike/>
          <w:color w:val="000000" w:themeColor="text1"/>
          <w:shd w:val="clear" w:color="auto" w:fill="FFFFFF"/>
          <w:lang w:val="en-US"/>
        </w:rPr>
        <w:t>(</w:t>
      </w:r>
      <w:r w:rsidRPr="00C121CA">
        <w:rPr>
          <w:strike/>
          <w:color w:val="000000" w:themeColor="text1"/>
          <w:lang w:val="en-US"/>
        </w:rPr>
        <w:t>ROSC</w:t>
      </w:r>
      <w:r w:rsidRPr="00C121CA">
        <w:rPr>
          <w:strike/>
          <w:color w:val="000000" w:themeColor="text1"/>
          <w:shd w:val="clear" w:color="auto" w:fill="FFFFFF"/>
          <w:lang w:val="en-US"/>
        </w:rPr>
        <w:t>)</w:t>
      </w:r>
      <w:r>
        <w:rPr>
          <w:color w:val="000000" w:themeColor="text1"/>
          <w:shd w:val="clear" w:color="auto" w:fill="FFFFFF"/>
          <w:lang w:val="en-US"/>
        </w:rPr>
        <w:t> </w:t>
      </w:r>
      <w:r w:rsidRPr="00C121CA">
        <w:rPr>
          <w:strike/>
          <w:color w:val="000000" w:themeColor="text1"/>
          <w:kern w:val="36"/>
          <w:lang w:val="en-US"/>
        </w:rPr>
        <w:t>is</w:t>
      </w:r>
      <w:r>
        <w:rPr>
          <w:color w:val="000000" w:themeColor="text1"/>
          <w:kern w:val="36"/>
          <w:lang w:val="en-US"/>
        </w:rPr>
        <w:t xml:space="preserve"> </w:t>
      </w:r>
      <w:r w:rsidR="00C121CA">
        <w:rPr>
          <w:color w:val="FF0000"/>
          <w:kern w:val="36"/>
          <w:lang w:val="en-US"/>
        </w:rPr>
        <w:t xml:space="preserve">was </w:t>
      </w:r>
      <w:r>
        <w:rPr>
          <w:color w:val="000000" w:themeColor="text1"/>
          <w:kern w:val="36"/>
          <w:lang w:val="en-US"/>
        </w:rPr>
        <w:t xml:space="preserve">achieved after 1min and 40 seconds. Conclusion. </w:t>
      </w:r>
      <w:r w:rsidRPr="00C121CA">
        <w:rPr>
          <w:strike/>
          <w:color w:val="000000" w:themeColor="text1"/>
          <w:kern w:val="36"/>
          <w:lang w:val="en-US"/>
        </w:rPr>
        <w:t>Despite of</w:t>
      </w:r>
      <w:r>
        <w:rPr>
          <w:color w:val="000000" w:themeColor="text1"/>
          <w:kern w:val="36"/>
          <w:lang w:val="en-US"/>
        </w:rPr>
        <w:t xml:space="preserve"> </w:t>
      </w:r>
      <w:r w:rsidR="00C121CA" w:rsidRPr="00C121CA">
        <w:rPr>
          <w:color w:val="FF0000"/>
          <w:kern w:val="36"/>
          <w:lang w:val="en-US"/>
        </w:rPr>
        <w:t>S</w:t>
      </w:r>
      <w:r>
        <w:rPr>
          <w:color w:val="000000" w:themeColor="text1"/>
          <w:kern w:val="36"/>
          <w:lang w:val="en-US"/>
        </w:rPr>
        <w:t>ome trials, like the CAST t</w:t>
      </w:r>
      <w:r>
        <w:rPr>
          <w:color w:val="000000" w:themeColor="text1"/>
          <w:kern w:val="36"/>
          <w:lang w:val="en-US"/>
        </w:rPr>
        <w:t xml:space="preserve">rial, </w:t>
      </w:r>
      <w:r w:rsidRPr="00C121CA">
        <w:rPr>
          <w:strike/>
          <w:color w:val="000000" w:themeColor="text1"/>
          <w:kern w:val="36"/>
          <w:lang w:val="en-US"/>
        </w:rPr>
        <w:t>which</w:t>
      </w:r>
      <w:r>
        <w:rPr>
          <w:color w:val="000000" w:themeColor="text1"/>
          <w:kern w:val="36"/>
          <w:lang w:val="en-US"/>
        </w:rPr>
        <w:t xml:space="preserve"> consider</w:t>
      </w:r>
      <w:r w:rsidRPr="00C121CA">
        <w:rPr>
          <w:strike/>
          <w:color w:val="000000" w:themeColor="text1"/>
          <w:kern w:val="36"/>
          <w:lang w:val="en-US"/>
        </w:rPr>
        <w:t>ed</w:t>
      </w:r>
      <w:r>
        <w:rPr>
          <w:color w:val="000000" w:themeColor="text1"/>
          <w:kern w:val="36"/>
          <w:lang w:val="en-US"/>
        </w:rPr>
        <w:t xml:space="preserve"> flecainide to be safe, </w:t>
      </w:r>
      <w:r w:rsidR="008E19CE">
        <w:rPr>
          <w:color w:val="FF0000"/>
          <w:kern w:val="36"/>
          <w:lang w:val="en-US"/>
        </w:rPr>
        <w:t xml:space="preserve">but </w:t>
      </w:r>
      <w:r>
        <w:rPr>
          <w:color w:val="000000" w:themeColor="text1"/>
          <w:kern w:val="36"/>
          <w:lang w:val="en-US"/>
        </w:rPr>
        <w:t xml:space="preserve">our case report, together with </w:t>
      </w:r>
      <w:r w:rsidRPr="008E19CE">
        <w:rPr>
          <w:strike/>
          <w:color w:val="000000" w:themeColor="text1"/>
          <w:kern w:val="36"/>
          <w:lang w:val="en-US"/>
        </w:rPr>
        <w:t>few</w:t>
      </w:r>
      <w:r>
        <w:rPr>
          <w:color w:val="000000" w:themeColor="text1"/>
          <w:kern w:val="36"/>
          <w:lang w:val="en-US"/>
        </w:rPr>
        <w:t xml:space="preserve"> </w:t>
      </w:r>
      <w:r w:rsidR="008E19CE">
        <w:rPr>
          <w:color w:val="000000" w:themeColor="text1"/>
          <w:kern w:val="36"/>
          <w:lang w:val="en-US"/>
        </w:rPr>
        <w:t xml:space="preserve">several </w:t>
      </w:r>
      <w:r>
        <w:rPr>
          <w:color w:val="000000" w:themeColor="text1"/>
          <w:kern w:val="36"/>
          <w:lang w:val="en-US"/>
        </w:rPr>
        <w:t xml:space="preserve">other </w:t>
      </w:r>
      <w:r w:rsidRPr="008E19CE">
        <w:rPr>
          <w:strike/>
          <w:color w:val="000000" w:themeColor="text1"/>
          <w:kern w:val="36"/>
          <w:lang w:val="en-US"/>
        </w:rPr>
        <w:t>case</w:t>
      </w:r>
      <w:r>
        <w:rPr>
          <w:color w:val="000000" w:themeColor="text1"/>
          <w:kern w:val="36"/>
          <w:lang w:val="en-US"/>
        </w:rPr>
        <w:t xml:space="preserve"> </w:t>
      </w:r>
      <w:r w:rsidR="008E19CE">
        <w:rPr>
          <w:color w:val="FF0000"/>
          <w:kern w:val="36"/>
          <w:lang w:val="en-US"/>
        </w:rPr>
        <w:t>p</w:t>
      </w:r>
      <w:r w:rsidR="008E19CE" w:rsidRPr="008E19CE">
        <w:rPr>
          <w:color w:val="FF0000"/>
          <w:kern w:val="36"/>
          <w:lang w:val="en-US"/>
        </w:rPr>
        <w:t>ublished</w:t>
      </w:r>
      <w:r w:rsidR="008E19CE">
        <w:rPr>
          <w:color w:val="000000" w:themeColor="text1"/>
          <w:kern w:val="36"/>
          <w:lang w:val="en-US"/>
        </w:rPr>
        <w:t xml:space="preserve"> </w:t>
      </w:r>
      <w:r>
        <w:rPr>
          <w:color w:val="000000" w:themeColor="text1"/>
          <w:kern w:val="36"/>
          <w:lang w:val="en-US"/>
        </w:rPr>
        <w:t xml:space="preserve">reports </w:t>
      </w:r>
      <w:r w:rsidRPr="008E19CE">
        <w:rPr>
          <w:strike/>
          <w:color w:val="000000" w:themeColor="text1"/>
          <w:kern w:val="36"/>
          <w:lang w:val="en-US"/>
        </w:rPr>
        <w:t>already described</w:t>
      </w:r>
      <w:r>
        <w:rPr>
          <w:color w:val="000000" w:themeColor="text1"/>
          <w:kern w:val="36"/>
          <w:lang w:val="en-US"/>
        </w:rPr>
        <w:t xml:space="preserve">, </w:t>
      </w:r>
      <w:r w:rsidRPr="008E19CE">
        <w:rPr>
          <w:strike/>
          <w:color w:val="000000" w:themeColor="text1"/>
          <w:kern w:val="36"/>
          <w:lang w:val="en-US"/>
        </w:rPr>
        <w:t>wants to</w:t>
      </w:r>
      <w:r>
        <w:rPr>
          <w:color w:val="000000" w:themeColor="text1"/>
          <w:kern w:val="36"/>
          <w:lang w:val="en-US"/>
        </w:rPr>
        <w:t xml:space="preserve"> bring</w:t>
      </w:r>
      <w:r w:rsidR="008E19CE" w:rsidRPr="008E19CE">
        <w:rPr>
          <w:color w:val="FF0000"/>
          <w:kern w:val="36"/>
          <w:lang w:val="en-US"/>
        </w:rPr>
        <w:t>s</w:t>
      </w:r>
      <w:r>
        <w:rPr>
          <w:color w:val="000000" w:themeColor="text1"/>
          <w:kern w:val="36"/>
          <w:lang w:val="en-US"/>
        </w:rPr>
        <w:t xml:space="preserve"> </w:t>
      </w:r>
      <w:r w:rsidRPr="008E19CE">
        <w:rPr>
          <w:strike/>
          <w:color w:val="000000" w:themeColor="text1"/>
          <w:kern w:val="36"/>
          <w:lang w:val="en-US"/>
        </w:rPr>
        <w:t>the</w:t>
      </w:r>
      <w:r>
        <w:rPr>
          <w:color w:val="000000" w:themeColor="text1"/>
          <w:kern w:val="36"/>
          <w:lang w:val="en-US"/>
        </w:rPr>
        <w:t xml:space="preserve"> attention </w:t>
      </w:r>
      <w:r w:rsidR="008E19CE">
        <w:rPr>
          <w:color w:val="FF0000"/>
          <w:kern w:val="36"/>
          <w:lang w:val="en-US"/>
        </w:rPr>
        <w:t xml:space="preserve">to </w:t>
      </w:r>
      <w:r w:rsidRPr="008E19CE">
        <w:rPr>
          <w:strike/>
          <w:color w:val="000000" w:themeColor="text1"/>
          <w:kern w:val="36"/>
          <w:lang w:val="en-US"/>
        </w:rPr>
        <w:t>on</w:t>
      </w:r>
      <w:r>
        <w:rPr>
          <w:color w:val="000000" w:themeColor="text1"/>
          <w:kern w:val="36"/>
          <w:lang w:val="en-US"/>
        </w:rPr>
        <w:t xml:space="preserve"> the use of flecainide in pharmacologic cardioversion of atrial fibrillation as a cause of cardiac arrest.</w:t>
      </w:r>
    </w:p>
    <w:p w14:paraId="77FC7AB5" w14:textId="77777777" w:rsidR="00765B3D" w:rsidRDefault="00765B3D">
      <w:pPr>
        <w:spacing w:line="276" w:lineRule="auto"/>
        <w:jc w:val="both"/>
        <w:rPr>
          <w:color w:val="000000" w:themeColor="text1"/>
          <w:kern w:val="36"/>
          <w:lang w:val="en-US"/>
        </w:rPr>
      </w:pPr>
    </w:p>
    <w:p w14:paraId="4E75AE2A" w14:textId="4DCC3CF8" w:rsidR="00677AD4" w:rsidRDefault="004B68E4">
      <w:pPr>
        <w:spacing w:line="276" w:lineRule="auto"/>
        <w:jc w:val="both"/>
        <w:rPr>
          <w:color w:val="000000" w:themeColor="text1"/>
          <w:lang w:val="en-US"/>
        </w:rPr>
      </w:pPr>
      <w:r>
        <w:rPr>
          <w:color w:val="000000" w:themeColor="text1"/>
          <w:kern w:val="36"/>
          <w:lang w:val="en-US"/>
        </w:rPr>
        <w:t xml:space="preserve">Keywords: </w:t>
      </w:r>
      <w:r w:rsidRPr="008E19CE">
        <w:rPr>
          <w:strike/>
          <w:color w:val="000000" w:themeColor="text1"/>
          <w:kern w:val="36"/>
          <w:lang w:val="en-US"/>
        </w:rPr>
        <w:t>elderly</w:t>
      </w:r>
      <w:r>
        <w:rPr>
          <w:color w:val="000000" w:themeColor="text1"/>
          <w:kern w:val="36"/>
          <w:lang w:val="en-US"/>
        </w:rPr>
        <w:t xml:space="preserve"> </w:t>
      </w:r>
      <w:r w:rsidR="008E19CE">
        <w:rPr>
          <w:color w:val="FF0000"/>
          <w:kern w:val="36"/>
          <w:lang w:val="en-US"/>
        </w:rPr>
        <w:t xml:space="preserve">older </w:t>
      </w:r>
      <w:r>
        <w:rPr>
          <w:color w:val="000000" w:themeColor="text1"/>
          <w:kern w:val="36"/>
          <w:lang w:val="en-US"/>
        </w:rPr>
        <w:t xml:space="preserve">man, </w:t>
      </w:r>
      <w:r w:rsidR="008E19CE" w:rsidRPr="008E19CE">
        <w:rPr>
          <w:color w:val="FF0000"/>
          <w:kern w:val="36"/>
          <w:lang w:val="en-US"/>
        </w:rPr>
        <w:t>atrial fibrillation</w:t>
      </w:r>
      <w:r w:rsidR="008E19CE">
        <w:rPr>
          <w:color w:val="000000" w:themeColor="text1"/>
          <w:kern w:val="36"/>
          <w:lang w:val="en-US"/>
        </w:rPr>
        <w:t xml:space="preserve">, </w:t>
      </w:r>
      <w:r>
        <w:rPr>
          <w:color w:val="000000" w:themeColor="text1"/>
          <w:kern w:val="36"/>
          <w:lang w:val="en-US"/>
        </w:rPr>
        <w:t>emergency department, cardiac arrest, flecainide</w:t>
      </w:r>
    </w:p>
    <w:p w14:paraId="13A766CA" w14:textId="77777777" w:rsidR="00677AD4" w:rsidRDefault="004B68E4">
      <w:pPr>
        <w:spacing w:line="276" w:lineRule="auto"/>
        <w:jc w:val="both"/>
        <w:rPr>
          <w:b/>
          <w:bCs/>
          <w:color w:val="000000" w:themeColor="text1"/>
          <w:kern w:val="36"/>
          <w:lang w:val="en-US"/>
        </w:rPr>
      </w:pPr>
      <w:r>
        <w:rPr>
          <w:color w:val="000000" w:themeColor="text1"/>
          <w:kern w:val="36"/>
          <w:lang w:val="en-US"/>
        </w:rPr>
        <w:br w:type="column"/>
      </w:r>
      <w:r>
        <w:rPr>
          <w:b/>
          <w:bCs/>
          <w:color w:val="000000" w:themeColor="text1"/>
          <w:kern w:val="36"/>
          <w:lang w:val="en-US"/>
        </w:rPr>
        <w:lastRenderedPageBreak/>
        <w:t>Introduction</w:t>
      </w:r>
    </w:p>
    <w:p w14:paraId="181F0B95" w14:textId="2A9C6D5D" w:rsidR="00677AD4" w:rsidRDefault="004B68E4">
      <w:pPr>
        <w:spacing w:line="276" w:lineRule="auto"/>
        <w:ind w:firstLine="708"/>
        <w:jc w:val="both"/>
        <w:rPr>
          <w:color w:val="000000" w:themeColor="text1"/>
          <w:kern w:val="36"/>
          <w:lang w:val="en-US"/>
        </w:rPr>
      </w:pPr>
      <w:r>
        <w:rPr>
          <w:color w:val="000000" w:themeColor="text1"/>
          <w:lang w:val="en-US"/>
        </w:rPr>
        <w:t xml:space="preserve">Atrial </w:t>
      </w:r>
      <w:r>
        <w:rPr>
          <w:color w:val="000000" w:themeColor="text1"/>
        </w:rPr>
        <w:t>ﬁ</w:t>
      </w:r>
      <w:r>
        <w:rPr>
          <w:color w:val="000000" w:themeColor="text1"/>
          <w:lang w:val="en-US"/>
        </w:rPr>
        <w:t>brillation (AF) accounts for more than one-third of all hospitalizations for arrhythmia.</w:t>
      </w:r>
      <w:r>
        <w:rPr>
          <w:color w:val="000000" w:themeColor="text1"/>
          <w:kern w:val="36"/>
          <w:lang w:val="en-US"/>
        </w:rPr>
        <w:t xml:space="preserve"> Flecainide is a class I </w:t>
      </w:r>
      <w:r w:rsidR="003423BE" w:rsidRPr="003423BE">
        <w:rPr>
          <w:color w:val="FF0000"/>
          <w:kern w:val="36"/>
          <w:lang w:val="en-US"/>
        </w:rPr>
        <w:t>a</w:t>
      </w:r>
      <w:r>
        <w:rPr>
          <w:color w:val="000000" w:themeColor="text1"/>
          <w:kern w:val="36"/>
          <w:lang w:val="en-US"/>
        </w:rPr>
        <w:t xml:space="preserve">ntiarrhythmic </w:t>
      </w:r>
      <w:r>
        <w:rPr>
          <w:color w:val="FF0000"/>
          <w:kern w:val="36"/>
          <w:lang w:val="en-US"/>
        </w:rPr>
        <w:t xml:space="preserve">drug </w:t>
      </w:r>
      <w:r>
        <w:rPr>
          <w:color w:val="000000" w:themeColor="text1"/>
          <w:kern w:val="36"/>
          <w:lang w:val="en-US"/>
        </w:rPr>
        <w:t>used for</w:t>
      </w:r>
      <w:r>
        <w:rPr>
          <w:color w:val="000000" w:themeColor="text1"/>
          <w:kern w:val="36"/>
          <w:lang w:val="en-US"/>
        </w:rPr>
        <w:t xml:space="preserve"> </w:t>
      </w:r>
      <w:r w:rsidR="008E19CE" w:rsidRPr="008E19CE">
        <w:rPr>
          <w:color w:val="FF0000"/>
          <w:kern w:val="36"/>
          <w:lang w:val="en-US"/>
        </w:rPr>
        <w:t>s</w:t>
      </w:r>
      <w:r>
        <w:rPr>
          <w:color w:val="000000" w:themeColor="text1"/>
          <w:kern w:val="36"/>
          <w:lang w:val="en-US"/>
        </w:rPr>
        <w:t xml:space="preserve">upraventricular </w:t>
      </w:r>
      <w:r>
        <w:rPr>
          <w:color w:val="000000" w:themeColor="text1"/>
          <w:kern w:val="36"/>
          <w:lang w:val="en-US"/>
        </w:rPr>
        <w:t xml:space="preserve">tachyarrhythmias with mild adverse reactions (1-2). </w:t>
      </w:r>
      <w:r>
        <w:rPr>
          <w:color w:val="000000" w:themeColor="text1"/>
          <w:lang w:val="en-US"/>
        </w:rPr>
        <w:t>In addition to their limited ef</w:t>
      </w:r>
      <w:r>
        <w:rPr>
          <w:color w:val="000000" w:themeColor="text1"/>
        </w:rPr>
        <w:t>ﬁ</w:t>
      </w:r>
      <w:r>
        <w:rPr>
          <w:color w:val="000000" w:themeColor="text1"/>
          <w:lang w:val="en-US"/>
        </w:rPr>
        <w:t>cacy, anti-</w:t>
      </w:r>
      <w:r>
        <w:rPr>
          <w:color w:val="000000" w:themeColor="text1"/>
          <w:kern w:val="36"/>
          <w:lang w:val="en-US"/>
        </w:rPr>
        <w:t xml:space="preserve"> </w:t>
      </w:r>
      <w:r>
        <w:rPr>
          <w:color w:val="000000" w:themeColor="text1"/>
          <w:lang w:val="en-US"/>
        </w:rPr>
        <w:t>arrhythmic drugs are sometimes poorly tolerated</w:t>
      </w:r>
      <w:r>
        <w:rPr>
          <w:color w:val="000000" w:themeColor="text1"/>
          <w:kern w:val="36"/>
          <w:lang w:val="en-US"/>
        </w:rPr>
        <w:t xml:space="preserve"> </w:t>
      </w:r>
      <w:r>
        <w:rPr>
          <w:color w:val="000000" w:themeColor="text1"/>
          <w:lang w:val="en-US"/>
        </w:rPr>
        <w:t>and some of the side effects are serious</w:t>
      </w:r>
      <w:r>
        <w:rPr>
          <w:color w:val="000000" w:themeColor="text1"/>
          <w:kern w:val="36"/>
          <w:lang w:val="en-US"/>
        </w:rPr>
        <w:t xml:space="preserve">. The </w:t>
      </w:r>
      <w:r>
        <w:rPr>
          <w:color w:val="000000" w:themeColor="text1"/>
          <w:kern w:val="36"/>
          <w:lang w:val="en-US"/>
        </w:rPr>
        <w:t xml:space="preserve">CAST trial, reported a 2 to 5-fold increased risk of sudden cardiac arrest </w:t>
      </w:r>
      <w:r w:rsidRPr="003423BE">
        <w:rPr>
          <w:strike/>
          <w:color w:val="000000" w:themeColor="text1"/>
          <w:kern w:val="36"/>
          <w:lang w:val="en-US"/>
        </w:rPr>
        <w:t>(SCD)</w:t>
      </w:r>
      <w:r>
        <w:rPr>
          <w:color w:val="000000" w:themeColor="text1"/>
          <w:kern w:val="36"/>
          <w:lang w:val="en-US"/>
        </w:rPr>
        <w:t xml:space="preserve"> in patients treated with flecainide compared with placebo in a population with structural heart disease (3). Flecainide is recommended by American and European heart societies</w:t>
      </w:r>
      <w:r>
        <w:rPr>
          <w:color w:val="000000" w:themeColor="text1"/>
          <w:kern w:val="36"/>
          <w:lang w:val="en-US"/>
        </w:rPr>
        <w:t xml:space="preserve"> as a first-line treatment for patients with symptomatic atrial fibrillation (4). </w:t>
      </w:r>
    </w:p>
    <w:p w14:paraId="7A0C0F71" w14:textId="77777777" w:rsidR="00677AD4" w:rsidRDefault="00677AD4">
      <w:pPr>
        <w:spacing w:line="276" w:lineRule="auto"/>
        <w:jc w:val="both"/>
        <w:rPr>
          <w:color w:val="000000" w:themeColor="text1"/>
          <w:kern w:val="36"/>
          <w:lang w:val="en-US"/>
        </w:rPr>
      </w:pPr>
    </w:p>
    <w:p w14:paraId="3BB96AB8" w14:textId="77777777" w:rsidR="00677AD4" w:rsidRDefault="004B68E4">
      <w:pPr>
        <w:spacing w:line="276" w:lineRule="auto"/>
        <w:jc w:val="both"/>
        <w:rPr>
          <w:rFonts w:eastAsia="SimSun"/>
          <w:color w:val="000000" w:themeColor="text1"/>
          <w:kern w:val="36"/>
          <w:lang w:val="en-US" w:eastAsia="zh-CN"/>
        </w:rPr>
      </w:pPr>
      <w:r>
        <w:rPr>
          <w:b/>
          <w:bCs/>
          <w:color w:val="000000" w:themeColor="text1"/>
          <w:kern w:val="36"/>
          <w:lang w:val="en-US"/>
        </w:rPr>
        <w:t>Case repor</w:t>
      </w:r>
      <w:r>
        <w:rPr>
          <w:rFonts w:eastAsia="SimSun" w:hint="eastAsia"/>
          <w:b/>
          <w:bCs/>
          <w:color w:val="000000" w:themeColor="text1"/>
          <w:kern w:val="36"/>
          <w:lang w:val="en-US" w:eastAsia="zh-CN"/>
        </w:rPr>
        <w:t>t</w:t>
      </w:r>
    </w:p>
    <w:p w14:paraId="533FFAAC" w14:textId="5DE283A0" w:rsidR="00677AD4" w:rsidRDefault="004B68E4">
      <w:pPr>
        <w:spacing w:line="276" w:lineRule="auto"/>
        <w:jc w:val="both"/>
        <w:rPr>
          <w:color w:val="000000" w:themeColor="text1"/>
          <w:kern w:val="36"/>
          <w:lang w:val="en-US"/>
        </w:rPr>
      </w:pPr>
      <w:r>
        <w:rPr>
          <w:color w:val="000000" w:themeColor="text1"/>
          <w:kern w:val="36"/>
          <w:lang w:val="en-US"/>
        </w:rPr>
        <w:t>We</w:t>
      </w:r>
      <w:r w:rsidRPr="00F33569">
        <w:rPr>
          <w:color w:val="FF0000"/>
          <w:kern w:val="36"/>
          <w:lang w:val="en-US"/>
        </w:rPr>
        <w:t xml:space="preserve"> </w:t>
      </w:r>
      <w:r w:rsidR="00F33569" w:rsidRPr="00F33569">
        <w:rPr>
          <w:color w:val="FF0000"/>
          <w:kern w:val="36"/>
          <w:lang w:val="en-US"/>
        </w:rPr>
        <w:t>present</w:t>
      </w:r>
      <w:r w:rsidRPr="00F33569">
        <w:rPr>
          <w:color w:val="FF0000"/>
          <w:kern w:val="36"/>
          <w:lang w:val="en-US"/>
        </w:rPr>
        <w:t xml:space="preserve"> </w:t>
      </w:r>
      <w:r>
        <w:rPr>
          <w:color w:val="000000" w:themeColor="text1"/>
          <w:kern w:val="36"/>
          <w:lang w:val="en-US"/>
        </w:rPr>
        <w:t xml:space="preserve">a case report in a 78 </w:t>
      </w:r>
      <w:r w:rsidRPr="00F33569">
        <w:rPr>
          <w:strike/>
          <w:color w:val="000000" w:themeColor="text1"/>
          <w:kern w:val="36"/>
          <w:lang w:val="en-US"/>
        </w:rPr>
        <w:t>yo</w:t>
      </w:r>
      <w:r>
        <w:rPr>
          <w:color w:val="000000" w:themeColor="text1"/>
          <w:kern w:val="36"/>
          <w:lang w:val="en-US"/>
        </w:rPr>
        <w:t xml:space="preserve"> </w:t>
      </w:r>
      <w:r w:rsidR="00F33569" w:rsidRPr="00F33569">
        <w:rPr>
          <w:color w:val="FF0000"/>
          <w:kern w:val="36"/>
          <w:lang w:val="en-US"/>
        </w:rPr>
        <w:t xml:space="preserve">year-old </w:t>
      </w:r>
      <w:r>
        <w:rPr>
          <w:color w:val="000000" w:themeColor="text1"/>
          <w:kern w:val="36"/>
          <w:lang w:val="en-US"/>
        </w:rPr>
        <w:t xml:space="preserve">male that </w:t>
      </w:r>
      <w:r w:rsidR="00F33569">
        <w:rPr>
          <w:color w:val="FF0000"/>
          <w:kern w:val="36"/>
          <w:lang w:val="en-US"/>
        </w:rPr>
        <w:t xml:space="preserve">came </w:t>
      </w:r>
      <w:r w:rsidRPr="00F33569">
        <w:rPr>
          <w:strike/>
          <w:color w:val="000000" w:themeColor="text1"/>
          <w:kern w:val="36"/>
          <w:lang w:val="en-US"/>
        </w:rPr>
        <w:t>comes</w:t>
      </w:r>
      <w:r>
        <w:rPr>
          <w:color w:val="000000" w:themeColor="text1"/>
          <w:kern w:val="36"/>
          <w:lang w:val="en-US"/>
        </w:rPr>
        <w:t xml:space="preserve"> to the emergency department complaining </w:t>
      </w:r>
      <w:r w:rsidRPr="00F33569">
        <w:rPr>
          <w:strike/>
          <w:color w:val="000000" w:themeColor="text1"/>
          <w:kern w:val="36"/>
          <w:lang w:val="en-US"/>
        </w:rPr>
        <w:t>about</w:t>
      </w:r>
      <w:r>
        <w:rPr>
          <w:color w:val="000000" w:themeColor="text1"/>
          <w:kern w:val="36"/>
          <w:lang w:val="en-US"/>
        </w:rPr>
        <w:t xml:space="preserve"> </w:t>
      </w:r>
      <w:r w:rsidR="00F33569">
        <w:rPr>
          <w:color w:val="FF0000"/>
          <w:kern w:val="36"/>
          <w:lang w:val="en-US"/>
        </w:rPr>
        <w:t xml:space="preserve">of </w:t>
      </w:r>
      <w:r>
        <w:rPr>
          <w:color w:val="000000" w:themeColor="text1"/>
          <w:kern w:val="36"/>
          <w:lang w:val="en-US"/>
        </w:rPr>
        <w:t xml:space="preserve">palpitations. </w:t>
      </w:r>
      <w:r w:rsidR="00F33569">
        <w:rPr>
          <w:color w:val="000000" w:themeColor="text1"/>
          <w:kern w:val="36"/>
          <w:lang w:val="en-US"/>
        </w:rPr>
        <w:t>H</w:t>
      </w:r>
      <w:r>
        <w:rPr>
          <w:color w:val="000000" w:themeColor="text1"/>
          <w:kern w:val="36"/>
          <w:lang w:val="en-US"/>
        </w:rPr>
        <w:t xml:space="preserve">is medical history </w:t>
      </w:r>
      <w:r w:rsidR="00F33569">
        <w:rPr>
          <w:color w:val="FF0000"/>
          <w:kern w:val="36"/>
          <w:lang w:val="en-US"/>
        </w:rPr>
        <w:t xml:space="preserve">described </w:t>
      </w:r>
      <w:r w:rsidRPr="00F33569">
        <w:rPr>
          <w:strike/>
          <w:color w:val="000000" w:themeColor="text1"/>
          <w:kern w:val="36"/>
          <w:lang w:val="en-US"/>
        </w:rPr>
        <w:t>he refers</w:t>
      </w:r>
      <w:r>
        <w:rPr>
          <w:color w:val="000000" w:themeColor="text1"/>
          <w:kern w:val="36"/>
          <w:lang w:val="en-US"/>
        </w:rPr>
        <w:t xml:space="preserve"> a previous event of</w:t>
      </w:r>
      <w:r w:rsidR="00F33569">
        <w:rPr>
          <w:color w:val="000000" w:themeColor="text1"/>
          <w:kern w:val="36"/>
          <w:lang w:val="en-US"/>
        </w:rPr>
        <w:t xml:space="preserve"> </w:t>
      </w:r>
      <w:r w:rsidR="00F33569">
        <w:rPr>
          <w:color w:val="FF0000"/>
          <w:kern w:val="36"/>
          <w:lang w:val="en-US"/>
        </w:rPr>
        <w:t>AF</w:t>
      </w:r>
      <w:r>
        <w:rPr>
          <w:color w:val="000000" w:themeColor="text1"/>
          <w:kern w:val="36"/>
          <w:lang w:val="en-US"/>
        </w:rPr>
        <w:t xml:space="preserve"> </w:t>
      </w:r>
      <w:r w:rsidRPr="00F33569">
        <w:rPr>
          <w:strike/>
          <w:color w:val="000000" w:themeColor="text1"/>
          <w:kern w:val="36"/>
          <w:lang w:val="en-US"/>
        </w:rPr>
        <w:t>Atrial Fibrillation</w:t>
      </w:r>
      <w:r>
        <w:rPr>
          <w:color w:val="000000" w:themeColor="text1"/>
          <w:kern w:val="36"/>
          <w:lang w:val="en-US"/>
        </w:rPr>
        <w:t xml:space="preserve"> </w:t>
      </w:r>
      <w:r w:rsidRPr="00F33569">
        <w:rPr>
          <w:strike/>
          <w:color w:val="000000" w:themeColor="text1"/>
          <w:kern w:val="36"/>
          <w:lang w:val="en-US"/>
        </w:rPr>
        <w:t>and denies</w:t>
      </w:r>
      <w:r>
        <w:rPr>
          <w:color w:val="000000" w:themeColor="text1"/>
          <w:kern w:val="36"/>
          <w:lang w:val="en-US"/>
        </w:rPr>
        <w:t xml:space="preserve"> </w:t>
      </w:r>
      <w:r w:rsidR="00F33569">
        <w:rPr>
          <w:color w:val="FF0000"/>
          <w:kern w:val="36"/>
          <w:lang w:val="en-US"/>
        </w:rPr>
        <w:t xml:space="preserve">without </w:t>
      </w:r>
      <w:r>
        <w:rPr>
          <w:color w:val="000000" w:themeColor="text1"/>
          <w:kern w:val="36"/>
          <w:lang w:val="en-US"/>
        </w:rPr>
        <w:t>other pathologies</w:t>
      </w:r>
      <w:r w:rsidRPr="00F33569">
        <w:rPr>
          <w:strike/>
          <w:color w:val="000000" w:themeColor="text1"/>
          <w:kern w:val="36"/>
          <w:lang w:val="en-US"/>
        </w:rPr>
        <w:t xml:space="preserve"> and</w:t>
      </w:r>
      <w:r>
        <w:rPr>
          <w:color w:val="000000" w:themeColor="text1"/>
          <w:kern w:val="36"/>
          <w:lang w:val="en-US"/>
        </w:rPr>
        <w:t xml:space="preserve"> </w:t>
      </w:r>
      <w:r w:rsidR="00F33569">
        <w:rPr>
          <w:color w:val="FF0000"/>
          <w:kern w:val="36"/>
          <w:lang w:val="en-US"/>
        </w:rPr>
        <w:t xml:space="preserve">or </w:t>
      </w:r>
      <w:r>
        <w:rPr>
          <w:color w:val="000000" w:themeColor="text1"/>
          <w:kern w:val="36"/>
          <w:lang w:val="en-US"/>
        </w:rPr>
        <w:t>the use of prescribed medications</w:t>
      </w:r>
      <w:r w:rsidRPr="00F33569">
        <w:rPr>
          <w:strike/>
          <w:color w:val="000000" w:themeColor="text1"/>
          <w:kern w:val="36"/>
          <w:lang w:val="en-US"/>
        </w:rPr>
        <w:t xml:space="preserve"> and</w:t>
      </w:r>
      <w:r>
        <w:rPr>
          <w:color w:val="000000" w:themeColor="text1"/>
          <w:kern w:val="36"/>
          <w:lang w:val="en-US"/>
        </w:rPr>
        <w:t xml:space="preserve"> </w:t>
      </w:r>
      <w:r w:rsidR="00F33569">
        <w:rPr>
          <w:color w:val="FF0000"/>
          <w:kern w:val="36"/>
          <w:lang w:val="en-US"/>
        </w:rPr>
        <w:t xml:space="preserve">or </w:t>
      </w:r>
      <w:r>
        <w:rPr>
          <w:color w:val="000000" w:themeColor="text1"/>
          <w:kern w:val="36"/>
          <w:lang w:val="en-US"/>
        </w:rPr>
        <w:t>i</w:t>
      </w:r>
      <w:r>
        <w:rPr>
          <w:color w:val="000000" w:themeColor="text1"/>
          <w:kern w:val="36"/>
          <w:lang w:val="en-US"/>
        </w:rPr>
        <w:t xml:space="preserve">llicit drugs. At the examination there </w:t>
      </w:r>
      <w:r w:rsidRPr="00F33569">
        <w:rPr>
          <w:strike/>
          <w:color w:val="000000" w:themeColor="text1"/>
          <w:kern w:val="36"/>
          <w:lang w:val="en-US"/>
        </w:rPr>
        <w:t>are</w:t>
      </w:r>
      <w:r>
        <w:rPr>
          <w:color w:val="000000" w:themeColor="text1"/>
          <w:kern w:val="36"/>
          <w:lang w:val="en-US"/>
        </w:rPr>
        <w:t xml:space="preserve"> </w:t>
      </w:r>
      <w:r w:rsidR="00F33569">
        <w:rPr>
          <w:color w:val="FF0000"/>
          <w:kern w:val="36"/>
          <w:lang w:val="en-US"/>
        </w:rPr>
        <w:t xml:space="preserve">were </w:t>
      </w:r>
      <w:r>
        <w:rPr>
          <w:color w:val="000000" w:themeColor="text1"/>
          <w:kern w:val="36"/>
          <w:lang w:val="en-US"/>
        </w:rPr>
        <w:t xml:space="preserve">no signs or symptoms other than the arrhythmic peripheral pulse. The laboratory tests </w:t>
      </w:r>
      <w:r w:rsidRPr="00F33569">
        <w:rPr>
          <w:strike/>
          <w:color w:val="000000" w:themeColor="text1"/>
          <w:kern w:val="36"/>
          <w:lang w:val="en-US"/>
        </w:rPr>
        <w:t>are</w:t>
      </w:r>
      <w:r>
        <w:rPr>
          <w:color w:val="000000" w:themeColor="text1"/>
          <w:kern w:val="36"/>
          <w:lang w:val="en-US"/>
        </w:rPr>
        <w:t xml:space="preserve"> </w:t>
      </w:r>
      <w:r w:rsidR="00F33569">
        <w:rPr>
          <w:color w:val="FF0000"/>
          <w:kern w:val="36"/>
          <w:lang w:val="en-US"/>
        </w:rPr>
        <w:t xml:space="preserve">were </w:t>
      </w:r>
      <w:r>
        <w:rPr>
          <w:color w:val="000000" w:themeColor="text1"/>
          <w:kern w:val="36"/>
          <w:lang w:val="en-US"/>
        </w:rPr>
        <w:t xml:space="preserve">normal. The electrocardiogram </w:t>
      </w:r>
      <w:r w:rsidRPr="00F33569">
        <w:rPr>
          <w:strike/>
          <w:color w:val="000000" w:themeColor="text1"/>
          <w:kern w:val="36"/>
          <w:lang w:val="en-US"/>
        </w:rPr>
        <w:t>shows</w:t>
      </w:r>
      <w:r>
        <w:rPr>
          <w:color w:val="000000" w:themeColor="text1"/>
          <w:kern w:val="36"/>
          <w:lang w:val="en-US"/>
        </w:rPr>
        <w:t xml:space="preserve"> </w:t>
      </w:r>
      <w:r w:rsidR="00F33569">
        <w:rPr>
          <w:color w:val="FF0000"/>
          <w:kern w:val="36"/>
          <w:lang w:val="en-US"/>
        </w:rPr>
        <w:t xml:space="preserve">showed AF </w:t>
      </w:r>
      <w:r w:rsidRPr="00F33569">
        <w:rPr>
          <w:strike/>
          <w:color w:val="000000" w:themeColor="text1"/>
          <w:kern w:val="36"/>
          <w:lang w:val="en-US"/>
        </w:rPr>
        <w:t>Atrial Fibrillation</w:t>
      </w:r>
      <w:r>
        <w:rPr>
          <w:color w:val="000000" w:themeColor="text1"/>
          <w:kern w:val="36"/>
          <w:lang w:val="en-US"/>
        </w:rPr>
        <w:t xml:space="preserve"> at 140 HR. Echocardiography </w:t>
      </w:r>
      <w:r w:rsidRPr="00F33569">
        <w:rPr>
          <w:strike/>
          <w:color w:val="000000" w:themeColor="text1"/>
          <w:kern w:val="36"/>
          <w:lang w:val="en-US"/>
        </w:rPr>
        <w:t>rules</w:t>
      </w:r>
      <w:r>
        <w:rPr>
          <w:color w:val="000000" w:themeColor="text1"/>
          <w:kern w:val="36"/>
          <w:lang w:val="en-US"/>
        </w:rPr>
        <w:t xml:space="preserve"> </w:t>
      </w:r>
      <w:r w:rsidR="00F33569">
        <w:rPr>
          <w:color w:val="FF0000"/>
          <w:kern w:val="36"/>
          <w:lang w:val="en-US"/>
        </w:rPr>
        <w:t xml:space="preserve">ruled </w:t>
      </w:r>
      <w:r>
        <w:rPr>
          <w:color w:val="000000" w:themeColor="text1"/>
          <w:kern w:val="36"/>
          <w:lang w:val="en-US"/>
        </w:rPr>
        <w:t xml:space="preserve">out any cardiopathy. </w:t>
      </w:r>
      <w:r w:rsidRPr="00F33569">
        <w:rPr>
          <w:strike/>
          <w:color w:val="000000" w:themeColor="text1"/>
          <w:kern w:val="36"/>
          <w:lang w:val="en-US"/>
        </w:rPr>
        <w:t>A therapy</w:t>
      </w:r>
      <w:r>
        <w:rPr>
          <w:color w:val="000000" w:themeColor="text1"/>
          <w:kern w:val="36"/>
          <w:lang w:val="en-US"/>
        </w:rPr>
        <w:t xml:space="preserve"> </w:t>
      </w:r>
      <w:r w:rsidR="00F33569">
        <w:rPr>
          <w:color w:val="FF0000"/>
          <w:kern w:val="36"/>
          <w:lang w:val="en-US"/>
        </w:rPr>
        <w:t xml:space="preserve">Treatment </w:t>
      </w:r>
      <w:r>
        <w:rPr>
          <w:color w:val="000000" w:themeColor="text1"/>
          <w:kern w:val="36"/>
          <w:lang w:val="en-US"/>
        </w:rPr>
        <w:t>wi</w:t>
      </w:r>
      <w:r>
        <w:rPr>
          <w:color w:val="000000" w:themeColor="text1"/>
          <w:kern w:val="36"/>
          <w:lang w:val="en-US"/>
        </w:rPr>
        <w:t xml:space="preserve">th </w:t>
      </w:r>
      <w:r w:rsidR="00F33569">
        <w:rPr>
          <w:color w:val="FF0000"/>
          <w:kern w:val="36"/>
          <w:lang w:val="en-US"/>
        </w:rPr>
        <w:t>f</w:t>
      </w:r>
      <w:r w:rsidRPr="00F33569">
        <w:rPr>
          <w:strike/>
          <w:color w:val="000000" w:themeColor="text1"/>
          <w:kern w:val="36"/>
          <w:lang w:val="en-US"/>
        </w:rPr>
        <w:t>F</w:t>
      </w:r>
      <w:r>
        <w:rPr>
          <w:color w:val="000000" w:themeColor="text1"/>
          <w:kern w:val="36"/>
          <w:lang w:val="en-US"/>
        </w:rPr>
        <w:t>lecainide</w:t>
      </w:r>
      <w:r w:rsidRPr="00F33569">
        <w:rPr>
          <w:strike/>
          <w:color w:val="000000" w:themeColor="text1"/>
          <w:kern w:val="36"/>
          <w:lang w:val="en-US"/>
        </w:rPr>
        <w:t xml:space="preserve"> is</w:t>
      </w:r>
      <w:r>
        <w:rPr>
          <w:color w:val="000000" w:themeColor="text1"/>
          <w:kern w:val="36"/>
          <w:lang w:val="en-US"/>
        </w:rPr>
        <w:t xml:space="preserve"> </w:t>
      </w:r>
      <w:r w:rsidR="00F33569">
        <w:rPr>
          <w:color w:val="FF0000"/>
          <w:kern w:val="36"/>
          <w:lang w:val="en-US"/>
        </w:rPr>
        <w:t xml:space="preserve">was </w:t>
      </w:r>
      <w:r>
        <w:rPr>
          <w:color w:val="000000" w:themeColor="text1"/>
          <w:kern w:val="36"/>
          <w:lang w:val="en-US"/>
        </w:rPr>
        <w:t xml:space="preserve">started with a bolus of 1fl (150 mg/15ml) followed by a continuous infusion with 300 mg of flecainide in G5% 250 ml. During the infusion </w:t>
      </w:r>
      <w:r w:rsidRPr="00307C0C">
        <w:rPr>
          <w:strike/>
          <w:color w:val="000000" w:themeColor="text1"/>
          <w:kern w:val="36"/>
          <w:lang w:val="en-US"/>
        </w:rPr>
        <w:t>we assist to an</w:t>
      </w:r>
      <w:r>
        <w:rPr>
          <w:color w:val="000000" w:themeColor="text1"/>
          <w:kern w:val="36"/>
          <w:lang w:val="en-US"/>
        </w:rPr>
        <w:t xml:space="preserve"> extreme bradycardia </w:t>
      </w:r>
      <w:r w:rsidR="00307C0C">
        <w:rPr>
          <w:color w:val="FF0000"/>
          <w:kern w:val="36"/>
          <w:lang w:val="en-US"/>
        </w:rPr>
        <w:t xml:space="preserve">developed </w:t>
      </w:r>
      <w:r>
        <w:rPr>
          <w:color w:val="000000" w:themeColor="text1"/>
          <w:kern w:val="36"/>
          <w:lang w:val="en-US"/>
        </w:rPr>
        <w:t xml:space="preserve">followed by cardiac arrest. </w:t>
      </w:r>
      <w:r w:rsidRPr="00307C0C">
        <w:rPr>
          <w:strike/>
          <w:color w:val="000000" w:themeColor="text1"/>
          <w:kern w:val="36"/>
          <w:lang w:val="en-US"/>
        </w:rPr>
        <w:t>A</w:t>
      </w:r>
      <w:r>
        <w:rPr>
          <w:color w:val="000000" w:themeColor="text1"/>
          <w:kern w:val="36"/>
          <w:lang w:val="en-US"/>
        </w:rPr>
        <w:t xml:space="preserve"> </w:t>
      </w:r>
      <w:r w:rsidR="00307C0C" w:rsidRPr="00307C0C">
        <w:rPr>
          <w:color w:val="FF0000"/>
          <w:kern w:val="36"/>
          <w:lang w:val="en-US"/>
        </w:rPr>
        <w:t>C</w:t>
      </w:r>
      <w:r>
        <w:rPr>
          <w:color w:val="000000" w:themeColor="text1"/>
          <w:kern w:val="36"/>
          <w:lang w:val="en-US"/>
        </w:rPr>
        <w:t>ardiopulmonary resuscitation</w:t>
      </w:r>
      <w:r w:rsidR="003423BE">
        <w:rPr>
          <w:color w:val="000000" w:themeColor="text1"/>
          <w:kern w:val="36"/>
          <w:lang w:val="en-US"/>
        </w:rPr>
        <w:t>,</w:t>
      </w:r>
      <w:r>
        <w:rPr>
          <w:color w:val="000000" w:themeColor="text1"/>
          <w:kern w:val="36"/>
          <w:lang w:val="en-US"/>
        </w:rPr>
        <w:t xml:space="preserve"> </w:t>
      </w:r>
      <w:r w:rsidRPr="00307C0C">
        <w:rPr>
          <w:strike/>
          <w:color w:val="000000" w:themeColor="text1"/>
          <w:kern w:val="36"/>
          <w:lang w:val="en-US"/>
        </w:rPr>
        <w:t xml:space="preserve">(CPR) </w:t>
      </w:r>
      <w:r>
        <w:rPr>
          <w:color w:val="000000" w:themeColor="text1"/>
          <w:kern w:val="36"/>
          <w:lang w:val="en-US"/>
        </w:rPr>
        <w:t>according to AHA guidelines</w:t>
      </w:r>
      <w:r w:rsidR="003423BE">
        <w:rPr>
          <w:color w:val="000000" w:themeColor="text1"/>
          <w:kern w:val="36"/>
          <w:lang w:val="en-US"/>
        </w:rPr>
        <w:t>,</w:t>
      </w:r>
      <w:r>
        <w:rPr>
          <w:color w:val="000000" w:themeColor="text1"/>
          <w:kern w:val="36"/>
          <w:lang w:val="en-US"/>
        </w:rPr>
        <w:t xml:space="preserve"> </w:t>
      </w:r>
      <w:r w:rsidRPr="00307C0C">
        <w:rPr>
          <w:strike/>
          <w:color w:val="000000" w:themeColor="text1"/>
          <w:kern w:val="36"/>
          <w:lang w:val="en-US"/>
        </w:rPr>
        <w:t>is</w:t>
      </w:r>
      <w:r>
        <w:rPr>
          <w:color w:val="000000" w:themeColor="text1"/>
          <w:kern w:val="36"/>
          <w:lang w:val="en-US"/>
        </w:rPr>
        <w:t xml:space="preserve"> </w:t>
      </w:r>
      <w:r w:rsidR="00307C0C">
        <w:rPr>
          <w:color w:val="FF0000"/>
          <w:kern w:val="36"/>
          <w:lang w:val="en-US"/>
        </w:rPr>
        <w:t xml:space="preserve">was </w:t>
      </w:r>
      <w:r>
        <w:rPr>
          <w:color w:val="000000" w:themeColor="text1"/>
          <w:kern w:val="36"/>
          <w:lang w:val="en-US"/>
        </w:rPr>
        <w:t xml:space="preserve">performed </w:t>
      </w:r>
      <w:r w:rsidRPr="00307C0C">
        <w:rPr>
          <w:strike/>
          <w:color w:val="000000" w:themeColor="text1"/>
          <w:kern w:val="36"/>
          <w:lang w:val="en-US"/>
        </w:rPr>
        <w:t>till</w:t>
      </w:r>
      <w:r>
        <w:rPr>
          <w:color w:val="000000" w:themeColor="text1"/>
          <w:kern w:val="36"/>
          <w:lang w:val="en-US"/>
        </w:rPr>
        <w:t xml:space="preserve"> </w:t>
      </w:r>
      <w:r w:rsidR="00307C0C">
        <w:rPr>
          <w:color w:val="FF0000"/>
          <w:kern w:val="36"/>
          <w:lang w:val="en-US"/>
        </w:rPr>
        <w:t xml:space="preserve">until </w:t>
      </w:r>
      <w:r>
        <w:rPr>
          <w:color w:val="000000" w:themeColor="text1"/>
          <w:shd w:val="clear" w:color="auto" w:fill="FFFFFF"/>
          <w:lang w:val="en-US"/>
        </w:rPr>
        <w:t xml:space="preserve">return of spontaneous circulation </w:t>
      </w:r>
      <w:r w:rsidRPr="00307C0C">
        <w:rPr>
          <w:strike/>
          <w:color w:val="000000" w:themeColor="text1"/>
          <w:shd w:val="clear" w:color="auto" w:fill="FFFFFF"/>
          <w:lang w:val="en-US"/>
        </w:rPr>
        <w:t>(</w:t>
      </w:r>
      <w:r w:rsidRPr="00307C0C">
        <w:rPr>
          <w:strike/>
          <w:color w:val="000000" w:themeColor="text1"/>
          <w:lang w:val="en-US"/>
        </w:rPr>
        <w:t>ROSC</w:t>
      </w:r>
      <w:r w:rsidRPr="00307C0C">
        <w:rPr>
          <w:strike/>
          <w:color w:val="000000" w:themeColor="text1"/>
          <w:shd w:val="clear" w:color="auto" w:fill="FFFFFF"/>
          <w:lang w:val="en-US"/>
        </w:rPr>
        <w:t>)</w:t>
      </w:r>
      <w:r w:rsidRPr="00307C0C">
        <w:rPr>
          <w:strike/>
          <w:color w:val="000000" w:themeColor="text1"/>
          <w:kern w:val="36"/>
          <w:lang w:val="en-US"/>
        </w:rPr>
        <w:t xml:space="preserve"> is</w:t>
      </w:r>
      <w:r>
        <w:rPr>
          <w:color w:val="000000" w:themeColor="text1"/>
          <w:kern w:val="36"/>
          <w:lang w:val="en-US"/>
        </w:rPr>
        <w:t xml:space="preserve"> </w:t>
      </w:r>
      <w:r w:rsidR="00307C0C">
        <w:rPr>
          <w:color w:val="FF0000"/>
          <w:kern w:val="36"/>
          <w:lang w:val="en-US"/>
        </w:rPr>
        <w:t xml:space="preserve">was </w:t>
      </w:r>
      <w:r>
        <w:rPr>
          <w:color w:val="000000" w:themeColor="text1"/>
          <w:kern w:val="36"/>
          <w:lang w:val="en-US"/>
        </w:rPr>
        <w:t xml:space="preserve">achieved after 1 min and 40 seconds. </w:t>
      </w:r>
    </w:p>
    <w:p w14:paraId="58806C8E" w14:textId="77777777" w:rsidR="00677AD4" w:rsidRDefault="00677AD4">
      <w:pPr>
        <w:spacing w:line="276" w:lineRule="auto"/>
        <w:jc w:val="both"/>
        <w:rPr>
          <w:color w:val="000000" w:themeColor="text1"/>
          <w:kern w:val="36"/>
          <w:lang w:val="en-US"/>
        </w:rPr>
      </w:pPr>
    </w:p>
    <w:p w14:paraId="51D155C8" w14:textId="77777777" w:rsidR="00677AD4" w:rsidRDefault="004B68E4">
      <w:pPr>
        <w:spacing w:line="276" w:lineRule="auto"/>
        <w:jc w:val="both"/>
        <w:rPr>
          <w:b/>
          <w:bCs/>
          <w:color w:val="000000" w:themeColor="text1"/>
          <w:kern w:val="36"/>
          <w:lang w:val="en-US"/>
        </w:rPr>
      </w:pPr>
      <w:r>
        <w:rPr>
          <w:b/>
          <w:bCs/>
          <w:color w:val="000000" w:themeColor="text1"/>
          <w:kern w:val="36"/>
          <w:lang w:val="en-US"/>
        </w:rPr>
        <w:t>Conclusion</w:t>
      </w:r>
    </w:p>
    <w:p w14:paraId="66D4BD75" w14:textId="7BE4A04E" w:rsidR="00677AD4" w:rsidRPr="00CE5D37" w:rsidRDefault="00307C0C" w:rsidP="00CE5D37">
      <w:pPr>
        <w:spacing w:line="276" w:lineRule="auto"/>
        <w:ind w:firstLine="708"/>
        <w:jc w:val="both"/>
        <w:rPr>
          <w:color w:val="FF0000"/>
          <w:kern w:val="36"/>
          <w:lang w:val="en-US"/>
        </w:rPr>
      </w:pPr>
      <w:r w:rsidRPr="003423BE">
        <w:rPr>
          <w:color w:val="FF0000"/>
          <w:kern w:val="36"/>
          <w:lang w:val="en-US"/>
        </w:rPr>
        <w:t xml:space="preserve">This case report describes </w:t>
      </w:r>
      <w:r w:rsidR="00CE5D37">
        <w:rPr>
          <w:color w:val="FF0000"/>
          <w:kern w:val="36"/>
          <w:lang w:val="en-US"/>
        </w:rPr>
        <w:t>cardiac arrest in an older patient treated with</w:t>
      </w:r>
      <w:r w:rsidRPr="003423BE">
        <w:rPr>
          <w:color w:val="FF0000"/>
          <w:kern w:val="36"/>
          <w:lang w:val="en-US"/>
        </w:rPr>
        <w:t xml:space="preserve"> flecainide </w:t>
      </w:r>
      <w:r w:rsidR="00CE5D37">
        <w:rPr>
          <w:color w:val="FF0000"/>
          <w:kern w:val="36"/>
          <w:lang w:val="en-US"/>
        </w:rPr>
        <w:t>for</w:t>
      </w:r>
      <w:r w:rsidRPr="003423BE">
        <w:rPr>
          <w:color w:val="FF0000"/>
          <w:kern w:val="36"/>
          <w:lang w:val="en-US"/>
        </w:rPr>
        <w:t xml:space="preserve"> </w:t>
      </w:r>
      <w:r w:rsidRPr="003423BE">
        <w:rPr>
          <w:color w:val="FF0000"/>
          <w:kern w:val="36"/>
          <w:lang w:val="en-US"/>
        </w:rPr>
        <w:t>AF</w:t>
      </w:r>
      <w:r w:rsidR="00CE5D37">
        <w:rPr>
          <w:color w:val="FF0000"/>
          <w:kern w:val="36"/>
          <w:lang w:val="en-US"/>
        </w:rPr>
        <w:t>, which</w:t>
      </w:r>
      <w:r w:rsidRPr="003423BE">
        <w:rPr>
          <w:color w:val="FF0000"/>
          <w:kern w:val="36"/>
          <w:lang w:val="en-US"/>
        </w:rPr>
        <w:t xml:space="preserve"> is in line with several other publis</w:t>
      </w:r>
      <w:r w:rsidR="003423BE" w:rsidRPr="003423BE">
        <w:rPr>
          <w:color w:val="FF0000"/>
          <w:kern w:val="36"/>
          <w:lang w:val="en-US"/>
        </w:rPr>
        <w:t>he</w:t>
      </w:r>
      <w:r w:rsidRPr="003423BE">
        <w:rPr>
          <w:color w:val="FF0000"/>
          <w:kern w:val="36"/>
          <w:lang w:val="en-US"/>
        </w:rPr>
        <w:t>d rep</w:t>
      </w:r>
      <w:r w:rsidR="003423BE" w:rsidRPr="003423BE">
        <w:rPr>
          <w:color w:val="FF0000"/>
          <w:kern w:val="36"/>
          <w:lang w:val="en-US"/>
        </w:rPr>
        <w:t>or</w:t>
      </w:r>
      <w:r w:rsidRPr="003423BE">
        <w:rPr>
          <w:color w:val="FF0000"/>
          <w:kern w:val="36"/>
          <w:lang w:val="en-US"/>
        </w:rPr>
        <w:t>ts</w:t>
      </w:r>
      <w:r w:rsidR="003423BE" w:rsidRPr="003423BE">
        <w:rPr>
          <w:color w:val="FF0000"/>
          <w:kern w:val="36"/>
          <w:lang w:val="en-US"/>
        </w:rPr>
        <w:t xml:space="preserve"> (5, 6)</w:t>
      </w:r>
      <w:r w:rsidRPr="003423BE">
        <w:rPr>
          <w:color w:val="FF0000"/>
          <w:kern w:val="36"/>
          <w:lang w:val="en-US"/>
        </w:rPr>
        <w:t xml:space="preserve">. Several trials, including the CAST trial, </w:t>
      </w:r>
      <w:r w:rsidR="003423BE" w:rsidRPr="003423BE">
        <w:rPr>
          <w:color w:val="FF0000"/>
          <w:kern w:val="36"/>
          <w:lang w:val="en-US"/>
        </w:rPr>
        <w:t xml:space="preserve">considered </w:t>
      </w:r>
      <w:r w:rsidR="003423BE" w:rsidRPr="003423BE">
        <w:rPr>
          <w:color w:val="FF0000"/>
          <w:shd w:val="clear" w:color="auto" w:fill="FFFFFF"/>
          <w:lang w:val="en-US"/>
        </w:rPr>
        <w:t>flecainide</w:t>
      </w:r>
      <w:r w:rsidR="003423BE" w:rsidRPr="003423BE">
        <w:rPr>
          <w:color w:val="FF0000"/>
          <w:shd w:val="clear" w:color="auto" w:fill="FFFFFF"/>
          <w:lang w:val="en-US"/>
        </w:rPr>
        <w:t xml:space="preserve"> to be safe.</w:t>
      </w:r>
      <w:r w:rsidR="00CE5D37">
        <w:rPr>
          <w:color w:val="FF0000"/>
          <w:kern w:val="36"/>
          <w:lang w:val="en-US"/>
        </w:rPr>
        <w:t xml:space="preserve"> </w:t>
      </w:r>
      <w:r w:rsidR="004B68E4" w:rsidRPr="003423BE">
        <w:rPr>
          <w:strike/>
          <w:color w:val="000000" w:themeColor="text1"/>
          <w:kern w:val="36"/>
          <w:lang w:val="en-US"/>
        </w:rPr>
        <w:t xml:space="preserve">Despite of some trials, like the CAST trial, which considered flecainide to be safe, our elderly case report, together with few other cases reports already described, wants to bring the attention on the </w:t>
      </w:r>
      <w:bookmarkStart w:id="1" w:name="_Hlk71750650"/>
      <w:r w:rsidR="004B68E4" w:rsidRPr="003423BE">
        <w:rPr>
          <w:strike/>
          <w:color w:val="000000" w:themeColor="text1"/>
          <w:kern w:val="36"/>
          <w:lang w:val="en-US"/>
        </w:rPr>
        <w:t>use of flecainide in pharmacologic cardioversion of a</w:t>
      </w:r>
      <w:r w:rsidR="004B68E4" w:rsidRPr="003423BE">
        <w:rPr>
          <w:strike/>
          <w:color w:val="000000" w:themeColor="text1"/>
          <w:kern w:val="36"/>
          <w:lang w:val="en-US"/>
        </w:rPr>
        <w:t xml:space="preserve">trial fibrillation as a cause of cardiac arrest </w:t>
      </w:r>
      <w:bookmarkEnd w:id="1"/>
      <w:r w:rsidR="004B68E4" w:rsidRPr="003423BE">
        <w:rPr>
          <w:strike/>
          <w:color w:val="000000" w:themeColor="text1"/>
          <w:kern w:val="36"/>
          <w:lang w:val="en-US"/>
        </w:rPr>
        <w:t>(5,6).</w:t>
      </w:r>
      <w:r w:rsidR="004B68E4">
        <w:rPr>
          <w:color w:val="000000" w:themeColor="text1"/>
          <w:kern w:val="36"/>
          <w:lang w:val="en-US"/>
        </w:rPr>
        <w:t xml:space="preserve"> </w:t>
      </w:r>
      <w:r w:rsidR="004B68E4">
        <w:rPr>
          <w:color w:val="000000" w:themeColor="text1"/>
          <w:shd w:val="clear" w:color="auto" w:fill="FFFFFF"/>
          <w:lang w:val="en-US"/>
        </w:rPr>
        <w:t>We found an increased incidence of proarrhythmic events in this real-world study of flecainide used for the treatment of AF. The findings suggest that further investigation into the safety of flecainid</w:t>
      </w:r>
      <w:r w:rsidR="004B68E4">
        <w:rPr>
          <w:color w:val="000000" w:themeColor="text1"/>
          <w:shd w:val="clear" w:color="auto" w:fill="FFFFFF"/>
          <w:lang w:val="en-US"/>
        </w:rPr>
        <w:t>e for the treatment of patients with AF is warranted, in particular</w:t>
      </w:r>
      <w:r w:rsidR="003423BE">
        <w:rPr>
          <w:color w:val="000000" w:themeColor="text1"/>
          <w:shd w:val="clear" w:color="auto" w:fill="FFFFFF"/>
          <w:lang w:val="en-US"/>
        </w:rPr>
        <w:t xml:space="preserve"> </w:t>
      </w:r>
      <w:r w:rsidR="003423BE">
        <w:rPr>
          <w:color w:val="FF0000"/>
          <w:shd w:val="clear" w:color="auto" w:fill="FFFFFF"/>
          <w:lang w:val="en-US"/>
        </w:rPr>
        <w:t>older patients.</w:t>
      </w:r>
      <w:r w:rsidR="004B68E4">
        <w:rPr>
          <w:color w:val="000000" w:themeColor="text1"/>
          <w:shd w:val="clear" w:color="auto" w:fill="FFFFFF"/>
          <w:lang w:val="en-US"/>
        </w:rPr>
        <w:t xml:space="preserve"> </w:t>
      </w:r>
      <w:r w:rsidR="004B68E4" w:rsidRPr="003423BE">
        <w:rPr>
          <w:strike/>
          <w:color w:val="000000" w:themeColor="text1"/>
          <w:shd w:val="clear" w:color="auto" w:fill="FFFFFF"/>
          <w:lang w:val="en-US"/>
        </w:rPr>
        <w:t>elderly population.</w:t>
      </w:r>
      <w:r w:rsidR="004B68E4">
        <w:rPr>
          <w:color w:val="000000" w:themeColor="text1"/>
          <w:lang w:val="en-US"/>
        </w:rPr>
        <w:t xml:space="preserve"> </w:t>
      </w:r>
      <w:r w:rsidR="004B68E4">
        <w:rPr>
          <w:color w:val="000000" w:themeColor="text1"/>
          <w:kern w:val="36"/>
          <w:lang w:val="en-US"/>
        </w:rPr>
        <w:t>Trials may be needed to better describe the safety of this drug, above all in the setting of atrial fibrillation in young patients, in whom it might exacerbate undiagno</w:t>
      </w:r>
      <w:r w:rsidR="004B68E4">
        <w:rPr>
          <w:color w:val="000000" w:themeColor="text1"/>
          <w:kern w:val="36"/>
          <w:lang w:val="en-US"/>
        </w:rPr>
        <w:t xml:space="preserve">sed ion channel diseases. </w:t>
      </w:r>
    </w:p>
    <w:p w14:paraId="0A752F9D" w14:textId="77777777" w:rsidR="00677AD4" w:rsidRDefault="004B68E4">
      <w:pPr>
        <w:spacing w:before="100" w:beforeAutospacing="1" w:after="100" w:afterAutospacing="1" w:line="276" w:lineRule="auto"/>
        <w:jc w:val="both"/>
        <w:outlineLvl w:val="0"/>
        <w:rPr>
          <w:b/>
          <w:bCs/>
          <w:color w:val="000000" w:themeColor="text1"/>
          <w:shd w:val="clear" w:color="auto" w:fill="FFFFFF"/>
          <w:lang w:val="en-US"/>
        </w:rPr>
      </w:pPr>
      <w:r>
        <w:rPr>
          <w:b/>
          <w:bCs/>
          <w:color w:val="000000" w:themeColor="text1"/>
          <w:shd w:val="clear" w:color="auto" w:fill="FFFFFF"/>
          <w:lang w:val="en-US"/>
        </w:rPr>
        <w:t>Conflict of Interest</w:t>
      </w:r>
    </w:p>
    <w:p w14:paraId="4CB0420C" w14:textId="0D292FC0" w:rsidR="00677AD4" w:rsidRDefault="004B68E4">
      <w:pPr>
        <w:spacing w:before="100" w:beforeAutospacing="1" w:after="100" w:afterAutospacing="1" w:line="276" w:lineRule="auto"/>
        <w:jc w:val="both"/>
        <w:outlineLvl w:val="0"/>
        <w:rPr>
          <w:color w:val="000000" w:themeColor="text1"/>
          <w:kern w:val="36"/>
          <w:lang w:val="en-US"/>
        </w:rPr>
      </w:pPr>
      <w:r>
        <w:rPr>
          <w:color w:val="000000" w:themeColor="text1"/>
          <w:shd w:val="clear" w:color="auto" w:fill="FFFFFF"/>
          <w:lang w:val="en-US"/>
        </w:rPr>
        <w:t xml:space="preserve">The authors declare </w:t>
      </w:r>
      <w:r w:rsidRPr="003423BE">
        <w:rPr>
          <w:strike/>
          <w:color w:val="000000" w:themeColor="text1"/>
          <w:shd w:val="clear" w:color="auto" w:fill="FFFFFF"/>
          <w:lang w:val="en-US"/>
        </w:rPr>
        <w:t>that not have</w:t>
      </w:r>
      <w:r>
        <w:rPr>
          <w:color w:val="000000" w:themeColor="text1"/>
          <w:shd w:val="clear" w:color="auto" w:fill="FFFFFF"/>
          <w:lang w:val="en-US"/>
        </w:rPr>
        <w:t xml:space="preserve"> </w:t>
      </w:r>
      <w:r w:rsidR="003423BE">
        <w:rPr>
          <w:color w:val="FF0000"/>
          <w:shd w:val="clear" w:color="auto" w:fill="FFFFFF"/>
          <w:lang w:val="en-US"/>
        </w:rPr>
        <w:t xml:space="preserve">no </w:t>
      </w:r>
      <w:r>
        <w:rPr>
          <w:color w:val="000000" w:themeColor="text1"/>
          <w:shd w:val="clear" w:color="auto" w:fill="FFFFFF"/>
          <w:lang w:val="en-US"/>
        </w:rPr>
        <w:t>conflict of interest</w:t>
      </w:r>
    </w:p>
    <w:p w14:paraId="20E2A00D" w14:textId="77777777" w:rsidR="00677AD4" w:rsidRDefault="004B68E4">
      <w:pPr>
        <w:spacing w:line="276" w:lineRule="auto"/>
        <w:jc w:val="both"/>
        <w:rPr>
          <w:b/>
          <w:bCs/>
          <w:color w:val="000000" w:themeColor="text1"/>
        </w:rPr>
      </w:pPr>
      <w:r>
        <w:rPr>
          <w:b/>
          <w:bCs/>
          <w:color w:val="000000" w:themeColor="text1"/>
        </w:rPr>
        <w:t>References</w:t>
      </w:r>
    </w:p>
    <w:p w14:paraId="3122D676" w14:textId="77777777" w:rsidR="00677AD4" w:rsidRDefault="00677AD4">
      <w:pPr>
        <w:spacing w:line="276" w:lineRule="auto"/>
        <w:jc w:val="both"/>
        <w:rPr>
          <w:color w:val="000000" w:themeColor="text1"/>
        </w:rPr>
      </w:pPr>
    </w:p>
    <w:p w14:paraId="208A2823" w14:textId="77777777" w:rsidR="00677AD4" w:rsidRDefault="004B68E4">
      <w:pPr>
        <w:pStyle w:val="ListParagraph"/>
        <w:numPr>
          <w:ilvl w:val="0"/>
          <w:numId w:val="1"/>
        </w:numPr>
        <w:spacing w:line="276" w:lineRule="auto"/>
        <w:jc w:val="both"/>
        <w:rPr>
          <w:color w:val="000000" w:themeColor="text1"/>
        </w:rPr>
      </w:pPr>
      <w:hyperlink r:id="rId7" w:history="1">
        <w:r>
          <w:rPr>
            <w:color w:val="000000" w:themeColor="text1"/>
            <w:lang w:val="en-US"/>
          </w:rPr>
          <w:t>Falk RH</w:t>
        </w:r>
      </w:hyperlink>
      <w:r>
        <w:rPr>
          <w:color w:val="000000" w:themeColor="text1"/>
          <w:vertAlign w:val="superscript"/>
          <w:lang w:val="en-US"/>
        </w:rPr>
        <w:t xml:space="preserve">. </w:t>
      </w:r>
      <w:r>
        <w:rPr>
          <w:color w:val="000000" w:themeColor="text1"/>
          <w:kern w:val="36"/>
          <w:lang w:val="en-US"/>
        </w:rPr>
        <w:t xml:space="preserve">Flecainide-induced ventricular tachycardia and fibrillation in patients treated for atrial fibrillation. </w:t>
      </w:r>
      <w:hyperlink r:id="rId8" w:tooltip="Annals of internal medicine." w:history="1">
        <w:r>
          <w:rPr>
            <w:color w:val="000000" w:themeColor="text1"/>
          </w:rPr>
          <w:t>Ann Int med 1</w:t>
        </w:r>
      </w:hyperlink>
      <w:r>
        <w:rPr>
          <w:color w:val="000000" w:themeColor="text1"/>
        </w:rPr>
        <w:t xml:space="preserve">989; 15:107-11. </w:t>
      </w:r>
    </w:p>
    <w:p w14:paraId="6F329430" w14:textId="77777777" w:rsidR="00677AD4" w:rsidRDefault="004B68E4">
      <w:pPr>
        <w:pStyle w:val="ListParagraph"/>
        <w:numPr>
          <w:ilvl w:val="0"/>
          <w:numId w:val="1"/>
        </w:numPr>
        <w:spacing w:before="100" w:beforeAutospacing="1" w:after="100" w:afterAutospacing="1" w:line="276" w:lineRule="auto"/>
        <w:jc w:val="both"/>
        <w:outlineLvl w:val="0"/>
        <w:rPr>
          <w:color w:val="000000" w:themeColor="text1"/>
          <w:kern w:val="36"/>
        </w:rPr>
      </w:pPr>
      <w:hyperlink r:id="rId9" w:history="1">
        <w:r>
          <w:rPr>
            <w:color w:val="000000" w:themeColor="text1"/>
            <w:lang w:val="en-US"/>
          </w:rPr>
          <w:t>Pritchett EL</w:t>
        </w:r>
      </w:hyperlink>
      <w:r>
        <w:rPr>
          <w:color w:val="000000" w:themeColor="text1"/>
          <w:lang w:val="en-US"/>
        </w:rPr>
        <w:t xml:space="preserve">, </w:t>
      </w:r>
      <w:hyperlink r:id="rId10" w:history="1">
        <w:r>
          <w:rPr>
            <w:color w:val="000000" w:themeColor="text1"/>
            <w:lang w:val="en-US"/>
          </w:rPr>
          <w:t>Wilkinson WE</w:t>
        </w:r>
      </w:hyperlink>
      <w:r>
        <w:rPr>
          <w:color w:val="000000" w:themeColor="text1"/>
          <w:lang w:val="en-US"/>
        </w:rPr>
        <w:t xml:space="preserve">. </w:t>
      </w:r>
      <w:r>
        <w:rPr>
          <w:color w:val="000000" w:themeColor="text1"/>
          <w:kern w:val="36"/>
          <w:lang w:val="en-US"/>
        </w:rPr>
        <w:t>Mortality in patients treated with flecainide and encainide for supraventricular arrhythmi</w:t>
      </w:r>
      <w:r>
        <w:rPr>
          <w:color w:val="000000" w:themeColor="text1"/>
          <w:kern w:val="36"/>
          <w:lang w:val="en-US"/>
        </w:rPr>
        <w:t xml:space="preserve">as. </w:t>
      </w:r>
      <w:hyperlink r:id="rId11" w:tooltip="The American journal of cardiology." w:history="1">
        <w:r>
          <w:rPr>
            <w:color w:val="000000" w:themeColor="text1"/>
          </w:rPr>
          <w:t>Am J cardiol 1</w:t>
        </w:r>
      </w:hyperlink>
      <w:r>
        <w:rPr>
          <w:color w:val="000000" w:themeColor="text1"/>
        </w:rPr>
        <w:t>991;11:976-80.</w:t>
      </w:r>
    </w:p>
    <w:p w14:paraId="026BEE9A" w14:textId="77777777" w:rsidR="00677AD4" w:rsidRDefault="004B68E4">
      <w:pPr>
        <w:pStyle w:val="ListParagraph"/>
        <w:numPr>
          <w:ilvl w:val="0"/>
          <w:numId w:val="1"/>
        </w:numPr>
        <w:spacing w:line="276" w:lineRule="auto"/>
        <w:jc w:val="both"/>
        <w:rPr>
          <w:color w:val="000000" w:themeColor="text1"/>
          <w:lang w:val="en-US"/>
        </w:rPr>
      </w:pPr>
      <w:r>
        <w:rPr>
          <w:color w:val="000000" w:themeColor="text1"/>
          <w:lang w:val="en-US"/>
        </w:rPr>
        <w:t>Echt DS, Liebson PR, Mitchell LB, Peters RW, Obias-Manno D, Barker AH, Arensberg D, Baker A, Friedman L, Greene HL, et al.</w:t>
      </w:r>
      <w:hyperlink r:id="rId12" w:history="1">
        <w:r>
          <w:rPr>
            <w:color w:val="000000" w:themeColor="text1"/>
            <w:lang w:val="en-US"/>
          </w:rPr>
          <w:t>Mortality and morbidity in patients receiving encainide, flecainide, or placebo. The Cardiac Arrhythmia Suppression Trial.</w:t>
        </w:r>
      </w:hyperlink>
      <w:r>
        <w:rPr>
          <w:color w:val="000000" w:themeColor="text1"/>
          <w:lang w:val="en-US"/>
        </w:rPr>
        <w:t xml:space="preserve"> N Engl J Med. 1991 Mar 21;324(12):781-8.</w:t>
      </w:r>
    </w:p>
    <w:p w14:paraId="01AD327C" w14:textId="77777777" w:rsidR="00677AD4" w:rsidRDefault="004B68E4">
      <w:pPr>
        <w:pStyle w:val="ListParagraph"/>
        <w:numPr>
          <w:ilvl w:val="0"/>
          <w:numId w:val="1"/>
        </w:numPr>
        <w:spacing w:line="276" w:lineRule="auto"/>
        <w:jc w:val="both"/>
        <w:rPr>
          <w:color w:val="000000" w:themeColor="text1"/>
          <w:lang w:val="en-US"/>
        </w:rPr>
      </w:pPr>
      <w:hyperlink r:id="rId13" w:history="1">
        <w:r>
          <w:rPr>
            <w:rStyle w:val="Hyperlink"/>
            <w:color w:val="000000" w:themeColor="text1"/>
            <w:u w:val="none"/>
            <w:lang w:val="en-US"/>
          </w:rPr>
          <w:t>A John Camm</w:t>
        </w:r>
      </w:hyperlink>
      <w:r>
        <w:rPr>
          <w:rStyle w:val="comma"/>
          <w:color w:val="000000" w:themeColor="text1"/>
          <w:lang w:val="en-US"/>
        </w:rPr>
        <w:t>, </w:t>
      </w:r>
      <w:hyperlink r:id="rId14" w:history="1">
        <w:r>
          <w:rPr>
            <w:rStyle w:val="Hyperlink"/>
            <w:color w:val="000000" w:themeColor="text1"/>
            <w:u w:val="none"/>
            <w:lang w:val="en-US"/>
          </w:rPr>
          <w:t>Paulus Kirchhof</w:t>
        </w:r>
      </w:hyperlink>
      <w:r>
        <w:rPr>
          <w:rStyle w:val="comma"/>
          <w:color w:val="000000" w:themeColor="text1"/>
          <w:lang w:val="en-US"/>
        </w:rPr>
        <w:t>, </w:t>
      </w:r>
      <w:hyperlink r:id="rId15" w:history="1">
        <w:r>
          <w:rPr>
            <w:rStyle w:val="Hyperlink"/>
            <w:color w:val="000000" w:themeColor="text1"/>
            <w:u w:val="none"/>
            <w:lang w:val="en-US"/>
          </w:rPr>
          <w:t>Gregory Y H Lip</w:t>
        </w:r>
      </w:hyperlink>
      <w:r>
        <w:rPr>
          <w:rStyle w:val="comma"/>
          <w:color w:val="000000" w:themeColor="text1"/>
          <w:lang w:val="en-US"/>
        </w:rPr>
        <w:t>, </w:t>
      </w:r>
      <w:hyperlink r:id="rId16" w:history="1">
        <w:r>
          <w:rPr>
            <w:rStyle w:val="Hyperlink"/>
            <w:color w:val="000000" w:themeColor="text1"/>
            <w:u w:val="none"/>
            <w:lang w:val="en-US"/>
          </w:rPr>
          <w:t>Ulrich Schotten</w:t>
        </w:r>
      </w:hyperlink>
      <w:r>
        <w:rPr>
          <w:rStyle w:val="comma"/>
          <w:color w:val="000000" w:themeColor="text1"/>
          <w:lang w:val="en-US"/>
        </w:rPr>
        <w:t>, </w:t>
      </w:r>
      <w:hyperlink r:id="rId17" w:history="1">
        <w:r>
          <w:rPr>
            <w:rStyle w:val="Hyperlink"/>
            <w:color w:val="000000" w:themeColor="text1"/>
            <w:u w:val="none"/>
            <w:lang w:val="en-US"/>
          </w:rPr>
          <w:t>Irene Savelieva</w:t>
        </w:r>
      </w:hyperlink>
      <w:r>
        <w:rPr>
          <w:rStyle w:val="comma"/>
          <w:color w:val="000000" w:themeColor="text1"/>
          <w:lang w:val="en-US"/>
        </w:rPr>
        <w:t>, </w:t>
      </w:r>
      <w:hyperlink r:id="rId18" w:history="1">
        <w:r>
          <w:rPr>
            <w:rStyle w:val="Hyperlink"/>
            <w:color w:val="000000" w:themeColor="text1"/>
            <w:u w:val="none"/>
            <w:lang w:val="en-US"/>
          </w:rPr>
          <w:t>Sabine Ernst</w:t>
        </w:r>
      </w:hyperlink>
      <w:r>
        <w:rPr>
          <w:rStyle w:val="comma"/>
          <w:color w:val="000000" w:themeColor="text1"/>
          <w:lang w:val="en-US"/>
        </w:rPr>
        <w:t>, </w:t>
      </w:r>
      <w:hyperlink r:id="rId19" w:history="1">
        <w:r>
          <w:rPr>
            <w:rStyle w:val="Hyperlink"/>
            <w:color w:val="000000" w:themeColor="text1"/>
            <w:u w:val="none"/>
            <w:lang w:val="en-US"/>
          </w:rPr>
          <w:t>Isabelle C Van Gelder</w:t>
        </w:r>
      </w:hyperlink>
      <w:r>
        <w:rPr>
          <w:rStyle w:val="comma"/>
          <w:color w:val="000000" w:themeColor="text1"/>
          <w:lang w:val="en-US"/>
        </w:rPr>
        <w:t>, </w:t>
      </w:r>
      <w:hyperlink r:id="rId20" w:history="1">
        <w:r>
          <w:rPr>
            <w:rStyle w:val="Hyperlink"/>
            <w:color w:val="000000" w:themeColor="text1"/>
            <w:u w:val="none"/>
            <w:lang w:val="en-US"/>
          </w:rPr>
          <w:t>Nawwar Al-Attar</w:t>
        </w:r>
      </w:hyperlink>
      <w:r>
        <w:rPr>
          <w:rStyle w:val="comma"/>
          <w:color w:val="000000" w:themeColor="text1"/>
          <w:lang w:val="en-US"/>
        </w:rPr>
        <w:t>, </w:t>
      </w:r>
      <w:hyperlink r:id="rId21" w:history="1">
        <w:r>
          <w:rPr>
            <w:rStyle w:val="Hyperlink"/>
            <w:color w:val="000000" w:themeColor="text1"/>
            <w:u w:val="none"/>
            <w:lang w:val="en-US"/>
          </w:rPr>
          <w:t>Gerhard Hindricks</w:t>
        </w:r>
      </w:hyperlink>
      <w:r>
        <w:rPr>
          <w:rStyle w:val="comma"/>
          <w:color w:val="000000" w:themeColor="text1"/>
          <w:lang w:val="en-US"/>
        </w:rPr>
        <w:t>, </w:t>
      </w:r>
      <w:hyperlink r:id="rId22" w:history="1">
        <w:r>
          <w:rPr>
            <w:rStyle w:val="Hyperlink"/>
            <w:color w:val="000000" w:themeColor="text1"/>
            <w:u w:val="none"/>
            <w:lang w:val="en-US"/>
          </w:rPr>
          <w:t xml:space="preserve">Bernard </w:t>
        </w:r>
        <w:r>
          <w:rPr>
            <w:rStyle w:val="Hyperlink"/>
            <w:color w:val="000000" w:themeColor="text1"/>
            <w:u w:val="none"/>
            <w:lang w:val="en-US"/>
          </w:rPr>
          <w:t>Prendergast</w:t>
        </w:r>
      </w:hyperlink>
      <w:r>
        <w:rPr>
          <w:rStyle w:val="comma"/>
          <w:color w:val="000000" w:themeColor="text1"/>
          <w:lang w:val="en-US"/>
        </w:rPr>
        <w:t>, </w:t>
      </w:r>
      <w:hyperlink r:id="rId23" w:history="1">
        <w:r>
          <w:rPr>
            <w:rStyle w:val="Hyperlink"/>
            <w:color w:val="000000" w:themeColor="text1"/>
            <w:u w:val="none"/>
            <w:lang w:val="en-US"/>
          </w:rPr>
          <w:t>Hein Heidbuchel</w:t>
        </w:r>
      </w:hyperlink>
      <w:r>
        <w:rPr>
          <w:rStyle w:val="comma"/>
          <w:color w:val="000000" w:themeColor="text1"/>
          <w:lang w:val="en-US"/>
        </w:rPr>
        <w:t>, </w:t>
      </w:r>
      <w:hyperlink r:id="rId24" w:history="1">
        <w:r>
          <w:rPr>
            <w:rStyle w:val="Hyperlink"/>
            <w:color w:val="000000" w:themeColor="text1"/>
            <w:u w:val="none"/>
            <w:lang w:val="en-US"/>
          </w:rPr>
          <w:t>Ottavio Alfieri</w:t>
        </w:r>
      </w:hyperlink>
      <w:r>
        <w:rPr>
          <w:rStyle w:val="comma"/>
          <w:color w:val="000000" w:themeColor="text1"/>
          <w:lang w:val="en-US"/>
        </w:rPr>
        <w:t>, </w:t>
      </w:r>
      <w:hyperlink r:id="rId25" w:history="1">
        <w:r>
          <w:rPr>
            <w:rStyle w:val="Hyperlink"/>
            <w:color w:val="000000" w:themeColor="text1"/>
            <w:u w:val="none"/>
            <w:lang w:val="en-US"/>
          </w:rPr>
          <w:t>Annalisa Angelini</w:t>
        </w:r>
      </w:hyperlink>
      <w:r>
        <w:rPr>
          <w:rStyle w:val="comma"/>
          <w:color w:val="000000" w:themeColor="text1"/>
          <w:lang w:val="en-US"/>
        </w:rPr>
        <w:t>, </w:t>
      </w:r>
      <w:hyperlink r:id="rId26" w:history="1">
        <w:r>
          <w:rPr>
            <w:rStyle w:val="Hyperlink"/>
            <w:color w:val="000000" w:themeColor="text1"/>
            <w:u w:val="none"/>
            <w:lang w:val="en-US"/>
          </w:rPr>
          <w:t>Dan Atar</w:t>
        </w:r>
      </w:hyperlink>
      <w:r>
        <w:rPr>
          <w:rStyle w:val="comma"/>
          <w:color w:val="000000" w:themeColor="text1"/>
          <w:lang w:val="en-US"/>
        </w:rPr>
        <w:t>, </w:t>
      </w:r>
      <w:hyperlink r:id="rId27" w:history="1">
        <w:r>
          <w:rPr>
            <w:rStyle w:val="Hyperlink"/>
            <w:color w:val="000000" w:themeColor="text1"/>
            <w:u w:val="none"/>
            <w:lang w:val="en-US"/>
          </w:rPr>
          <w:t>Paolo Colonna</w:t>
        </w:r>
      </w:hyperlink>
      <w:r>
        <w:rPr>
          <w:rStyle w:val="comma"/>
          <w:color w:val="000000" w:themeColor="text1"/>
          <w:lang w:val="en-US"/>
        </w:rPr>
        <w:t>, </w:t>
      </w:r>
      <w:hyperlink r:id="rId28" w:history="1">
        <w:r>
          <w:rPr>
            <w:rStyle w:val="Hyperlink"/>
            <w:color w:val="000000" w:themeColor="text1"/>
            <w:u w:val="none"/>
            <w:lang w:val="en-US"/>
          </w:rPr>
          <w:t>Raffaele De Caterina</w:t>
        </w:r>
      </w:hyperlink>
      <w:r>
        <w:rPr>
          <w:rStyle w:val="comma"/>
          <w:color w:val="000000" w:themeColor="text1"/>
          <w:lang w:val="en-US"/>
        </w:rPr>
        <w:t>, </w:t>
      </w:r>
      <w:hyperlink r:id="rId29" w:history="1">
        <w:r>
          <w:rPr>
            <w:rStyle w:val="Hyperlink"/>
            <w:color w:val="000000" w:themeColor="text1"/>
            <w:u w:val="none"/>
            <w:lang w:val="en-US"/>
          </w:rPr>
          <w:t>Johan De Sutter</w:t>
        </w:r>
      </w:hyperlink>
      <w:r>
        <w:rPr>
          <w:rStyle w:val="comma"/>
          <w:color w:val="000000" w:themeColor="text1"/>
          <w:lang w:val="en-US"/>
        </w:rPr>
        <w:t>, </w:t>
      </w:r>
      <w:hyperlink r:id="rId30" w:history="1">
        <w:r>
          <w:rPr>
            <w:rStyle w:val="Hyperlink"/>
            <w:color w:val="000000" w:themeColor="text1"/>
            <w:u w:val="none"/>
            <w:lang w:val="en-US"/>
          </w:rPr>
          <w:t>Andreas Goette</w:t>
        </w:r>
      </w:hyperlink>
      <w:r>
        <w:rPr>
          <w:rStyle w:val="comma"/>
          <w:color w:val="000000" w:themeColor="text1"/>
          <w:lang w:val="en-US"/>
        </w:rPr>
        <w:t>, </w:t>
      </w:r>
      <w:hyperlink r:id="rId31" w:history="1">
        <w:r>
          <w:rPr>
            <w:rStyle w:val="Hyperlink"/>
            <w:color w:val="000000" w:themeColor="text1"/>
            <w:u w:val="none"/>
            <w:lang w:val="en-US"/>
          </w:rPr>
          <w:t>Bulent Gorenek</w:t>
        </w:r>
      </w:hyperlink>
      <w:r>
        <w:rPr>
          <w:rStyle w:val="comma"/>
          <w:color w:val="000000" w:themeColor="text1"/>
          <w:lang w:val="en-US"/>
        </w:rPr>
        <w:t>, </w:t>
      </w:r>
      <w:hyperlink r:id="rId32" w:history="1">
        <w:r>
          <w:rPr>
            <w:rStyle w:val="Hyperlink"/>
            <w:color w:val="000000" w:themeColor="text1"/>
            <w:u w:val="none"/>
            <w:lang w:val="en-US"/>
          </w:rPr>
          <w:t>Magnus Heldal</w:t>
        </w:r>
      </w:hyperlink>
      <w:r>
        <w:rPr>
          <w:rStyle w:val="comma"/>
          <w:color w:val="000000" w:themeColor="text1"/>
          <w:lang w:val="en-US"/>
        </w:rPr>
        <w:t>,</w:t>
      </w:r>
      <w:r>
        <w:rPr>
          <w:rStyle w:val="comma"/>
          <w:color w:val="000000" w:themeColor="text1"/>
          <w:lang w:val="en-US"/>
        </w:rPr>
        <w:t> </w:t>
      </w:r>
      <w:hyperlink r:id="rId33" w:history="1">
        <w:r>
          <w:rPr>
            <w:rStyle w:val="Hyperlink"/>
            <w:color w:val="000000" w:themeColor="text1"/>
            <w:u w:val="none"/>
            <w:lang w:val="en-US"/>
          </w:rPr>
          <w:t>Stefan H Hohloser</w:t>
        </w:r>
      </w:hyperlink>
      <w:r>
        <w:rPr>
          <w:rStyle w:val="comma"/>
          <w:color w:val="000000" w:themeColor="text1"/>
          <w:lang w:val="en-US"/>
        </w:rPr>
        <w:t>, </w:t>
      </w:r>
      <w:hyperlink r:id="rId34" w:history="1">
        <w:r>
          <w:rPr>
            <w:rStyle w:val="Hyperlink"/>
            <w:color w:val="000000" w:themeColor="text1"/>
            <w:u w:val="none"/>
            <w:lang w:val="en-US"/>
          </w:rPr>
          <w:t>Philippe Kolh</w:t>
        </w:r>
      </w:hyperlink>
      <w:r>
        <w:rPr>
          <w:rStyle w:val="comma"/>
          <w:color w:val="000000" w:themeColor="text1"/>
          <w:lang w:val="en-US"/>
        </w:rPr>
        <w:t>, </w:t>
      </w:r>
      <w:hyperlink r:id="rId35" w:history="1">
        <w:r>
          <w:rPr>
            <w:rStyle w:val="Hyperlink"/>
            <w:color w:val="000000" w:themeColor="text1"/>
            <w:u w:val="none"/>
            <w:lang w:val="en-US"/>
          </w:rPr>
          <w:t>Jean-Yves Le Heuzey</w:t>
        </w:r>
      </w:hyperlink>
      <w:r>
        <w:rPr>
          <w:rStyle w:val="comma"/>
          <w:color w:val="000000" w:themeColor="text1"/>
          <w:lang w:val="en-US"/>
        </w:rPr>
        <w:t>, </w:t>
      </w:r>
      <w:hyperlink r:id="rId36" w:history="1">
        <w:r>
          <w:rPr>
            <w:rStyle w:val="Hyperlink"/>
            <w:color w:val="000000" w:themeColor="text1"/>
            <w:u w:val="none"/>
            <w:lang w:val="en-US"/>
          </w:rPr>
          <w:t>Piotr Ponikowski</w:t>
        </w:r>
      </w:hyperlink>
      <w:r>
        <w:rPr>
          <w:rStyle w:val="comma"/>
          <w:color w:val="000000" w:themeColor="text1"/>
          <w:lang w:val="en-US"/>
        </w:rPr>
        <w:t>, </w:t>
      </w:r>
      <w:hyperlink r:id="rId37" w:history="1">
        <w:r>
          <w:rPr>
            <w:rStyle w:val="Hyperlink"/>
            <w:color w:val="000000" w:themeColor="text1"/>
            <w:u w:val="none"/>
            <w:lang w:val="en-US"/>
          </w:rPr>
          <w:t>Frans H Rutten</w:t>
        </w:r>
      </w:hyperlink>
      <w:r>
        <w:rPr>
          <w:rStyle w:val="comma"/>
          <w:color w:val="000000" w:themeColor="text1"/>
          <w:lang w:val="en-US"/>
        </w:rPr>
        <w:t>, </w:t>
      </w:r>
      <w:hyperlink r:id="rId38" w:history="1">
        <w:r>
          <w:rPr>
            <w:rStyle w:val="Hyperlink"/>
            <w:color w:val="000000" w:themeColor="text1"/>
            <w:u w:val="none"/>
            <w:lang w:val="en-US"/>
          </w:rPr>
          <w:t>ESC Committee for Practice Guidelines</w:t>
        </w:r>
      </w:hyperlink>
      <w:r>
        <w:rPr>
          <w:rStyle w:val="authors-list-item"/>
          <w:color w:val="000000" w:themeColor="text1"/>
          <w:lang w:val="en-US"/>
        </w:rPr>
        <w:t xml:space="preserve">. </w:t>
      </w:r>
      <w:r>
        <w:rPr>
          <w:color w:val="000000" w:themeColor="text1"/>
          <w:lang w:val="en-US"/>
        </w:rPr>
        <w:t xml:space="preserve">Guidelines for the management of atrial fibrillation: the Task Force for the Management of </w:t>
      </w:r>
      <w:r>
        <w:rPr>
          <w:color w:val="000000" w:themeColor="text1"/>
          <w:lang w:val="en-US"/>
        </w:rPr>
        <w:t>Atrial Fibrillation of the European Society of Cardiology (ESC). Europace</w:t>
      </w:r>
      <w:r>
        <w:rPr>
          <w:rStyle w:val="period"/>
          <w:color w:val="000000" w:themeColor="text1"/>
        </w:rPr>
        <w:t>.</w:t>
      </w:r>
      <w:r>
        <w:rPr>
          <w:rStyle w:val="apple-converted-space"/>
          <w:color w:val="000000" w:themeColor="text1"/>
        </w:rPr>
        <w:t> </w:t>
      </w:r>
      <w:r>
        <w:rPr>
          <w:rStyle w:val="cit"/>
          <w:color w:val="000000" w:themeColor="text1"/>
        </w:rPr>
        <w:t>2010 Oct;12(10):1360-420.</w:t>
      </w:r>
      <w:r>
        <w:rPr>
          <w:rStyle w:val="citation-doi"/>
          <w:color w:val="000000" w:themeColor="text1"/>
        </w:rPr>
        <w:t>doi: 10.1093/europace/euq350.</w:t>
      </w:r>
    </w:p>
    <w:p w14:paraId="6C767CCA" w14:textId="77777777" w:rsidR="00677AD4" w:rsidRDefault="004B68E4">
      <w:pPr>
        <w:pStyle w:val="ListParagraph"/>
        <w:numPr>
          <w:ilvl w:val="0"/>
          <w:numId w:val="1"/>
        </w:numPr>
        <w:spacing w:line="276" w:lineRule="auto"/>
        <w:jc w:val="both"/>
        <w:rPr>
          <w:color w:val="000000" w:themeColor="text1"/>
          <w:lang w:val="en-US"/>
        </w:rPr>
      </w:pPr>
      <w:hyperlink r:id="rId39" w:history="1">
        <w:r>
          <w:rPr>
            <w:color w:val="000000" w:themeColor="text1"/>
            <w:lang w:val="en-US"/>
          </w:rPr>
          <w:t>Dokter M</w:t>
        </w:r>
      </w:hyperlink>
      <w:r>
        <w:rPr>
          <w:color w:val="000000" w:themeColor="text1"/>
          <w:lang w:val="en-US"/>
        </w:rPr>
        <w:t xml:space="preserve">, </w:t>
      </w:r>
      <w:hyperlink r:id="rId40" w:history="1">
        <w:r>
          <w:rPr>
            <w:color w:val="000000" w:themeColor="text1"/>
            <w:lang w:val="en-US"/>
          </w:rPr>
          <w:t>Talarico G</w:t>
        </w:r>
      </w:hyperlink>
      <w:r>
        <w:rPr>
          <w:color w:val="000000" w:themeColor="text1"/>
          <w:lang w:val="en-US"/>
        </w:rPr>
        <w:t xml:space="preserve">, </w:t>
      </w:r>
      <w:hyperlink r:id="rId41" w:history="1">
        <w:r>
          <w:rPr>
            <w:color w:val="000000" w:themeColor="text1"/>
            <w:lang w:val="en-US"/>
          </w:rPr>
          <w:t>Armbrust S</w:t>
        </w:r>
      </w:hyperlink>
      <w:r>
        <w:rPr>
          <w:color w:val="000000" w:themeColor="text1"/>
          <w:lang w:val="en-US"/>
        </w:rPr>
        <w:t xml:space="preserve">, et al . Fatal </w:t>
      </w:r>
      <w:r>
        <w:rPr>
          <w:color w:val="000000" w:themeColor="text1"/>
          <w:kern w:val="36"/>
          <w:lang w:val="en-US"/>
        </w:rPr>
        <w:t xml:space="preserve"> flecainide intoxication in a 17-year-old girl</w:t>
      </w:r>
      <w:r>
        <w:rPr>
          <w:color w:val="000000" w:themeColor="text1"/>
          <w:lang w:val="en-US"/>
        </w:rPr>
        <w:t xml:space="preserve">. </w:t>
      </w:r>
      <w:hyperlink r:id="rId42" w:tooltip="Der Anaesthesist." w:history="1">
        <w:r>
          <w:rPr>
            <w:color w:val="000000" w:themeColor="text1"/>
            <w:lang w:val="en-US"/>
          </w:rPr>
          <w:t xml:space="preserve">Anaestesist </w:t>
        </w:r>
      </w:hyperlink>
      <w:r>
        <w:rPr>
          <w:color w:val="000000" w:themeColor="text1"/>
          <w:lang w:val="en-US"/>
        </w:rPr>
        <w:t xml:space="preserve">2018; 5:359-61. </w:t>
      </w:r>
    </w:p>
    <w:p w14:paraId="189E35A3" w14:textId="77777777" w:rsidR="00677AD4" w:rsidRDefault="004B68E4">
      <w:pPr>
        <w:pStyle w:val="ListParagraph"/>
        <w:numPr>
          <w:ilvl w:val="0"/>
          <w:numId w:val="1"/>
        </w:numPr>
        <w:spacing w:line="276" w:lineRule="auto"/>
        <w:jc w:val="both"/>
        <w:rPr>
          <w:color w:val="000000" w:themeColor="text1"/>
        </w:rPr>
      </w:pPr>
      <w:hyperlink r:id="rId43" w:history="1">
        <w:r>
          <w:rPr>
            <w:color w:val="000000" w:themeColor="text1"/>
          </w:rPr>
          <w:t>Benoit A</w:t>
        </w:r>
      </w:hyperlink>
      <w:r>
        <w:rPr>
          <w:color w:val="000000" w:themeColor="text1"/>
        </w:rPr>
        <w:t xml:space="preserve">, </w:t>
      </w:r>
      <w:hyperlink r:id="rId44" w:history="1">
        <w:r>
          <w:rPr>
            <w:color w:val="000000" w:themeColor="text1"/>
          </w:rPr>
          <w:t>Paolucci M</w:t>
        </w:r>
      </w:hyperlink>
      <w:r>
        <w:rPr>
          <w:color w:val="000000" w:themeColor="text1"/>
        </w:rPr>
        <w:t xml:space="preserve">, </w:t>
      </w:r>
      <w:hyperlink r:id="rId45" w:history="1">
        <w:r>
          <w:rPr>
            <w:color w:val="000000" w:themeColor="text1"/>
          </w:rPr>
          <w:t>Stefan L</w:t>
        </w:r>
      </w:hyperlink>
      <w:r>
        <w:rPr>
          <w:color w:val="000000" w:themeColor="text1"/>
        </w:rPr>
        <w:t xml:space="preserve">, et al. </w:t>
      </w:r>
      <w:r>
        <w:rPr>
          <w:color w:val="000000" w:themeColor="text1"/>
          <w:kern w:val="36"/>
          <w:lang w:val="en-US"/>
        </w:rPr>
        <w:t xml:space="preserve">A case of flecainide intoxications. </w:t>
      </w:r>
      <w:hyperlink r:id="rId46" w:tooltip="Revue medicale de Liege." w:history="1">
        <w:r>
          <w:rPr>
            <w:color w:val="000000" w:themeColor="text1"/>
          </w:rPr>
          <w:t>Re</w:t>
        </w:r>
        <w:r>
          <w:rPr>
            <w:color w:val="000000" w:themeColor="text1"/>
          </w:rPr>
          <w:t xml:space="preserve">v med Liege </w:t>
        </w:r>
      </w:hyperlink>
      <w:r>
        <w:rPr>
          <w:color w:val="000000" w:themeColor="text1"/>
        </w:rPr>
        <w:t>2015;9:442-5.</w:t>
      </w:r>
    </w:p>
    <w:p w14:paraId="087C5B8D" w14:textId="77777777" w:rsidR="00677AD4" w:rsidRDefault="00677AD4">
      <w:pPr>
        <w:spacing w:line="276" w:lineRule="auto"/>
        <w:jc w:val="both"/>
        <w:rPr>
          <w:color w:val="000000" w:themeColor="text1"/>
        </w:rPr>
      </w:pPr>
    </w:p>
    <w:sectPr w:rsidR="00677A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257"/>
    <w:multiLevelType w:val="multilevel"/>
    <w:tmpl w:val="32E71257"/>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B8"/>
    <w:rsid w:val="00006260"/>
    <w:rsid w:val="000079C0"/>
    <w:rsid w:val="0002237B"/>
    <w:rsid w:val="000A2F96"/>
    <w:rsid w:val="000C6DC6"/>
    <w:rsid w:val="002168B7"/>
    <w:rsid w:val="00231FC2"/>
    <w:rsid w:val="002610C4"/>
    <w:rsid w:val="002E6F42"/>
    <w:rsid w:val="002F4A1C"/>
    <w:rsid w:val="002F557B"/>
    <w:rsid w:val="00307C0C"/>
    <w:rsid w:val="003423BE"/>
    <w:rsid w:val="003536F7"/>
    <w:rsid w:val="00364D07"/>
    <w:rsid w:val="00383F84"/>
    <w:rsid w:val="003909C4"/>
    <w:rsid w:val="003B36A7"/>
    <w:rsid w:val="003F528A"/>
    <w:rsid w:val="00446264"/>
    <w:rsid w:val="004B68E4"/>
    <w:rsid w:val="004B7CD8"/>
    <w:rsid w:val="00526AAF"/>
    <w:rsid w:val="005976B8"/>
    <w:rsid w:val="005B31F5"/>
    <w:rsid w:val="005D1841"/>
    <w:rsid w:val="005E73F5"/>
    <w:rsid w:val="00602392"/>
    <w:rsid w:val="00677AD4"/>
    <w:rsid w:val="007073CB"/>
    <w:rsid w:val="007322A7"/>
    <w:rsid w:val="007537C5"/>
    <w:rsid w:val="00765B3D"/>
    <w:rsid w:val="00800D2F"/>
    <w:rsid w:val="00862935"/>
    <w:rsid w:val="008752D4"/>
    <w:rsid w:val="008851B5"/>
    <w:rsid w:val="00885510"/>
    <w:rsid w:val="008E19CE"/>
    <w:rsid w:val="009469EB"/>
    <w:rsid w:val="00AA2C2E"/>
    <w:rsid w:val="00AB5627"/>
    <w:rsid w:val="00B336DF"/>
    <w:rsid w:val="00B655AA"/>
    <w:rsid w:val="00B808E9"/>
    <w:rsid w:val="00BB7C2A"/>
    <w:rsid w:val="00BD70CA"/>
    <w:rsid w:val="00C121CA"/>
    <w:rsid w:val="00C64CEB"/>
    <w:rsid w:val="00C70BCC"/>
    <w:rsid w:val="00CC78CC"/>
    <w:rsid w:val="00CE5D37"/>
    <w:rsid w:val="00DF16F7"/>
    <w:rsid w:val="00E12847"/>
    <w:rsid w:val="00E54947"/>
    <w:rsid w:val="00E774CB"/>
    <w:rsid w:val="00ED17C5"/>
    <w:rsid w:val="00EF6211"/>
    <w:rsid w:val="00F33569"/>
    <w:rsid w:val="00F46C13"/>
    <w:rsid w:val="00F95EFC"/>
    <w:rsid w:val="00FA28B5"/>
    <w:rsid w:val="00FB1451"/>
    <w:rsid w:val="07430A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E02D0"/>
  <w15:docId w15:val="{5F321F8C-51AB-46AC-BDAD-7EF34C4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style>
  <w:style w:type="character" w:customStyle="1" w:styleId="apple-converted-space">
    <w:name w:val="apple-converted-space"/>
    <w:basedOn w:val="DefaultParagraphFont"/>
    <w:qFormat/>
  </w:style>
  <w:style w:type="character" w:customStyle="1" w:styleId="a">
    <w:name w:val="_"/>
    <w:basedOn w:val="DefaultParagraphFont"/>
    <w:qFormat/>
  </w:style>
  <w:style w:type="character" w:customStyle="1" w:styleId="docsum-authors">
    <w:name w:val="docsum-authors"/>
    <w:basedOn w:val="DefaultParagraphFont"/>
    <w:qFormat/>
  </w:style>
  <w:style w:type="character" w:customStyle="1" w:styleId="docsum-journal-citation">
    <w:name w:val="docsum-journal-citation"/>
    <w:basedOn w:val="DefaultParagraphFont"/>
  </w:style>
  <w:style w:type="character" w:customStyle="1" w:styleId="period">
    <w:name w:val="period"/>
    <w:basedOn w:val="DefaultParagraphFont"/>
    <w:qFormat/>
  </w:style>
  <w:style w:type="character" w:customStyle="1" w:styleId="cit">
    <w:name w:val="cit"/>
    <w:basedOn w:val="DefaultParagraphFont"/>
    <w:qFormat/>
  </w:style>
  <w:style w:type="character" w:customStyle="1" w:styleId="citation-doi">
    <w:name w:val="citation-doi"/>
    <w:basedOn w:val="DefaultParagraphFont"/>
    <w:qFormat/>
  </w:style>
  <w:style w:type="character" w:customStyle="1" w:styleId="authors-list-item">
    <w:name w:val="authors-list-item"/>
    <w:basedOn w:val="DefaultParagraphFont"/>
  </w:style>
  <w:style w:type="character" w:customStyle="1" w:styleId="comma">
    <w:name w:val="comma"/>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1989+jul+15%2C+111%2C+(2)%3A+107+11" TargetMode="External"/><Relationship Id="rId13" Type="http://schemas.openxmlformats.org/officeDocument/2006/relationships/hyperlink" Target="https://pubmed.ncbi.nlm.nih.gov/?term=Camm+AJ&amp;cauthor_id=20876603" TargetMode="External"/><Relationship Id="rId18" Type="http://schemas.openxmlformats.org/officeDocument/2006/relationships/hyperlink" Target="https://pubmed.ncbi.nlm.nih.gov/?term=Ernst+S&amp;cauthor_id=20876603" TargetMode="External"/><Relationship Id="rId26" Type="http://schemas.openxmlformats.org/officeDocument/2006/relationships/hyperlink" Target="https://pubmed.ncbi.nlm.nih.gov/?term=Atar+D&amp;cauthor_id=20876603" TargetMode="External"/><Relationship Id="rId39" Type="http://schemas.openxmlformats.org/officeDocument/2006/relationships/hyperlink" Target="https://www.ncbi.nlm.nih.gov/pubmed/?term=Dokter%20M%5BAuthor%5D&amp;cauthor=true&amp;cauthor_uid=29594407" TargetMode="External"/><Relationship Id="rId3" Type="http://schemas.openxmlformats.org/officeDocument/2006/relationships/styles" Target="styles.xml"/><Relationship Id="rId21" Type="http://schemas.openxmlformats.org/officeDocument/2006/relationships/hyperlink" Target="https://pubmed.ncbi.nlm.nih.gov/?term=Hindricks+G&amp;cauthor_id=20876603" TargetMode="External"/><Relationship Id="rId34" Type="http://schemas.openxmlformats.org/officeDocument/2006/relationships/hyperlink" Target="https://pubmed.ncbi.nlm.nih.gov/?term=Kolh+P&amp;cauthor_id=20876603" TargetMode="External"/><Relationship Id="rId42" Type="http://schemas.openxmlformats.org/officeDocument/2006/relationships/hyperlink" Target="https://www.ncbi.nlm.nih.gov/pubmed/29594407" TargetMode="External"/><Relationship Id="rId47" Type="http://schemas.openxmlformats.org/officeDocument/2006/relationships/fontTable" Target="fontTable.xml"/><Relationship Id="rId7" Type="http://schemas.openxmlformats.org/officeDocument/2006/relationships/hyperlink" Target="https://www.ncbi.nlm.nih.gov/pubmed/?term=Falk%20RH%5BAuthor%5D&amp;cauthor=true&amp;cauthor_uid=2500880" TargetMode="External"/><Relationship Id="rId12" Type="http://schemas.openxmlformats.org/officeDocument/2006/relationships/hyperlink" Target="https://pubmed.ncbi.nlm.nih.gov/1900101/" TargetMode="External"/><Relationship Id="rId17" Type="http://schemas.openxmlformats.org/officeDocument/2006/relationships/hyperlink" Target="https://pubmed.ncbi.nlm.nih.gov/?term=Savelieva+I&amp;cauthor_id=20876603" TargetMode="External"/><Relationship Id="rId25" Type="http://schemas.openxmlformats.org/officeDocument/2006/relationships/hyperlink" Target="https://pubmed.ncbi.nlm.nih.gov/?term=Angelini+A&amp;cauthor_id=20876603" TargetMode="External"/><Relationship Id="rId33" Type="http://schemas.openxmlformats.org/officeDocument/2006/relationships/hyperlink" Target="https://pubmed.ncbi.nlm.nih.gov/?term=Hohloser+SH&amp;cauthor_id=20876603" TargetMode="External"/><Relationship Id="rId38" Type="http://schemas.openxmlformats.org/officeDocument/2006/relationships/hyperlink" Target="https://pubmed.ncbi.nlm.nih.gov/?term=ESC+Committee+for+Practice+Guidelines%5BCorporate+Author%5D" TargetMode="External"/><Relationship Id="rId46" Type="http://schemas.openxmlformats.org/officeDocument/2006/relationships/hyperlink" Target="https://www.ncbi.nlm.nih.gov/pubmed/26638444" TargetMode="External"/><Relationship Id="rId2" Type="http://schemas.openxmlformats.org/officeDocument/2006/relationships/numbering" Target="numbering.xml"/><Relationship Id="rId16" Type="http://schemas.openxmlformats.org/officeDocument/2006/relationships/hyperlink" Target="https://pubmed.ncbi.nlm.nih.gov/?term=Schotten+U&amp;cauthor_id=20876603" TargetMode="External"/><Relationship Id="rId20" Type="http://schemas.openxmlformats.org/officeDocument/2006/relationships/hyperlink" Target="https://pubmed.ncbi.nlm.nih.gov/?term=Al-Attar+N&amp;cauthor_id=20876603" TargetMode="External"/><Relationship Id="rId29" Type="http://schemas.openxmlformats.org/officeDocument/2006/relationships/hyperlink" Target="https://pubmed.ncbi.nlm.nih.gov/?term=De+Sutter+J&amp;cauthor_id=20876603" TargetMode="External"/><Relationship Id="rId41" Type="http://schemas.openxmlformats.org/officeDocument/2006/relationships/hyperlink" Target="https://www.ncbi.nlm.nih.gov/pubmed/?term=Armbrust%20S%5BAuthor%5D&amp;cauthor=true&amp;cauthor_uid=29594407" TargetMode="External"/><Relationship Id="rId1" Type="http://schemas.openxmlformats.org/officeDocument/2006/relationships/customXml" Target="../customXml/item1.xml"/><Relationship Id="rId6" Type="http://schemas.openxmlformats.org/officeDocument/2006/relationships/hyperlink" Target="mailto:tiziana.ciarambino@gmail.com" TargetMode="External"/><Relationship Id="rId11" Type="http://schemas.openxmlformats.org/officeDocument/2006/relationships/hyperlink" Target="https://www.ncbi.nlm.nih.gov/pubmed/1902055" TargetMode="External"/><Relationship Id="rId24" Type="http://schemas.openxmlformats.org/officeDocument/2006/relationships/hyperlink" Target="https://pubmed.ncbi.nlm.nih.gov/?term=Alfieri+O&amp;cauthor_id=20876603" TargetMode="External"/><Relationship Id="rId32" Type="http://schemas.openxmlformats.org/officeDocument/2006/relationships/hyperlink" Target="https://pubmed.ncbi.nlm.nih.gov/?term=Heldal+M&amp;cauthor_id=20876603" TargetMode="External"/><Relationship Id="rId37" Type="http://schemas.openxmlformats.org/officeDocument/2006/relationships/hyperlink" Target="https://pubmed.ncbi.nlm.nih.gov/?term=Rutten+FH&amp;cauthor_id=20876603" TargetMode="External"/><Relationship Id="rId40" Type="http://schemas.openxmlformats.org/officeDocument/2006/relationships/hyperlink" Target="https://www.ncbi.nlm.nih.gov/pubmed/?term=Talarico%20G%5BAuthor%5D&amp;cauthor=true&amp;cauthor_uid=29594407" TargetMode="External"/><Relationship Id="rId45" Type="http://schemas.openxmlformats.org/officeDocument/2006/relationships/hyperlink" Target="https://www.ncbi.nlm.nih.gov/pubmed/?term=Stefan%20L%5BAuthor%5D&amp;cauthor=true&amp;cauthor_uid=26638444" TargetMode="External"/><Relationship Id="rId5" Type="http://schemas.openxmlformats.org/officeDocument/2006/relationships/webSettings" Target="webSettings.xml"/><Relationship Id="rId15" Type="http://schemas.openxmlformats.org/officeDocument/2006/relationships/hyperlink" Target="https://pubmed.ncbi.nlm.nih.gov/?term=Lip+GY&amp;cauthor_id=20876603" TargetMode="External"/><Relationship Id="rId23" Type="http://schemas.openxmlformats.org/officeDocument/2006/relationships/hyperlink" Target="https://pubmed.ncbi.nlm.nih.gov/?term=Heidbuchel+H&amp;cauthor_id=20876603" TargetMode="External"/><Relationship Id="rId28" Type="http://schemas.openxmlformats.org/officeDocument/2006/relationships/hyperlink" Target="https://pubmed.ncbi.nlm.nih.gov/?term=De+Caterina+R&amp;cauthor_id=20876603" TargetMode="External"/><Relationship Id="rId36" Type="http://schemas.openxmlformats.org/officeDocument/2006/relationships/hyperlink" Target="https://pubmed.ncbi.nlm.nih.gov/?term=Ponikowski+P&amp;cauthor_id=20876603" TargetMode="External"/><Relationship Id="rId10" Type="http://schemas.openxmlformats.org/officeDocument/2006/relationships/hyperlink" Target="https://www.ncbi.nlm.nih.gov/pubmed/?term=Wilkinson%20WE%5BAuthor%5D&amp;cauthor=true&amp;cauthor_uid=1902055" TargetMode="External"/><Relationship Id="rId19" Type="http://schemas.openxmlformats.org/officeDocument/2006/relationships/hyperlink" Target="https://pubmed.ncbi.nlm.nih.gov/?term=Van+Gelder+IC&amp;cauthor_id=20876603" TargetMode="External"/><Relationship Id="rId31" Type="http://schemas.openxmlformats.org/officeDocument/2006/relationships/hyperlink" Target="https://pubmed.ncbi.nlm.nih.gov/?term=Gorenek+B&amp;cauthor_id=20876603" TargetMode="External"/><Relationship Id="rId44" Type="http://schemas.openxmlformats.org/officeDocument/2006/relationships/hyperlink" Target="https://www.ncbi.nlm.nih.gov/pubmed/?term=Paolucci%20M%5BAuthor%5D&amp;cauthor=true&amp;cauthor_uid=26638444" TargetMode="External"/><Relationship Id="rId4" Type="http://schemas.openxmlformats.org/officeDocument/2006/relationships/settings" Target="settings.xml"/><Relationship Id="rId9" Type="http://schemas.openxmlformats.org/officeDocument/2006/relationships/hyperlink" Target="https://www.ncbi.nlm.nih.gov/pubmed/?term=Pritchett%20EL%5BAuthor%5D&amp;cauthor=true&amp;cauthor_uid=1902055" TargetMode="External"/><Relationship Id="rId14" Type="http://schemas.openxmlformats.org/officeDocument/2006/relationships/hyperlink" Target="https://pubmed.ncbi.nlm.nih.gov/?term=Kirchhof+P&amp;cauthor_id=20876603" TargetMode="External"/><Relationship Id="rId22" Type="http://schemas.openxmlformats.org/officeDocument/2006/relationships/hyperlink" Target="https://pubmed.ncbi.nlm.nih.gov/?term=Prendergast+B&amp;cauthor_id=20876603" TargetMode="External"/><Relationship Id="rId27" Type="http://schemas.openxmlformats.org/officeDocument/2006/relationships/hyperlink" Target="https://pubmed.ncbi.nlm.nih.gov/?term=Colonna+P&amp;cauthor_id=20876603" TargetMode="External"/><Relationship Id="rId30" Type="http://schemas.openxmlformats.org/officeDocument/2006/relationships/hyperlink" Target="https://pubmed.ncbi.nlm.nih.gov/?term=Goette+A&amp;cauthor_id=20876603" TargetMode="External"/><Relationship Id="rId35" Type="http://schemas.openxmlformats.org/officeDocument/2006/relationships/hyperlink" Target="https://pubmed.ncbi.nlm.nih.gov/?term=Le+Heuzey+JY&amp;cauthor_id=20876603" TargetMode="External"/><Relationship Id="rId43" Type="http://schemas.openxmlformats.org/officeDocument/2006/relationships/hyperlink" Target="https://www.ncbi.nlm.nih.gov/pubmed/?term=Benoit%20A%5BAuthor%5D&amp;cauthor=true&amp;cauthor_uid=26638444"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Vincy</dc:creator>
  <cp:lastModifiedBy>Warren Ladiges</cp:lastModifiedBy>
  <cp:revision>3</cp:revision>
  <dcterms:created xsi:type="dcterms:W3CDTF">2021-05-13T05:44:00Z</dcterms:created>
  <dcterms:modified xsi:type="dcterms:W3CDTF">2021-05-13T05:45:00Z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