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5DD24" w14:textId="3A18AE9B" w:rsidR="004B05F1" w:rsidRPr="004B05F1" w:rsidRDefault="004B05F1" w:rsidP="005011EA">
      <w:pPr>
        <w:spacing w:after="0" w:line="240" w:lineRule="auto"/>
        <w:rPr>
          <w:rFonts w:cstheme="minorHAnsi"/>
          <w:sz w:val="24"/>
          <w:szCs w:val="24"/>
        </w:rPr>
      </w:pPr>
      <w:r w:rsidRPr="004B05F1">
        <w:rPr>
          <w:rFonts w:cstheme="minorHAnsi"/>
          <w:sz w:val="24"/>
          <w:szCs w:val="24"/>
        </w:rPr>
        <w:t>Commentary</w:t>
      </w:r>
    </w:p>
    <w:p w14:paraId="7DC2C020" w14:textId="77777777" w:rsidR="004B05F1" w:rsidRDefault="004B05F1" w:rsidP="005011EA">
      <w:pPr>
        <w:spacing w:after="0" w:line="240" w:lineRule="auto"/>
        <w:rPr>
          <w:rFonts w:cstheme="minorHAnsi"/>
          <w:b/>
          <w:bCs/>
          <w:sz w:val="24"/>
          <w:szCs w:val="24"/>
        </w:rPr>
      </w:pPr>
    </w:p>
    <w:p w14:paraId="242E019F" w14:textId="5B419374" w:rsidR="00252644" w:rsidRPr="00040004" w:rsidRDefault="00505EA4" w:rsidP="005011EA">
      <w:pPr>
        <w:spacing w:after="0" w:line="240" w:lineRule="auto"/>
        <w:rPr>
          <w:rFonts w:cstheme="minorHAnsi"/>
          <w:b/>
          <w:bCs/>
          <w:sz w:val="24"/>
          <w:szCs w:val="24"/>
        </w:rPr>
      </w:pPr>
      <w:r w:rsidRPr="00040004">
        <w:rPr>
          <w:rFonts w:cstheme="minorHAnsi"/>
          <w:b/>
          <w:bCs/>
          <w:sz w:val="24"/>
          <w:szCs w:val="24"/>
        </w:rPr>
        <w:t>Geropathology. An inside view of biological aging</w:t>
      </w:r>
    </w:p>
    <w:p w14:paraId="209F5FDB" w14:textId="77777777" w:rsidR="004B05F1" w:rsidRDefault="004B05F1" w:rsidP="005011EA">
      <w:pPr>
        <w:spacing w:after="0" w:line="240" w:lineRule="auto"/>
        <w:rPr>
          <w:rFonts w:cstheme="minorHAnsi"/>
          <w:sz w:val="24"/>
          <w:szCs w:val="24"/>
        </w:rPr>
      </w:pPr>
    </w:p>
    <w:p w14:paraId="56F9B020" w14:textId="6B3D1018" w:rsidR="00505EA4" w:rsidRDefault="00192918" w:rsidP="005011EA">
      <w:pPr>
        <w:spacing w:after="0" w:line="240" w:lineRule="auto"/>
        <w:rPr>
          <w:rFonts w:cstheme="minorHAnsi"/>
          <w:sz w:val="24"/>
          <w:szCs w:val="24"/>
        </w:rPr>
      </w:pPr>
      <w:r>
        <w:rPr>
          <w:rFonts w:cstheme="minorHAnsi"/>
          <w:sz w:val="24"/>
          <w:szCs w:val="24"/>
        </w:rPr>
        <w:t>Warren Ladiges</w:t>
      </w:r>
      <w:r w:rsidR="006C6FD4">
        <w:rPr>
          <w:rFonts w:cstheme="minorHAnsi"/>
          <w:sz w:val="24"/>
          <w:szCs w:val="24"/>
        </w:rPr>
        <w:t>*</w:t>
      </w:r>
    </w:p>
    <w:p w14:paraId="15EAE34F" w14:textId="77777777" w:rsidR="00040004" w:rsidRDefault="00040004" w:rsidP="005011EA">
      <w:pPr>
        <w:spacing w:after="0" w:line="240" w:lineRule="auto"/>
        <w:rPr>
          <w:rFonts w:cstheme="minorHAnsi"/>
          <w:sz w:val="24"/>
          <w:szCs w:val="24"/>
        </w:rPr>
      </w:pPr>
    </w:p>
    <w:p w14:paraId="61CB3FD0" w14:textId="7A31F560" w:rsidR="00192918" w:rsidRPr="00192918" w:rsidRDefault="00192918" w:rsidP="005011EA">
      <w:pPr>
        <w:spacing w:after="0" w:line="240" w:lineRule="auto"/>
        <w:rPr>
          <w:rFonts w:cstheme="minorHAnsi"/>
          <w:sz w:val="24"/>
          <w:szCs w:val="24"/>
        </w:rPr>
      </w:pPr>
      <w:r>
        <w:rPr>
          <w:rFonts w:cstheme="minorHAnsi"/>
          <w:sz w:val="24"/>
          <w:szCs w:val="24"/>
        </w:rPr>
        <w:t>Department of Comparative Medicine, School of Medicine, University of Washington, Seattle, Washington</w:t>
      </w:r>
    </w:p>
    <w:p w14:paraId="00F7FCC9" w14:textId="77777777" w:rsidR="00505EA4" w:rsidRDefault="00505EA4" w:rsidP="005011EA">
      <w:pPr>
        <w:spacing w:after="0" w:line="240" w:lineRule="auto"/>
        <w:rPr>
          <w:rFonts w:cstheme="minorHAnsi"/>
          <w:b/>
          <w:bCs/>
          <w:i/>
          <w:iCs/>
          <w:sz w:val="24"/>
          <w:szCs w:val="24"/>
        </w:rPr>
      </w:pPr>
    </w:p>
    <w:p w14:paraId="6656159F" w14:textId="77777777" w:rsidR="00192918" w:rsidRDefault="00192918" w:rsidP="005011EA">
      <w:pPr>
        <w:spacing w:after="0" w:line="240" w:lineRule="auto"/>
        <w:rPr>
          <w:rFonts w:cstheme="minorHAnsi"/>
          <w:sz w:val="24"/>
          <w:szCs w:val="24"/>
        </w:rPr>
      </w:pPr>
    </w:p>
    <w:p w14:paraId="010A58C3" w14:textId="7E32CADE" w:rsidR="00192918" w:rsidRPr="006C6FD4" w:rsidRDefault="006C6FD4" w:rsidP="005011EA">
      <w:pPr>
        <w:spacing w:after="0" w:line="240" w:lineRule="auto"/>
        <w:rPr>
          <w:rFonts w:cstheme="minorHAnsi"/>
          <w:b/>
          <w:bCs/>
          <w:sz w:val="24"/>
          <w:szCs w:val="24"/>
        </w:rPr>
      </w:pPr>
      <w:r w:rsidRPr="006C6FD4">
        <w:rPr>
          <w:rFonts w:cstheme="minorHAnsi"/>
          <w:b/>
          <w:bCs/>
          <w:sz w:val="24"/>
          <w:szCs w:val="24"/>
        </w:rPr>
        <w:t>Abstract</w:t>
      </w:r>
    </w:p>
    <w:p w14:paraId="2EFF7815" w14:textId="77777777" w:rsidR="006C6FD4" w:rsidRDefault="006C6FD4" w:rsidP="006C6FD4">
      <w:pPr>
        <w:spacing w:after="0" w:line="240" w:lineRule="auto"/>
        <w:rPr>
          <w:rFonts w:cstheme="minorHAnsi"/>
          <w:sz w:val="24"/>
          <w:szCs w:val="24"/>
        </w:rPr>
      </w:pPr>
    </w:p>
    <w:p w14:paraId="049723E3" w14:textId="693CE4BF" w:rsidR="006C6FD4" w:rsidRPr="00C521C1" w:rsidRDefault="006C6FD4" w:rsidP="006C6FD4">
      <w:pPr>
        <w:spacing w:after="0" w:line="240" w:lineRule="auto"/>
        <w:rPr>
          <w:rFonts w:cstheme="minorHAnsi"/>
          <w:b/>
          <w:bCs/>
          <w:sz w:val="24"/>
          <w:szCs w:val="24"/>
        </w:rPr>
      </w:pPr>
      <w:r>
        <w:rPr>
          <w:rFonts w:cstheme="minorHAnsi"/>
          <w:sz w:val="24"/>
          <w:szCs w:val="24"/>
        </w:rPr>
        <w:t xml:space="preserve">The </w:t>
      </w:r>
      <w:r w:rsidRPr="00C521C1">
        <w:rPr>
          <w:rFonts w:cstheme="minorHAnsi"/>
          <w:sz w:val="24"/>
          <w:szCs w:val="24"/>
        </w:rPr>
        <w:t xml:space="preserve">geropathology </w:t>
      </w:r>
      <w:r>
        <w:rPr>
          <w:rFonts w:cstheme="minorHAnsi"/>
          <w:sz w:val="24"/>
          <w:szCs w:val="24"/>
        </w:rPr>
        <w:t xml:space="preserve">concept </w:t>
      </w:r>
      <w:r w:rsidRPr="00C521C1">
        <w:rPr>
          <w:rFonts w:cstheme="minorHAnsi"/>
          <w:sz w:val="24"/>
          <w:szCs w:val="24"/>
        </w:rPr>
        <w:t xml:space="preserve">assumes all age-related lesions are relevant, which allows the ability to grade each lesion in an organ with a severity score resulting in a quantitative value. </w:t>
      </w:r>
      <w:r>
        <w:rPr>
          <w:rFonts w:cstheme="minorHAnsi"/>
          <w:sz w:val="24"/>
          <w:szCs w:val="24"/>
        </w:rPr>
        <w:t xml:space="preserve">Because aging pet cats have similar age-related diseases as older humans, </w:t>
      </w:r>
      <w:r>
        <w:rPr>
          <w:rFonts w:eastAsia="Times New Roman" w:cstheme="minorHAnsi"/>
          <w:iCs/>
          <w:sz w:val="24"/>
          <w:szCs w:val="24"/>
        </w:rPr>
        <w:t>k</w:t>
      </w:r>
      <w:r w:rsidRPr="00C521C1">
        <w:rPr>
          <w:rFonts w:eastAsia="Times New Roman" w:cstheme="minorHAnsi"/>
          <w:iCs/>
          <w:sz w:val="24"/>
          <w:szCs w:val="24"/>
        </w:rPr>
        <w:t>nowledge of histopathology occurring during aging w</w:t>
      </w:r>
      <w:r>
        <w:rPr>
          <w:rFonts w:eastAsia="Times New Roman" w:cstheme="minorHAnsi"/>
          <w:iCs/>
          <w:sz w:val="24"/>
          <w:szCs w:val="24"/>
        </w:rPr>
        <w:t>ould</w:t>
      </w:r>
      <w:r w:rsidRPr="00C521C1">
        <w:rPr>
          <w:rFonts w:eastAsia="Times New Roman" w:cstheme="minorHAnsi"/>
          <w:iCs/>
          <w:sz w:val="24"/>
          <w:szCs w:val="24"/>
        </w:rPr>
        <w:t xml:space="preserve"> be invaluable to determine how age-related lesions progress with increasing age and the connection with comorbidities. </w:t>
      </w:r>
      <w:r w:rsidRPr="00C521C1">
        <w:rPr>
          <w:rFonts w:cstheme="minorHAnsi"/>
          <w:sz w:val="24"/>
          <w:szCs w:val="24"/>
        </w:rPr>
        <w:t>The</w:t>
      </w:r>
      <w:r>
        <w:rPr>
          <w:rFonts w:cstheme="minorHAnsi"/>
          <w:sz w:val="24"/>
          <w:szCs w:val="24"/>
        </w:rPr>
        <w:t xml:space="preserve"> ability to use</w:t>
      </w:r>
      <w:r w:rsidRPr="00C521C1">
        <w:rPr>
          <w:rFonts w:cstheme="minorHAnsi"/>
          <w:sz w:val="24"/>
          <w:szCs w:val="24"/>
        </w:rPr>
        <w:t xml:space="preserve"> the severity of specific organ geropathology </w:t>
      </w:r>
      <w:r>
        <w:rPr>
          <w:rFonts w:cstheme="minorHAnsi"/>
          <w:sz w:val="24"/>
          <w:szCs w:val="24"/>
        </w:rPr>
        <w:t>to predict</w:t>
      </w:r>
      <w:r w:rsidRPr="00C521C1">
        <w:rPr>
          <w:rFonts w:cstheme="minorHAnsi"/>
          <w:sz w:val="24"/>
          <w:szCs w:val="24"/>
        </w:rPr>
        <w:t xml:space="preserve"> biological aging </w:t>
      </w:r>
      <w:r>
        <w:rPr>
          <w:rFonts w:cstheme="minorHAnsi"/>
          <w:sz w:val="24"/>
          <w:szCs w:val="24"/>
        </w:rPr>
        <w:t xml:space="preserve">would </w:t>
      </w:r>
      <w:r w:rsidR="00420CCF">
        <w:rPr>
          <w:rFonts w:cstheme="minorHAnsi"/>
          <w:sz w:val="24"/>
          <w:szCs w:val="24"/>
        </w:rPr>
        <w:t>provide new approaches</w:t>
      </w:r>
      <w:r>
        <w:rPr>
          <w:rFonts w:cstheme="minorHAnsi"/>
          <w:sz w:val="24"/>
          <w:szCs w:val="24"/>
        </w:rPr>
        <w:t xml:space="preserve"> to study </w:t>
      </w:r>
      <w:r w:rsidRPr="00C521C1">
        <w:rPr>
          <w:rFonts w:cstheme="minorHAnsi"/>
          <w:sz w:val="24"/>
          <w:szCs w:val="24"/>
        </w:rPr>
        <w:t>pathways of aging</w:t>
      </w:r>
      <w:r>
        <w:rPr>
          <w:rFonts w:cstheme="minorHAnsi"/>
          <w:sz w:val="24"/>
          <w:szCs w:val="24"/>
        </w:rPr>
        <w:t xml:space="preserve"> and their role in the development of age-related diseases in animal models</w:t>
      </w:r>
      <w:r w:rsidRPr="00C521C1">
        <w:rPr>
          <w:rFonts w:cstheme="minorHAnsi"/>
          <w:sz w:val="24"/>
          <w:szCs w:val="24"/>
        </w:rPr>
        <w:t xml:space="preserve">. </w:t>
      </w:r>
    </w:p>
    <w:p w14:paraId="7D9DAECA" w14:textId="25477D3C" w:rsidR="006C6FD4" w:rsidRDefault="006C6FD4" w:rsidP="005011EA">
      <w:pPr>
        <w:spacing w:after="0" w:line="240" w:lineRule="auto"/>
        <w:rPr>
          <w:rFonts w:cstheme="minorHAnsi"/>
          <w:sz w:val="24"/>
          <w:szCs w:val="24"/>
        </w:rPr>
      </w:pPr>
    </w:p>
    <w:p w14:paraId="429C3865" w14:textId="1E70ABB3" w:rsidR="006C6FD4" w:rsidRDefault="00273770" w:rsidP="005011EA">
      <w:pPr>
        <w:spacing w:after="0" w:line="240" w:lineRule="auto"/>
        <w:rPr>
          <w:rFonts w:cstheme="minorHAnsi"/>
          <w:sz w:val="24"/>
          <w:szCs w:val="24"/>
        </w:rPr>
      </w:pPr>
      <w:r>
        <w:rPr>
          <w:rFonts w:cstheme="minorHAnsi"/>
          <w:b/>
          <w:bCs/>
          <w:sz w:val="24"/>
          <w:szCs w:val="24"/>
        </w:rPr>
        <w:t>Keywords</w:t>
      </w:r>
      <w:r>
        <w:rPr>
          <w:rFonts w:cstheme="minorHAnsi" w:hint="eastAsia"/>
          <w:b/>
          <w:bCs/>
          <w:sz w:val="24"/>
          <w:szCs w:val="24"/>
          <w:lang w:eastAsia="zh-CN"/>
        </w:rPr>
        <w:t>：</w:t>
      </w:r>
      <w:r w:rsidR="004B05F1">
        <w:rPr>
          <w:rFonts w:cstheme="minorHAnsi"/>
          <w:sz w:val="24"/>
          <w:szCs w:val="24"/>
        </w:rPr>
        <w:t>Geropathology, Age-related lesions, Standard lesion curve, Age-related diseases, Pathways of aging, Alzheimer’s disease</w:t>
      </w:r>
      <w:r w:rsidR="00800BEA">
        <w:rPr>
          <w:rFonts w:cstheme="minorHAnsi"/>
          <w:sz w:val="24"/>
          <w:szCs w:val="24"/>
        </w:rPr>
        <w:t>, Domestic cats</w:t>
      </w:r>
    </w:p>
    <w:p w14:paraId="0284D87B" w14:textId="3D71A2A0" w:rsidR="004B05F1" w:rsidRDefault="004B05F1" w:rsidP="005011EA">
      <w:pPr>
        <w:spacing w:after="0" w:line="240" w:lineRule="auto"/>
        <w:rPr>
          <w:rFonts w:cstheme="minorHAnsi"/>
          <w:sz w:val="24"/>
          <w:szCs w:val="24"/>
        </w:rPr>
      </w:pPr>
    </w:p>
    <w:p w14:paraId="4B78B9F4" w14:textId="5373F0A7" w:rsidR="004B05F1" w:rsidRDefault="004B05F1" w:rsidP="005011EA">
      <w:pPr>
        <w:spacing w:after="0" w:line="240" w:lineRule="auto"/>
        <w:rPr>
          <w:rFonts w:cstheme="minorHAnsi"/>
          <w:sz w:val="24"/>
          <w:szCs w:val="24"/>
        </w:rPr>
      </w:pPr>
      <w:r>
        <w:rPr>
          <w:rFonts w:cstheme="minorHAnsi"/>
          <w:b/>
          <w:bCs/>
          <w:sz w:val="24"/>
          <w:szCs w:val="24"/>
        </w:rPr>
        <w:t>*</w:t>
      </w:r>
      <w:r w:rsidRPr="004B05F1">
        <w:rPr>
          <w:rFonts w:cstheme="minorHAnsi"/>
          <w:b/>
          <w:bCs/>
          <w:sz w:val="24"/>
          <w:szCs w:val="24"/>
        </w:rPr>
        <w:t>Correspondence</w:t>
      </w:r>
      <w:r>
        <w:rPr>
          <w:rFonts w:cstheme="minorHAnsi"/>
          <w:sz w:val="24"/>
          <w:szCs w:val="24"/>
        </w:rPr>
        <w:t>. Warren Ladiges, wladiges@uw.edu</w:t>
      </w:r>
    </w:p>
    <w:p w14:paraId="4B4B0D70" w14:textId="77777777" w:rsidR="00192918" w:rsidRDefault="00192918" w:rsidP="005011EA">
      <w:pPr>
        <w:spacing w:after="0" w:line="240" w:lineRule="auto"/>
        <w:rPr>
          <w:rFonts w:cstheme="minorHAnsi"/>
          <w:sz w:val="24"/>
          <w:szCs w:val="24"/>
        </w:rPr>
      </w:pPr>
    </w:p>
    <w:p w14:paraId="172FFE63" w14:textId="77777777" w:rsidR="00192918" w:rsidRDefault="00192918" w:rsidP="005011EA">
      <w:pPr>
        <w:spacing w:after="0" w:line="240" w:lineRule="auto"/>
        <w:rPr>
          <w:rFonts w:cstheme="minorHAnsi"/>
          <w:sz w:val="24"/>
          <w:szCs w:val="24"/>
        </w:rPr>
      </w:pPr>
    </w:p>
    <w:p w14:paraId="328BB27D" w14:textId="77777777" w:rsidR="00192918" w:rsidRDefault="00192918" w:rsidP="005011EA">
      <w:pPr>
        <w:spacing w:after="0" w:line="240" w:lineRule="auto"/>
        <w:rPr>
          <w:rFonts w:cstheme="minorHAnsi"/>
          <w:sz w:val="24"/>
          <w:szCs w:val="24"/>
        </w:rPr>
      </w:pPr>
    </w:p>
    <w:p w14:paraId="423714EB" w14:textId="77777777" w:rsidR="00192918" w:rsidRDefault="00192918" w:rsidP="005011EA">
      <w:pPr>
        <w:spacing w:after="0" w:line="240" w:lineRule="auto"/>
        <w:rPr>
          <w:rFonts w:cstheme="minorHAnsi"/>
          <w:sz w:val="24"/>
          <w:szCs w:val="24"/>
        </w:rPr>
      </w:pPr>
    </w:p>
    <w:p w14:paraId="31502793" w14:textId="77777777" w:rsidR="00192918" w:rsidRDefault="00192918" w:rsidP="005011EA">
      <w:pPr>
        <w:spacing w:after="0" w:line="240" w:lineRule="auto"/>
        <w:rPr>
          <w:rFonts w:cstheme="minorHAnsi"/>
          <w:sz w:val="24"/>
          <w:szCs w:val="24"/>
        </w:rPr>
      </w:pPr>
    </w:p>
    <w:p w14:paraId="2057A9EA" w14:textId="77777777" w:rsidR="00192918" w:rsidRDefault="00192918" w:rsidP="005011EA">
      <w:pPr>
        <w:spacing w:after="0" w:line="240" w:lineRule="auto"/>
        <w:rPr>
          <w:rFonts w:cstheme="minorHAnsi"/>
          <w:sz w:val="24"/>
          <w:szCs w:val="24"/>
        </w:rPr>
      </w:pPr>
    </w:p>
    <w:p w14:paraId="4A3ADCE7" w14:textId="77777777" w:rsidR="00192918" w:rsidRDefault="00192918" w:rsidP="005011EA">
      <w:pPr>
        <w:spacing w:after="0" w:line="240" w:lineRule="auto"/>
        <w:rPr>
          <w:rFonts w:cstheme="minorHAnsi"/>
          <w:sz w:val="24"/>
          <w:szCs w:val="24"/>
        </w:rPr>
      </w:pPr>
    </w:p>
    <w:p w14:paraId="684A546C" w14:textId="77777777" w:rsidR="00192918" w:rsidRDefault="00192918" w:rsidP="005011EA">
      <w:pPr>
        <w:spacing w:after="0" w:line="240" w:lineRule="auto"/>
        <w:rPr>
          <w:rFonts w:cstheme="minorHAnsi"/>
          <w:sz w:val="24"/>
          <w:szCs w:val="24"/>
        </w:rPr>
      </w:pPr>
    </w:p>
    <w:p w14:paraId="34A208EF" w14:textId="77777777" w:rsidR="00192918" w:rsidRDefault="00192918" w:rsidP="005011EA">
      <w:pPr>
        <w:spacing w:after="0" w:line="240" w:lineRule="auto"/>
        <w:rPr>
          <w:rFonts w:cstheme="minorHAnsi"/>
          <w:sz w:val="24"/>
          <w:szCs w:val="24"/>
        </w:rPr>
      </w:pPr>
    </w:p>
    <w:p w14:paraId="1F615EBE" w14:textId="77777777" w:rsidR="00192918" w:rsidRDefault="00192918" w:rsidP="005011EA">
      <w:pPr>
        <w:spacing w:after="0" w:line="240" w:lineRule="auto"/>
        <w:rPr>
          <w:rFonts w:cstheme="minorHAnsi"/>
          <w:sz w:val="24"/>
          <w:szCs w:val="24"/>
        </w:rPr>
      </w:pPr>
    </w:p>
    <w:p w14:paraId="419D5A52" w14:textId="77777777" w:rsidR="00192918" w:rsidRDefault="00192918" w:rsidP="005011EA">
      <w:pPr>
        <w:spacing w:after="0" w:line="240" w:lineRule="auto"/>
        <w:rPr>
          <w:rFonts w:cstheme="minorHAnsi"/>
          <w:sz w:val="24"/>
          <w:szCs w:val="24"/>
        </w:rPr>
      </w:pPr>
    </w:p>
    <w:p w14:paraId="05DAC321" w14:textId="77777777" w:rsidR="00192918" w:rsidRDefault="00192918" w:rsidP="005011EA">
      <w:pPr>
        <w:spacing w:after="0" w:line="240" w:lineRule="auto"/>
        <w:rPr>
          <w:rFonts w:cstheme="minorHAnsi"/>
          <w:sz w:val="24"/>
          <w:szCs w:val="24"/>
        </w:rPr>
      </w:pPr>
    </w:p>
    <w:p w14:paraId="70A80285" w14:textId="77777777" w:rsidR="00040004" w:rsidRDefault="00040004" w:rsidP="005011EA">
      <w:pPr>
        <w:spacing w:after="0" w:line="240" w:lineRule="auto"/>
        <w:rPr>
          <w:rFonts w:cstheme="minorHAnsi"/>
          <w:sz w:val="24"/>
          <w:szCs w:val="24"/>
        </w:rPr>
      </w:pPr>
    </w:p>
    <w:p w14:paraId="5108F384" w14:textId="77777777" w:rsidR="00040004" w:rsidRDefault="00040004" w:rsidP="005011EA">
      <w:pPr>
        <w:spacing w:after="0" w:line="240" w:lineRule="auto"/>
        <w:rPr>
          <w:rFonts w:cstheme="minorHAnsi"/>
          <w:sz w:val="24"/>
          <w:szCs w:val="24"/>
        </w:rPr>
      </w:pPr>
    </w:p>
    <w:p w14:paraId="57E073D4" w14:textId="77777777" w:rsidR="00040004" w:rsidRDefault="00040004" w:rsidP="005011EA">
      <w:pPr>
        <w:spacing w:after="0" w:line="240" w:lineRule="auto"/>
        <w:rPr>
          <w:rFonts w:cstheme="minorHAnsi"/>
          <w:sz w:val="24"/>
          <w:szCs w:val="24"/>
        </w:rPr>
      </w:pPr>
    </w:p>
    <w:p w14:paraId="1D25FB25" w14:textId="77777777" w:rsidR="00040004" w:rsidRDefault="00040004" w:rsidP="005011EA">
      <w:pPr>
        <w:spacing w:after="0" w:line="240" w:lineRule="auto"/>
        <w:rPr>
          <w:rFonts w:cstheme="minorHAnsi"/>
          <w:sz w:val="24"/>
          <w:szCs w:val="24"/>
        </w:rPr>
      </w:pPr>
    </w:p>
    <w:p w14:paraId="59001837" w14:textId="77777777" w:rsidR="00040004" w:rsidRDefault="00040004" w:rsidP="005011EA">
      <w:pPr>
        <w:spacing w:after="0" w:line="240" w:lineRule="auto"/>
        <w:rPr>
          <w:rFonts w:cstheme="minorHAnsi"/>
          <w:sz w:val="24"/>
          <w:szCs w:val="24"/>
        </w:rPr>
      </w:pPr>
    </w:p>
    <w:p w14:paraId="6D07C899" w14:textId="77777777" w:rsidR="00040004" w:rsidRDefault="00040004" w:rsidP="005011EA">
      <w:pPr>
        <w:spacing w:after="0" w:line="240" w:lineRule="auto"/>
        <w:rPr>
          <w:rFonts w:cstheme="minorHAnsi"/>
          <w:sz w:val="24"/>
          <w:szCs w:val="24"/>
        </w:rPr>
      </w:pPr>
    </w:p>
    <w:p w14:paraId="5C302887" w14:textId="77777777" w:rsidR="00040004" w:rsidRDefault="00040004" w:rsidP="005011EA">
      <w:pPr>
        <w:spacing w:after="0" w:line="240" w:lineRule="auto"/>
        <w:rPr>
          <w:rFonts w:cstheme="minorHAnsi"/>
          <w:sz w:val="24"/>
          <w:szCs w:val="24"/>
        </w:rPr>
      </w:pPr>
    </w:p>
    <w:p w14:paraId="3A337A4D" w14:textId="751B4A69" w:rsidR="00C521C1" w:rsidRPr="00C521C1" w:rsidRDefault="00C521C1" w:rsidP="005011EA">
      <w:pPr>
        <w:spacing w:after="0" w:line="240" w:lineRule="auto"/>
        <w:rPr>
          <w:rFonts w:cstheme="minorHAnsi"/>
          <w:b/>
          <w:bCs/>
          <w:sz w:val="24"/>
          <w:szCs w:val="24"/>
        </w:rPr>
      </w:pPr>
      <w:r w:rsidRPr="00C521C1">
        <w:rPr>
          <w:rFonts w:cstheme="minorHAnsi"/>
          <w:sz w:val="24"/>
          <w:szCs w:val="24"/>
        </w:rPr>
        <w:lastRenderedPageBreak/>
        <w:t xml:space="preserve">Geropathology is an upcoming concept within the geroscience field. It is based on the same goal: to understand the relationship between aging and disease, but from a pathological perspective </w:t>
      </w:r>
      <w:r w:rsidR="00B16C71">
        <w:rPr>
          <w:rFonts w:cstheme="minorHAnsi"/>
          <w:sz w:val="24"/>
          <w:szCs w:val="24"/>
        </w:rPr>
        <w:t>[1]</w:t>
      </w:r>
      <w:r w:rsidRPr="00C521C1">
        <w:rPr>
          <w:rFonts w:cstheme="minorHAnsi"/>
          <w:sz w:val="24"/>
          <w:szCs w:val="24"/>
        </w:rPr>
        <w:t xml:space="preserve">. By definition, geropathology assumes all age-related lesions are relevant, which allows the ability to grade each lesion in an organ with a severity score resulting in a quantitative value. We have developed a geropathology grading platform for the laboratory mouse </w:t>
      </w:r>
      <w:r w:rsidR="00EE118A">
        <w:rPr>
          <w:rFonts w:cstheme="minorHAnsi"/>
          <w:sz w:val="24"/>
          <w:szCs w:val="24"/>
        </w:rPr>
        <w:t>[</w:t>
      </w:r>
      <w:r w:rsidR="00B16C71">
        <w:rPr>
          <w:rFonts w:cstheme="minorHAnsi"/>
          <w:sz w:val="24"/>
          <w:szCs w:val="24"/>
        </w:rPr>
        <w:t>2</w:t>
      </w:r>
      <w:r w:rsidR="00EE118A">
        <w:rPr>
          <w:rFonts w:cstheme="minorHAnsi"/>
          <w:sz w:val="24"/>
          <w:szCs w:val="24"/>
        </w:rPr>
        <w:t>]</w:t>
      </w:r>
      <w:r w:rsidRPr="00C521C1">
        <w:rPr>
          <w:rFonts w:cstheme="minorHAnsi"/>
          <w:sz w:val="24"/>
          <w:szCs w:val="24"/>
        </w:rPr>
        <w:t xml:space="preserve"> and are currently working on a platform for laboratory rats</w:t>
      </w:r>
      <w:r w:rsidR="001C2178">
        <w:rPr>
          <w:rFonts w:cstheme="minorHAnsi"/>
          <w:sz w:val="24"/>
          <w:szCs w:val="24"/>
        </w:rPr>
        <w:t xml:space="preserve">, </w:t>
      </w:r>
      <w:r w:rsidRPr="00C521C1">
        <w:rPr>
          <w:rFonts w:cstheme="minorHAnsi"/>
          <w:sz w:val="24"/>
          <w:szCs w:val="24"/>
        </w:rPr>
        <w:t>nonhuman primates</w:t>
      </w:r>
      <w:r w:rsidR="001C2178">
        <w:rPr>
          <w:rFonts w:cstheme="minorHAnsi"/>
          <w:sz w:val="24"/>
          <w:szCs w:val="24"/>
        </w:rPr>
        <w:t>, and domestic cats. Because aging pet cats have similar age-related diseases as older humans</w:t>
      </w:r>
      <w:r w:rsidR="00E603A3">
        <w:rPr>
          <w:rFonts w:cstheme="minorHAnsi"/>
          <w:sz w:val="24"/>
          <w:szCs w:val="24"/>
        </w:rPr>
        <w:t xml:space="preserve"> </w:t>
      </w:r>
      <w:r w:rsidR="00EE118A">
        <w:rPr>
          <w:rFonts w:cstheme="minorHAnsi"/>
          <w:sz w:val="24"/>
          <w:szCs w:val="24"/>
        </w:rPr>
        <w:t>[</w:t>
      </w:r>
      <w:r w:rsidR="00B16C71">
        <w:rPr>
          <w:rFonts w:cstheme="minorHAnsi"/>
          <w:sz w:val="24"/>
          <w:szCs w:val="24"/>
        </w:rPr>
        <w:t>3</w:t>
      </w:r>
      <w:r w:rsidR="00EE118A">
        <w:rPr>
          <w:rFonts w:cstheme="minorHAnsi"/>
          <w:sz w:val="24"/>
          <w:szCs w:val="24"/>
        </w:rPr>
        <w:t>]</w:t>
      </w:r>
      <w:r w:rsidR="001C2178">
        <w:rPr>
          <w:rFonts w:cstheme="minorHAnsi"/>
          <w:sz w:val="24"/>
          <w:szCs w:val="24"/>
        </w:rPr>
        <w:t xml:space="preserve">, </w:t>
      </w:r>
      <w:r w:rsidR="001C2178">
        <w:rPr>
          <w:rFonts w:eastAsia="Times New Roman" w:cstheme="minorHAnsi"/>
          <w:iCs/>
          <w:sz w:val="24"/>
          <w:szCs w:val="24"/>
        </w:rPr>
        <w:t>k</w:t>
      </w:r>
      <w:r w:rsidRPr="00C521C1">
        <w:rPr>
          <w:rFonts w:eastAsia="Times New Roman" w:cstheme="minorHAnsi"/>
          <w:iCs/>
          <w:sz w:val="24"/>
          <w:szCs w:val="24"/>
        </w:rPr>
        <w:t>nowledge of histopathology occurring during aging w</w:t>
      </w:r>
      <w:r w:rsidR="001C2178">
        <w:rPr>
          <w:rFonts w:eastAsia="Times New Roman" w:cstheme="minorHAnsi"/>
          <w:iCs/>
          <w:sz w:val="24"/>
          <w:szCs w:val="24"/>
        </w:rPr>
        <w:t>ould</w:t>
      </w:r>
      <w:r w:rsidRPr="00C521C1">
        <w:rPr>
          <w:rFonts w:eastAsia="Times New Roman" w:cstheme="minorHAnsi"/>
          <w:iCs/>
          <w:sz w:val="24"/>
          <w:szCs w:val="24"/>
        </w:rPr>
        <w:t xml:space="preserve"> be invaluable to determine how age-related lesions progress with increasing age and the connection with comorbidities. </w:t>
      </w:r>
      <w:r w:rsidRPr="00C521C1">
        <w:rPr>
          <w:rFonts w:cstheme="minorHAnsi"/>
          <w:sz w:val="24"/>
          <w:szCs w:val="24"/>
        </w:rPr>
        <w:t>The</w:t>
      </w:r>
      <w:r w:rsidR="009B60D4">
        <w:rPr>
          <w:rFonts w:cstheme="minorHAnsi"/>
          <w:sz w:val="24"/>
          <w:szCs w:val="24"/>
        </w:rPr>
        <w:t xml:space="preserve"> ability to use</w:t>
      </w:r>
      <w:r w:rsidRPr="00C521C1">
        <w:rPr>
          <w:rFonts w:cstheme="minorHAnsi"/>
          <w:sz w:val="24"/>
          <w:szCs w:val="24"/>
        </w:rPr>
        <w:t xml:space="preserve"> the severity of specific organ geropathology </w:t>
      </w:r>
      <w:r w:rsidR="009B60D4">
        <w:rPr>
          <w:rFonts w:cstheme="minorHAnsi"/>
          <w:sz w:val="24"/>
          <w:szCs w:val="24"/>
        </w:rPr>
        <w:t>to predict</w:t>
      </w:r>
      <w:r w:rsidRPr="00C521C1">
        <w:rPr>
          <w:rFonts w:cstheme="minorHAnsi"/>
          <w:sz w:val="24"/>
          <w:szCs w:val="24"/>
        </w:rPr>
        <w:t xml:space="preserve"> biological aging </w:t>
      </w:r>
      <w:r w:rsidR="00192918">
        <w:rPr>
          <w:rFonts w:cstheme="minorHAnsi"/>
          <w:sz w:val="24"/>
          <w:szCs w:val="24"/>
        </w:rPr>
        <w:t xml:space="preserve">would open a new window of opportunity to study </w:t>
      </w:r>
      <w:r w:rsidRPr="00C521C1">
        <w:rPr>
          <w:rFonts w:cstheme="minorHAnsi"/>
          <w:sz w:val="24"/>
          <w:szCs w:val="24"/>
        </w:rPr>
        <w:t>pathways of aging</w:t>
      </w:r>
      <w:r w:rsidR="00192918">
        <w:rPr>
          <w:rFonts w:cstheme="minorHAnsi"/>
          <w:sz w:val="24"/>
          <w:szCs w:val="24"/>
        </w:rPr>
        <w:t xml:space="preserve"> and their role in the development of age-related diseases</w:t>
      </w:r>
      <w:r w:rsidR="00040004">
        <w:rPr>
          <w:rFonts w:cstheme="minorHAnsi"/>
          <w:sz w:val="24"/>
          <w:szCs w:val="24"/>
        </w:rPr>
        <w:t xml:space="preserve"> in animal models</w:t>
      </w:r>
      <w:r w:rsidRPr="00C521C1">
        <w:rPr>
          <w:rFonts w:cstheme="minorHAnsi"/>
          <w:sz w:val="24"/>
          <w:szCs w:val="24"/>
        </w:rPr>
        <w:t xml:space="preserve">. </w:t>
      </w:r>
    </w:p>
    <w:p w14:paraId="2F2B105D" w14:textId="77777777" w:rsidR="00505EA4" w:rsidRDefault="00505EA4" w:rsidP="005011EA">
      <w:pPr>
        <w:spacing w:after="0" w:line="240" w:lineRule="auto"/>
        <w:rPr>
          <w:rFonts w:cstheme="minorHAnsi"/>
          <w:b/>
          <w:bCs/>
          <w:i/>
          <w:iCs/>
          <w:sz w:val="24"/>
          <w:szCs w:val="24"/>
        </w:rPr>
      </w:pPr>
    </w:p>
    <w:p w14:paraId="5F367A53" w14:textId="6A80FD75" w:rsidR="00505EA4" w:rsidRPr="00505EA4" w:rsidRDefault="00ED6DC0" w:rsidP="005011EA">
      <w:pPr>
        <w:spacing w:after="0" w:line="240" w:lineRule="auto"/>
        <w:rPr>
          <w:rFonts w:cstheme="minorHAnsi"/>
          <w:sz w:val="24"/>
          <w:szCs w:val="24"/>
        </w:rPr>
      </w:pPr>
      <w:r>
        <w:rPr>
          <w:rFonts w:cstheme="minorHAnsi"/>
          <w:sz w:val="24"/>
          <w:szCs w:val="24"/>
        </w:rPr>
        <w:t>The concept is based on</w:t>
      </w:r>
      <w:r w:rsidRPr="00505EA4">
        <w:rPr>
          <w:rFonts w:cstheme="minorHAnsi"/>
          <w:sz w:val="24"/>
          <w:szCs w:val="24"/>
        </w:rPr>
        <w:t xml:space="preserve"> a computational approach </w:t>
      </w:r>
      <w:bookmarkStart w:id="0" w:name="_Hlk96614296"/>
      <w:r>
        <w:rPr>
          <w:rFonts w:cstheme="minorHAnsi"/>
          <w:sz w:val="24"/>
          <w:szCs w:val="24"/>
        </w:rPr>
        <w:t>to</w:t>
      </w:r>
      <w:r w:rsidR="00505EA4" w:rsidRPr="00505EA4">
        <w:rPr>
          <w:rFonts w:cstheme="minorHAnsi"/>
          <w:sz w:val="24"/>
          <w:szCs w:val="24"/>
        </w:rPr>
        <w:t xml:space="preserve"> develop a standard lesion curve (SLC) to integrate increasing lesion severity with increasing age based on average organ lesion scores at different ages. </w:t>
      </w:r>
      <w:r>
        <w:rPr>
          <w:rFonts w:cstheme="minorHAnsi"/>
          <w:sz w:val="24"/>
          <w:szCs w:val="24"/>
        </w:rPr>
        <w:t>By using</w:t>
      </w:r>
      <w:r w:rsidR="00505EA4" w:rsidRPr="00505EA4">
        <w:rPr>
          <w:rFonts w:cstheme="minorHAnsi"/>
          <w:sz w:val="24"/>
          <w:szCs w:val="24"/>
        </w:rPr>
        <w:t xml:space="preserve"> pathology records from autopsies of domestic cats at </w:t>
      </w:r>
      <w:r w:rsidR="00273770">
        <w:rPr>
          <w:rFonts w:cstheme="minorHAnsi"/>
          <w:sz w:val="24"/>
          <w:szCs w:val="24"/>
        </w:rPr>
        <w:t xml:space="preserve">the </w:t>
      </w:r>
      <w:r w:rsidR="00505EA4" w:rsidRPr="00505EA4">
        <w:rPr>
          <w:rFonts w:cstheme="minorHAnsi"/>
          <w:sz w:val="24"/>
          <w:szCs w:val="24"/>
        </w:rPr>
        <w:t>U</w:t>
      </w:r>
      <w:r w:rsidR="00FD3934">
        <w:rPr>
          <w:rFonts w:cstheme="minorHAnsi"/>
          <w:sz w:val="24"/>
          <w:szCs w:val="24"/>
        </w:rPr>
        <w:t>niversity of California</w:t>
      </w:r>
      <w:r w:rsidR="00505EA4" w:rsidRPr="00505EA4">
        <w:rPr>
          <w:rFonts w:cstheme="minorHAnsi"/>
          <w:sz w:val="24"/>
          <w:szCs w:val="24"/>
        </w:rPr>
        <w:t xml:space="preserve"> Davis </w:t>
      </w:r>
      <w:r w:rsidR="00FD3934">
        <w:rPr>
          <w:rFonts w:cstheme="minorHAnsi"/>
          <w:sz w:val="24"/>
          <w:szCs w:val="24"/>
        </w:rPr>
        <w:t xml:space="preserve">(graciously provided by Dr. Denise Imai) </w:t>
      </w:r>
      <w:r w:rsidR="00505EA4" w:rsidRPr="00505EA4">
        <w:rPr>
          <w:rFonts w:cstheme="minorHAnsi"/>
          <w:sz w:val="24"/>
          <w:szCs w:val="24"/>
        </w:rPr>
        <w:t xml:space="preserve">and </w:t>
      </w:r>
      <w:r w:rsidR="00273770">
        <w:rPr>
          <w:rFonts w:cstheme="minorHAnsi"/>
          <w:sz w:val="24"/>
          <w:szCs w:val="24"/>
        </w:rPr>
        <w:t xml:space="preserve">the </w:t>
      </w:r>
      <w:r w:rsidR="00505EA4" w:rsidRPr="00505EA4">
        <w:rPr>
          <w:rFonts w:cstheme="minorHAnsi"/>
          <w:sz w:val="24"/>
          <w:szCs w:val="24"/>
        </w:rPr>
        <w:t>U</w:t>
      </w:r>
      <w:r w:rsidR="00FD3934">
        <w:rPr>
          <w:rFonts w:cstheme="minorHAnsi"/>
          <w:sz w:val="24"/>
          <w:szCs w:val="24"/>
        </w:rPr>
        <w:t>niversity of</w:t>
      </w:r>
      <w:r w:rsidR="00505EA4" w:rsidRPr="00505EA4">
        <w:rPr>
          <w:rFonts w:cstheme="minorHAnsi"/>
          <w:sz w:val="24"/>
          <w:szCs w:val="24"/>
        </w:rPr>
        <w:t xml:space="preserve"> Penn</w:t>
      </w:r>
      <w:r w:rsidR="00FD3934">
        <w:rPr>
          <w:rFonts w:cstheme="minorHAnsi"/>
          <w:sz w:val="24"/>
          <w:szCs w:val="24"/>
        </w:rPr>
        <w:t>sylvania (graciously provided by Dr. Molly Church)</w:t>
      </w:r>
      <w:r w:rsidR="00505EA4" w:rsidRPr="00505EA4">
        <w:rPr>
          <w:rFonts w:cstheme="minorHAnsi"/>
          <w:sz w:val="24"/>
          <w:szCs w:val="24"/>
        </w:rPr>
        <w:t xml:space="preserve"> a presumptive SLC </w:t>
      </w:r>
      <w:r w:rsidR="00FD3934">
        <w:rPr>
          <w:rFonts w:cstheme="minorHAnsi"/>
          <w:sz w:val="24"/>
          <w:szCs w:val="24"/>
        </w:rPr>
        <w:t xml:space="preserve">was </w:t>
      </w:r>
      <w:r w:rsidR="00FD3934" w:rsidRPr="00505EA4">
        <w:rPr>
          <w:rFonts w:cstheme="minorHAnsi"/>
          <w:sz w:val="24"/>
          <w:szCs w:val="24"/>
        </w:rPr>
        <w:t xml:space="preserve">constructed </w:t>
      </w:r>
      <w:r w:rsidR="00505EA4" w:rsidRPr="00505EA4">
        <w:rPr>
          <w:rFonts w:cstheme="minorHAnsi"/>
          <w:sz w:val="24"/>
          <w:szCs w:val="24"/>
        </w:rPr>
        <w:t xml:space="preserve">for four major organs (Figure 1) without accounting for sex, breed or other variables, but the exercise is useful to demonstrate the power of </w:t>
      </w:r>
      <w:r w:rsidR="00E8307C">
        <w:rPr>
          <w:rFonts w:cstheme="minorHAnsi"/>
          <w:sz w:val="24"/>
          <w:szCs w:val="24"/>
        </w:rPr>
        <w:t>the</w:t>
      </w:r>
      <w:r w:rsidR="00505EA4" w:rsidRPr="00505EA4">
        <w:rPr>
          <w:rFonts w:cstheme="minorHAnsi"/>
          <w:sz w:val="24"/>
          <w:szCs w:val="24"/>
        </w:rPr>
        <w:t xml:space="preserve"> SLC. It can be appreciated that </w:t>
      </w:r>
      <w:r w:rsidR="00273770">
        <w:rPr>
          <w:rFonts w:cstheme="minorHAnsi"/>
          <w:sz w:val="24"/>
          <w:szCs w:val="24"/>
        </w:rPr>
        <w:t xml:space="preserve">the </w:t>
      </w:r>
      <w:r w:rsidR="00505EA4" w:rsidRPr="00505EA4">
        <w:rPr>
          <w:rFonts w:cstheme="minorHAnsi"/>
          <w:sz w:val="24"/>
          <w:szCs w:val="24"/>
        </w:rPr>
        <w:t xml:space="preserve">liver and kidney have increasingly high lesion scores compared to </w:t>
      </w:r>
      <w:r w:rsidR="00273770">
        <w:rPr>
          <w:rFonts w:cstheme="minorHAnsi"/>
          <w:sz w:val="24"/>
          <w:szCs w:val="24"/>
        </w:rPr>
        <w:t xml:space="preserve">the </w:t>
      </w:r>
      <w:r w:rsidR="00505EA4" w:rsidRPr="00505EA4">
        <w:rPr>
          <w:rFonts w:cstheme="minorHAnsi"/>
          <w:sz w:val="24"/>
          <w:szCs w:val="24"/>
        </w:rPr>
        <w:t xml:space="preserve">heart and brain. Therefore, as defined by age-related lesions, liver and kidney age more rapidly than heart and brain and thus are biologically older with increasing chronological age. </w:t>
      </w:r>
    </w:p>
    <w:p w14:paraId="6502A9EF" w14:textId="77777777" w:rsidR="0086437D" w:rsidRDefault="0086437D" w:rsidP="005011EA">
      <w:pPr>
        <w:spacing w:after="0" w:line="240" w:lineRule="auto"/>
        <w:ind w:firstLine="360"/>
        <w:rPr>
          <w:rFonts w:cstheme="minorHAnsi"/>
          <w:sz w:val="24"/>
          <w:szCs w:val="24"/>
        </w:rPr>
      </w:pPr>
    </w:p>
    <w:p w14:paraId="123C3AD0" w14:textId="4A16C332" w:rsidR="0086437D" w:rsidRDefault="00CB3690" w:rsidP="005011EA">
      <w:pPr>
        <w:spacing w:after="0" w:line="240" w:lineRule="auto"/>
        <w:ind w:firstLine="360"/>
        <w:rPr>
          <w:rFonts w:cstheme="minorHAnsi"/>
          <w:sz w:val="24"/>
          <w:szCs w:val="24"/>
        </w:rPr>
      </w:pPr>
      <w:r w:rsidRPr="00505EA4">
        <w:rPr>
          <w:rFonts w:eastAsia="Times New Roman" w:cstheme="minorHAnsi"/>
          <w:noProof/>
          <w:sz w:val="24"/>
          <w:szCs w:val="24"/>
        </w:rPr>
        <mc:AlternateContent>
          <mc:Choice Requires="wps">
            <w:drawing>
              <wp:anchor distT="0" distB="0" distL="114300" distR="114300" simplePos="0" relativeHeight="251670528" behindDoc="0" locked="0" layoutInCell="1" allowOverlap="1" wp14:anchorId="11B1F63A" wp14:editId="0FFE5614">
                <wp:simplePos x="0" y="0"/>
                <wp:positionH relativeFrom="margin">
                  <wp:posOffset>1354483</wp:posOffset>
                </wp:positionH>
                <wp:positionV relativeFrom="paragraph">
                  <wp:posOffset>4141</wp:posOffset>
                </wp:positionV>
                <wp:extent cx="3763010" cy="2689860"/>
                <wp:effectExtent l="0" t="0" r="27940" b="15240"/>
                <wp:wrapSquare wrapText="bothSides"/>
                <wp:docPr id="37" name="Text Box 37"/>
                <wp:cNvGraphicFramePr/>
                <a:graphic xmlns:a="http://schemas.openxmlformats.org/drawingml/2006/main">
                  <a:graphicData uri="http://schemas.microsoft.com/office/word/2010/wordprocessingShape">
                    <wps:wsp>
                      <wps:cNvSpPr txBox="1"/>
                      <wps:spPr>
                        <a:xfrm>
                          <a:off x="0" y="0"/>
                          <a:ext cx="3763010" cy="2689860"/>
                        </a:xfrm>
                        <a:prstGeom prst="rect">
                          <a:avLst/>
                        </a:prstGeom>
                        <a:solidFill>
                          <a:sysClr val="window" lastClr="FFFFFF"/>
                        </a:solidFill>
                        <a:ln w="6350">
                          <a:solidFill>
                            <a:prstClr val="black"/>
                          </a:solidFill>
                        </a:ln>
                      </wps:spPr>
                      <wps:txbx>
                        <w:txbxContent>
                          <w:p w14:paraId="4709DBC5" w14:textId="77777777" w:rsidR="0086437D" w:rsidRPr="00280485" w:rsidRDefault="0086437D" w:rsidP="0086437D">
                            <w:pPr>
                              <w:spacing w:after="0" w:line="240" w:lineRule="auto"/>
                              <w:rPr>
                                <w:sz w:val="20"/>
                                <w:szCs w:val="20"/>
                              </w:rPr>
                            </w:pPr>
                            <w:r>
                              <w:rPr>
                                <w:noProof/>
                              </w:rPr>
                              <w:drawing>
                                <wp:inline distT="0" distB="0" distL="0" distR="0" wp14:anchorId="35CD600A" wp14:editId="0FD6850A">
                                  <wp:extent cx="3533610" cy="2950817"/>
                                  <wp:effectExtent l="0" t="0" r="10160" b="25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040ECE8" w14:textId="77777777" w:rsidR="0086437D" w:rsidRDefault="0086437D" w:rsidP="008643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1F63A" id="_x0000_t202" coordsize="21600,21600" o:spt="202" path="m,l,21600r21600,l21600,xe">
                <v:stroke joinstyle="miter"/>
                <v:path gradientshapeok="t" o:connecttype="rect"/>
              </v:shapetype>
              <v:shape id="Text Box 37" o:spid="_x0000_s1026" type="#_x0000_t202" style="position:absolute;left:0;text-align:left;margin-left:106.65pt;margin-top:.35pt;width:296.3pt;height:211.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" fillcolor="window" strokeweight=".5pt">
                <v:textbox>
                  <w:txbxContent>
                    <w:p w14:paraId="4709DBC5" w14:textId="77777777" w:rsidR="0086437D" w:rsidRPr="00280485" w:rsidRDefault="0086437D" w:rsidP="0086437D">
                      <w:pPr>
                        <w:spacing w:after="0" w:line="240" w:lineRule="auto"/>
                        <w:rPr>
                          <w:sz w:val="20"/>
                          <w:szCs w:val="20"/>
                        </w:rPr>
                      </w:pPr>
                      <w:r>
                        <w:rPr>
                          <w:noProof/>
                        </w:rPr>
                        <w:drawing>
                          <wp:inline distT="0" distB="0" distL="0" distR="0" wp14:anchorId="35CD600A" wp14:editId="0FD6850A">
                            <wp:extent cx="3533610" cy="2950817"/>
                            <wp:effectExtent l="0" t="0" r="10160" b="25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040ECE8" w14:textId="77777777" w:rsidR="0086437D" w:rsidRDefault="0086437D" w:rsidP="0086437D"/>
                  </w:txbxContent>
                </v:textbox>
                <w10:wrap type="square" anchorx="margin"/>
              </v:shape>
            </w:pict>
          </mc:Fallback>
        </mc:AlternateContent>
      </w:r>
    </w:p>
    <w:p w14:paraId="0B171F9A" w14:textId="66399505" w:rsidR="0086437D" w:rsidRDefault="0086437D" w:rsidP="005011EA">
      <w:pPr>
        <w:spacing w:after="0" w:line="240" w:lineRule="auto"/>
        <w:ind w:firstLine="360"/>
        <w:rPr>
          <w:rFonts w:cstheme="minorHAnsi"/>
          <w:sz w:val="24"/>
          <w:szCs w:val="24"/>
        </w:rPr>
      </w:pPr>
    </w:p>
    <w:p w14:paraId="2F0C9EC5" w14:textId="77777777" w:rsidR="0086437D" w:rsidRDefault="0086437D" w:rsidP="005011EA">
      <w:pPr>
        <w:spacing w:after="0" w:line="240" w:lineRule="auto"/>
        <w:ind w:firstLine="360"/>
        <w:rPr>
          <w:rFonts w:cstheme="minorHAnsi"/>
          <w:sz w:val="24"/>
          <w:szCs w:val="24"/>
        </w:rPr>
      </w:pPr>
    </w:p>
    <w:p w14:paraId="6493D632" w14:textId="77777777" w:rsidR="0086437D" w:rsidRDefault="0086437D" w:rsidP="005011EA">
      <w:pPr>
        <w:spacing w:after="0" w:line="240" w:lineRule="auto"/>
        <w:ind w:firstLine="360"/>
        <w:rPr>
          <w:rFonts w:cstheme="minorHAnsi"/>
          <w:sz w:val="24"/>
          <w:szCs w:val="24"/>
        </w:rPr>
      </w:pPr>
    </w:p>
    <w:p w14:paraId="419147FF" w14:textId="77777777" w:rsidR="0086437D" w:rsidRDefault="0086437D" w:rsidP="005011EA">
      <w:pPr>
        <w:spacing w:after="0" w:line="240" w:lineRule="auto"/>
        <w:ind w:firstLine="360"/>
        <w:rPr>
          <w:rFonts w:cstheme="minorHAnsi"/>
          <w:sz w:val="24"/>
          <w:szCs w:val="24"/>
        </w:rPr>
      </w:pPr>
    </w:p>
    <w:p w14:paraId="4511F9CE" w14:textId="77777777" w:rsidR="0086437D" w:rsidRDefault="0086437D" w:rsidP="005011EA">
      <w:pPr>
        <w:spacing w:after="0" w:line="240" w:lineRule="auto"/>
        <w:ind w:firstLine="360"/>
        <w:rPr>
          <w:rFonts w:cstheme="minorHAnsi"/>
          <w:sz w:val="24"/>
          <w:szCs w:val="24"/>
        </w:rPr>
      </w:pPr>
    </w:p>
    <w:p w14:paraId="3E051AA0" w14:textId="77777777" w:rsidR="0086437D" w:rsidRDefault="0086437D" w:rsidP="005011EA">
      <w:pPr>
        <w:spacing w:after="0" w:line="240" w:lineRule="auto"/>
        <w:ind w:firstLine="360"/>
        <w:rPr>
          <w:rFonts w:cstheme="minorHAnsi"/>
          <w:sz w:val="24"/>
          <w:szCs w:val="24"/>
        </w:rPr>
      </w:pPr>
    </w:p>
    <w:p w14:paraId="4899C31D" w14:textId="77777777" w:rsidR="0086437D" w:rsidRDefault="0086437D" w:rsidP="005011EA">
      <w:pPr>
        <w:spacing w:after="0" w:line="240" w:lineRule="auto"/>
        <w:ind w:firstLine="360"/>
        <w:rPr>
          <w:rFonts w:cstheme="minorHAnsi"/>
          <w:sz w:val="24"/>
          <w:szCs w:val="24"/>
        </w:rPr>
      </w:pPr>
    </w:p>
    <w:p w14:paraId="7F860468" w14:textId="77777777" w:rsidR="0086437D" w:rsidRDefault="0086437D" w:rsidP="005011EA">
      <w:pPr>
        <w:spacing w:after="0" w:line="240" w:lineRule="auto"/>
        <w:ind w:firstLine="360"/>
        <w:rPr>
          <w:rFonts w:cstheme="minorHAnsi"/>
          <w:sz w:val="24"/>
          <w:szCs w:val="24"/>
        </w:rPr>
      </w:pPr>
    </w:p>
    <w:p w14:paraId="3FF11985" w14:textId="77777777" w:rsidR="0086437D" w:rsidRDefault="0086437D" w:rsidP="005011EA">
      <w:pPr>
        <w:spacing w:after="0" w:line="240" w:lineRule="auto"/>
        <w:ind w:firstLine="360"/>
        <w:rPr>
          <w:rFonts w:cstheme="minorHAnsi"/>
          <w:sz w:val="24"/>
          <w:szCs w:val="24"/>
        </w:rPr>
      </w:pPr>
    </w:p>
    <w:p w14:paraId="2BB298A1" w14:textId="77777777" w:rsidR="0086437D" w:rsidRDefault="0086437D" w:rsidP="005011EA">
      <w:pPr>
        <w:spacing w:after="0" w:line="240" w:lineRule="auto"/>
        <w:ind w:firstLine="360"/>
        <w:rPr>
          <w:rFonts w:cstheme="minorHAnsi"/>
          <w:sz w:val="24"/>
          <w:szCs w:val="24"/>
        </w:rPr>
      </w:pPr>
    </w:p>
    <w:p w14:paraId="069CAC1D" w14:textId="77777777" w:rsidR="0086437D" w:rsidRDefault="0086437D" w:rsidP="005011EA">
      <w:pPr>
        <w:spacing w:after="0" w:line="240" w:lineRule="auto"/>
        <w:ind w:firstLine="360"/>
        <w:rPr>
          <w:rFonts w:cstheme="minorHAnsi"/>
          <w:sz w:val="24"/>
          <w:szCs w:val="24"/>
        </w:rPr>
      </w:pPr>
    </w:p>
    <w:p w14:paraId="27AF70A5" w14:textId="77777777" w:rsidR="0086437D" w:rsidRDefault="0086437D" w:rsidP="005011EA">
      <w:pPr>
        <w:spacing w:after="0" w:line="240" w:lineRule="auto"/>
        <w:ind w:firstLine="360"/>
        <w:rPr>
          <w:rFonts w:cstheme="minorHAnsi"/>
          <w:sz w:val="24"/>
          <w:szCs w:val="24"/>
        </w:rPr>
      </w:pPr>
    </w:p>
    <w:p w14:paraId="4588D593" w14:textId="77777777" w:rsidR="0086437D" w:rsidRDefault="0086437D" w:rsidP="005011EA">
      <w:pPr>
        <w:spacing w:after="0" w:line="240" w:lineRule="auto"/>
        <w:ind w:firstLine="360"/>
        <w:rPr>
          <w:rFonts w:cstheme="minorHAnsi"/>
          <w:sz w:val="24"/>
          <w:szCs w:val="24"/>
        </w:rPr>
      </w:pPr>
    </w:p>
    <w:p w14:paraId="2F113C97" w14:textId="77777777" w:rsidR="0086437D" w:rsidRDefault="0086437D" w:rsidP="005011EA">
      <w:pPr>
        <w:spacing w:after="0" w:line="240" w:lineRule="auto"/>
        <w:ind w:firstLine="360"/>
        <w:rPr>
          <w:rFonts w:cstheme="minorHAnsi"/>
          <w:sz w:val="24"/>
          <w:szCs w:val="24"/>
        </w:rPr>
      </w:pPr>
    </w:p>
    <w:p w14:paraId="295BA315" w14:textId="77777777" w:rsidR="0086437D" w:rsidRDefault="0086437D" w:rsidP="005011EA">
      <w:pPr>
        <w:spacing w:after="0" w:line="240" w:lineRule="auto"/>
        <w:ind w:firstLine="360"/>
        <w:rPr>
          <w:rFonts w:cstheme="minorHAnsi"/>
          <w:sz w:val="24"/>
          <w:szCs w:val="24"/>
        </w:rPr>
      </w:pPr>
    </w:p>
    <w:p w14:paraId="3C619C98" w14:textId="3947334F" w:rsidR="005011EA" w:rsidRDefault="0086437D" w:rsidP="005011EA">
      <w:pPr>
        <w:spacing w:after="0" w:line="240" w:lineRule="auto"/>
      </w:pPr>
      <w:r w:rsidRPr="0086437D">
        <w:rPr>
          <w:b/>
          <w:bCs/>
        </w:rPr>
        <w:t>Figure 1.</w:t>
      </w:r>
      <w:r w:rsidRPr="0086437D">
        <w:t xml:space="preserve"> A standard lesion curve (SLC) was constructed from average organ lesion scores of cats autopsied at </w:t>
      </w:r>
      <w:r w:rsidR="00273770">
        <w:t xml:space="preserve">the </w:t>
      </w:r>
      <w:r w:rsidRPr="0086437D">
        <w:t>U</w:t>
      </w:r>
      <w:r w:rsidR="00CB3690">
        <w:t>niversity of</w:t>
      </w:r>
      <w:r w:rsidRPr="0086437D">
        <w:t xml:space="preserve"> Penn</w:t>
      </w:r>
      <w:r w:rsidR="00CB3690">
        <w:t>sylvania</w:t>
      </w:r>
      <w:r w:rsidRPr="0086437D">
        <w:t xml:space="preserve"> and U</w:t>
      </w:r>
      <w:r w:rsidR="00CB3690">
        <w:t>niversity of California</w:t>
      </w:r>
      <w:r w:rsidRPr="0086437D">
        <w:t xml:space="preserve"> Davis</w:t>
      </w:r>
      <w:r w:rsidR="00CB3690">
        <w:t xml:space="preserve"> Veterinary Schools</w:t>
      </w:r>
      <w:r w:rsidRPr="0086437D">
        <w:t>. N= 44 at 5-9 yrs, 26 at 10-12 yrs, 25 at 13-16 yrs, 16 at 17+ yrs.</w:t>
      </w:r>
    </w:p>
    <w:p w14:paraId="1B49260F" w14:textId="77777777" w:rsidR="005011EA" w:rsidRDefault="005011EA" w:rsidP="005011EA">
      <w:pPr>
        <w:spacing w:after="0" w:line="240" w:lineRule="auto"/>
        <w:rPr>
          <w:rFonts w:cstheme="minorHAnsi"/>
          <w:sz w:val="24"/>
          <w:szCs w:val="24"/>
        </w:rPr>
      </w:pPr>
    </w:p>
    <w:p w14:paraId="33D6B388" w14:textId="03674CE2" w:rsidR="00505EA4" w:rsidRPr="005011EA" w:rsidRDefault="00505EA4" w:rsidP="005011EA">
      <w:pPr>
        <w:spacing w:after="0" w:line="240" w:lineRule="auto"/>
      </w:pPr>
      <w:r w:rsidRPr="00505EA4">
        <w:rPr>
          <w:rFonts w:cstheme="minorHAnsi"/>
          <w:sz w:val="24"/>
          <w:szCs w:val="24"/>
        </w:rPr>
        <w:t xml:space="preserve">Furthermore, the SLC </w:t>
      </w:r>
      <w:r w:rsidR="00FD3934">
        <w:rPr>
          <w:rFonts w:cstheme="minorHAnsi"/>
          <w:sz w:val="24"/>
          <w:szCs w:val="24"/>
        </w:rPr>
        <w:t xml:space="preserve">can be used </w:t>
      </w:r>
      <w:r w:rsidRPr="00505EA4">
        <w:rPr>
          <w:rFonts w:cstheme="minorHAnsi"/>
          <w:sz w:val="24"/>
          <w:szCs w:val="24"/>
        </w:rPr>
        <w:t xml:space="preserve">to compare where the organ lesion score (OLS) from an individual cat of a specific age falls along the curve. For example, </w:t>
      </w:r>
      <w:r w:rsidR="00C50B8E">
        <w:rPr>
          <w:rFonts w:cstheme="minorHAnsi"/>
          <w:sz w:val="24"/>
          <w:szCs w:val="24"/>
        </w:rPr>
        <w:t>a</w:t>
      </w:r>
      <w:r w:rsidRPr="00505EA4">
        <w:rPr>
          <w:rFonts w:cstheme="minorHAnsi"/>
          <w:sz w:val="24"/>
          <w:szCs w:val="24"/>
        </w:rPr>
        <w:t xml:space="preserve"> kidney OLS </w:t>
      </w:r>
      <w:r w:rsidR="00C50B8E">
        <w:rPr>
          <w:rFonts w:cstheme="minorHAnsi"/>
          <w:sz w:val="24"/>
          <w:szCs w:val="24"/>
        </w:rPr>
        <w:t xml:space="preserve">of 3.1 </w:t>
      </w:r>
      <w:r w:rsidRPr="00505EA4">
        <w:rPr>
          <w:rFonts w:cstheme="minorHAnsi"/>
          <w:sz w:val="24"/>
          <w:szCs w:val="24"/>
        </w:rPr>
        <w:t xml:space="preserve">for </w:t>
      </w:r>
      <w:r w:rsidR="00CB3690">
        <w:rPr>
          <w:rFonts w:cstheme="minorHAnsi"/>
          <w:sz w:val="24"/>
          <w:szCs w:val="24"/>
        </w:rPr>
        <w:t xml:space="preserve">an individual </w:t>
      </w:r>
      <w:r w:rsidR="00C50B8E">
        <w:rPr>
          <w:rFonts w:cstheme="minorHAnsi"/>
          <w:sz w:val="24"/>
          <w:szCs w:val="24"/>
        </w:rPr>
        <w:t xml:space="preserve">15-year-old </w:t>
      </w:r>
      <w:r w:rsidR="00CB3690">
        <w:rPr>
          <w:rFonts w:cstheme="minorHAnsi"/>
          <w:sz w:val="24"/>
          <w:szCs w:val="24"/>
        </w:rPr>
        <w:lastRenderedPageBreak/>
        <w:t>cat</w:t>
      </w:r>
      <w:r w:rsidRPr="00505EA4">
        <w:rPr>
          <w:rFonts w:cstheme="minorHAnsi"/>
          <w:sz w:val="24"/>
          <w:szCs w:val="24"/>
        </w:rPr>
        <w:t xml:space="preserve"> </w:t>
      </w:r>
      <w:r w:rsidR="00C50B8E">
        <w:rPr>
          <w:rFonts w:cstheme="minorHAnsi"/>
          <w:sz w:val="24"/>
          <w:szCs w:val="24"/>
        </w:rPr>
        <w:t>can be plotted</w:t>
      </w:r>
      <w:r w:rsidRPr="00505EA4">
        <w:rPr>
          <w:rFonts w:cstheme="minorHAnsi"/>
          <w:sz w:val="24"/>
          <w:szCs w:val="24"/>
        </w:rPr>
        <w:t xml:space="preserve"> on the kidney SLC</w:t>
      </w:r>
      <w:r w:rsidR="00C50B8E">
        <w:rPr>
          <w:rFonts w:cstheme="minorHAnsi"/>
          <w:sz w:val="24"/>
          <w:szCs w:val="24"/>
        </w:rPr>
        <w:t xml:space="preserve"> under the 13 to 16 age group to show that this cat’s kidney</w:t>
      </w:r>
      <w:r w:rsidRPr="00505EA4">
        <w:rPr>
          <w:rFonts w:cstheme="minorHAnsi"/>
          <w:sz w:val="24"/>
          <w:szCs w:val="24"/>
        </w:rPr>
        <w:t xml:space="preserve"> </w:t>
      </w:r>
      <w:r w:rsidR="00C50B8E">
        <w:rPr>
          <w:rFonts w:cstheme="minorHAnsi"/>
          <w:sz w:val="24"/>
          <w:szCs w:val="24"/>
        </w:rPr>
        <w:t>is actually</w:t>
      </w:r>
      <w:r w:rsidRPr="00505EA4">
        <w:rPr>
          <w:rFonts w:cstheme="minorHAnsi"/>
          <w:sz w:val="24"/>
          <w:szCs w:val="24"/>
        </w:rPr>
        <w:t xml:space="preserve"> closer to 17 years reflecting an estimate of biological age. </w:t>
      </w:r>
      <w:r w:rsidR="00C50B8E">
        <w:rPr>
          <w:rFonts w:cstheme="minorHAnsi"/>
          <w:sz w:val="24"/>
          <w:szCs w:val="24"/>
        </w:rPr>
        <w:t>T</w:t>
      </w:r>
      <w:r w:rsidRPr="00505EA4">
        <w:rPr>
          <w:rFonts w:cstheme="minorHAnsi"/>
          <w:sz w:val="24"/>
          <w:szCs w:val="24"/>
        </w:rPr>
        <w:t xml:space="preserve">he biological age </w:t>
      </w:r>
      <w:r w:rsidR="00C50B8E">
        <w:rPr>
          <w:rFonts w:cstheme="minorHAnsi"/>
          <w:sz w:val="24"/>
          <w:szCs w:val="24"/>
        </w:rPr>
        <w:t>of</w:t>
      </w:r>
      <w:r w:rsidRPr="00505EA4">
        <w:rPr>
          <w:rFonts w:cstheme="minorHAnsi"/>
          <w:sz w:val="24"/>
          <w:szCs w:val="24"/>
        </w:rPr>
        <w:t xml:space="preserve"> a specific organ </w:t>
      </w:r>
      <w:r w:rsidR="00705947">
        <w:rPr>
          <w:rFonts w:cstheme="minorHAnsi"/>
          <w:sz w:val="24"/>
          <w:szCs w:val="24"/>
        </w:rPr>
        <w:t>can then be</w:t>
      </w:r>
      <w:r w:rsidRPr="00505EA4">
        <w:rPr>
          <w:rFonts w:cstheme="minorHAnsi"/>
          <w:sz w:val="24"/>
          <w:szCs w:val="24"/>
        </w:rPr>
        <w:t xml:space="preserve"> correlate</w:t>
      </w:r>
      <w:r w:rsidR="00705947">
        <w:rPr>
          <w:rFonts w:cstheme="minorHAnsi"/>
          <w:sz w:val="24"/>
          <w:szCs w:val="24"/>
        </w:rPr>
        <w:t>d</w:t>
      </w:r>
      <w:r w:rsidRPr="00505EA4">
        <w:rPr>
          <w:rFonts w:cstheme="minorHAnsi"/>
          <w:sz w:val="24"/>
          <w:szCs w:val="24"/>
        </w:rPr>
        <w:t xml:space="preserve"> with readout data from </w:t>
      </w:r>
      <w:r w:rsidR="00705947">
        <w:rPr>
          <w:rFonts w:cstheme="minorHAnsi"/>
          <w:sz w:val="24"/>
          <w:szCs w:val="24"/>
        </w:rPr>
        <w:t>specific</w:t>
      </w:r>
      <w:r w:rsidRPr="00505EA4">
        <w:rPr>
          <w:rFonts w:cstheme="minorHAnsi"/>
          <w:sz w:val="24"/>
          <w:szCs w:val="24"/>
        </w:rPr>
        <w:t xml:space="preserve"> pathways of aging in comparison to the chronological age (Figure </w:t>
      </w:r>
      <w:r w:rsidR="00705947">
        <w:rPr>
          <w:rFonts w:cstheme="minorHAnsi"/>
          <w:sz w:val="24"/>
          <w:szCs w:val="24"/>
        </w:rPr>
        <w:t>2</w:t>
      </w:r>
      <w:r w:rsidRPr="00505EA4">
        <w:rPr>
          <w:rFonts w:cstheme="minorHAnsi"/>
          <w:sz w:val="24"/>
          <w:szCs w:val="24"/>
        </w:rPr>
        <w:t xml:space="preserve">). In this example, correlation analysis of </w:t>
      </w:r>
      <w:r w:rsidR="00C05198">
        <w:rPr>
          <w:rFonts w:cstheme="minorHAnsi"/>
          <w:sz w:val="24"/>
          <w:szCs w:val="24"/>
        </w:rPr>
        <w:t xml:space="preserve">digital imaging </w:t>
      </w:r>
      <w:r w:rsidR="00705947">
        <w:rPr>
          <w:rFonts w:cstheme="minorHAnsi"/>
          <w:sz w:val="24"/>
          <w:szCs w:val="24"/>
        </w:rPr>
        <w:t>immunohistochemistry</w:t>
      </w:r>
      <w:r w:rsidRPr="00505EA4">
        <w:rPr>
          <w:rFonts w:cstheme="minorHAnsi"/>
          <w:sz w:val="24"/>
          <w:szCs w:val="24"/>
        </w:rPr>
        <w:t xml:space="preserve"> staining intensity with biological organ age suggests that different aging pathways are involved in </w:t>
      </w:r>
      <w:r w:rsidR="00273770">
        <w:rPr>
          <w:rFonts w:cstheme="minorHAnsi"/>
          <w:sz w:val="24"/>
          <w:szCs w:val="24"/>
        </w:rPr>
        <w:t xml:space="preserve">the </w:t>
      </w:r>
      <w:r w:rsidRPr="00505EA4">
        <w:rPr>
          <w:rFonts w:cstheme="minorHAnsi"/>
          <w:sz w:val="24"/>
          <w:szCs w:val="24"/>
        </w:rPr>
        <w:t xml:space="preserve">aging of different organs, and some pathways may play a more prominent role than others depending on the organ.         </w:t>
      </w:r>
      <w:bookmarkEnd w:id="0"/>
    </w:p>
    <w:p w14:paraId="50CE8DEA" w14:textId="17523987" w:rsidR="00705947" w:rsidRDefault="005011EA" w:rsidP="005011EA">
      <w:pPr>
        <w:spacing w:after="0" w:line="240" w:lineRule="auto"/>
        <w:ind w:firstLine="360"/>
        <w:rPr>
          <w:rFonts w:cstheme="minorHAnsi"/>
          <w:sz w:val="24"/>
          <w:szCs w:val="24"/>
        </w:rPr>
      </w:pPr>
      <w:r w:rsidRPr="00505EA4">
        <w:rPr>
          <w:rFonts w:cstheme="minorHAnsi"/>
          <w:iCs/>
          <w:noProof/>
          <w:kern w:val="24"/>
          <w:sz w:val="24"/>
          <w:szCs w:val="24"/>
        </w:rPr>
        <mc:AlternateContent>
          <mc:Choice Requires="wps">
            <w:drawing>
              <wp:anchor distT="0" distB="0" distL="114300" distR="114300" simplePos="0" relativeHeight="251672576" behindDoc="0" locked="0" layoutInCell="1" allowOverlap="1" wp14:anchorId="020D75B1" wp14:editId="47FDF44B">
                <wp:simplePos x="0" y="0"/>
                <wp:positionH relativeFrom="margin">
                  <wp:posOffset>1505585</wp:posOffset>
                </wp:positionH>
                <wp:positionV relativeFrom="paragraph">
                  <wp:posOffset>128270</wp:posOffset>
                </wp:positionV>
                <wp:extent cx="3003550" cy="1956435"/>
                <wp:effectExtent l="0" t="0" r="25400" b="24765"/>
                <wp:wrapSquare wrapText="bothSides"/>
                <wp:docPr id="39" name="Text Box 39"/>
                <wp:cNvGraphicFramePr/>
                <a:graphic xmlns:a="http://schemas.openxmlformats.org/drawingml/2006/main">
                  <a:graphicData uri="http://schemas.microsoft.com/office/word/2010/wordprocessingShape">
                    <wps:wsp>
                      <wps:cNvSpPr txBox="1"/>
                      <wps:spPr>
                        <a:xfrm>
                          <a:off x="0" y="0"/>
                          <a:ext cx="3003550" cy="1956435"/>
                        </a:xfrm>
                        <a:prstGeom prst="rect">
                          <a:avLst/>
                        </a:prstGeom>
                        <a:solidFill>
                          <a:sysClr val="window" lastClr="FFFFFF"/>
                        </a:solidFill>
                        <a:ln w="6350">
                          <a:solidFill>
                            <a:prstClr val="black"/>
                          </a:solidFill>
                        </a:ln>
                      </wps:spPr>
                      <wps:txbx>
                        <w:txbxContent>
                          <w:p w14:paraId="1AC21083" w14:textId="77777777" w:rsidR="00705947" w:rsidRPr="00CD013E" w:rsidRDefault="00705947" w:rsidP="00705947">
                            <w:pPr>
                              <w:spacing w:after="0" w:line="240" w:lineRule="auto"/>
                              <w:rPr>
                                <w:sz w:val="18"/>
                                <w:szCs w:val="18"/>
                              </w:rPr>
                            </w:pPr>
                            <w:r w:rsidRPr="00CD013E">
                              <w:rPr>
                                <w:sz w:val="18"/>
                                <w:szCs w:val="18"/>
                              </w:rPr>
                              <w:t xml:space="preserve">                                                </w:t>
                            </w:r>
                            <w:r>
                              <w:rPr>
                                <w:sz w:val="18"/>
                                <w:szCs w:val="18"/>
                              </w:rPr>
                              <w:t xml:space="preserve"> Increase=+  decrease=-</w:t>
                            </w:r>
                          </w:p>
                          <w:tbl>
                            <w:tblPr>
                              <w:tblStyle w:val="a3"/>
                              <w:tblOverlap w:val="never"/>
                              <w:tblW w:w="0" w:type="auto"/>
                              <w:tblLook w:val="04A0" w:firstRow="1" w:lastRow="0" w:firstColumn="1" w:lastColumn="0" w:noHBand="0" w:noVBand="1"/>
                            </w:tblPr>
                            <w:tblGrid>
                              <w:gridCol w:w="847"/>
                              <w:gridCol w:w="476"/>
                              <w:gridCol w:w="476"/>
                              <w:gridCol w:w="597"/>
                              <w:gridCol w:w="526"/>
                              <w:gridCol w:w="596"/>
                              <w:gridCol w:w="597"/>
                            </w:tblGrid>
                            <w:tr w:rsidR="00705947" w:rsidRPr="00CD013E" w14:paraId="694FFCEF" w14:textId="77777777" w:rsidTr="00700848">
                              <w:tc>
                                <w:tcPr>
                                  <w:tcW w:w="0" w:type="auto"/>
                                </w:tcPr>
                                <w:p w14:paraId="2200225F" w14:textId="77777777" w:rsidR="00705947" w:rsidRPr="00CD013E" w:rsidRDefault="00705947" w:rsidP="00CD013E">
                                  <w:pPr>
                                    <w:spacing w:after="0" w:line="240" w:lineRule="exact"/>
                                    <w:suppressOverlap/>
                                    <w:rPr>
                                      <w:rFonts w:ascii="Arial" w:hAnsi="Arial" w:cs="Arial"/>
                                      <w:b/>
                                      <w:bCs/>
                                      <w:iCs/>
                                      <w:noProof/>
                                      <w:kern w:val="24"/>
                                      <w:sz w:val="18"/>
                                      <w:szCs w:val="18"/>
                                    </w:rPr>
                                  </w:pPr>
                                  <w:r w:rsidRPr="00CD013E">
                                    <w:rPr>
                                      <w:rFonts w:ascii="Arial" w:hAnsi="Arial" w:cs="Arial"/>
                                      <w:b/>
                                      <w:bCs/>
                                      <w:iCs/>
                                      <w:noProof/>
                                      <w:kern w:val="24"/>
                                      <w:sz w:val="18"/>
                                      <w:szCs w:val="18"/>
                                    </w:rPr>
                                    <w:t>Organs</w:t>
                                  </w:r>
                                </w:p>
                              </w:tc>
                              <w:tc>
                                <w:tcPr>
                                  <w:tcW w:w="0" w:type="auto"/>
                                </w:tcPr>
                                <w:p w14:paraId="7A335380" w14:textId="77777777" w:rsidR="00705947" w:rsidRPr="00CD013E" w:rsidRDefault="00705947" w:rsidP="00CD013E">
                                  <w:pPr>
                                    <w:spacing w:after="0" w:line="240" w:lineRule="exact"/>
                                    <w:suppressOverlap/>
                                    <w:jc w:val="center"/>
                                    <w:rPr>
                                      <w:rFonts w:ascii="Arial" w:hAnsi="Arial" w:cs="Arial"/>
                                      <w:b/>
                                      <w:bCs/>
                                      <w:iCs/>
                                      <w:noProof/>
                                      <w:kern w:val="24"/>
                                      <w:sz w:val="18"/>
                                      <w:szCs w:val="18"/>
                                    </w:rPr>
                                  </w:pPr>
                                  <w:r>
                                    <w:rPr>
                                      <w:rFonts w:ascii="Arial" w:hAnsi="Arial" w:cs="Arial"/>
                                      <w:b/>
                                      <w:bCs/>
                                      <w:iCs/>
                                      <w:noProof/>
                                      <w:kern w:val="24"/>
                                      <w:sz w:val="18"/>
                                      <w:szCs w:val="18"/>
                                    </w:rPr>
                                    <w:t>CA</w:t>
                                  </w:r>
                                </w:p>
                              </w:tc>
                              <w:tc>
                                <w:tcPr>
                                  <w:tcW w:w="0" w:type="auto"/>
                                </w:tcPr>
                                <w:p w14:paraId="1E175029" w14:textId="77777777" w:rsidR="00705947" w:rsidRPr="00CD013E" w:rsidRDefault="00705947" w:rsidP="00CD013E">
                                  <w:pPr>
                                    <w:spacing w:after="0" w:line="240" w:lineRule="exact"/>
                                    <w:suppressOverlap/>
                                    <w:jc w:val="center"/>
                                    <w:rPr>
                                      <w:rFonts w:ascii="Arial" w:hAnsi="Arial" w:cs="Arial"/>
                                      <w:b/>
                                      <w:bCs/>
                                      <w:iCs/>
                                      <w:noProof/>
                                      <w:kern w:val="24"/>
                                      <w:sz w:val="18"/>
                                      <w:szCs w:val="18"/>
                                    </w:rPr>
                                  </w:pPr>
                                  <w:r>
                                    <w:rPr>
                                      <w:rFonts w:ascii="Arial" w:hAnsi="Arial" w:cs="Arial"/>
                                      <w:b/>
                                      <w:bCs/>
                                      <w:iCs/>
                                      <w:noProof/>
                                      <w:kern w:val="24"/>
                                      <w:sz w:val="18"/>
                                      <w:szCs w:val="18"/>
                                    </w:rPr>
                                    <w:t>BA</w:t>
                                  </w:r>
                                </w:p>
                              </w:tc>
                              <w:tc>
                                <w:tcPr>
                                  <w:tcW w:w="0" w:type="auto"/>
                                </w:tcPr>
                                <w:p w14:paraId="7F6AF5B4" w14:textId="77777777" w:rsidR="00705947" w:rsidRPr="00CD013E" w:rsidRDefault="00705947" w:rsidP="00CD013E">
                                  <w:pPr>
                                    <w:spacing w:after="0" w:line="240" w:lineRule="exact"/>
                                    <w:suppressOverlap/>
                                    <w:jc w:val="center"/>
                                    <w:rPr>
                                      <w:rFonts w:ascii="Arial" w:hAnsi="Arial" w:cs="Arial"/>
                                      <w:b/>
                                      <w:bCs/>
                                      <w:iCs/>
                                      <w:noProof/>
                                      <w:kern w:val="24"/>
                                      <w:sz w:val="18"/>
                                      <w:szCs w:val="18"/>
                                    </w:rPr>
                                  </w:pPr>
                                  <w:r w:rsidRPr="00CD013E">
                                    <w:rPr>
                                      <w:rFonts w:ascii="Arial" w:hAnsi="Arial" w:cs="Arial"/>
                                      <w:b/>
                                      <w:bCs/>
                                      <w:iCs/>
                                      <w:noProof/>
                                      <w:kern w:val="24"/>
                                      <w:sz w:val="18"/>
                                      <w:szCs w:val="18"/>
                                    </w:rPr>
                                    <w:t>DNS</w:t>
                                  </w:r>
                                </w:p>
                              </w:tc>
                              <w:tc>
                                <w:tcPr>
                                  <w:tcW w:w="0" w:type="auto"/>
                                </w:tcPr>
                                <w:p w14:paraId="4560FF2A" w14:textId="77777777" w:rsidR="00705947" w:rsidRPr="00CD013E" w:rsidRDefault="00705947" w:rsidP="00CD013E">
                                  <w:pPr>
                                    <w:spacing w:after="0" w:line="240" w:lineRule="exact"/>
                                    <w:suppressOverlap/>
                                    <w:jc w:val="center"/>
                                    <w:rPr>
                                      <w:rFonts w:ascii="Arial" w:hAnsi="Arial" w:cs="Arial"/>
                                      <w:b/>
                                      <w:bCs/>
                                      <w:iCs/>
                                      <w:noProof/>
                                      <w:kern w:val="24"/>
                                      <w:sz w:val="18"/>
                                      <w:szCs w:val="18"/>
                                    </w:rPr>
                                  </w:pPr>
                                  <w:r w:rsidRPr="00CD013E">
                                    <w:rPr>
                                      <w:rFonts w:ascii="Arial" w:hAnsi="Arial" w:cs="Arial"/>
                                      <w:b/>
                                      <w:bCs/>
                                      <w:iCs/>
                                      <w:noProof/>
                                      <w:kern w:val="24"/>
                                      <w:sz w:val="18"/>
                                      <w:szCs w:val="18"/>
                                    </w:rPr>
                                    <w:t>AIC</w:t>
                                  </w:r>
                                </w:p>
                              </w:tc>
                              <w:tc>
                                <w:tcPr>
                                  <w:tcW w:w="0" w:type="auto"/>
                                </w:tcPr>
                                <w:p w14:paraId="3529C301" w14:textId="77777777" w:rsidR="00705947" w:rsidRPr="00CD013E" w:rsidRDefault="00705947" w:rsidP="00CD013E">
                                  <w:pPr>
                                    <w:spacing w:after="0" w:line="240" w:lineRule="exact"/>
                                    <w:suppressOverlap/>
                                    <w:jc w:val="center"/>
                                    <w:rPr>
                                      <w:rFonts w:ascii="Arial" w:hAnsi="Arial" w:cs="Arial"/>
                                      <w:b/>
                                      <w:bCs/>
                                      <w:iCs/>
                                      <w:noProof/>
                                      <w:kern w:val="24"/>
                                      <w:sz w:val="18"/>
                                      <w:szCs w:val="18"/>
                                    </w:rPr>
                                  </w:pPr>
                                  <w:r w:rsidRPr="00CD013E">
                                    <w:rPr>
                                      <w:rFonts w:ascii="Arial" w:hAnsi="Arial" w:cs="Arial"/>
                                      <w:b/>
                                      <w:bCs/>
                                      <w:iCs/>
                                      <w:noProof/>
                                      <w:kern w:val="24"/>
                                      <w:sz w:val="18"/>
                                      <w:szCs w:val="18"/>
                                    </w:rPr>
                                    <w:t>LOA</w:t>
                                  </w:r>
                                </w:p>
                              </w:tc>
                              <w:tc>
                                <w:tcPr>
                                  <w:tcW w:w="0" w:type="auto"/>
                                </w:tcPr>
                                <w:p w14:paraId="1E2AC18D" w14:textId="77777777" w:rsidR="00705947" w:rsidRPr="00CD013E" w:rsidRDefault="00705947" w:rsidP="00CD013E">
                                  <w:pPr>
                                    <w:spacing w:after="0" w:line="240" w:lineRule="exact"/>
                                    <w:suppressOverlap/>
                                    <w:jc w:val="center"/>
                                    <w:rPr>
                                      <w:rFonts w:ascii="Arial" w:hAnsi="Arial" w:cs="Arial"/>
                                      <w:b/>
                                      <w:bCs/>
                                      <w:iCs/>
                                      <w:noProof/>
                                      <w:kern w:val="24"/>
                                      <w:sz w:val="18"/>
                                      <w:szCs w:val="18"/>
                                    </w:rPr>
                                  </w:pPr>
                                  <w:r w:rsidRPr="00CD013E">
                                    <w:rPr>
                                      <w:rFonts w:ascii="Arial" w:hAnsi="Arial" w:cs="Arial"/>
                                      <w:b/>
                                      <w:bCs/>
                                      <w:iCs/>
                                      <w:noProof/>
                                      <w:kern w:val="24"/>
                                      <w:sz w:val="18"/>
                                      <w:szCs w:val="18"/>
                                    </w:rPr>
                                    <w:t>EPG</w:t>
                                  </w:r>
                                </w:p>
                              </w:tc>
                            </w:tr>
                            <w:tr w:rsidR="00705947" w:rsidRPr="00CD013E" w14:paraId="01B8F632" w14:textId="77777777" w:rsidTr="00700848">
                              <w:tc>
                                <w:tcPr>
                                  <w:tcW w:w="0" w:type="auto"/>
                                </w:tcPr>
                                <w:p w14:paraId="3CA75E4D" w14:textId="77777777" w:rsidR="00705947" w:rsidRPr="00CD013E" w:rsidRDefault="00705947" w:rsidP="00CD013E">
                                  <w:pPr>
                                    <w:spacing w:after="0" w:line="240" w:lineRule="exact"/>
                                    <w:suppressOverlap/>
                                    <w:rPr>
                                      <w:rFonts w:ascii="Arial" w:hAnsi="Arial" w:cs="Arial"/>
                                      <w:iCs/>
                                      <w:noProof/>
                                      <w:kern w:val="24"/>
                                      <w:sz w:val="18"/>
                                      <w:szCs w:val="18"/>
                                    </w:rPr>
                                  </w:pPr>
                                  <w:r w:rsidRPr="00CD013E">
                                    <w:rPr>
                                      <w:rFonts w:ascii="Arial" w:hAnsi="Arial" w:cs="Arial"/>
                                      <w:iCs/>
                                      <w:noProof/>
                                      <w:kern w:val="24"/>
                                      <w:sz w:val="18"/>
                                      <w:szCs w:val="18"/>
                                    </w:rPr>
                                    <w:t>Brain</w:t>
                                  </w:r>
                                </w:p>
                              </w:tc>
                              <w:tc>
                                <w:tcPr>
                                  <w:tcW w:w="0" w:type="auto"/>
                                </w:tcPr>
                                <w:p w14:paraId="7BD98503"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15</w:t>
                                  </w:r>
                                </w:p>
                              </w:tc>
                              <w:tc>
                                <w:tcPr>
                                  <w:tcW w:w="0" w:type="auto"/>
                                </w:tcPr>
                                <w:p w14:paraId="62D0CA82"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13</w:t>
                                  </w:r>
                                </w:p>
                              </w:tc>
                              <w:tc>
                                <w:tcPr>
                                  <w:tcW w:w="0" w:type="auto"/>
                                </w:tcPr>
                                <w:p w14:paraId="7EF5D855"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38791F6E"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19B77DD4"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2F62F0B4"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r>
                            <w:tr w:rsidR="00705947" w:rsidRPr="00CD013E" w14:paraId="26209FFD" w14:textId="77777777" w:rsidTr="00700848">
                              <w:tc>
                                <w:tcPr>
                                  <w:tcW w:w="0" w:type="auto"/>
                                </w:tcPr>
                                <w:p w14:paraId="2FC9969C" w14:textId="77777777" w:rsidR="00705947" w:rsidRPr="00CD013E" w:rsidRDefault="00705947" w:rsidP="00CD013E">
                                  <w:pPr>
                                    <w:spacing w:after="0" w:line="240" w:lineRule="exact"/>
                                    <w:suppressOverlap/>
                                    <w:rPr>
                                      <w:rFonts w:ascii="Arial" w:hAnsi="Arial" w:cs="Arial"/>
                                      <w:iCs/>
                                      <w:noProof/>
                                      <w:kern w:val="24"/>
                                      <w:sz w:val="18"/>
                                      <w:szCs w:val="18"/>
                                    </w:rPr>
                                  </w:pPr>
                                  <w:r w:rsidRPr="00CD013E">
                                    <w:rPr>
                                      <w:rFonts w:ascii="Arial" w:hAnsi="Arial" w:cs="Arial"/>
                                      <w:iCs/>
                                      <w:noProof/>
                                      <w:kern w:val="24"/>
                                      <w:sz w:val="18"/>
                                      <w:szCs w:val="18"/>
                                    </w:rPr>
                                    <w:t>Heart</w:t>
                                  </w:r>
                                </w:p>
                              </w:tc>
                              <w:tc>
                                <w:tcPr>
                                  <w:tcW w:w="0" w:type="auto"/>
                                </w:tcPr>
                                <w:p w14:paraId="63A3AC39"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15</w:t>
                                  </w:r>
                                </w:p>
                              </w:tc>
                              <w:tc>
                                <w:tcPr>
                                  <w:tcW w:w="0" w:type="auto"/>
                                </w:tcPr>
                                <w:p w14:paraId="1912F77A"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13</w:t>
                                  </w:r>
                                </w:p>
                              </w:tc>
                              <w:tc>
                                <w:tcPr>
                                  <w:tcW w:w="0" w:type="auto"/>
                                </w:tcPr>
                                <w:p w14:paraId="07ACC4F6"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0A0CC958"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2794DC62"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14D763E9"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r>
                            <w:tr w:rsidR="00705947" w:rsidRPr="00CD013E" w14:paraId="4BBFDD9B" w14:textId="77777777" w:rsidTr="00700848">
                              <w:tc>
                                <w:tcPr>
                                  <w:tcW w:w="0" w:type="auto"/>
                                </w:tcPr>
                                <w:p w14:paraId="4CA6652E" w14:textId="77777777" w:rsidR="00705947" w:rsidRPr="00CD013E" w:rsidRDefault="00705947" w:rsidP="00CD013E">
                                  <w:pPr>
                                    <w:spacing w:after="0" w:line="240" w:lineRule="exact"/>
                                    <w:suppressOverlap/>
                                    <w:rPr>
                                      <w:rFonts w:ascii="Arial" w:hAnsi="Arial" w:cs="Arial"/>
                                      <w:iCs/>
                                      <w:noProof/>
                                      <w:kern w:val="24"/>
                                      <w:sz w:val="18"/>
                                      <w:szCs w:val="18"/>
                                    </w:rPr>
                                  </w:pPr>
                                  <w:r w:rsidRPr="00CD013E">
                                    <w:rPr>
                                      <w:rFonts w:ascii="Arial" w:hAnsi="Arial" w:cs="Arial"/>
                                      <w:iCs/>
                                      <w:noProof/>
                                      <w:kern w:val="24"/>
                                      <w:sz w:val="18"/>
                                      <w:szCs w:val="18"/>
                                    </w:rPr>
                                    <w:t>Lungs</w:t>
                                  </w:r>
                                </w:p>
                              </w:tc>
                              <w:tc>
                                <w:tcPr>
                                  <w:tcW w:w="0" w:type="auto"/>
                                </w:tcPr>
                                <w:p w14:paraId="26847F5D"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15</w:t>
                                  </w:r>
                                </w:p>
                              </w:tc>
                              <w:tc>
                                <w:tcPr>
                                  <w:tcW w:w="0" w:type="auto"/>
                                </w:tcPr>
                                <w:p w14:paraId="4416CA9B"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15</w:t>
                                  </w:r>
                                </w:p>
                              </w:tc>
                              <w:tc>
                                <w:tcPr>
                                  <w:tcW w:w="0" w:type="auto"/>
                                </w:tcPr>
                                <w:p w14:paraId="39678283"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nc</w:t>
                                  </w:r>
                                </w:p>
                              </w:tc>
                              <w:tc>
                                <w:tcPr>
                                  <w:tcW w:w="0" w:type="auto"/>
                                </w:tcPr>
                                <w:p w14:paraId="5306AC23"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nc</w:t>
                                  </w:r>
                                </w:p>
                              </w:tc>
                              <w:tc>
                                <w:tcPr>
                                  <w:tcW w:w="0" w:type="auto"/>
                                </w:tcPr>
                                <w:p w14:paraId="42069EAB"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nc</w:t>
                                  </w:r>
                                </w:p>
                              </w:tc>
                              <w:tc>
                                <w:tcPr>
                                  <w:tcW w:w="0" w:type="auto"/>
                                </w:tcPr>
                                <w:p w14:paraId="1301EBCD"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nc</w:t>
                                  </w:r>
                                </w:p>
                              </w:tc>
                            </w:tr>
                            <w:tr w:rsidR="00705947" w:rsidRPr="00CD013E" w14:paraId="12BCF2E9" w14:textId="77777777" w:rsidTr="00700848">
                              <w:tc>
                                <w:tcPr>
                                  <w:tcW w:w="0" w:type="auto"/>
                                </w:tcPr>
                                <w:p w14:paraId="1AA55DC0" w14:textId="77777777" w:rsidR="00705947" w:rsidRPr="00CD013E" w:rsidRDefault="00705947" w:rsidP="00CD013E">
                                  <w:pPr>
                                    <w:spacing w:after="0" w:line="240" w:lineRule="exact"/>
                                    <w:suppressOverlap/>
                                    <w:rPr>
                                      <w:rFonts w:ascii="Arial" w:hAnsi="Arial" w:cs="Arial"/>
                                      <w:iCs/>
                                      <w:noProof/>
                                      <w:kern w:val="24"/>
                                      <w:sz w:val="18"/>
                                      <w:szCs w:val="18"/>
                                    </w:rPr>
                                  </w:pPr>
                                  <w:r w:rsidRPr="00CD013E">
                                    <w:rPr>
                                      <w:rFonts w:ascii="Arial" w:hAnsi="Arial" w:cs="Arial"/>
                                      <w:iCs/>
                                      <w:noProof/>
                                      <w:kern w:val="24"/>
                                      <w:sz w:val="18"/>
                                      <w:szCs w:val="18"/>
                                    </w:rPr>
                                    <w:t>Liver</w:t>
                                  </w:r>
                                </w:p>
                              </w:tc>
                              <w:tc>
                                <w:tcPr>
                                  <w:tcW w:w="0" w:type="auto"/>
                                </w:tcPr>
                                <w:p w14:paraId="550A4B71"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15</w:t>
                                  </w:r>
                                </w:p>
                              </w:tc>
                              <w:tc>
                                <w:tcPr>
                                  <w:tcW w:w="0" w:type="auto"/>
                                </w:tcPr>
                                <w:p w14:paraId="06FD0CD7"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17</w:t>
                                  </w:r>
                                </w:p>
                              </w:tc>
                              <w:tc>
                                <w:tcPr>
                                  <w:tcW w:w="0" w:type="auto"/>
                                </w:tcPr>
                                <w:p w14:paraId="34E23EF7"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66965FAC"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31E13070"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270C0232"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r>
                            <w:tr w:rsidR="00705947" w:rsidRPr="00CD013E" w14:paraId="38498F2C" w14:textId="77777777" w:rsidTr="00700848">
                              <w:tc>
                                <w:tcPr>
                                  <w:tcW w:w="0" w:type="auto"/>
                                </w:tcPr>
                                <w:p w14:paraId="75BF97B4" w14:textId="77777777" w:rsidR="00705947" w:rsidRPr="00CD013E" w:rsidRDefault="00705947" w:rsidP="00CD013E">
                                  <w:pPr>
                                    <w:spacing w:after="0" w:line="240" w:lineRule="exact"/>
                                    <w:suppressOverlap/>
                                    <w:rPr>
                                      <w:rFonts w:ascii="Arial" w:hAnsi="Arial" w:cs="Arial"/>
                                      <w:iCs/>
                                      <w:noProof/>
                                      <w:kern w:val="24"/>
                                      <w:sz w:val="18"/>
                                      <w:szCs w:val="18"/>
                                    </w:rPr>
                                  </w:pPr>
                                  <w:r w:rsidRPr="00CD013E">
                                    <w:rPr>
                                      <w:rFonts w:ascii="Arial" w:hAnsi="Arial" w:cs="Arial"/>
                                      <w:iCs/>
                                      <w:noProof/>
                                      <w:kern w:val="24"/>
                                      <w:sz w:val="18"/>
                                      <w:szCs w:val="18"/>
                                    </w:rPr>
                                    <w:t>Kidney</w:t>
                                  </w:r>
                                </w:p>
                              </w:tc>
                              <w:tc>
                                <w:tcPr>
                                  <w:tcW w:w="0" w:type="auto"/>
                                </w:tcPr>
                                <w:p w14:paraId="522BC408"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15</w:t>
                                  </w:r>
                                </w:p>
                              </w:tc>
                              <w:tc>
                                <w:tcPr>
                                  <w:tcW w:w="0" w:type="auto"/>
                                </w:tcPr>
                                <w:p w14:paraId="740C599E"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17</w:t>
                                  </w:r>
                                </w:p>
                              </w:tc>
                              <w:tc>
                                <w:tcPr>
                                  <w:tcW w:w="0" w:type="auto"/>
                                </w:tcPr>
                                <w:p w14:paraId="18D70620"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0C12B9B1"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456A7A64"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20E625EC"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r>
                          </w:tbl>
                          <w:p w14:paraId="79066CEA" w14:textId="77777777" w:rsidR="00705947" w:rsidRDefault="00705947" w:rsidP="00705947">
                            <w:pPr>
                              <w:spacing w:after="0" w:line="240" w:lineRule="auto"/>
                              <w:rPr>
                                <w:sz w:val="16"/>
                                <w:szCs w:val="16"/>
                              </w:rPr>
                            </w:pPr>
                            <w:r>
                              <w:rPr>
                                <w:sz w:val="16"/>
                                <w:szCs w:val="16"/>
                              </w:rPr>
                              <w:t>CA=Chronological age</w:t>
                            </w:r>
                          </w:p>
                          <w:p w14:paraId="068D365C" w14:textId="77777777" w:rsidR="00705947" w:rsidRDefault="00705947" w:rsidP="00705947">
                            <w:pPr>
                              <w:spacing w:after="0" w:line="240" w:lineRule="auto"/>
                              <w:rPr>
                                <w:sz w:val="16"/>
                                <w:szCs w:val="16"/>
                              </w:rPr>
                            </w:pPr>
                            <w:r>
                              <w:rPr>
                                <w:sz w:val="16"/>
                                <w:szCs w:val="16"/>
                              </w:rPr>
                              <w:t>BA=Biological age</w:t>
                            </w:r>
                          </w:p>
                          <w:p w14:paraId="726B29E1" w14:textId="77777777" w:rsidR="00705947" w:rsidRPr="00CD013E" w:rsidRDefault="00705947" w:rsidP="00705947">
                            <w:pPr>
                              <w:spacing w:after="0" w:line="240" w:lineRule="auto"/>
                              <w:rPr>
                                <w:sz w:val="16"/>
                                <w:szCs w:val="16"/>
                              </w:rPr>
                            </w:pPr>
                            <w:r w:rsidRPr="00CD013E">
                              <w:rPr>
                                <w:sz w:val="16"/>
                                <w:szCs w:val="16"/>
                              </w:rPr>
                              <w:t>DNS=Deregulated nutrient sensing</w:t>
                            </w:r>
                          </w:p>
                          <w:p w14:paraId="1432A15D" w14:textId="77777777" w:rsidR="00705947" w:rsidRPr="00CD013E" w:rsidRDefault="00705947" w:rsidP="00705947">
                            <w:pPr>
                              <w:spacing w:after="0" w:line="240" w:lineRule="auto"/>
                              <w:rPr>
                                <w:sz w:val="16"/>
                                <w:szCs w:val="16"/>
                              </w:rPr>
                            </w:pPr>
                            <w:r w:rsidRPr="00CD013E">
                              <w:rPr>
                                <w:sz w:val="16"/>
                                <w:szCs w:val="16"/>
                              </w:rPr>
                              <w:t>AIC=Altered intercellular communication</w:t>
                            </w:r>
                          </w:p>
                          <w:p w14:paraId="756533BD" w14:textId="77777777" w:rsidR="00705947" w:rsidRPr="00CD013E" w:rsidRDefault="00705947" w:rsidP="00705947">
                            <w:pPr>
                              <w:spacing w:after="0" w:line="240" w:lineRule="auto"/>
                              <w:rPr>
                                <w:sz w:val="16"/>
                                <w:szCs w:val="16"/>
                              </w:rPr>
                            </w:pPr>
                            <w:r w:rsidRPr="00CD013E">
                              <w:rPr>
                                <w:sz w:val="16"/>
                                <w:szCs w:val="16"/>
                              </w:rPr>
                              <w:t>LOA=Loss of autophagy</w:t>
                            </w:r>
                          </w:p>
                          <w:p w14:paraId="467EDA63" w14:textId="77777777" w:rsidR="00705947" w:rsidRPr="00CD013E" w:rsidRDefault="00705947" w:rsidP="00705947">
                            <w:pPr>
                              <w:spacing w:after="0" w:line="240" w:lineRule="auto"/>
                              <w:rPr>
                                <w:sz w:val="16"/>
                                <w:szCs w:val="16"/>
                              </w:rPr>
                            </w:pPr>
                            <w:r w:rsidRPr="00CD013E">
                              <w:rPr>
                                <w:sz w:val="16"/>
                                <w:szCs w:val="16"/>
                              </w:rPr>
                              <w:t>EPG=Epigenetic alterations</w:t>
                            </w:r>
                          </w:p>
                          <w:p w14:paraId="0B8CE435" w14:textId="77777777" w:rsidR="00705947" w:rsidRDefault="00705947" w:rsidP="00705947">
                            <w:pPr>
                              <w:spacing w:after="0" w:line="240" w:lineRule="auto"/>
                              <w:rPr>
                                <w:sz w:val="20"/>
                                <w:szCs w:val="20"/>
                              </w:rPr>
                            </w:pPr>
                          </w:p>
                          <w:p w14:paraId="371B695F" w14:textId="77777777" w:rsidR="00705947" w:rsidRDefault="00705947" w:rsidP="00705947">
                            <w:pPr>
                              <w:spacing w:after="0" w:line="240" w:lineRule="auto"/>
                              <w:rPr>
                                <w:sz w:val="20"/>
                                <w:szCs w:val="20"/>
                              </w:rPr>
                            </w:pPr>
                          </w:p>
                          <w:p w14:paraId="31A62A1E" w14:textId="77777777" w:rsidR="00705947" w:rsidRPr="00E616A4" w:rsidRDefault="00705947" w:rsidP="00705947">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D75B1" id="Text Box 39" o:spid="_x0000_s1027" type="#_x0000_t202" style="position:absolute;left:0;text-align:left;margin-left:118.55pt;margin-top:10.1pt;width:236.5pt;height:154.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" fillcolor="window" strokeweight=".5pt">
                <v:textbox>
                  <w:txbxContent>
                    <w:p w14:paraId="1AC21083" w14:textId="77777777" w:rsidR="00705947" w:rsidRPr="00CD013E" w:rsidRDefault="00705947" w:rsidP="00705947">
                      <w:pPr>
                        <w:spacing w:after="0" w:line="240" w:lineRule="auto"/>
                        <w:rPr>
                          <w:sz w:val="18"/>
                          <w:szCs w:val="18"/>
                        </w:rPr>
                      </w:pPr>
                      <w:r w:rsidRPr="00CD013E">
                        <w:rPr>
                          <w:sz w:val="18"/>
                          <w:szCs w:val="18"/>
                        </w:rPr>
                        <w:t xml:space="preserve">                                                </w:t>
                      </w:r>
                      <w:r>
                        <w:rPr>
                          <w:sz w:val="18"/>
                          <w:szCs w:val="18"/>
                        </w:rPr>
                        <w:t xml:space="preserve"> Increase=+  decrease=-</w:t>
                      </w:r>
                    </w:p>
                    <w:tbl>
                      <w:tblPr>
                        <w:tblStyle w:val="a3"/>
                        <w:tblOverlap w:val="never"/>
                        <w:tblW w:w="0" w:type="auto"/>
                        <w:tblLook w:val="04A0" w:firstRow="1" w:lastRow="0" w:firstColumn="1" w:lastColumn="0" w:noHBand="0" w:noVBand="1"/>
                      </w:tblPr>
                      <w:tblGrid>
                        <w:gridCol w:w="847"/>
                        <w:gridCol w:w="476"/>
                        <w:gridCol w:w="476"/>
                        <w:gridCol w:w="597"/>
                        <w:gridCol w:w="526"/>
                        <w:gridCol w:w="596"/>
                        <w:gridCol w:w="597"/>
                      </w:tblGrid>
                      <w:tr w:rsidR="00705947" w:rsidRPr="00CD013E" w14:paraId="694FFCEF" w14:textId="77777777" w:rsidTr="00700848">
                        <w:tc>
                          <w:tcPr>
                            <w:tcW w:w="0" w:type="auto"/>
                          </w:tcPr>
                          <w:p w14:paraId="2200225F" w14:textId="77777777" w:rsidR="00705947" w:rsidRPr="00CD013E" w:rsidRDefault="00705947" w:rsidP="00CD013E">
                            <w:pPr>
                              <w:spacing w:after="0" w:line="240" w:lineRule="exact"/>
                              <w:suppressOverlap/>
                              <w:rPr>
                                <w:rFonts w:ascii="Arial" w:hAnsi="Arial" w:cs="Arial"/>
                                <w:b/>
                                <w:bCs/>
                                <w:iCs/>
                                <w:noProof/>
                                <w:kern w:val="24"/>
                                <w:sz w:val="18"/>
                                <w:szCs w:val="18"/>
                              </w:rPr>
                            </w:pPr>
                            <w:r w:rsidRPr="00CD013E">
                              <w:rPr>
                                <w:rFonts w:ascii="Arial" w:hAnsi="Arial" w:cs="Arial"/>
                                <w:b/>
                                <w:bCs/>
                                <w:iCs/>
                                <w:noProof/>
                                <w:kern w:val="24"/>
                                <w:sz w:val="18"/>
                                <w:szCs w:val="18"/>
                              </w:rPr>
                              <w:t>Organs</w:t>
                            </w:r>
                          </w:p>
                        </w:tc>
                        <w:tc>
                          <w:tcPr>
                            <w:tcW w:w="0" w:type="auto"/>
                          </w:tcPr>
                          <w:p w14:paraId="7A335380" w14:textId="77777777" w:rsidR="00705947" w:rsidRPr="00CD013E" w:rsidRDefault="00705947" w:rsidP="00CD013E">
                            <w:pPr>
                              <w:spacing w:after="0" w:line="240" w:lineRule="exact"/>
                              <w:suppressOverlap/>
                              <w:jc w:val="center"/>
                              <w:rPr>
                                <w:rFonts w:ascii="Arial" w:hAnsi="Arial" w:cs="Arial"/>
                                <w:b/>
                                <w:bCs/>
                                <w:iCs/>
                                <w:noProof/>
                                <w:kern w:val="24"/>
                                <w:sz w:val="18"/>
                                <w:szCs w:val="18"/>
                              </w:rPr>
                            </w:pPr>
                            <w:r>
                              <w:rPr>
                                <w:rFonts w:ascii="Arial" w:hAnsi="Arial" w:cs="Arial"/>
                                <w:b/>
                                <w:bCs/>
                                <w:iCs/>
                                <w:noProof/>
                                <w:kern w:val="24"/>
                                <w:sz w:val="18"/>
                                <w:szCs w:val="18"/>
                              </w:rPr>
                              <w:t>CA</w:t>
                            </w:r>
                          </w:p>
                        </w:tc>
                        <w:tc>
                          <w:tcPr>
                            <w:tcW w:w="0" w:type="auto"/>
                          </w:tcPr>
                          <w:p w14:paraId="1E175029" w14:textId="77777777" w:rsidR="00705947" w:rsidRPr="00CD013E" w:rsidRDefault="00705947" w:rsidP="00CD013E">
                            <w:pPr>
                              <w:spacing w:after="0" w:line="240" w:lineRule="exact"/>
                              <w:suppressOverlap/>
                              <w:jc w:val="center"/>
                              <w:rPr>
                                <w:rFonts w:ascii="Arial" w:hAnsi="Arial" w:cs="Arial"/>
                                <w:b/>
                                <w:bCs/>
                                <w:iCs/>
                                <w:noProof/>
                                <w:kern w:val="24"/>
                                <w:sz w:val="18"/>
                                <w:szCs w:val="18"/>
                              </w:rPr>
                            </w:pPr>
                            <w:r>
                              <w:rPr>
                                <w:rFonts w:ascii="Arial" w:hAnsi="Arial" w:cs="Arial"/>
                                <w:b/>
                                <w:bCs/>
                                <w:iCs/>
                                <w:noProof/>
                                <w:kern w:val="24"/>
                                <w:sz w:val="18"/>
                                <w:szCs w:val="18"/>
                              </w:rPr>
                              <w:t>BA</w:t>
                            </w:r>
                          </w:p>
                        </w:tc>
                        <w:tc>
                          <w:tcPr>
                            <w:tcW w:w="0" w:type="auto"/>
                          </w:tcPr>
                          <w:p w14:paraId="7F6AF5B4" w14:textId="77777777" w:rsidR="00705947" w:rsidRPr="00CD013E" w:rsidRDefault="00705947" w:rsidP="00CD013E">
                            <w:pPr>
                              <w:spacing w:after="0" w:line="240" w:lineRule="exact"/>
                              <w:suppressOverlap/>
                              <w:jc w:val="center"/>
                              <w:rPr>
                                <w:rFonts w:ascii="Arial" w:hAnsi="Arial" w:cs="Arial"/>
                                <w:b/>
                                <w:bCs/>
                                <w:iCs/>
                                <w:noProof/>
                                <w:kern w:val="24"/>
                                <w:sz w:val="18"/>
                                <w:szCs w:val="18"/>
                              </w:rPr>
                            </w:pPr>
                            <w:r w:rsidRPr="00CD013E">
                              <w:rPr>
                                <w:rFonts w:ascii="Arial" w:hAnsi="Arial" w:cs="Arial"/>
                                <w:b/>
                                <w:bCs/>
                                <w:iCs/>
                                <w:noProof/>
                                <w:kern w:val="24"/>
                                <w:sz w:val="18"/>
                                <w:szCs w:val="18"/>
                              </w:rPr>
                              <w:t>DNS</w:t>
                            </w:r>
                          </w:p>
                        </w:tc>
                        <w:tc>
                          <w:tcPr>
                            <w:tcW w:w="0" w:type="auto"/>
                          </w:tcPr>
                          <w:p w14:paraId="4560FF2A" w14:textId="77777777" w:rsidR="00705947" w:rsidRPr="00CD013E" w:rsidRDefault="00705947" w:rsidP="00CD013E">
                            <w:pPr>
                              <w:spacing w:after="0" w:line="240" w:lineRule="exact"/>
                              <w:suppressOverlap/>
                              <w:jc w:val="center"/>
                              <w:rPr>
                                <w:rFonts w:ascii="Arial" w:hAnsi="Arial" w:cs="Arial"/>
                                <w:b/>
                                <w:bCs/>
                                <w:iCs/>
                                <w:noProof/>
                                <w:kern w:val="24"/>
                                <w:sz w:val="18"/>
                                <w:szCs w:val="18"/>
                              </w:rPr>
                            </w:pPr>
                            <w:r w:rsidRPr="00CD013E">
                              <w:rPr>
                                <w:rFonts w:ascii="Arial" w:hAnsi="Arial" w:cs="Arial"/>
                                <w:b/>
                                <w:bCs/>
                                <w:iCs/>
                                <w:noProof/>
                                <w:kern w:val="24"/>
                                <w:sz w:val="18"/>
                                <w:szCs w:val="18"/>
                              </w:rPr>
                              <w:t>AIC</w:t>
                            </w:r>
                          </w:p>
                        </w:tc>
                        <w:tc>
                          <w:tcPr>
                            <w:tcW w:w="0" w:type="auto"/>
                          </w:tcPr>
                          <w:p w14:paraId="3529C301" w14:textId="77777777" w:rsidR="00705947" w:rsidRPr="00CD013E" w:rsidRDefault="00705947" w:rsidP="00CD013E">
                            <w:pPr>
                              <w:spacing w:after="0" w:line="240" w:lineRule="exact"/>
                              <w:suppressOverlap/>
                              <w:jc w:val="center"/>
                              <w:rPr>
                                <w:rFonts w:ascii="Arial" w:hAnsi="Arial" w:cs="Arial"/>
                                <w:b/>
                                <w:bCs/>
                                <w:iCs/>
                                <w:noProof/>
                                <w:kern w:val="24"/>
                                <w:sz w:val="18"/>
                                <w:szCs w:val="18"/>
                              </w:rPr>
                            </w:pPr>
                            <w:r w:rsidRPr="00CD013E">
                              <w:rPr>
                                <w:rFonts w:ascii="Arial" w:hAnsi="Arial" w:cs="Arial"/>
                                <w:b/>
                                <w:bCs/>
                                <w:iCs/>
                                <w:noProof/>
                                <w:kern w:val="24"/>
                                <w:sz w:val="18"/>
                                <w:szCs w:val="18"/>
                              </w:rPr>
                              <w:t>LOA</w:t>
                            </w:r>
                          </w:p>
                        </w:tc>
                        <w:tc>
                          <w:tcPr>
                            <w:tcW w:w="0" w:type="auto"/>
                          </w:tcPr>
                          <w:p w14:paraId="1E2AC18D" w14:textId="77777777" w:rsidR="00705947" w:rsidRPr="00CD013E" w:rsidRDefault="00705947" w:rsidP="00CD013E">
                            <w:pPr>
                              <w:spacing w:after="0" w:line="240" w:lineRule="exact"/>
                              <w:suppressOverlap/>
                              <w:jc w:val="center"/>
                              <w:rPr>
                                <w:rFonts w:ascii="Arial" w:hAnsi="Arial" w:cs="Arial"/>
                                <w:b/>
                                <w:bCs/>
                                <w:iCs/>
                                <w:noProof/>
                                <w:kern w:val="24"/>
                                <w:sz w:val="18"/>
                                <w:szCs w:val="18"/>
                              </w:rPr>
                            </w:pPr>
                            <w:r w:rsidRPr="00CD013E">
                              <w:rPr>
                                <w:rFonts w:ascii="Arial" w:hAnsi="Arial" w:cs="Arial"/>
                                <w:b/>
                                <w:bCs/>
                                <w:iCs/>
                                <w:noProof/>
                                <w:kern w:val="24"/>
                                <w:sz w:val="18"/>
                                <w:szCs w:val="18"/>
                              </w:rPr>
                              <w:t>EPG</w:t>
                            </w:r>
                          </w:p>
                        </w:tc>
                      </w:tr>
                      <w:tr w:rsidR="00705947" w:rsidRPr="00CD013E" w14:paraId="01B8F632" w14:textId="77777777" w:rsidTr="00700848">
                        <w:tc>
                          <w:tcPr>
                            <w:tcW w:w="0" w:type="auto"/>
                          </w:tcPr>
                          <w:p w14:paraId="3CA75E4D" w14:textId="77777777" w:rsidR="00705947" w:rsidRPr="00CD013E" w:rsidRDefault="00705947" w:rsidP="00CD013E">
                            <w:pPr>
                              <w:spacing w:after="0" w:line="240" w:lineRule="exact"/>
                              <w:suppressOverlap/>
                              <w:rPr>
                                <w:rFonts w:ascii="Arial" w:hAnsi="Arial" w:cs="Arial"/>
                                <w:iCs/>
                                <w:noProof/>
                                <w:kern w:val="24"/>
                                <w:sz w:val="18"/>
                                <w:szCs w:val="18"/>
                              </w:rPr>
                            </w:pPr>
                            <w:r w:rsidRPr="00CD013E">
                              <w:rPr>
                                <w:rFonts w:ascii="Arial" w:hAnsi="Arial" w:cs="Arial"/>
                                <w:iCs/>
                                <w:noProof/>
                                <w:kern w:val="24"/>
                                <w:sz w:val="18"/>
                                <w:szCs w:val="18"/>
                              </w:rPr>
                              <w:t>Brain</w:t>
                            </w:r>
                          </w:p>
                        </w:tc>
                        <w:tc>
                          <w:tcPr>
                            <w:tcW w:w="0" w:type="auto"/>
                          </w:tcPr>
                          <w:p w14:paraId="7BD98503"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15</w:t>
                            </w:r>
                          </w:p>
                        </w:tc>
                        <w:tc>
                          <w:tcPr>
                            <w:tcW w:w="0" w:type="auto"/>
                          </w:tcPr>
                          <w:p w14:paraId="62D0CA82"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13</w:t>
                            </w:r>
                          </w:p>
                        </w:tc>
                        <w:tc>
                          <w:tcPr>
                            <w:tcW w:w="0" w:type="auto"/>
                          </w:tcPr>
                          <w:p w14:paraId="7EF5D855"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38791F6E"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19B77DD4"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2F62F0B4"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r>
                      <w:tr w:rsidR="00705947" w:rsidRPr="00CD013E" w14:paraId="26209FFD" w14:textId="77777777" w:rsidTr="00700848">
                        <w:tc>
                          <w:tcPr>
                            <w:tcW w:w="0" w:type="auto"/>
                          </w:tcPr>
                          <w:p w14:paraId="2FC9969C" w14:textId="77777777" w:rsidR="00705947" w:rsidRPr="00CD013E" w:rsidRDefault="00705947" w:rsidP="00CD013E">
                            <w:pPr>
                              <w:spacing w:after="0" w:line="240" w:lineRule="exact"/>
                              <w:suppressOverlap/>
                              <w:rPr>
                                <w:rFonts w:ascii="Arial" w:hAnsi="Arial" w:cs="Arial"/>
                                <w:iCs/>
                                <w:noProof/>
                                <w:kern w:val="24"/>
                                <w:sz w:val="18"/>
                                <w:szCs w:val="18"/>
                              </w:rPr>
                            </w:pPr>
                            <w:r w:rsidRPr="00CD013E">
                              <w:rPr>
                                <w:rFonts w:ascii="Arial" w:hAnsi="Arial" w:cs="Arial"/>
                                <w:iCs/>
                                <w:noProof/>
                                <w:kern w:val="24"/>
                                <w:sz w:val="18"/>
                                <w:szCs w:val="18"/>
                              </w:rPr>
                              <w:t>Heart</w:t>
                            </w:r>
                          </w:p>
                        </w:tc>
                        <w:tc>
                          <w:tcPr>
                            <w:tcW w:w="0" w:type="auto"/>
                          </w:tcPr>
                          <w:p w14:paraId="63A3AC39"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15</w:t>
                            </w:r>
                          </w:p>
                        </w:tc>
                        <w:tc>
                          <w:tcPr>
                            <w:tcW w:w="0" w:type="auto"/>
                          </w:tcPr>
                          <w:p w14:paraId="1912F77A"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13</w:t>
                            </w:r>
                          </w:p>
                        </w:tc>
                        <w:tc>
                          <w:tcPr>
                            <w:tcW w:w="0" w:type="auto"/>
                          </w:tcPr>
                          <w:p w14:paraId="07ACC4F6"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0A0CC958"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2794DC62"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14D763E9"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r>
                      <w:tr w:rsidR="00705947" w:rsidRPr="00CD013E" w14:paraId="4BBFDD9B" w14:textId="77777777" w:rsidTr="00700848">
                        <w:tc>
                          <w:tcPr>
                            <w:tcW w:w="0" w:type="auto"/>
                          </w:tcPr>
                          <w:p w14:paraId="4CA6652E" w14:textId="77777777" w:rsidR="00705947" w:rsidRPr="00CD013E" w:rsidRDefault="00705947" w:rsidP="00CD013E">
                            <w:pPr>
                              <w:spacing w:after="0" w:line="240" w:lineRule="exact"/>
                              <w:suppressOverlap/>
                              <w:rPr>
                                <w:rFonts w:ascii="Arial" w:hAnsi="Arial" w:cs="Arial"/>
                                <w:iCs/>
                                <w:noProof/>
                                <w:kern w:val="24"/>
                                <w:sz w:val="18"/>
                                <w:szCs w:val="18"/>
                              </w:rPr>
                            </w:pPr>
                            <w:r w:rsidRPr="00CD013E">
                              <w:rPr>
                                <w:rFonts w:ascii="Arial" w:hAnsi="Arial" w:cs="Arial"/>
                                <w:iCs/>
                                <w:noProof/>
                                <w:kern w:val="24"/>
                                <w:sz w:val="18"/>
                                <w:szCs w:val="18"/>
                              </w:rPr>
                              <w:t>Lungs</w:t>
                            </w:r>
                          </w:p>
                        </w:tc>
                        <w:tc>
                          <w:tcPr>
                            <w:tcW w:w="0" w:type="auto"/>
                          </w:tcPr>
                          <w:p w14:paraId="26847F5D"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15</w:t>
                            </w:r>
                          </w:p>
                        </w:tc>
                        <w:tc>
                          <w:tcPr>
                            <w:tcW w:w="0" w:type="auto"/>
                          </w:tcPr>
                          <w:p w14:paraId="4416CA9B"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15</w:t>
                            </w:r>
                          </w:p>
                        </w:tc>
                        <w:tc>
                          <w:tcPr>
                            <w:tcW w:w="0" w:type="auto"/>
                          </w:tcPr>
                          <w:p w14:paraId="39678283"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nc</w:t>
                            </w:r>
                          </w:p>
                        </w:tc>
                        <w:tc>
                          <w:tcPr>
                            <w:tcW w:w="0" w:type="auto"/>
                          </w:tcPr>
                          <w:p w14:paraId="5306AC23"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nc</w:t>
                            </w:r>
                          </w:p>
                        </w:tc>
                        <w:tc>
                          <w:tcPr>
                            <w:tcW w:w="0" w:type="auto"/>
                          </w:tcPr>
                          <w:p w14:paraId="42069EAB"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nc</w:t>
                            </w:r>
                          </w:p>
                        </w:tc>
                        <w:tc>
                          <w:tcPr>
                            <w:tcW w:w="0" w:type="auto"/>
                          </w:tcPr>
                          <w:p w14:paraId="1301EBCD"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nc</w:t>
                            </w:r>
                          </w:p>
                        </w:tc>
                      </w:tr>
                      <w:tr w:rsidR="00705947" w:rsidRPr="00CD013E" w14:paraId="12BCF2E9" w14:textId="77777777" w:rsidTr="00700848">
                        <w:tc>
                          <w:tcPr>
                            <w:tcW w:w="0" w:type="auto"/>
                          </w:tcPr>
                          <w:p w14:paraId="1AA55DC0" w14:textId="77777777" w:rsidR="00705947" w:rsidRPr="00CD013E" w:rsidRDefault="00705947" w:rsidP="00CD013E">
                            <w:pPr>
                              <w:spacing w:after="0" w:line="240" w:lineRule="exact"/>
                              <w:suppressOverlap/>
                              <w:rPr>
                                <w:rFonts w:ascii="Arial" w:hAnsi="Arial" w:cs="Arial"/>
                                <w:iCs/>
                                <w:noProof/>
                                <w:kern w:val="24"/>
                                <w:sz w:val="18"/>
                                <w:szCs w:val="18"/>
                              </w:rPr>
                            </w:pPr>
                            <w:r w:rsidRPr="00CD013E">
                              <w:rPr>
                                <w:rFonts w:ascii="Arial" w:hAnsi="Arial" w:cs="Arial"/>
                                <w:iCs/>
                                <w:noProof/>
                                <w:kern w:val="24"/>
                                <w:sz w:val="18"/>
                                <w:szCs w:val="18"/>
                              </w:rPr>
                              <w:t>Liver</w:t>
                            </w:r>
                          </w:p>
                        </w:tc>
                        <w:tc>
                          <w:tcPr>
                            <w:tcW w:w="0" w:type="auto"/>
                          </w:tcPr>
                          <w:p w14:paraId="550A4B71"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15</w:t>
                            </w:r>
                          </w:p>
                        </w:tc>
                        <w:tc>
                          <w:tcPr>
                            <w:tcW w:w="0" w:type="auto"/>
                          </w:tcPr>
                          <w:p w14:paraId="06FD0CD7"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17</w:t>
                            </w:r>
                          </w:p>
                        </w:tc>
                        <w:tc>
                          <w:tcPr>
                            <w:tcW w:w="0" w:type="auto"/>
                          </w:tcPr>
                          <w:p w14:paraId="34E23EF7"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66965FAC"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31E13070"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270C0232"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r>
                      <w:tr w:rsidR="00705947" w:rsidRPr="00CD013E" w14:paraId="38498F2C" w14:textId="77777777" w:rsidTr="00700848">
                        <w:tc>
                          <w:tcPr>
                            <w:tcW w:w="0" w:type="auto"/>
                          </w:tcPr>
                          <w:p w14:paraId="75BF97B4" w14:textId="77777777" w:rsidR="00705947" w:rsidRPr="00CD013E" w:rsidRDefault="00705947" w:rsidP="00CD013E">
                            <w:pPr>
                              <w:spacing w:after="0" w:line="240" w:lineRule="exact"/>
                              <w:suppressOverlap/>
                              <w:rPr>
                                <w:rFonts w:ascii="Arial" w:hAnsi="Arial" w:cs="Arial"/>
                                <w:iCs/>
                                <w:noProof/>
                                <w:kern w:val="24"/>
                                <w:sz w:val="18"/>
                                <w:szCs w:val="18"/>
                              </w:rPr>
                            </w:pPr>
                            <w:r w:rsidRPr="00CD013E">
                              <w:rPr>
                                <w:rFonts w:ascii="Arial" w:hAnsi="Arial" w:cs="Arial"/>
                                <w:iCs/>
                                <w:noProof/>
                                <w:kern w:val="24"/>
                                <w:sz w:val="18"/>
                                <w:szCs w:val="18"/>
                              </w:rPr>
                              <w:t>Kidney</w:t>
                            </w:r>
                          </w:p>
                        </w:tc>
                        <w:tc>
                          <w:tcPr>
                            <w:tcW w:w="0" w:type="auto"/>
                          </w:tcPr>
                          <w:p w14:paraId="522BC408"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15</w:t>
                            </w:r>
                          </w:p>
                        </w:tc>
                        <w:tc>
                          <w:tcPr>
                            <w:tcW w:w="0" w:type="auto"/>
                          </w:tcPr>
                          <w:p w14:paraId="740C599E"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17</w:t>
                            </w:r>
                          </w:p>
                        </w:tc>
                        <w:tc>
                          <w:tcPr>
                            <w:tcW w:w="0" w:type="auto"/>
                          </w:tcPr>
                          <w:p w14:paraId="18D70620"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0C12B9B1"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456A7A64"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20E625EC" w14:textId="77777777" w:rsidR="00705947" w:rsidRPr="00CD013E" w:rsidRDefault="00705947"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r>
                    </w:tbl>
                    <w:p w14:paraId="79066CEA" w14:textId="77777777" w:rsidR="00705947" w:rsidRDefault="00705947" w:rsidP="00705947">
                      <w:pPr>
                        <w:spacing w:after="0" w:line="240" w:lineRule="auto"/>
                        <w:rPr>
                          <w:sz w:val="16"/>
                          <w:szCs w:val="16"/>
                        </w:rPr>
                      </w:pPr>
                      <w:r>
                        <w:rPr>
                          <w:sz w:val="16"/>
                          <w:szCs w:val="16"/>
                        </w:rPr>
                        <w:t>CA=Chronological age</w:t>
                      </w:r>
                    </w:p>
                    <w:p w14:paraId="068D365C" w14:textId="77777777" w:rsidR="00705947" w:rsidRDefault="00705947" w:rsidP="00705947">
                      <w:pPr>
                        <w:spacing w:after="0" w:line="240" w:lineRule="auto"/>
                        <w:rPr>
                          <w:sz w:val="16"/>
                          <w:szCs w:val="16"/>
                        </w:rPr>
                      </w:pPr>
                      <w:r>
                        <w:rPr>
                          <w:sz w:val="16"/>
                          <w:szCs w:val="16"/>
                        </w:rPr>
                        <w:t>BA=Biological age</w:t>
                      </w:r>
                    </w:p>
                    <w:p w14:paraId="726B29E1" w14:textId="77777777" w:rsidR="00705947" w:rsidRPr="00CD013E" w:rsidRDefault="00705947" w:rsidP="00705947">
                      <w:pPr>
                        <w:spacing w:after="0" w:line="240" w:lineRule="auto"/>
                        <w:rPr>
                          <w:sz w:val="16"/>
                          <w:szCs w:val="16"/>
                        </w:rPr>
                      </w:pPr>
                      <w:r w:rsidRPr="00CD013E">
                        <w:rPr>
                          <w:sz w:val="16"/>
                          <w:szCs w:val="16"/>
                        </w:rPr>
                        <w:t>DNS=Deregulated nutrient sensing</w:t>
                      </w:r>
                    </w:p>
                    <w:p w14:paraId="1432A15D" w14:textId="77777777" w:rsidR="00705947" w:rsidRPr="00CD013E" w:rsidRDefault="00705947" w:rsidP="00705947">
                      <w:pPr>
                        <w:spacing w:after="0" w:line="240" w:lineRule="auto"/>
                        <w:rPr>
                          <w:sz w:val="16"/>
                          <w:szCs w:val="16"/>
                        </w:rPr>
                      </w:pPr>
                      <w:r w:rsidRPr="00CD013E">
                        <w:rPr>
                          <w:sz w:val="16"/>
                          <w:szCs w:val="16"/>
                        </w:rPr>
                        <w:t>AIC=Altered intercellular communication</w:t>
                      </w:r>
                    </w:p>
                    <w:p w14:paraId="756533BD" w14:textId="77777777" w:rsidR="00705947" w:rsidRPr="00CD013E" w:rsidRDefault="00705947" w:rsidP="00705947">
                      <w:pPr>
                        <w:spacing w:after="0" w:line="240" w:lineRule="auto"/>
                        <w:rPr>
                          <w:sz w:val="16"/>
                          <w:szCs w:val="16"/>
                        </w:rPr>
                      </w:pPr>
                      <w:r w:rsidRPr="00CD013E">
                        <w:rPr>
                          <w:sz w:val="16"/>
                          <w:szCs w:val="16"/>
                        </w:rPr>
                        <w:t>LOA=Loss of autophagy</w:t>
                      </w:r>
                    </w:p>
                    <w:p w14:paraId="467EDA63" w14:textId="77777777" w:rsidR="00705947" w:rsidRPr="00CD013E" w:rsidRDefault="00705947" w:rsidP="00705947">
                      <w:pPr>
                        <w:spacing w:after="0" w:line="240" w:lineRule="auto"/>
                        <w:rPr>
                          <w:sz w:val="16"/>
                          <w:szCs w:val="16"/>
                        </w:rPr>
                      </w:pPr>
                      <w:r w:rsidRPr="00CD013E">
                        <w:rPr>
                          <w:sz w:val="16"/>
                          <w:szCs w:val="16"/>
                        </w:rPr>
                        <w:t>EPG=Epigenetic alterations</w:t>
                      </w:r>
                    </w:p>
                    <w:p w14:paraId="0B8CE435" w14:textId="77777777" w:rsidR="00705947" w:rsidRDefault="00705947" w:rsidP="00705947">
                      <w:pPr>
                        <w:spacing w:after="0" w:line="240" w:lineRule="auto"/>
                        <w:rPr>
                          <w:sz w:val="20"/>
                          <w:szCs w:val="20"/>
                        </w:rPr>
                      </w:pPr>
                    </w:p>
                    <w:p w14:paraId="371B695F" w14:textId="77777777" w:rsidR="00705947" w:rsidRDefault="00705947" w:rsidP="00705947">
                      <w:pPr>
                        <w:spacing w:after="0" w:line="240" w:lineRule="auto"/>
                        <w:rPr>
                          <w:sz w:val="20"/>
                          <w:szCs w:val="20"/>
                        </w:rPr>
                      </w:pPr>
                    </w:p>
                    <w:p w14:paraId="31A62A1E" w14:textId="77777777" w:rsidR="00705947" w:rsidRPr="00E616A4" w:rsidRDefault="00705947" w:rsidP="00705947">
                      <w:pPr>
                        <w:spacing w:after="0" w:line="240" w:lineRule="auto"/>
                        <w:rPr>
                          <w:sz w:val="20"/>
                          <w:szCs w:val="20"/>
                        </w:rPr>
                      </w:pPr>
                    </w:p>
                  </w:txbxContent>
                </v:textbox>
                <w10:wrap type="square" anchorx="margin"/>
              </v:shape>
            </w:pict>
          </mc:Fallback>
        </mc:AlternateContent>
      </w:r>
    </w:p>
    <w:p w14:paraId="3C57A4D7" w14:textId="147DC813" w:rsidR="00705947" w:rsidRDefault="00705947" w:rsidP="005011EA">
      <w:pPr>
        <w:spacing w:after="0" w:line="240" w:lineRule="auto"/>
        <w:ind w:firstLine="360"/>
        <w:rPr>
          <w:rFonts w:cstheme="minorHAnsi"/>
          <w:sz w:val="24"/>
          <w:szCs w:val="24"/>
        </w:rPr>
      </w:pPr>
    </w:p>
    <w:p w14:paraId="1AC6746D" w14:textId="77777777" w:rsidR="00705947" w:rsidRDefault="00705947" w:rsidP="005011EA">
      <w:pPr>
        <w:spacing w:after="0" w:line="240" w:lineRule="auto"/>
        <w:ind w:firstLine="360"/>
        <w:rPr>
          <w:rFonts w:cstheme="minorHAnsi"/>
          <w:sz w:val="24"/>
          <w:szCs w:val="24"/>
        </w:rPr>
      </w:pPr>
    </w:p>
    <w:p w14:paraId="5C2D03A1" w14:textId="77777777" w:rsidR="00705947" w:rsidRDefault="00705947" w:rsidP="005011EA">
      <w:pPr>
        <w:spacing w:after="0" w:line="240" w:lineRule="auto"/>
        <w:ind w:firstLine="360"/>
        <w:rPr>
          <w:rFonts w:cstheme="minorHAnsi"/>
          <w:sz w:val="24"/>
          <w:szCs w:val="24"/>
        </w:rPr>
      </w:pPr>
    </w:p>
    <w:p w14:paraId="4ED0570E" w14:textId="77777777" w:rsidR="00705947" w:rsidRDefault="00705947" w:rsidP="005011EA">
      <w:pPr>
        <w:spacing w:after="0" w:line="240" w:lineRule="auto"/>
        <w:ind w:firstLine="360"/>
        <w:rPr>
          <w:rFonts w:cstheme="minorHAnsi"/>
          <w:sz w:val="24"/>
          <w:szCs w:val="24"/>
        </w:rPr>
      </w:pPr>
    </w:p>
    <w:p w14:paraId="421D317C" w14:textId="77777777" w:rsidR="00705947" w:rsidRDefault="00705947" w:rsidP="005011EA">
      <w:pPr>
        <w:spacing w:after="0" w:line="240" w:lineRule="auto"/>
        <w:ind w:firstLine="360"/>
        <w:rPr>
          <w:rFonts w:cstheme="minorHAnsi"/>
          <w:sz w:val="24"/>
          <w:szCs w:val="24"/>
        </w:rPr>
      </w:pPr>
    </w:p>
    <w:p w14:paraId="266D94F9" w14:textId="77777777" w:rsidR="00705947" w:rsidRDefault="00705947" w:rsidP="005011EA">
      <w:pPr>
        <w:spacing w:after="0" w:line="240" w:lineRule="auto"/>
        <w:ind w:firstLine="360"/>
        <w:rPr>
          <w:rFonts w:cstheme="minorHAnsi"/>
          <w:sz w:val="24"/>
          <w:szCs w:val="24"/>
        </w:rPr>
      </w:pPr>
    </w:p>
    <w:p w14:paraId="6A56C83F" w14:textId="77777777" w:rsidR="00705947" w:rsidRDefault="00705947" w:rsidP="005011EA">
      <w:pPr>
        <w:spacing w:after="0" w:line="240" w:lineRule="auto"/>
        <w:ind w:firstLine="360"/>
        <w:rPr>
          <w:rFonts w:cstheme="minorHAnsi"/>
          <w:sz w:val="24"/>
          <w:szCs w:val="24"/>
        </w:rPr>
      </w:pPr>
    </w:p>
    <w:p w14:paraId="72D73319" w14:textId="77777777" w:rsidR="00705947" w:rsidRDefault="00705947" w:rsidP="005011EA">
      <w:pPr>
        <w:spacing w:after="0" w:line="240" w:lineRule="auto"/>
        <w:ind w:firstLine="360"/>
        <w:rPr>
          <w:rFonts w:cstheme="minorHAnsi"/>
          <w:sz w:val="24"/>
          <w:szCs w:val="24"/>
        </w:rPr>
      </w:pPr>
    </w:p>
    <w:p w14:paraId="054A8E84" w14:textId="77777777" w:rsidR="00705947" w:rsidRDefault="00705947" w:rsidP="005011EA">
      <w:pPr>
        <w:spacing w:after="0" w:line="240" w:lineRule="auto"/>
        <w:ind w:firstLine="360"/>
        <w:rPr>
          <w:rFonts w:cstheme="minorHAnsi"/>
          <w:sz w:val="24"/>
          <w:szCs w:val="24"/>
        </w:rPr>
      </w:pPr>
    </w:p>
    <w:p w14:paraId="6A32B5A9" w14:textId="77777777" w:rsidR="00705947" w:rsidRDefault="00705947" w:rsidP="005011EA">
      <w:pPr>
        <w:spacing w:after="0" w:line="240" w:lineRule="auto"/>
        <w:ind w:firstLine="360"/>
        <w:rPr>
          <w:rFonts w:cstheme="minorHAnsi"/>
          <w:sz w:val="24"/>
          <w:szCs w:val="24"/>
        </w:rPr>
      </w:pPr>
    </w:p>
    <w:p w14:paraId="6398AC02" w14:textId="77777777" w:rsidR="00146A2C" w:rsidRDefault="00146A2C" w:rsidP="005011EA">
      <w:pPr>
        <w:spacing w:after="0" w:line="240" w:lineRule="auto"/>
        <w:rPr>
          <w:rFonts w:cstheme="minorHAnsi"/>
          <w:sz w:val="24"/>
          <w:szCs w:val="24"/>
        </w:rPr>
      </w:pPr>
    </w:p>
    <w:p w14:paraId="3FCE7058" w14:textId="115ADD54" w:rsidR="00705947" w:rsidRPr="00705947" w:rsidRDefault="00705947" w:rsidP="005011EA">
      <w:pPr>
        <w:spacing w:after="0" w:line="240" w:lineRule="auto"/>
      </w:pPr>
      <w:r w:rsidRPr="00705947">
        <w:rPr>
          <w:b/>
          <w:bCs/>
        </w:rPr>
        <w:t xml:space="preserve">Figure </w:t>
      </w:r>
      <w:r>
        <w:rPr>
          <w:b/>
          <w:bCs/>
        </w:rPr>
        <w:t>2</w:t>
      </w:r>
      <w:r w:rsidRPr="00705947">
        <w:rPr>
          <w:b/>
          <w:bCs/>
        </w:rPr>
        <w:t xml:space="preserve">. </w:t>
      </w:r>
      <w:r w:rsidRPr="00705947">
        <w:t xml:space="preserve">Example of how biological age of each organ can be correlated with increase or decrease in </w:t>
      </w:r>
      <w:r w:rsidR="00B16C71">
        <w:t xml:space="preserve">digital imaging </w:t>
      </w:r>
      <w:r w:rsidR="00E8307C">
        <w:t>immunohist</w:t>
      </w:r>
      <w:r w:rsidR="005011EA">
        <w:t>ochemistry</w:t>
      </w:r>
      <w:r w:rsidRPr="00705947">
        <w:t xml:space="preserve"> staining intensity of aging pathway proteins. </w:t>
      </w:r>
    </w:p>
    <w:p w14:paraId="1118F06E" w14:textId="77777777" w:rsidR="00705947" w:rsidRDefault="00705947" w:rsidP="005011EA">
      <w:pPr>
        <w:spacing w:after="0" w:line="240" w:lineRule="auto"/>
        <w:rPr>
          <w:rFonts w:cstheme="minorHAnsi"/>
          <w:sz w:val="24"/>
          <w:szCs w:val="24"/>
        </w:rPr>
      </w:pPr>
    </w:p>
    <w:p w14:paraId="5D6430CA" w14:textId="60916448" w:rsidR="00BF38B0" w:rsidRDefault="00505EA4" w:rsidP="005011EA">
      <w:pPr>
        <w:spacing w:after="0" w:line="240" w:lineRule="auto"/>
        <w:rPr>
          <w:rFonts w:cstheme="minorHAnsi"/>
          <w:sz w:val="24"/>
          <w:szCs w:val="24"/>
        </w:rPr>
      </w:pPr>
      <w:r w:rsidRPr="00505EA4">
        <w:rPr>
          <w:rFonts w:cstheme="minorHAnsi"/>
          <w:sz w:val="24"/>
          <w:szCs w:val="24"/>
        </w:rPr>
        <w:t xml:space="preserve">In addition to addressing questions on the role of aging pathways in individual organ aging, the SLC </w:t>
      </w:r>
      <w:r w:rsidR="00146A2C">
        <w:rPr>
          <w:rFonts w:cstheme="minorHAnsi"/>
          <w:sz w:val="24"/>
          <w:szCs w:val="24"/>
        </w:rPr>
        <w:t xml:space="preserve">can be used </w:t>
      </w:r>
      <w:r w:rsidRPr="00505EA4">
        <w:rPr>
          <w:rFonts w:cstheme="minorHAnsi"/>
          <w:sz w:val="24"/>
          <w:szCs w:val="24"/>
        </w:rPr>
        <w:t xml:space="preserve">to investigate the role of </w:t>
      </w:r>
      <w:r w:rsidR="00146A2C">
        <w:rPr>
          <w:rFonts w:cstheme="minorHAnsi"/>
          <w:sz w:val="24"/>
          <w:szCs w:val="24"/>
        </w:rPr>
        <w:t>aging</w:t>
      </w:r>
      <w:r w:rsidRPr="00505EA4">
        <w:rPr>
          <w:rFonts w:cstheme="minorHAnsi"/>
          <w:sz w:val="24"/>
          <w:szCs w:val="24"/>
        </w:rPr>
        <w:t xml:space="preserve"> pathways in the pathology of age-related diseases. </w:t>
      </w:r>
      <w:r w:rsidR="00146A2C">
        <w:rPr>
          <w:rFonts w:cstheme="minorHAnsi"/>
          <w:sz w:val="24"/>
          <w:szCs w:val="24"/>
        </w:rPr>
        <w:t>For e</w:t>
      </w:r>
      <w:r w:rsidR="00BF38B0">
        <w:rPr>
          <w:rFonts w:cstheme="minorHAnsi"/>
          <w:sz w:val="24"/>
          <w:szCs w:val="24"/>
        </w:rPr>
        <w:t>xample, t</w:t>
      </w:r>
      <w:r w:rsidR="00146A2C" w:rsidRPr="00505EA4">
        <w:rPr>
          <w:rFonts w:cstheme="minorHAnsi"/>
          <w:sz w:val="24"/>
          <w:szCs w:val="24"/>
        </w:rPr>
        <w:t xml:space="preserve">he brains of </w:t>
      </w:r>
      <w:r w:rsidR="00146A2C">
        <w:rPr>
          <w:rFonts w:cstheme="minorHAnsi"/>
          <w:sz w:val="24"/>
          <w:szCs w:val="24"/>
        </w:rPr>
        <w:t xml:space="preserve">some </w:t>
      </w:r>
      <w:r w:rsidR="00146A2C" w:rsidRPr="00505EA4">
        <w:rPr>
          <w:rFonts w:cstheme="minorHAnsi"/>
          <w:sz w:val="24"/>
          <w:szCs w:val="24"/>
        </w:rPr>
        <w:t xml:space="preserve">domestic cats </w:t>
      </w:r>
      <w:r w:rsidR="00146A2C">
        <w:rPr>
          <w:rFonts w:cstheme="minorHAnsi"/>
          <w:sz w:val="24"/>
          <w:szCs w:val="24"/>
        </w:rPr>
        <w:t xml:space="preserve">exhibit </w:t>
      </w:r>
      <w:r w:rsidRPr="00505EA4">
        <w:rPr>
          <w:rFonts w:cstheme="minorHAnsi"/>
          <w:sz w:val="24"/>
          <w:szCs w:val="24"/>
        </w:rPr>
        <w:t xml:space="preserve">the presence of </w:t>
      </w:r>
      <w:r w:rsidR="00273770">
        <w:rPr>
          <w:rFonts w:cstheme="minorHAnsi"/>
          <w:sz w:val="24"/>
          <w:szCs w:val="24"/>
        </w:rPr>
        <w:t>Alzheimer’s</w:t>
      </w:r>
      <w:r w:rsidRPr="00505EA4">
        <w:rPr>
          <w:rFonts w:cstheme="minorHAnsi"/>
          <w:sz w:val="24"/>
          <w:szCs w:val="24"/>
        </w:rPr>
        <w:t xml:space="preserve"> disease (AD) lesions </w:t>
      </w:r>
      <w:r w:rsidR="00146A2C">
        <w:rPr>
          <w:rFonts w:cstheme="minorHAnsi"/>
          <w:sz w:val="24"/>
          <w:szCs w:val="24"/>
        </w:rPr>
        <w:t>including both</w:t>
      </w:r>
      <w:r w:rsidRPr="00505EA4">
        <w:rPr>
          <w:rFonts w:cstheme="minorHAnsi"/>
          <w:sz w:val="24"/>
          <w:szCs w:val="24"/>
        </w:rPr>
        <w:t xml:space="preserve"> Aβ42</w:t>
      </w:r>
      <w:r w:rsidR="00146A2C">
        <w:rPr>
          <w:rFonts w:cstheme="minorHAnsi"/>
          <w:sz w:val="24"/>
          <w:szCs w:val="24"/>
        </w:rPr>
        <w:t xml:space="preserve"> plaques</w:t>
      </w:r>
      <w:r w:rsidRPr="00505EA4">
        <w:rPr>
          <w:rFonts w:cstheme="minorHAnsi"/>
          <w:sz w:val="24"/>
          <w:szCs w:val="24"/>
        </w:rPr>
        <w:t xml:space="preserve"> and tau</w:t>
      </w:r>
      <w:r w:rsidR="00146A2C">
        <w:rPr>
          <w:rFonts w:cstheme="minorHAnsi"/>
          <w:sz w:val="24"/>
          <w:szCs w:val="24"/>
        </w:rPr>
        <w:t xml:space="preserve"> fib</w:t>
      </w:r>
      <w:r w:rsidR="008C4736">
        <w:rPr>
          <w:rFonts w:cstheme="minorHAnsi"/>
          <w:sz w:val="24"/>
          <w:szCs w:val="24"/>
        </w:rPr>
        <w:t>rillary tangles</w:t>
      </w:r>
      <w:r w:rsidR="00E603A3">
        <w:rPr>
          <w:rFonts w:cstheme="minorHAnsi"/>
          <w:sz w:val="24"/>
          <w:szCs w:val="24"/>
        </w:rPr>
        <w:t xml:space="preserve"> </w:t>
      </w:r>
      <w:r w:rsidR="00EE118A">
        <w:rPr>
          <w:rFonts w:cstheme="minorHAnsi"/>
          <w:sz w:val="24"/>
          <w:szCs w:val="24"/>
        </w:rPr>
        <w:t>[</w:t>
      </w:r>
      <w:r w:rsidR="00B16C71">
        <w:rPr>
          <w:rFonts w:cstheme="minorHAnsi"/>
          <w:sz w:val="24"/>
          <w:szCs w:val="24"/>
        </w:rPr>
        <w:t>4</w:t>
      </w:r>
      <w:r w:rsidR="00EE118A">
        <w:rPr>
          <w:rFonts w:cstheme="minorHAnsi"/>
          <w:sz w:val="24"/>
          <w:szCs w:val="24"/>
        </w:rPr>
        <w:t>]</w:t>
      </w:r>
      <w:r w:rsidRPr="00505EA4">
        <w:rPr>
          <w:rFonts w:cstheme="minorHAnsi"/>
          <w:sz w:val="24"/>
          <w:szCs w:val="24"/>
        </w:rPr>
        <w:t xml:space="preserve">. The NIA-AA </w:t>
      </w:r>
      <w:r w:rsidR="00BB432E">
        <w:rPr>
          <w:rFonts w:cstheme="minorHAnsi"/>
          <w:sz w:val="24"/>
          <w:szCs w:val="24"/>
        </w:rPr>
        <w:t>has developed guidelines</w:t>
      </w:r>
      <w:r w:rsidR="000A41D8">
        <w:rPr>
          <w:rFonts w:cstheme="minorHAnsi"/>
          <w:sz w:val="24"/>
          <w:szCs w:val="24"/>
        </w:rPr>
        <w:t xml:space="preserve"> for grading </w:t>
      </w:r>
      <w:r w:rsidR="00273770">
        <w:rPr>
          <w:rFonts w:cstheme="minorHAnsi"/>
          <w:sz w:val="24"/>
          <w:szCs w:val="24"/>
        </w:rPr>
        <w:t xml:space="preserve">the </w:t>
      </w:r>
      <w:r w:rsidR="000A41D8">
        <w:rPr>
          <w:rFonts w:cstheme="minorHAnsi"/>
          <w:sz w:val="24"/>
          <w:szCs w:val="24"/>
        </w:rPr>
        <w:t>severity of AD lesions in human brains</w:t>
      </w:r>
      <w:r w:rsidR="00BF38B0">
        <w:rPr>
          <w:rFonts w:cstheme="minorHAnsi"/>
          <w:sz w:val="24"/>
          <w:szCs w:val="24"/>
        </w:rPr>
        <w:t xml:space="preserve"> in an ABC format</w:t>
      </w:r>
      <w:r w:rsidR="000A41D8">
        <w:rPr>
          <w:rFonts w:cstheme="minorHAnsi"/>
          <w:sz w:val="24"/>
          <w:szCs w:val="24"/>
        </w:rPr>
        <w:t xml:space="preserve"> </w:t>
      </w:r>
      <w:r w:rsidR="00EE118A">
        <w:rPr>
          <w:rFonts w:cstheme="minorHAnsi"/>
          <w:sz w:val="24"/>
          <w:szCs w:val="24"/>
        </w:rPr>
        <w:t>[</w:t>
      </w:r>
      <w:r w:rsidR="00B16C71">
        <w:rPr>
          <w:rFonts w:cstheme="minorHAnsi"/>
          <w:sz w:val="24"/>
          <w:szCs w:val="24"/>
        </w:rPr>
        <w:t>5, 6, 7, 8</w:t>
      </w:r>
      <w:r w:rsidR="00EE118A">
        <w:rPr>
          <w:rFonts w:cstheme="minorHAnsi"/>
          <w:sz w:val="24"/>
          <w:szCs w:val="24"/>
        </w:rPr>
        <w:t>]</w:t>
      </w:r>
      <w:r w:rsidR="00BB432E">
        <w:rPr>
          <w:rFonts w:cstheme="minorHAnsi"/>
          <w:sz w:val="24"/>
          <w:szCs w:val="24"/>
        </w:rPr>
        <w:t>. These guidelines</w:t>
      </w:r>
      <w:r w:rsidR="000A41D8">
        <w:rPr>
          <w:rFonts w:cstheme="minorHAnsi"/>
          <w:sz w:val="24"/>
          <w:szCs w:val="24"/>
        </w:rPr>
        <w:t xml:space="preserve"> can be used to score the severity of AD lesions in cat brains. </w:t>
      </w:r>
      <w:r w:rsidR="00BF38B0">
        <w:rPr>
          <w:rFonts w:cstheme="minorHAnsi"/>
          <w:sz w:val="24"/>
          <w:szCs w:val="24"/>
        </w:rPr>
        <w:t>To show how</w:t>
      </w:r>
      <w:r w:rsidR="00796B6A" w:rsidRPr="00505EA4">
        <w:rPr>
          <w:rFonts w:cstheme="minorHAnsi"/>
          <w:sz w:val="24"/>
          <w:szCs w:val="24"/>
        </w:rPr>
        <w:t xml:space="preserve"> the role of aging pathways can be studied,</w:t>
      </w:r>
      <w:r w:rsidR="00796B6A">
        <w:rPr>
          <w:rFonts w:cstheme="minorHAnsi"/>
          <w:sz w:val="24"/>
          <w:szCs w:val="24"/>
        </w:rPr>
        <w:t xml:space="preserve"> brain OLS’s and AD ABC scores can be compared between two 15-year-old cats (Figure 3). Cat number 2 has </w:t>
      </w:r>
      <w:r w:rsidR="003577C9">
        <w:rPr>
          <w:rFonts w:cstheme="minorHAnsi"/>
          <w:sz w:val="24"/>
          <w:szCs w:val="24"/>
        </w:rPr>
        <w:t>an AD ABC</w:t>
      </w:r>
      <w:r w:rsidRPr="00505EA4">
        <w:rPr>
          <w:rFonts w:cstheme="minorHAnsi"/>
          <w:sz w:val="24"/>
          <w:szCs w:val="24"/>
        </w:rPr>
        <w:t xml:space="preserve"> summary score</w:t>
      </w:r>
      <w:r w:rsidR="003577C9">
        <w:rPr>
          <w:rFonts w:cstheme="minorHAnsi"/>
          <w:sz w:val="24"/>
          <w:szCs w:val="24"/>
        </w:rPr>
        <w:t xml:space="preserve"> </w:t>
      </w:r>
      <w:r w:rsidR="00273770">
        <w:rPr>
          <w:rFonts w:cstheme="minorHAnsi"/>
          <w:sz w:val="24"/>
          <w:szCs w:val="24"/>
        </w:rPr>
        <w:t xml:space="preserve">of </w:t>
      </w:r>
      <w:r w:rsidRPr="00505EA4">
        <w:rPr>
          <w:rFonts w:cstheme="minorHAnsi"/>
          <w:sz w:val="24"/>
          <w:szCs w:val="24"/>
        </w:rPr>
        <w:t>6 (2 for A, 3 for B</w:t>
      </w:r>
      <w:r w:rsidR="00273770">
        <w:rPr>
          <w:rFonts w:cstheme="minorHAnsi"/>
          <w:sz w:val="24"/>
          <w:szCs w:val="24"/>
        </w:rPr>
        <w:t>,</w:t>
      </w:r>
      <w:r w:rsidRPr="00505EA4">
        <w:rPr>
          <w:rFonts w:cstheme="minorHAnsi"/>
          <w:sz w:val="24"/>
          <w:szCs w:val="24"/>
        </w:rPr>
        <w:t xml:space="preserve"> and 1 for C)</w:t>
      </w:r>
      <w:r w:rsidR="003577C9">
        <w:rPr>
          <w:rFonts w:cstheme="minorHAnsi"/>
          <w:sz w:val="24"/>
          <w:szCs w:val="24"/>
        </w:rPr>
        <w:t xml:space="preserve">, </w:t>
      </w:r>
      <w:r w:rsidR="00BF38B0">
        <w:rPr>
          <w:rFonts w:cstheme="minorHAnsi"/>
          <w:sz w:val="24"/>
          <w:szCs w:val="24"/>
        </w:rPr>
        <w:t>with a brain OLS of</w:t>
      </w:r>
      <w:r w:rsidR="00796B6A">
        <w:rPr>
          <w:rFonts w:cstheme="minorHAnsi"/>
          <w:sz w:val="24"/>
          <w:szCs w:val="24"/>
        </w:rPr>
        <w:t xml:space="preserve"> </w:t>
      </w:r>
      <w:r w:rsidR="003E3424">
        <w:rPr>
          <w:rFonts w:cstheme="minorHAnsi"/>
          <w:sz w:val="24"/>
          <w:szCs w:val="24"/>
        </w:rPr>
        <w:t>1.3</w:t>
      </w:r>
      <w:r w:rsidR="00796B6A">
        <w:rPr>
          <w:rFonts w:cstheme="minorHAnsi"/>
          <w:sz w:val="24"/>
          <w:szCs w:val="24"/>
        </w:rPr>
        <w:t xml:space="preserve">, while cat number 1 has </w:t>
      </w:r>
      <w:r w:rsidR="003E3424">
        <w:rPr>
          <w:rFonts w:cstheme="minorHAnsi"/>
          <w:sz w:val="24"/>
          <w:szCs w:val="24"/>
        </w:rPr>
        <w:t>an</w:t>
      </w:r>
      <w:r w:rsidR="00796B6A">
        <w:rPr>
          <w:rFonts w:cstheme="minorHAnsi"/>
          <w:sz w:val="24"/>
          <w:szCs w:val="24"/>
        </w:rPr>
        <w:t xml:space="preserve"> AD ABC score of </w:t>
      </w:r>
      <w:r w:rsidR="003E3424">
        <w:rPr>
          <w:rFonts w:cstheme="minorHAnsi"/>
          <w:sz w:val="24"/>
          <w:szCs w:val="24"/>
        </w:rPr>
        <w:t>0</w:t>
      </w:r>
      <w:r w:rsidR="00BF38B0" w:rsidRPr="00505EA4">
        <w:rPr>
          <w:rFonts w:cstheme="minorHAnsi"/>
          <w:sz w:val="24"/>
          <w:szCs w:val="24"/>
        </w:rPr>
        <w:t xml:space="preserve">, and a </w:t>
      </w:r>
      <w:r w:rsidR="003E3424">
        <w:rPr>
          <w:rFonts w:cstheme="minorHAnsi"/>
          <w:sz w:val="24"/>
          <w:szCs w:val="24"/>
        </w:rPr>
        <w:t>brain OLS of 0.8. Therefore, cat number 1 has a biological</w:t>
      </w:r>
      <w:r w:rsidR="005011EA">
        <w:rPr>
          <w:rFonts w:cstheme="minorHAnsi"/>
          <w:sz w:val="24"/>
          <w:szCs w:val="24"/>
        </w:rPr>
        <w:t>ly younger brain</w:t>
      </w:r>
      <w:r w:rsidR="003E3424">
        <w:rPr>
          <w:rFonts w:cstheme="minorHAnsi"/>
          <w:sz w:val="24"/>
          <w:szCs w:val="24"/>
        </w:rPr>
        <w:t>. The</w:t>
      </w:r>
      <w:r w:rsidR="00BF38B0" w:rsidRPr="00505EA4">
        <w:rPr>
          <w:rFonts w:cstheme="minorHAnsi"/>
          <w:sz w:val="24"/>
          <w:szCs w:val="24"/>
        </w:rPr>
        <w:t xml:space="preserve"> </w:t>
      </w:r>
      <w:r w:rsidR="003E3424">
        <w:rPr>
          <w:rFonts w:cstheme="minorHAnsi"/>
          <w:sz w:val="24"/>
          <w:szCs w:val="24"/>
        </w:rPr>
        <w:t>difference</w:t>
      </w:r>
      <w:r w:rsidR="00BF38B0" w:rsidRPr="00505EA4">
        <w:rPr>
          <w:rFonts w:cstheme="minorHAnsi"/>
          <w:sz w:val="24"/>
          <w:szCs w:val="24"/>
        </w:rPr>
        <w:t xml:space="preserve"> in </w:t>
      </w:r>
      <w:r w:rsidR="00B16C71">
        <w:rPr>
          <w:rFonts w:cstheme="minorHAnsi"/>
          <w:sz w:val="24"/>
          <w:szCs w:val="24"/>
        </w:rPr>
        <w:t xml:space="preserve">digital imaging </w:t>
      </w:r>
      <w:r w:rsidR="003E3424">
        <w:rPr>
          <w:rFonts w:cstheme="minorHAnsi"/>
          <w:sz w:val="24"/>
          <w:szCs w:val="24"/>
        </w:rPr>
        <w:t xml:space="preserve">immunohistochemistry </w:t>
      </w:r>
      <w:r w:rsidR="005011EA">
        <w:rPr>
          <w:rFonts w:cstheme="minorHAnsi"/>
          <w:sz w:val="24"/>
          <w:szCs w:val="24"/>
        </w:rPr>
        <w:t xml:space="preserve">staining </w:t>
      </w:r>
      <w:r w:rsidR="00BF38B0" w:rsidRPr="00505EA4">
        <w:rPr>
          <w:rFonts w:cstheme="minorHAnsi"/>
          <w:sz w:val="24"/>
          <w:szCs w:val="24"/>
        </w:rPr>
        <w:t xml:space="preserve">expression of aging pathway proteins in the </w:t>
      </w:r>
      <w:r w:rsidR="00EE118A">
        <w:rPr>
          <w:rFonts w:cstheme="minorHAnsi"/>
          <w:sz w:val="24"/>
          <w:szCs w:val="24"/>
        </w:rPr>
        <w:t xml:space="preserve">brains of the </w:t>
      </w:r>
      <w:r w:rsidR="00BF38B0" w:rsidRPr="00505EA4">
        <w:rPr>
          <w:rFonts w:cstheme="minorHAnsi"/>
          <w:sz w:val="24"/>
          <w:szCs w:val="24"/>
        </w:rPr>
        <w:t>two cats suggests</w:t>
      </w:r>
      <w:r w:rsidR="003E3424">
        <w:rPr>
          <w:rFonts w:cstheme="minorHAnsi"/>
          <w:sz w:val="24"/>
          <w:szCs w:val="24"/>
        </w:rPr>
        <w:t xml:space="preserve"> specific</w:t>
      </w:r>
      <w:r w:rsidR="00BF38B0" w:rsidRPr="00505EA4">
        <w:rPr>
          <w:rFonts w:cstheme="minorHAnsi"/>
          <w:sz w:val="24"/>
          <w:szCs w:val="24"/>
        </w:rPr>
        <w:t xml:space="preserve"> pathways </w:t>
      </w:r>
      <w:r w:rsidR="003E3424">
        <w:rPr>
          <w:rFonts w:cstheme="minorHAnsi"/>
          <w:sz w:val="24"/>
          <w:szCs w:val="24"/>
        </w:rPr>
        <w:t>of aging</w:t>
      </w:r>
      <w:r w:rsidR="00BF38B0" w:rsidRPr="00505EA4">
        <w:rPr>
          <w:rFonts w:cstheme="minorHAnsi"/>
          <w:sz w:val="24"/>
          <w:szCs w:val="24"/>
        </w:rPr>
        <w:t xml:space="preserve"> </w:t>
      </w:r>
      <w:r w:rsidR="005011EA">
        <w:rPr>
          <w:rFonts w:cstheme="minorHAnsi"/>
          <w:sz w:val="24"/>
          <w:szCs w:val="24"/>
        </w:rPr>
        <w:t>might be</w:t>
      </w:r>
      <w:r w:rsidR="00BF38B0" w:rsidRPr="00505EA4">
        <w:rPr>
          <w:rFonts w:cstheme="minorHAnsi"/>
          <w:sz w:val="24"/>
          <w:szCs w:val="24"/>
        </w:rPr>
        <w:t xml:space="preserve"> associated in some way with the neuropathology of AD. </w:t>
      </w:r>
    </w:p>
    <w:p w14:paraId="1C5CBA0C" w14:textId="0F83A8F0" w:rsidR="003577C9" w:rsidRDefault="003577C9" w:rsidP="005011EA">
      <w:pPr>
        <w:spacing w:after="0" w:line="240" w:lineRule="auto"/>
        <w:rPr>
          <w:rFonts w:cstheme="minorHAnsi"/>
          <w:sz w:val="24"/>
          <w:szCs w:val="24"/>
        </w:rPr>
      </w:pPr>
    </w:p>
    <w:p w14:paraId="18F4B330" w14:textId="0AFBE404" w:rsidR="003577C9" w:rsidRDefault="00EE118A" w:rsidP="005011EA">
      <w:pPr>
        <w:spacing w:after="0" w:line="240" w:lineRule="auto"/>
        <w:rPr>
          <w:rFonts w:cstheme="minorHAnsi"/>
          <w:sz w:val="24"/>
          <w:szCs w:val="24"/>
        </w:rPr>
      </w:pPr>
      <w:r w:rsidRPr="00505EA4">
        <w:rPr>
          <w:rFonts w:cstheme="minorHAnsi"/>
          <w:iCs/>
          <w:noProof/>
          <w:kern w:val="24"/>
          <w:sz w:val="24"/>
          <w:szCs w:val="24"/>
        </w:rPr>
        <w:lastRenderedPageBreak/>
        <mc:AlternateContent>
          <mc:Choice Requires="wps">
            <w:drawing>
              <wp:anchor distT="0" distB="0" distL="114300" distR="114300" simplePos="0" relativeHeight="251674624" behindDoc="0" locked="0" layoutInCell="1" allowOverlap="1" wp14:anchorId="5F104B91" wp14:editId="4F71148A">
                <wp:simplePos x="0" y="0"/>
                <wp:positionH relativeFrom="margin">
                  <wp:align>center</wp:align>
                </wp:positionH>
                <wp:positionV relativeFrom="paragraph">
                  <wp:posOffset>3810</wp:posOffset>
                </wp:positionV>
                <wp:extent cx="3745865" cy="1727200"/>
                <wp:effectExtent l="0" t="0" r="26035" b="25400"/>
                <wp:wrapSquare wrapText="bothSides"/>
                <wp:docPr id="42" name="Text Box 42"/>
                <wp:cNvGraphicFramePr/>
                <a:graphic xmlns:a="http://schemas.openxmlformats.org/drawingml/2006/main">
                  <a:graphicData uri="http://schemas.microsoft.com/office/word/2010/wordprocessingShape">
                    <wps:wsp>
                      <wps:cNvSpPr txBox="1"/>
                      <wps:spPr>
                        <a:xfrm>
                          <a:off x="0" y="0"/>
                          <a:ext cx="3745865" cy="1727200"/>
                        </a:xfrm>
                        <a:prstGeom prst="rect">
                          <a:avLst/>
                        </a:prstGeom>
                        <a:solidFill>
                          <a:sysClr val="window" lastClr="FFFFFF"/>
                        </a:solidFill>
                        <a:ln w="6350">
                          <a:solidFill>
                            <a:prstClr val="black"/>
                          </a:solidFill>
                        </a:ln>
                      </wps:spPr>
                      <wps:txbx>
                        <w:txbxContent>
                          <w:p w14:paraId="6D780891" w14:textId="77777777" w:rsidR="005011EA" w:rsidRPr="00CD013E" w:rsidRDefault="005011EA" w:rsidP="005011EA">
                            <w:pPr>
                              <w:spacing w:after="0" w:line="240" w:lineRule="auto"/>
                              <w:rPr>
                                <w:sz w:val="18"/>
                                <w:szCs w:val="18"/>
                              </w:rPr>
                            </w:pPr>
                            <w:r w:rsidRPr="00CD013E">
                              <w:rPr>
                                <w:sz w:val="18"/>
                                <w:szCs w:val="18"/>
                              </w:rPr>
                              <w:t xml:space="preserve">                                                </w:t>
                            </w:r>
                            <w:r>
                              <w:rPr>
                                <w:sz w:val="18"/>
                                <w:szCs w:val="18"/>
                              </w:rPr>
                              <w:t xml:space="preserve">                  Increase=+      decrease=-</w:t>
                            </w:r>
                          </w:p>
                          <w:tbl>
                            <w:tblPr>
                              <w:tblStyle w:val="a3"/>
                              <w:tblOverlap w:val="never"/>
                              <w:tblW w:w="5375" w:type="dxa"/>
                              <w:tblLook w:val="04A0" w:firstRow="1" w:lastRow="0" w:firstColumn="1" w:lastColumn="0" w:noHBand="0" w:noVBand="1"/>
                            </w:tblPr>
                            <w:tblGrid>
                              <w:gridCol w:w="772"/>
                              <w:gridCol w:w="606"/>
                              <w:gridCol w:w="625"/>
                              <w:gridCol w:w="491"/>
                              <w:gridCol w:w="491"/>
                              <w:gridCol w:w="616"/>
                              <w:gridCol w:w="543"/>
                              <w:gridCol w:w="615"/>
                              <w:gridCol w:w="616"/>
                            </w:tblGrid>
                            <w:tr w:rsidR="005011EA" w:rsidRPr="00CD013E" w14:paraId="078777BA" w14:textId="77777777" w:rsidTr="00A90828">
                              <w:tc>
                                <w:tcPr>
                                  <w:tcW w:w="0" w:type="auto"/>
                                </w:tcPr>
                                <w:p w14:paraId="30ED8A3A" w14:textId="77777777" w:rsidR="005011EA" w:rsidRPr="00CD013E" w:rsidRDefault="005011EA" w:rsidP="00CD013E">
                                  <w:pPr>
                                    <w:spacing w:after="0" w:line="240" w:lineRule="exact"/>
                                    <w:suppressOverlap/>
                                    <w:rPr>
                                      <w:rFonts w:ascii="Arial" w:hAnsi="Arial" w:cs="Arial"/>
                                      <w:b/>
                                      <w:bCs/>
                                      <w:iCs/>
                                      <w:noProof/>
                                      <w:kern w:val="24"/>
                                      <w:sz w:val="18"/>
                                      <w:szCs w:val="18"/>
                                    </w:rPr>
                                  </w:pPr>
                                  <w:r>
                                    <w:rPr>
                                      <w:rFonts w:ascii="Arial" w:hAnsi="Arial" w:cs="Arial"/>
                                      <w:b/>
                                      <w:bCs/>
                                      <w:iCs/>
                                      <w:noProof/>
                                      <w:kern w:val="24"/>
                                      <w:sz w:val="18"/>
                                      <w:szCs w:val="18"/>
                                    </w:rPr>
                                    <w:t>Cat</w:t>
                                  </w:r>
                                </w:p>
                              </w:tc>
                              <w:tc>
                                <w:tcPr>
                                  <w:tcW w:w="0" w:type="auto"/>
                                </w:tcPr>
                                <w:p w14:paraId="23DCAE1C" w14:textId="77777777" w:rsidR="005011EA" w:rsidRDefault="005011EA" w:rsidP="00CD013E">
                                  <w:pPr>
                                    <w:spacing w:after="0" w:line="240" w:lineRule="exact"/>
                                    <w:suppressOverlap/>
                                    <w:jc w:val="center"/>
                                    <w:rPr>
                                      <w:rFonts w:ascii="Arial" w:hAnsi="Arial" w:cs="Arial"/>
                                      <w:b/>
                                      <w:bCs/>
                                      <w:iCs/>
                                      <w:noProof/>
                                      <w:kern w:val="24"/>
                                      <w:sz w:val="18"/>
                                      <w:szCs w:val="18"/>
                                    </w:rPr>
                                  </w:pPr>
                                  <w:r>
                                    <w:rPr>
                                      <w:rFonts w:ascii="Arial" w:hAnsi="Arial" w:cs="Arial"/>
                                      <w:b/>
                                      <w:bCs/>
                                      <w:iCs/>
                                      <w:noProof/>
                                      <w:kern w:val="24"/>
                                      <w:sz w:val="18"/>
                                      <w:szCs w:val="18"/>
                                    </w:rPr>
                                    <w:t>OLS</w:t>
                                  </w:r>
                                </w:p>
                              </w:tc>
                              <w:tc>
                                <w:tcPr>
                                  <w:tcW w:w="0" w:type="auto"/>
                                </w:tcPr>
                                <w:p w14:paraId="6410363F" w14:textId="77777777" w:rsidR="005011EA" w:rsidRDefault="005011EA" w:rsidP="00CD013E">
                                  <w:pPr>
                                    <w:spacing w:after="0" w:line="240" w:lineRule="exact"/>
                                    <w:suppressOverlap/>
                                    <w:jc w:val="center"/>
                                    <w:rPr>
                                      <w:rFonts w:ascii="Arial" w:hAnsi="Arial" w:cs="Arial"/>
                                      <w:b/>
                                      <w:bCs/>
                                      <w:iCs/>
                                      <w:noProof/>
                                      <w:kern w:val="24"/>
                                      <w:sz w:val="18"/>
                                      <w:szCs w:val="18"/>
                                    </w:rPr>
                                  </w:pPr>
                                  <w:r>
                                    <w:rPr>
                                      <w:rFonts w:ascii="Arial" w:hAnsi="Arial" w:cs="Arial"/>
                                      <w:b/>
                                      <w:bCs/>
                                      <w:iCs/>
                                      <w:noProof/>
                                      <w:kern w:val="24"/>
                                      <w:sz w:val="18"/>
                                      <w:szCs w:val="18"/>
                                    </w:rPr>
                                    <w:t>ABC</w:t>
                                  </w:r>
                                </w:p>
                              </w:tc>
                              <w:tc>
                                <w:tcPr>
                                  <w:tcW w:w="0" w:type="auto"/>
                                </w:tcPr>
                                <w:p w14:paraId="5CFDF310" w14:textId="77777777" w:rsidR="005011EA" w:rsidRPr="00CD013E" w:rsidRDefault="005011EA" w:rsidP="00CD013E">
                                  <w:pPr>
                                    <w:spacing w:after="0" w:line="240" w:lineRule="exact"/>
                                    <w:suppressOverlap/>
                                    <w:jc w:val="center"/>
                                    <w:rPr>
                                      <w:rFonts w:ascii="Arial" w:hAnsi="Arial" w:cs="Arial"/>
                                      <w:b/>
                                      <w:bCs/>
                                      <w:iCs/>
                                      <w:noProof/>
                                      <w:kern w:val="24"/>
                                      <w:sz w:val="18"/>
                                      <w:szCs w:val="18"/>
                                    </w:rPr>
                                  </w:pPr>
                                  <w:r>
                                    <w:rPr>
                                      <w:rFonts w:ascii="Arial" w:hAnsi="Arial" w:cs="Arial"/>
                                      <w:b/>
                                      <w:bCs/>
                                      <w:iCs/>
                                      <w:noProof/>
                                      <w:kern w:val="24"/>
                                      <w:sz w:val="18"/>
                                      <w:szCs w:val="18"/>
                                    </w:rPr>
                                    <w:t>CA</w:t>
                                  </w:r>
                                </w:p>
                              </w:tc>
                              <w:tc>
                                <w:tcPr>
                                  <w:tcW w:w="0" w:type="auto"/>
                                </w:tcPr>
                                <w:p w14:paraId="1562A766" w14:textId="77777777" w:rsidR="005011EA" w:rsidRPr="00CD013E" w:rsidRDefault="005011EA" w:rsidP="00CD013E">
                                  <w:pPr>
                                    <w:spacing w:after="0" w:line="240" w:lineRule="exact"/>
                                    <w:suppressOverlap/>
                                    <w:jc w:val="center"/>
                                    <w:rPr>
                                      <w:rFonts w:ascii="Arial" w:hAnsi="Arial" w:cs="Arial"/>
                                      <w:b/>
                                      <w:bCs/>
                                      <w:iCs/>
                                      <w:noProof/>
                                      <w:kern w:val="24"/>
                                      <w:sz w:val="18"/>
                                      <w:szCs w:val="18"/>
                                    </w:rPr>
                                  </w:pPr>
                                  <w:r>
                                    <w:rPr>
                                      <w:rFonts w:ascii="Arial" w:hAnsi="Arial" w:cs="Arial"/>
                                      <w:b/>
                                      <w:bCs/>
                                      <w:iCs/>
                                      <w:noProof/>
                                      <w:kern w:val="24"/>
                                      <w:sz w:val="18"/>
                                      <w:szCs w:val="18"/>
                                    </w:rPr>
                                    <w:t>BA</w:t>
                                  </w:r>
                                </w:p>
                              </w:tc>
                              <w:tc>
                                <w:tcPr>
                                  <w:tcW w:w="0" w:type="auto"/>
                                </w:tcPr>
                                <w:p w14:paraId="04BCADD4" w14:textId="77777777" w:rsidR="005011EA" w:rsidRPr="00CD013E" w:rsidRDefault="005011EA" w:rsidP="00CD013E">
                                  <w:pPr>
                                    <w:spacing w:after="0" w:line="240" w:lineRule="exact"/>
                                    <w:suppressOverlap/>
                                    <w:jc w:val="center"/>
                                    <w:rPr>
                                      <w:rFonts w:ascii="Arial" w:hAnsi="Arial" w:cs="Arial"/>
                                      <w:b/>
                                      <w:bCs/>
                                      <w:iCs/>
                                      <w:noProof/>
                                      <w:kern w:val="24"/>
                                      <w:sz w:val="18"/>
                                      <w:szCs w:val="18"/>
                                    </w:rPr>
                                  </w:pPr>
                                  <w:r w:rsidRPr="00CD013E">
                                    <w:rPr>
                                      <w:rFonts w:ascii="Arial" w:hAnsi="Arial" w:cs="Arial"/>
                                      <w:b/>
                                      <w:bCs/>
                                      <w:iCs/>
                                      <w:noProof/>
                                      <w:kern w:val="24"/>
                                      <w:sz w:val="18"/>
                                      <w:szCs w:val="18"/>
                                    </w:rPr>
                                    <w:t>DNS</w:t>
                                  </w:r>
                                </w:p>
                              </w:tc>
                              <w:tc>
                                <w:tcPr>
                                  <w:tcW w:w="0" w:type="auto"/>
                                </w:tcPr>
                                <w:p w14:paraId="55655337" w14:textId="77777777" w:rsidR="005011EA" w:rsidRPr="00CD013E" w:rsidRDefault="005011EA" w:rsidP="00CD013E">
                                  <w:pPr>
                                    <w:spacing w:after="0" w:line="240" w:lineRule="exact"/>
                                    <w:suppressOverlap/>
                                    <w:jc w:val="center"/>
                                    <w:rPr>
                                      <w:rFonts w:ascii="Arial" w:hAnsi="Arial" w:cs="Arial"/>
                                      <w:b/>
                                      <w:bCs/>
                                      <w:iCs/>
                                      <w:noProof/>
                                      <w:kern w:val="24"/>
                                      <w:sz w:val="18"/>
                                      <w:szCs w:val="18"/>
                                    </w:rPr>
                                  </w:pPr>
                                  <w:r w:rsidRPr="00CD013E">
                                    <w:rPr>
                                      <w:rFonts w:ascii="Arial" w:hAnsi="Arial" w:cs="Arial"/>
                                      <w:b/>
                                      <w:bCs/>
                                      <w:iCs/>
                                      <w:noProof/>
                                      <w:kern w:val="24"/>
                                      <w:sz w:val="18"/>
                                      <w:szCs w:val="18"/>
                                    </w:rPr>
                                    <w:t>AIC</w:t>
                                  </w:r>
                                </w:p>
                              </w:tc>
                              <w:tc>
                                <w:tcPr>
                                  <w:tcW w:w="0" w:type="auto"/>
                                </w:tcPr>
                                <w:p w14:paraId="2B363D79" w14:textId="77777777" w:rsidR="005011EA" w:rsidRPr="00CD013E" w:rsidRDefault="005011EA" w:rsidP="00CD013E">
                                  <w:pPr>
                                    <w:spacing w:after="0" w:line="240" w:lineRule="exact"/>
                                    <w:suppressOverlap/>
                                    <w:jc w:val="center"/>
                                    <w:rPr>
                                      <w:rFonts w:ascii="Arial" w:hAnsi="Arial" w:cs="Arial"/>
                                      <w:b/>
                                      <w:bCs/>
                                      <w:iCs/>
                                      <w:noProof/>
                                      <w:kern w:val="24"/>
                                      <w:sz w:val="18"/>
                                      <w:szCs w:val="18"/>
                                    </w:rPr>
                                  </w:pPr>
                                  <w:r w:rsidRPr="00CD013E">
                                    <w:rPr>
                                      <w:rFonts w:ascii="Arial" w:hAnsi="Arial" w:cs="Arial"/>
                                      <w:b/>
                                      <w:bCs/>
                                      <w:iCs/>
                                      <w:noProof/>
                                      <w:kern w:val="24"/>
                                      <w:sz w:val="18"/>
                                      <w:szCs w:val="18"/>
                                    </w:rPr>
                                    <w:t>LOA</w:t>
                                  </w:r>
                                </w:p>
                              </w:tc>
                              <w:tc>
                                <w:tcPr>
                                  <w:tcW w:w="0" w:type="auto"/>
                                </w:tcPr>
                                <w:p w14:paraId="5AE1124A" w14:textId="77777777" w:rsidR="005011EA" w:rsidRPr="00CD013E" w:rsidRDefault="005011EA" w:rsidP="00CD013E">
                                  <w:pPr>
                                    <w:spacing w:after="0" w:line="240" w:lineRule="exact"/>
                                    <w:suppressOverlap/>
                                    <w:jc w:val="center"/>
                                    <w:rPr>
                                      <w:rFonts w:ascii="Arial" w:hAnsi="Arial" w:cs="Arial"/>
                                      <w:b/>
                                      <w:bCs/>
                                      <w:iCs/>
                                      <w:noProof/>
                                      <w:kern w:val="24"/>
                                      <w:sz w:val="18"/>
                                      <w:szCs w:val="18"/>
                                    </w:rPr>
                                  </w:pPr>
                                  <w:r w:rsidRPr="00CD013E">
                                    <w:rPr>
                                      <w:rFonts w:ascii="Arial" w:hAnsi="Arial" w:cs="Arial"/>
                                      <w:b/>
                                      <w:bCs/>
                                      <w:iCs/>
                                      <w:noProof/>
                                      <w:kern w:val="24"/>
                                      <w:sz w:val="18"/>
                                      <w:szCs w:val="18"/>
                                    </w:rPr>
                                    <w:t>EPG</w:t>
                                  </w:r>
                                </w:p>
                              </w:tc>
                            </w:tr>
                            <w:tr w:rsidR="005011EA" w:rsidRPr="00CD013E" w14:paraId="42DA6A49" w14:textId="77777777" w:rsidTr="00A90828">
                              <w:tc>
                                <w:tcPr>
                                  <w:tcW w:w="0" w:type="auto"/>
                                </w:tcPr>
                                <w:p w14:paraId="7308E20D" w14:textId="77777777" w:rsidR="005011EA" w:rsidRPr="00CD013E" w:rsidRDefault="005011EA" w:rsidP="00CD013E">
                                  <w:pPr>
                                    <w:spacing w:after="0" w:line="240" w:lineRule="exact"/>
                                    <w:suppressOverlap/>
                                    <w:rPr>
                                      <w:rFonts w:ascii="Arial" w:hAnsi="Arial" w:cs="Arial"/>
                                      <w:iCs/>
                                      <w:noProof/>
                                      <w:kern w:val="24"/>
                                      <w:sz w:val="18"/>
                                      <w:szCs w:val="18"/>
                                    </w:rPr>
                                  </w:pPr>
                                  <w:r>
                                    <w:rPr>
                                      <w:rFonts w:ascii="Arial" w:hAnsi="Arial" w:cs="Arial"/>
                                      <w:iCs/>
                                      <w:noProof/>
                                      <w:kern w:val="24"/>
                                      <w:sz w:val="18"/>
                                      <w:szCs w:val="18"/>
                                    </w:rPr>
                                    <w:t>Cat #1</w:t>
                                  </w:r>
                                </w:p>
                              </w:tc>
                              <w:tc>
                                <w:tcPr>
                                  <w:tcW w:w="0" w:type="auto"/>
                                </w:tcPr>
                                <w:p w14:paraId="36D4F181" w14:textId="77777777" w:rsidR="005011EA" w:rsidRDefault="005011EA"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0.8</w:t>
                                  </w:r>
                                </w:p>
                              </w:tc>
                              <w:tc>
                                <w:tcPr>
                                  <w:tcW w:w="0" w:type="auto"/>
                                </w:tcPr>
                                <w:p w14:paraId="2241A12E" w14:textId="77777777" w:rsidR="005011EA" w:rsidRDefault="005011EA"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0</w:t>
                                  </w:r>
                                </w:p>
                              </w:tc>
                              <w:tc>
                                <w:tcPr>
                                  <w:tcW w:w="0" w:type="auto"/>
                                </w:tcPr>
                                <w:p w14:paraId="4AD127D8" w14:textId="77777777" w:rsidR="005011EA" w:rsidRPr="00CD013E" w:rsidRDefault="005011EA"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15</w:t>
                                  </w:r>
                                </w:p>
                              </w:tc>
                              <w:tc>
                                <w:tcPr>
                                  <w:tcW w:w="0" w:type="auto"/>
                                </w:tcPr>
                                <w:p w14:paraId="54F263E8" w14:textId="77777777" w:rsidR="005011EA" w:rsidRPr="00CD013E" w:rsidRDefault="005011EA"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11</w:t>
                                  </w:r>
                                </w:p>
                              </w:tc>
                              <w:tc>
                                <w:tcPr>
                                  <w:tcW w:w="0" w:type="auto"/>
                                </w:tcPr>
                                <w:p w14:paraId="71EF9E55" w14:textId="77777777" w:rsidR="005011EA" w:rsidRPr="00CD013E" w:rsidRDefault="005011EA"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109A2808" w14:textId="77777777" w:rsidR="005011EA" w:rsidRPr="00CD013E" w:rsidRDefault="005011EA"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04FE65D8" w14:textId="77777777" w:rsidR="005011EA" w:rsidRPr="00CD013E" w:rsidRDefault="005011EA"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2E95C605" w14:textId="77777777" w:rsidR="005011EA" w:rsidRPr="00CD013E" w:rsidRDefault="005011EA"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r>
                            <w:tr w:rsidR="005011EA" w:rsidRPr="00CD013E" w14:paraId="26380B15" w14:textId="77777777" w:rsidTr="00A90828">
                              <w:tc>
                                <w:tcPr>
                                  <w:tcW w:w="0" w:type="auto"/>
                                </w:tcPr>
                                <w:p w14:paraId="502C3C66" w14:textId="77777777" w:rsidR="005011EA" w:rsidRPr="00CD013E" w:rsidRDefault="005011EA" w:rsidP="00CD013E">
                                  <w:pPr>
                                    <w:spacing w:after="0" w:line="240" w:lineRule="exact"/>
                                    <w:suppressOverlap/>
                                    <w:rPr>
                                      <w:rFonts w:ascii="Arial" w:hAnsi="Arial" w:cs="Arial"/>
                                      <w:iCs/>
                                      <w:noProof/>
                                      <w:kern w:val="24"/>
                                      <w:sz w:val="18"/>
                                      <w:szCs w:val="18"/>
                                    </w:rPr>
                                  </w:pPr>
                                  <w:r>
                                    <w:rPr>
                                      <w:rFonts w:ascii="Arial" w:hAnsi="Arial" w:cs="Arial"/>
                                      <w:iCs/>
                                      <w:noProof/>
                                      <w:kern w:val="24"/>
                                      <w:sz w:val="18"/>
                                      <w:szCs w:val="18"/>
                                    </w:rPr>
                                    <w:t>Cat #2</w:t>
                                  </w:r>
                                </w:p>
                              </w:tc>
                              <w:tc>
                                <w:tcPr>
                                  <w:tcW w:w="0" w:type="auto"/>
                                </w:tcPr>
                                <w:p w14:paraId="4C15F2A4" w14:textId="77777777" w:rsidR="005011EA" w:rsidRDefault="005011EA"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1.3</w:t>
                                  </w:r>
                                </w:p>
                              </w:tc>
                              <w:tc>
                                <w:tcPr>
                                  <w:tcW w:w="0" w:type="auto"/>
                                </w:tcPr>
                                <w:p w14:paraId="010A5267" w14:textId="77777777" w:rsidR="005011EA" w:rsidRDefault="005011EA"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6</w:t>
                                  </w:r>
                                </w:p>
                              </w:tc>
                              <w:tc>
                                <w:tcPr>
                                  <w:tcW w:w="0" w:type="auto"/>
                                </w:tcPr>
                                <w:p w14:paraId="0407DE36" w14:textId="77777777" w:rsidR="005011EA" w:rsidRPr="00CD013E" w:rsidRDefault="005011EA"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15</w:t>
                                  </w:r>
                                </w:p>
                              </w:tc>
                              <w:tc>
                                <w:tcPr>
                                  <w:tcW w:w="0" w:type="auto"/>
                                </w:tcPr>
                                <w:p w14:paraId="3CE47836" w14:textId="77777777" w:rsidR="005011EA" w:rsidRPr="00CD013E" w:rsidRDefault="005011EA"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17</w:t>
                                  </w:r>
                                </w:p>
                              </w:tc>
                              <w:tc>
                                <w:tcPr>
                                  <w:tcW w:w="0" w:type="auto"/>
                                </w:tcPr>
                                <w:p w14:paraId="23E4969A" w14:textId="77777777" w:rsidR="005011EA" w:rsidRPr="00CD013E" w:rsidRDefault="005011EA"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13726A83" w14:textId="77777777" w:rsidR="005011EA" w:rsidRPr="00CD013E" w:rsidRDefault="005011EA"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276CF1E4" w14:textId="77777777" w:rsidR="005011EA" w:rsidRPr="00CD013E" w:rsidRDefault="005011EA"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19888A8D" w14:textId="77777777" w:rsidR="005011EA" w:rsidRPr="00CD013E" w:rsidRDefault="005011EA"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r>
                          </w:tbl>
                          <w:p w14:paraId="4F0DDF86" w14:textId="77777777" w:rsidR="005011EA" w:rsidRDefault="005011EA" w:rsidP="005011EA">
                            <w:pPr>
                              <w:spacing w:after="0" w:line="240" w:lineRule="auto"/>
                              <w:rPr>
                                <w:sz w:val="16"/>
                                <w:szCs w:val="16"/>
                              </w:rPr>
                            </w:pPr>
                            <w:r>
                              <w:rPr>
                                <w:sz w:val="16"/>
                                <w:szCs w:val="16"/>
                              </w:rPr>
                              <w:t>OLS=Organ lesion score</w:t>
                            </w:r>
                          </w:p>
                          <w:p w14:paraId="6244E8AD" w14:textId="77777777" w:rsidR="005011EA" w:rsidRDefault="005011EA" w:rsidP="005011EA">
                            <w:pPr>
                              <w:spacing w:after="0" w:line="240" w:lineRule="auto"/>
                              <w:rPr>
                                <w:sz w:val="16"/>
                                <w:szCs w:val="16"/>
                              </w:rPr>
                            </w:pPr>
                            <w:r>
                              <w:rPr>
                                <w:sz w:val="16"/>
                                <w:szCs w:val="16"/>
                              </w:rPr>
                              <w:t>ABC=Alzheimers disease neuropathology score</w:t>
                            </w:r>
                          </w:p>
                          <w:p w14:paraId="089F1C41" w14:textId="77777777" w:rsidR="005011EA" w:rsidRDefault="005011EA" w:rsidP="005011EA">
                            <w:pPr>
                              <w:spacing w:after="0" w:line="240" w:lineRule="auto"/>
                              <w:rPr>
                                <w:sz w:val="16"/>
                                <w:szCs w:val="16"/>
                              </w:rPr>
                            </w:pPr>
                            <w:r>
                              <w:rPr>
                                <w:sz w:val="16"/>
                                <w:szCs w:val="16"/>
                              </w:rPr>
                              <w:t>CA=Chronological age</w:t>
                            </w:r>
                          </w:p>
                          <w:p w14:paraId="5B0B9033" w14:textId="77777777" w:rsidR="005011EA" w:rsidRDefault="005011EA" w:rsidP="005011EA">
                            <w:pPr>
                              <w:spacing w:after="0" w:line="240" w:lineRule="auto"/>
                              <w:rPr>
                                <w:sz w:val="16"/>
                                <w:szCs w:val="16"/>
                              </w:rPr>
                            </w:pPr>
                            <w:r>
                              <w:rPr>
                                <w:sz w:val="16"/>
                                <w:szCs w:val="16"/>
                              </w:rPr>
                              <w:t>BA=Biological age</w:t>
                            </w:r>
                          </w:p>
                          <w:p w14:paraId="65A7E345" w14:textId="77777777" w:rsidR="005011EA" w:rsidRPr="00CD013E" w:rsidRDefault="005011EA" w:rsidP="005011EA">
                            <w:pPr>
                              <w:spacing w:after="0" w:line="240" w:lineRule="auto"/>
                              <w:rPr>
                                <w:sz w:val="16"/>
                                <w:szCs w:val="16"/>
                              </w:rPr>
                            </w:pPr>
                            <w:r w:rsidRPr="00CD013E">
                              <w:rPr>
                                <w:sz w:val="16"/>
                                <w:szCs w:val="16"/>
                              </w:rPr>
                              <w:t>DNS=Deregulated nutrient sensing</w:t>
                            </w:r>
                          </w:p>
                          <w:p w14:paraId="74C6B9BC" w14:textId="77777777" w:rsidR="005011EA" w:rsidRPr="00CD013E" w:rsidRDefault="005011EA" w:rsidP="005011EA">
                            <w:pPr>
                              <w:spacing w:after="0" w:line="240" w:lineRule="auto"/>
                              <w:rPr>
                                <w:sz w:val="16"/>
                                <w:szCs w:val="16"/>
                              </w:rPr>
                            </w:pPr>
                            <w:r w:rsidRPr="00CD013E">
                              <w:rPr>
                                <w:sz w:val="16"/>
                                <w:szCs w:val="16"/>
                              </w:rPr>
                              <w:t>AIC=Altered intercellular communication</w:t>
                            </w:r>
                          </w:p>
                          <w:p w14:paraId="06D0622D" w14:textId="77777777" w:rsidR="005011EA" w:rsidRPr="00CD013E" w:rsidRDefault="005011EA" w:rsidP="005011EA">
                            <w:pPr>
                              <w:spacing w:after="0" w:line="240" w:lineRule="auto"/>
                              <w:rPr>
                                <w:sz w:val="16"/>
                                <w:szCs w:val="16"/>
                              </w:rPr>
                            </w:pPr>
                            <w:r w:rsidRPr="00CD013E">
                              <w:rPr>
                                <w:sz w:val="16"/>
                                <w:szCs w:val="16"/>
                              </w:rPr>
                              <w:t>LOA=Loss of autophagy</w:t>
                            </w:r>
                          </w:p>
                          <w:p w14:paraId="03531C03" w14:textId="77777777" w:rsidR="005011EA" w:rsidRPr="00CD013E" w:rsidRDefault="005011EA" w:rsidP="005011EA">
                            <w:pPr>
                              <w:spacing w:after="0" w:line="240" w:lineRule="auto"/>
                              <w:rPr>
                                <w:sz w:val="16"/>
                                <w:szCs w:val="16"/>
                              </w:rPr>
                            </w:pPr>
                            <w:r w:rsidRPr="00CD013E">
                              <w:rPr>
                                <w:sz w:val="16"/>
                                <w:szCs w:val="16"/>
                              </w:rPr>
                              <w:t>EPG=Epigenetic alterations</w:t>
                            </w:r>
                          </w:p>
                          <w:p w14:paraId="26665364" w14:textId="77777777" w:rsidR="005011EA" w:rsidRDefault="005011EA" w:rsidP="005011EA">
                            <w:pPr>
                              <w:spacing w:after="0" w:line="240" w:lineRule="auto"/>
                              <w:rPr>
                                <w:sz w:val="20"/>
                                <w:szCs w:val="20"/>
                              </w:rPr>
                            </w:pPr>
                          </w:p>
                          <w:p w14:paraId="3E99F4EE" w14:textId="77777777" w:rsidR="005011EA" w:rsidRDefault="005011EA" w:rsidP="005011EA">
                            <w:pPr>
                              <w:spacing w:after="0" w:line="240" w:lineRule="auto"/>
                              <w:rPr>
                                <w:sz w:val="20"/>
                                <w:szCs w:val="20"/>
                              </w:rPr>
                            </w:pPr>
                          </w:p>
                          <w:p w14:paraId="33561186" w14:textId="77777777" w:rsidR="005011EA" w:rsidRPr="00E616A4" w:rsidRDefault="005011EA" w:rsidP="005011EA">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04B91" id="Text Box 42" o:spid="_x0000_s1028" type="#_x0000_t202" style="position:absolute;margin-left:0;margin-top:.3pt;width:294.95pt;height:1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" fillcolor="window" strokeweight=".5pt">
                <v:textbox>
                  <w:txbxContent>
                    <w:p w14:paraId="6D780891" w14:textId="77777777" w:rsidR="005011EA" w:rsidRPr="00CD013E" w:rsidRDefault="005011EA" w:rsidP="005011EA">
                      <w:pPr>
                        <w:spacing w:after="0" w:line="240" w:lineRule="auto"/>
                        <w:rPr>
                          <w:sz w:val="18"/>
                          <w:szCs w:val="18"/>
                        </w:rPr>
                      </w:pPr>
                      <w:r w:rsidRPr="00CD013E">
                        <w:rPr>
                          <w:sz w:val="18"/>
                          <w:szCs w:val="18"/>
                        </w:rPr>
                        <w:t xml:space="preserve">                                                </w:t>
                      </w:r>
                      <w:r>
                        <w:rPr>
                          <w:sz w:val="18"/>
                          <w:szCs w:val="18"/>
                        </w:rPr>
                        <w:t xml:space="preserve">                  Increase=+      decrease=-</w:t>
                      </w:r>
                    </w:p>
                    <w:tbl>
                      <w:tblPr>
                        <w:tblStyle w:val="a3"/>
                        <w:tblOverlap w:val="never"/>
                        <w:tblW w:w="5375" w:type="dxa"/>
                        <w:tblLook w:val="04A0" w:firstRow="1" w:lastRow="0" w:firstColumn="1" w:lastColumn="0" w:noHBand="0" w:noVBand="1"/>
                      </w:tblPr>
                      <w:tblGrid>
                        <w:gridCol w:w="772"/>
                        <w:gridCol w:w="606"/>
                        <w:gridCol w:w="625"/>
                        <w:gridCol w:w="491"/>
                        <w:gridCol w:w="491"/>
                        <w:gridCol w:w="616"/>
                        <w:gridCol w:w="543"/>
                        <w:gridCol w:w="615"/>
                        <w:gridCol w:w="616"/>
                      </w:tblGrid>
                      <w:tr w:rsidR="005011EA" w:rsidRPr="00CD013E" w14:paraId="078777BA" w14:textId="77777777" w:rsidTr="00A90828">
                        <w:tc>
                          <w:tcPr>
                            <w:tcW w:w="0" w:type="auto"/>
                          </w:tcPr>
                          <w:p w14:paraId="30ED8A3A" w14:textId="77777777" w:rsidR="005011EA" w:rsidRPr="00CD013E" w:rsidRDefault="005011EA" w:rsidP="00CD013E">
                            <w:pPr>
                              <w:spacing w:after="0" w:line="240" w:lineRule="exact"/>
                              <w:suppressOverlap/>
                              <w:rPr>
                                <w:rFonts w:ascii="Arial" w:hAnsi="Arial" w:cs="Arial"/>
                                <w:b/>
                                <w:bCs/>
                                <w:iCs/>
                                <w:noProof/>
                                <w:kern w:val="24"/>
                                <w:sz w:val="18"/>
                                <w:szCs w:val="18"/>
                              </w:rPr>
                            </w:pPr>
                            <w:r>
                              <w:rPr>
                                <w:rFonts w:ascii="Arial" w:hAnsi="Arial" w:cs="Arial"/>
                                <w:b/>
                                <w:bCs/>
                                <w:iCs/>
                                <w:noProof/>
                                <w:kern w:val="24"/>
                                <w:sz w:val="18"/>
                                <w:szCs w:val="18"/>
                              </w:rPr>
                              <w:t>Cat</w:t>
                            </w:r>
                          </w:p>
                        </w:tc>
                        <w:tc>
                          <w:tcPr>
                            <w:tcW w:w="0" w:type="auto"/>
                          </w:tcPr>
                          <w:p w14:paraId="23DCAE1C" w14:textId="77777777" w:rsidR="005011EA" w:rsidRDefault="005011EA" w:rsidP="00CD013E">
                            <w:pPr>
                              <w:spacing w:after="0" w:line="240" w:lineRule="exact"/>
                              <w:suppressOverlap/>
                              <w:jc w:val="center"/>
                              <w:rPr>
                                <w:rFonts w:ascii="Arial" w:hAnsi="Arial" w:cs="Arial"/>
                                <w:b/>
                                <w:bCs/>
                                <w:iCs/>
                                <w:noProof/>
                                <w:kern w:val="24"/>
                                <w:sz w:val="18"/>
                                <w:szCs w:val="18"/>
                              </w:rPr>
                            </w:pPr>
                            <w:r>
                              <w:rPr>
                                <w:rFonts w:ascii="Arial" w:hAnsi="Arial" w:cs="Arial"/>
                                <w:b/>
                                <w:bCs/>
                                <w:iCs/>
                                <w:noProof/>
                                <w:kern w:val="24"/>
                                <w:sz w:val="18"/>
                                <w:szCs w:val="18"/>
                              </w:rPr>
                              <w:t>OLS</w:t>
                            </w:r>
                          </w:p>
                        </w:tc>
                        <w:tc>
                          <w:tcPr>
                            <w:tcW w:w="0" w:type="auto"/>
                          </w:tcPr>
                          <w:p w14:paraId="6410363F" w14:textId="77777777" w:rsidR="005011EA" w:rsidRDefault="005011EA" w:rsidP="00CD013E">
                            <w:pPr>
                              <w:spacing w:after="0" w:line="240" w:lineRule="exact"/>
                              <w:suppressOverlap/>
                              <w:jc w:val="center"/>
                              <w:rPr>
                                <w:rFonts w:ascii="Arial" w:hAnsi="Arial" w:cs="Arial"/>
                                <w:b/>
                                <w:bCs/>
                                <w:iCs/>
                                <w:noProof/>
                                <w:kern w:val="24"/>
                                <w:sz w:val="18"/>
                                <w:szCs w:val="18"/>
                              </w:rPr>
                            </w:pPr>
                            <w:r>
                              <w:rPr>
                                <w:rFonts w:ascii="Arial" w:hAnsi="Arial" w:cs="Arial"/>
                                <w:b/>
                                <w:bCs/>
                                <w:iCs/>
                                <w:noProof/>
                                <w:kern w:val="24"/>
                                <w:sz w:val="18"/>
                                <w:szCs w:val="18"/>
                              </w:rPr>
                              <w:t>ABC</w:t>
                            </w:r>
                          </w:p>
                        </w:tc>
                        <w:tc>
                          <w:tcPr>
                            <w:tcW w:w="0" w:type="auto"/>
                          </w:tcPr>
                          <w:p w14:paraId="5CFDF310" w14:textId="77777777" w:rsidR="005011EA" w:rsidRPr="00CD013E" w:rsidRDefault="005011EA" w:rsidP="00CD013E">
                            <w:pPr>
                              <w:spacing w:after="0" w:line="240" w:lineRule="exact"/>
                              <w:suppressOverlap/>
                              <w:jc w:val="center"/>
                              <w:rPr>
                                <w:rFonts w:ascii="Arial" w:hAnsi="Arial" w:cs="Arial"/>
                                <w:b/>
                                <w:bCs/>
                                <w:iCs/>
                                <w:noProof/>
                                <w:kern w:val="24"/>
                                <w:sz w:val="18"/>
                                <w:szCs w:val="18"/>
                              </w:rPr>
                            </w:pPr>
                            <w:r>
                              <w:rPr>
                                <w:rFonts w:ascii="Arial" w:hAnsi="Arial" w:cs="Arial"/>
                                <w:b/>
                                <w:bCs/>
                                <w:iCs/>
                                <w:noProof/>
                                <w:kern w:val="24"/>
                                <w:sz w:val="18"/>
                                <w:szCs w:val="18"/>
                              </w:rPr>
                              <w:t>CA</w:t>
                            </w:r>
                          </w:p>
                        </w:tc>
                        <w:tc>
                          <w:tcPr>
                            <w:tcW w:w="0" w:type="auto"/>
                          </w:tcPr>
                          <w:p w14:paraId="1562A766" w14:textId="77777777" w:rsidR="005011EA" w:rsidRPr="00CD013E" w:rsidRDefault="005011EA" w:rsidP="00CD013E">
                            <w:pPr>
                              <w:spacing w:after="0" w:line="240" w:lineRule="exact"/>
                              <w:suppressOverlap/>
                              <w:jc w:val="center"/>
                              <w:rPr>
                                <w:rFonts w:ascii="Arial" w:hAnsi="Arial" w:cs="Arial"/>
                                <w:b/>
                                <w:bCs/>
                                <w:iCs/>
                                <w:noProof/>
                                <w:kern w:val="24"/>
                                <w:sz w:val="18"/>
                                <w:szCs w:val="18"/>
                              </w:rPr>
                            </w:pPr>
                            <w:r>
                              <w:rPr>
                                <w:rFonts w:ascii="Arial" w:hAnsi="Arial" w:cs="Arial"/>
                                <w:b/>
                                <w:bCs/>
                                <w:iCs/>
                                <w:noProof/>
                                <w:kern w:val="24"/>
                                <w:sz w:val="18"/>
                                <w:szCs w:val="18"/>
                              </w:rPr>
                              <w:t>BA</w:t>
                            </w:r>
                          </w:p>
                        </w:tc>
                        <w:tc>
                          <w:tcPr>
                            <w:tcW w:w="0" w:type="auto"/>
                          </w:tcPr>
                          <w:p w14:paraId="04BCADD4" w14:textId="77777777" w:rsidR="005011EA" w:rsidRPr="00CD013E" w:rsidRDefault="005011EA" w:rsidP="00CD013E">
                            <w:pPr>
                              <w:spacing w:after="0" w:line="240" w:lineRule="exact"/>
                              <w:suppressOverlap/>
                              <w:jc w:val="center"/>
                              <w:rPr>
                                <w:rFonts w:ascii="Arial" w:hAnsi="Arial" w:cs="Arial"/>
                                <w:b/>
                                <w:bCs/>
                                <w:iCs/>
                                <w:noProof/>
                                <w:kern w:val="24"/>
                                <w:sz w:val="18"/>
                                <w:szCs w:val="18"/>
                              </w:rPr>
                            </w:pPr>
                            <w:r w:rsidRPr="00CD013E">
                              <w:rPr>
                                <w:rFonts w:ascii="Arial" w:hAnsi="Arial" w:cs="Arial"/>
                                <w:b/>
                                <w:bCs/>
                                <w:iCs/>
                                <w:noProof/>
                                <w:kern w:val="24"/>
                                <w:sz w:val="18"/>
                                <w:szCs w:val="18"/>
                              </w:rPr>
                              <w:t>DNS</w:t>
                            </w:r>
                          </w:p>
                        </w:tc>
                        <w:tc>
                          <w:tcPr>
                            <w:tcW w:w="0" w:type="auto"/>
                          </w:tcPr>
                          <w:p w14:paraId="55655337" w14:textId="77777777" w:rsidR="005011EA" w:rsidRPr="00CD013E" w:rsidRDefault="005011EA" w:rsidP="00CD013E">
                            <w:pPr>
                              <w:spacing w:after="0" w:line="240" w:lineRule="exact"/>
                              <w:suppressOverlap/>
                              <w:jc w:val="center"/>
                              <w:rPr>
                                <w:rFonts w:ascii="Arial" w:hAnsi="Arial" w:cs="Arial"/>
                                <w:b/>
                                <w:bCs/>
                                <w:iCs/>
                                <w:noProof/>
                                <w:kern w:val="24"/>
                                <w:sz w:val="18"/>
                                <w:szCs w:val="18"/>
                              </w:rPr>
                            </w:pPr>
                            <w:r w:rsidRPr="00CD013E">
                              <w:rPr>
                                <w:rFonts w:ascii="Arial" w:hAnsi="Arial" w:cs="Arial"/>
                                <w:b/>
                                <w:bCs/>
                                <w:iCs/>
                                <w:noProof/>
                                <w:kern w:val="24"/>
                                <w:sz w:val="18"/>
                                <w:szCs w:val="18"/>
                              </w:rPr>
                              <w:t>AIC</w:t>
                            </w:r>
                          </w:p>
                        </w:tc>
                        <w:tc>
                          <w:tcPr>
                            <w:tcW w:w="0" w:type="auto"/>
                          </w:tcPr>
                          <w:p w14:paraId="2B363D79" w14:textId="77777777" w:rsidR="005011EA" w:rsidRPr="00CD013E" w:rsidRDefault="005011EA" w:rsidP="00CD013E">
                            <w:pPr>
                              <w:spacing w:after="0" w:line="240" w:lineRule="exact"/>
                              <w:suppressOverlap/>
                              <w:jc w:val="center"/>
                              <w:rPr>
                                <w:rFonts w:ascii="Arial" w:hAnsi="Arial" w:cs="Arial"/>
                                <w:b/>
                                <w:bCs/>
                                <w:iCs/>
                                <w:noProof/>
                                <w:kern w:val="24"/>
                                <w:sz w:val="18"/>
                                <w:szCs w:val="18"/>
                              </w:rPr>
                            </w:pPr>
                            <w:r w:rsidRPr="00CD013E">
                              <w:rPr>
                                <w:rFonts w:ascii="Arial" w:hAnsi="Arial" w:cs="Arial"/>
                                <w:b/>
                                <w:bCs/>
                                <w:iCs/>
                                <w:noProof/>
                                <w:kern w:val="24"/>
                                <w:sz w:val="18"/>
                                <w:szCs w:val="18"/>
                              </w:rPr>
                              <w:t>LOA</w:t>
                            </w:r>
                          </w:p>
                        </w:tc>
                        <w:tc>
                          <w:tcPr>
                            <w:tcW w:w="0" w:type="auto"/>
                          </w:tcPr>
                          <w:p w14:paraId="5AE1124A" w14:textId="77777777" w:rsidR="005011EA" w:rsidRPr="00CD013E" w:rsidRDefault="005011EA" w:rsidP="00CD013E">
                            <w:pPr>
                              <w:spacing w:after="0" w:line="240" w:lineRule="exact"/>
                              <w:suppressOverlap/>
                              <w:jc w:val="center"/>
                              <w:rPr>
                                <w:rFonts w:ascii="Arial" w:hAnsi="Arial" w:cs="Arial"/>
                                <w:b/>
                                <w:bCs/>
                                <w:iCs/>
                                <w:noProof/>
                                <w:kern w:val="24"/>
                                <w:sz w:val="18"/>
                                <w:szCs w:val="18"/>
                              </w:rPr>
                            </w:pPr>
                            <w:r w:rsidRPr="00CD013E">
                              <w:rPr>
                                <w:rFonts w:ascii="Arial" w:hAnsi="Arial" w:cs="Arial"/>
                                <w:b/>
                                <w:bCs/>
                                <w:iCs/>
                                <w:noProof/>
                                <w:kern w:val="24"/>
                                <w:sz w:val="18"/>
                                <w:szCs w:val="18"/>
                              </w:rPr>
                              <w:t>EPG</w:t>
                            </w:r>
                          </w:p>
                        </w:tc>
                      </w:tr>
                      <w:tr w:rsidR="005011EA" w:rsidRPr="00CD013E" w14:paraId="42DA6A49" w14:textId="77777777" w:rsidTr="00A90828">
                        <w:tc>
                          <w:tcPr>
                            <w:tcW w:w="0" w:type="auto"/>
                          </w:tcPr>
                          <w:p w14:paraId="7308E20D" w14:textId="77777777" w:rsidR="005011EA" w:rsidRPr="00CD013E" w:rsidRDefault="005011EA" w:rsidP="00CD013E">
                            <w:pPr>
                              <w:spacing w:after="0" w:line="240" w:lineRule="exact"/>
                              <w:suppressOverlap/>
                              <w:rPr>
                                <w:rFonts w:ascii="Arial" w:hAnsi="Arial" w:cs="Arial"/>
                                <w:iCs/>
                                <w:noProof/>
                                <w:kern w:val="24"/>
                                <w:sz w:val="18"/>
                                <w:szCs w:val="18"/>
                              </w:rPr>
                            </w:pPr>
                            <w:r>
                              <w:rPr>
                                <w:rFonts w:ascii="Arial" w:hAnsi="Arial" w:cs="Arial"/>
                                <w:iCs/>
                                <w:noProof/>
                                <w:kern w:val="24"/>
                                <w:sz w:val="18"/>
                                <w:szCs w:val="18"/>
                              </w:rPr>
                              <w:t>Cat #1</w:t>
                            </w:r>
                          </w:p>
                        </w:tc>
                        <w:tc>
                          <w:tcPr>
                            <w:tcW w:w="0" w:type="auto"/>
                          </w:tcPr>
                          <w:p w14:paraId="36D4F181" w14:textId="77777777" w:rsidR="005011EA" w:rsidRDefault="005011EA"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0.8</w:t>
                            </w:r>
                          </w:p>
                        </w:tc>
                        <w:tc>
                          <w:tcPr>
                            <w:tcW w:w="0" w:type="auto"/>
                          </w:tcPr>
                          <w:p w14:paraId="2241A12E" w14:textId="77777777" w:rsidR="005011EA" w:rsidRDefault="005011EA"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0</w:t>
                            </w:r>
                          </w:p>
                        </w:tc>
                        <w:tc>
                          <w:tcPr>
                            <w:tcW w:w="0" w:type="auto"/>
                          </w:tcPr>
                          <w:p w14:paraId="4AD127D8" w14:textId="77777777" w:rsidR="005011EA" w:rsidRPr="00CD013E" w:rsidRDefault="005011EA"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15</w:t>
                            </w:r>
                          </w:p>
                        </w:tc>
                        <w:tc>
                          <w:tcPr>
                            <w:tcW w:w="0" w:type="auto"/>
                          </w:tcPr>
                          <w:p w14:paraId="54F263E8" w14:textId="77777777" w:rsidR="005011EA" w:rsidRPr="00CD013E" w:rsidRDefault="005011EA"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11</w:t>
                            </w:r>
                          </w:p>
                        </w:tc>
                        <w:tc>
                          <w:tcPr>
                            <w:tcW w:w="0" w:type="auto"/>
                          </w:tcPr>
                          <w:p w14:paraId="71EF9E55" w14:textId="77777777" w:rsidR="005011EA" w:rsidRPr="00CD013E" w:rsidRDefault="005011EA"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109A2808" w14:textId="77777777" w:rsidR="005011EA" w:rsidRPr="00CD013E" w:rsidRDefault="005011EA"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04FE65D8" w14:textId="77777777" w:rsidR="005011EA" w:rsidRPr="00CD013E" w:rsidRDefault="005011EA"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2E95C605" w14:textId="77777777" w:rsidR="005011EA" w:rsidRPr="00CD013E" w:rsidRDefault="005011EA"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r>
                      <w:tr w:rsidR="005011EA" w:rsidRPr="00CD013E" w14:paraId="26380B15" w14:textId="77777777" w:rsidTr="00A90828">
                        <w:tc>
                          <w:tcPr>
                            <w:tcW w:w="0" w:type="auto"/>
                          </w:tcPr>
                          <w:p w14:paraId="502C3C66" w14:textId="77777777" w:rsidR="005011EA" w:rsidRPr="00CD013E" w:rsidRDefault="005011EA" w:rsidP="00CD013E">
                            <w:pPr>
                              <w:spacing w:after="0" w:line="240" w:lineRule="exact"/>
                              <w:suppressOverlap/>
                              <w:rPr>
                                <w:rFonts w:ascii="Arial" w:hAnsi="Arial" w:cs="Arial"/>
                                <w:iCs/>
                                <w:noProof/>
                                <w:kern w:val="24"/>
                                <w:sz w:val="18"/>
                                <w:szCs w:val="18"/>
                              </w:rPr>
                            </w:pPr>
                            <w:r>
                              <w:rPr>
                                <w:rFonts w:ascii="Arial" w:hAnsi="Arial" w:cs="Arial"/>
                                <w:iCs/>
                                <w:noProof/>
                                <w:kern w:val="24"/>
                                <w:sz w:val="18"/>
                                <w:szCs w:val="18"/>
                              </w:rPr>
                              <w:t>Cat #2</w:t>
                            </w:r>
                          </w:p>
                        </w:tc>
                        <w:tc>
                          <w:tcPr>
                            <w:tcW w:w="0" w:type="auto"/>
                          </w:tcPr>
                          <w:p w14:paraId="4C15F2A4" w14:textId="77777777" w:rsidR="005011EA" w:rsidRDefault="005011EA"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1.3</w:t>
                            </w:r>
                          </w:p>
                        </w:tc>
                        <w:tc>
                          <w:tcPr>
                            <w:tcW w:w="0" w:type="auto"/>
                          </w:tcPr>
                          <w:p w14:paraId="010A5267" w14:textId="77777777" w:rsidR="005011EA" w:rsidRDefault="005011EA"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6</w:t>
                            </w:r>
                          </w:p>
                        </w:tc>
                        <w:tc>
                          <w:tcPr>
                            <w:tcW w:w="0" w:type="auto"/>
                          </w:tcPr>
                          <w:p w14:paraId="0407DE36" w14:textId="77777777" w:rsidR="005011EA" w:rsidRPr="00CD013E" w:rsidRDefault="005011EA"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15</w:t>
                            </w:r>
                          </w:p>
                        </w:tc>
                        <w:tc>
                          <w:tcPr>
                            <w:tcW w:w="0" w:type="auto"/>
                          </w:tcPr>
                          <w:p w14:paraId="3CE47836" w14:textId="77777777" w:rsidR="005011EA" w:rsidRPr="00CD013E" w:rsidRDefault="005011EA"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17</w:t>
                            </w:r>
                          </w:p>
                        </w:tc>
                        <w:tc>
                          <w:tcPr>
                            <w:tcW w:w="0" w:type="auto"/>
                          </w:tcPr>
                          <w:p w14:paraId="23E4969A" w14:textId="77777777" w:rsidR="005011EA" w:rsidRPr="00CD013E" w:rsidRDefault="005011EA"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13726A83" w14:textId="77777777" w:rsidR="005011EA" w:rsidRPr="00CD013E" w:rsidRDefault="005011EA"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276CF1E4" w14:textId="77777777" w:rsidR="005011EA" w:rsidRPr="00CD013E" w:rsidRDefault="005011EA"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c>
                          <w:tcPr>
                            <w:tcW w:w="0" w:type="auto"/>
                          </w:tcPr>
                          <w:p w14:paraId="19888A8D" w14:textId="77777777" w:rsidR="005011EA" w:rsidRPr="00CD013E" w:rsidRDefault="005011EA" w:rsidP="00CD013E">
                            <w:pPr>
                              <w:spacing w:after="0" w:line="240" w:lineRule="exact"/>
                              <w:suppressOverlap/>
                              <w:jc w:val="center"/>
                              <w:rPr>
                                <w:rFonts w:ascii="Arial" w:hAnsi="Arial" w:cs="Arial"/>
                                <w:iCs/>
                                <w:noProof/>
                                <w:kern w:val="24"/>
                                <w:sz w:val="18"/>
                                <w:szCs w:val="18"/>
                              </w:rPr>
                            </w:pPr>
                            <w:r>
                              <w:rPr>
                                <w:rFonts w:ascii="Arial" w:hAnsi="Arial" w:cs="Arial"/>
                                <w:iCs/>
                                <w:noProof/>
                                <w:kern w:val="24"/>
                                <w:sz w:val="18"/>
                                <w:szCs w:val="18"/>
                              </w:rPr>
                              <w:t>-</w:t>
                            </w:r>
                          </w:p>
                        </w:tc>
                      </w:tr>
                    </w:tbl>
                    <w:p w14:paraId="4F0DDF86" w14:textId="77777777" w:rsidR="005011EA" w:rsidRDefault="005011EA" w:rsidP="005011EA">
                      <w:pPr>
                        <w:spacing w:after="0" w:line="240" w:lineRule="auto"/>
                        <w:rPr>
                          <w:sz w:val="16"/>
                          <w:szCs w:val="16"/>
                        </w:rPr>
                      </w:pPr>
                      <w:r>
                        <w:rPr>
                          <w:sz w:val="16"/>
                          <w:szCs w:val="16"/>
                        </w:rPr>
                        <w:t>OLS=Organ lesion score</w:t>
                      </w:r>
                    </w:p>
                    <w:p w14:paraId="6244E8AD" w14:textId="77777777" w:rsidR="005011EA" w:rsidRDefault="005011EA" w:rsidP="005011EA">
                      <w:pPr>
                        <w:spacing w:after="0" w:line="240" w:lineRule="auto"/>
                        <w:rPr>
                          <w:sz w:val="16"/>
                          <w:szCs w:val="16"/>
                        </w:rPr>
                      </w:pPr>
                      <w:r>
                        <w:rPr>
                          <w:sz w:val="16"/>
                          <w:szCs w:val="16"/>
                        </w:rPr>
                        <w:t>ABC=Alzheimers disease neuropathology score</w:t>
                      </w:r>
                    </w:p>
                    <w:p w14:paraId="089F1C41" w14:textId="77777777" w:rsidR="005011EA" w:rsidRDefault="005011EA" w:rsidP="005011EA">
                      <w:pPr>
                        <w:spacing w:after="0" w:line="240" w:lineRule="auto"/>
                        <w:rPr>
                          <w:sz w:val="16"/>
                          <w:szCs w:val="16"/>
                        </w:rPr>
                      </w:pPr>
                      <w:r>
                        <w:rPr>
                          <w:sz w:val="16"/>
                          <w:szCs w:val="16"/>
                        </w:rPr>
                        <w:t>CA=Chronological age</w:t>
                      </w:r>
                    </w:p>
                    <w:p w14:paraId="5B0B9033" w14:textId="77777777" w:rsidR="005011EA" w:rsidRDefault="005011EA" w:rsidP="005011EA">
                      <w:pPr>
                        <w:spacing w:after="0" w:line="240" w:lineRule="auto"/>
                        <w:rPr>
                          <w:sz w:val="16"/>
                          <w:szCs w:val="16"/>
                        </w:rPr>
                      </w:pPr>
                      <w:r>
                        <w:rPr>
                          <w:sz w:val="16"/>
                          <w:szCs w:val="16"/>
                        </w:rPr>
                        <w:t>BA=Biological age</w:t>
                      </w:r>
                    </w:p>
                    <w:p w14:paraId="65A7E345" w14:textId="77777777" w:rsidR="005011EA" w:rsidRPr="00CD013E" w:rsidRDefault="005011EA" w:rsidP="005011EA">
                      <w:pPr>
                        <w:spacing w:after="0" w:line="240" w:lineRule="auto"/>
                        <w:rPr>
                          <w:sz w:val="16"/>
                          <w:szCs w:val="16"/>
                        </w:rPr>
                      </w:pPr>
                      <w:r w:rsidRPr="00CD013E">
                        <w:rPr>
                          <w:sz w:val="16"/>
                          <w:szCs w:val="16"/>
                        </w:rPr>
                        <w:t>DNS=Deregulated nutrient sensing</w:t>
                      </w:r>
                    </w:p>
                    <w:p w14:paraId="74C6B9BC" w14:textId="77777777" w:rsidR="005011EA" w:rsidRPr="00CD013E" w:rsidRDefault="005011EA" w:rsidP="005011EA">
                      <w:pPr>
                        <w:spacing w:after="0" w:line="240" w:lineRule="auto"/>
                        <w:rPr>
                          <w:sz w:val="16"/>
                          <w:szCs w:val="16"/>
                        </w:rPr>
                      </w:pPr>
                      <w:r w:rsidRPr="00CD013E">
                        <w:rPr>
                          <w:sz w:val="16"/>
                          <w:szCs w:val="16"/>
                        </w:rPr>
                        <w:t>AIC=Altered intercellular communication</w:t>
                      </w:r>
                    </w:p>
                    <w:p w14:paraId="06D0622D" w14:textId="77777777" w:rsidR="005011EA" w:rsidRPr="00CD013E" w:rsidRDefault="005011EA" w:rsidP="005011EA">
                      <w:pPr>
                        <w:spacing w:after="0" w:line="240" w:lineRule="auto"/>
                        <w:rPr>
                          <w:sz w:val="16"/>
                          <w:szCs w:val="16"/>
                        </w:rPr>
                      </w:pPr>
                      <w:r w:rsidRPr="00CD013E">
                        <w:rPr>
                          <w:sz w:val="16"/>
                          <w:szCs w:val="16"/>
                        </w:rPr>
                        <w:t>LOA=Loss of autophagy</w:t>
                      </w:r>
                    </w:p>
                    <w:p w14:paraId="03531C03" w14:textId="77777777" w:rsidR="005011EA" w:rsidRPr="00CD013E" w:rsidRDefault="005011EA" w:rsidP="005011EA">
                      <w:pPr>
                        <w:spacing w:after="0" w:line="240" w:lineRule="auto"/>
                        <w:rPr>
                          <w:sz w:val="16"/>
                          <w:szCs w:val="16"/>
                        </w:rPr>
                      </w:pPr>
                      <w:r w:rsidRPr="00CD013E">
                        <w:rPr>
                          <w:sz w:val="16"/>
                          <w:szCs w:val="16"/>
                        </w:rPr>
                        <w:t>EPG=Epigenetic alterations</w:t>
                      </w:r>
                    </w:p>
                    <w:p w14:paraId="26665364" w14:textId="77777777" w:rsidR="005011EA" w:rsidRDefault="005011EA" w:rsidP="005011EA">
                      <w:pPr>
                        <w:spacing w:after="0" w:line="240" w:lineRule="auto"/>
                        <w:rPr>
                          <w:sz w:val="20"/>
                          <w:szCs w:val="20"/>
                        </w:rPr>
                      </w:pPr>
                    </w:p>
                    <w:p w14:paraId="3E99F4EE" w14:textId="77777777" w:rsidR="005011EA" w:rsidRDefault="005011EA" w:rsidP="005011EA">
                      <w:pPr>
                        <w:spacing w:after="0" w:line="240" w:lineRule="auto"/>
                        <w:rPr>
                          <w:sz w:val="20"/>
                          <w:szCs w:val="20"/>
                        </w:rPr>
                      </w:pPr>
                    </w:p>
                    <w:p w14:paraId="33561186" w14:textId="77777777" w:rsidR="005011EA" w:rsidRPr="00E616A4" w:rsidRDefault="005011EA" w:rsidP="005011EA">
                      <w:pPr>
                        <w:spacing w:after="0" w:line="240" w:lineRule="auto"/>
                        <w:rPr>
                          <w:sz w:val="20"/>
                          <w:szCs w:val="20"/>
                        </w:rPr>
                      </w:pPr>
                    </w:p>
                  </w:txbxContent>
                </v:textbox>
                <w10:wrap type="square" anchorx="margin"/>
              </v:shape>
            </w:pict>
          </mc:Fallback>
        </mc:AlternateContent>
      </w:r>
    </w:p>
    <w:p w14:paraId="369F929B" w14:textId="670EB7F6" w:rsidR="003577C9" w:rsidRDefault="003577C9" w:rsidP="005011EA">
      <w:pPr>
        <w:spacing w:after="0" w:line="240" w:lineRule="auto"/>
        <w:rPr>
          <w:rFonts w:cstheme="minorHAnsi"/>
          <w:sz w:val="24"/>
          <w:szCs w:val="24"/>
        </w:rPr>
      </w:pPr>
    </w:p>
    <w:p w14:paraId="311FD210" w14:textId="77777777" w:rsidR="003577C9" w:rsidRDefault="003577C9" w:rsidP="005011EA">
      <w:pPr>
        <w:spacing w:after="0" w:line="240" w:lineRule="auto"/>
        <w:contextualSpacing/>
        <w:rPr>
          <w:rFonts w:cstheme="minorHAnsi"/>
          <w:sz w:val="24"/>
          <w:szCs w:val="24"/>
        </w:rPr>
      </w:pPr>
    </w:p>
    <w:p w14:paraId="70F5BE80" w14:textId="02A07DDB" w:rsidR="003577C9" w:rsidRDefault="003577C9" w:rsidP="005011EA">
      <w:pPr>
        <w:spacing w:after="0" w:line="240" w:lineRule="auto"/>
        <w:contextualSpacing/>
        <w:rPr>
          <w:rFonts w:cstheme="minorHAnsi"/>
          <w:sz w:val="24"/>
          <w:szCs w:val="24"/>
        </w:rPr>
      </w:pPr>
    </w:p>
    <w:p w14:paraId="1CA2920A" w14:textId="524B0A39" w:rsidR="003577C9" w:rsidRDefault="003577C9" w:rsidP="005011EA">
      <w:pPr>
        <w:spacing w:after="0" w:line="240" w:lineRule="auto"/>
        <w:contextualSpacing/>
        <w:rPr>
          <w:rFonts w:cstheme="minorHAnsi"/>
          <w:sz w:val="24"/>
          <w:szCs w:val="24"/>
        </w:rPr>
      </w:pPr>
    </w:p>
    <w:p w14:paraId="286D7382" w14:textId="1E9A32FB" w:rsidR="00505EA4" w:rsidRPr="00505EA4" w:rsidRDefault="00505EA4" w:rsidP="005011EA">
      <w:pPr>
        <w:spacing w:after="0" w:line="240" w:lineRule="auto"/>
        <w:contextualSpacing/>
        <w:rPr>
          <w:rFonts w:cstheme="minorHAnsi"/>
          <w:sz w:val="24"/>
          <w:szCs w:val="24"/>
        </w:rPr>
      </w:pPr>
      <w:r w:rsidRPr="00505EA4">
        <w:rPr>
          <w:rFonts w:cstheme="minorHAnsi"/>
          <w:sz w:val="24"/>
          <w:szCs w:val="24"/>
        </w:rPr>
        <w:t xml:space="preserve">  </w:t>
      </w:r>
    </w:p>
    <w:p w14:paraId="1834AD07" w14:textId="77777777" w:rsidR="00505EA4" w:rsidRPr="00505EA4" w:rsidRDefault="00505EA4" w:rsidP="005011EA">
      <w:pPr>
        <w:spacing w:after="0" w:line="240" w:lineRule="auto"/>
        <w:rPr>
          <w:rFonts w:cstheme="minorHAnsi"/>
          <w:b/>
          <w:bCs/>
          <w:i/>
          <w:iCs/>
          <w:sz w:val="24"/>
          <w:szCs w:val="24"/>
        </w:rPr>
      </w:pPr>
    </w:p>
    <w:p w14:paraId="3EE40501" w14:textId="77777777" w:rsidR="0086437D" w:rsidRDefault="0086437D" w:rsidP="005011EA">
      <w:pPr>
        <w:spacing w:after="0" w:line="240" w:lineRule="auto"/>
        <w:rPr>
          <w:rFonts w:cstheme="minorHAnsi"/>
          <w:sz w:val="24"/>
          <w:szCs w:val="24"/>
        </w:rPr>
      </w:pPr>
    </w:p>
    <w:p w14:paraId="5E378021" w14:textId="77777777" w:rsidR="007D5670" w:rsidRDefault="007D5670" w:rsidP="005011EA">
      <w:pPr>
        <w:spacing w:after="0" w:line="240" w:lineRule="auto"/>
        <w:rPr>
          <w:b/>
          <w:bCs/>
        </w:rPr>
      </w:pPr>
    </w:p>
    <w:p w14:paraId="090987FC" w14:textId="77777777" w:rsidR="007D5670" w:rsidRDefault="007D5670" w:rsidP="005011EA">
      <w:pPr>
        <w:spacing w:after="0" w:line="240" w:lineRule="auto"/>
        <w:rPr>
          <w:b/>
          <w:bCs/>
        </w:rPr>
      </w:pPr>
    </w:p>
    <w:p w14:paraId="59C2B998" w14:textId="54967C76" w:rsidR="00E8307C" w:rsidRPr="005011EA" w:rsidRDefault="00E8307C" w:rsidP="005011EA">
      <w:pPr>
        <w:spacing w:after="0" w:line="240" w:lineRule="auto"/>
      </w:pPr>
      <w:r w:rsidRPr="005011EA">
        <w:rPr>
          <w:b/>
          <w:bCs/>
        </w:rPr>
        <w:t xml:space="preserve">Figure 3. </w:t>
      </w:r>
      <w:r w:rsidRPr="005011EA">
        <w:t xml:space="preserve">Example of how biological age and the AD neuropathology grade of cat brains can be correlated with increase or decrease in </w:t>
      </w:r>
      <w:r w:rsidR="00B16C71">
        <w:t>digital imaging immunohistochemistry</w:t>
      </w:r>
      <w:r w:rsidRPr="005011EA">
        <w:t xml:space="preserve"> staining intensity of aging pathway proteins. </w:t>
      </w:r>
    </w:p>
    <w:p w14:paraId="5C61E8D3" w14:textId="47AC911D" w:rsidR="0086437D" w:rsidRDefault="0086437D" w:rsidP="005011EA">
      <w:pPr>
        <w:spacing w:after="0" w:line="240" w:lineRule="auto"/>
        <w:rPr>
          <w:rFonts w:cstheme="minorHAnsi"/>
        </w:rPr>
      </w:pPr>
    </w:p>
    <w:p w14:paraId="6874E091" w14:textId="4D2FF2FA" w:rsidR="00272D0C" w:rsidRPr="00272D0C" w:rsidRDefault="00272D0C" w:rsidP="00272D0C">
      <w:pPr>
        <w:spacing w:after="0" w:line="240" w:lineRule="auto"/>
        <w:rPr>
          <w:rFonts w:cstheme="minorHAnsi"/>
          <w:b/>
          <w:bCs/>
          <w:sz w:val="24"/>
          <w:szCs w:val="24"/>
        </w:rPr>
      </w:pPr>
      <w:r w:rsidRPr="00272D0C">
        <w:rPr>
          <w:rFonts w:cstheme="minorHAnsi" w:hint="eastAsia"/>
          <w:b/>
          <w:bCs/>
          <w:sz w:val="24"/>
          <w:szCs w:val="24"/>
        </w:rPr>
        <w:t>Declarations</w:t>
      </w:r>
    </w:p>
    <w:p w14:paraId="6E3C0357" w14:textId="0F591B31" w:rsidR="00272D0C" w:rsidRDefault="00272D0C" w:rsidP="00272D0C">
      <w:pPr>
        <w:adjustRightInd w:val="0"/>
        <w:snapToGrid w:val="0"/>
        <w:spacing w:beforeLines="50" w:before="120" w:after="0" w:line="260" w:lineRule="atLeast"/>
        <w:rPr>
          <w:rFonts w:ascii="Times New Roman" w:eastAsia="宋体" w:hAnsi="Times New Roman" w:cs="Times New Roman"/>
          <w:b/>
          <w:bCs/>
          <w:iCs/>
          <w:color w:val="000000"/>
        </w:rPr>
      </w:pPr>
      <w:r>
        <w:rPr>
          <w:rFonts w:ascii="Times New Roman" w:eastAsia="宋体" w:hAnsi="Times New Roman" w:cs="Times New Roman"/>
          <w:b/>
          <w:bCs/>
          <w:iCs/>
          <w:color w:val="000000"/>
        </w:rPr>
        <w:t>Financial support and sponsorship</w:t>
      </w:r>
    </w:p>
    <w:p w14:paraId="54D43421" w14:textId="4BEA1532" w:rsidR="00CD5575" w:rsidRPr="00272D0C" w:rsidRDefault="00CD5575" w:rsidP="00272D0C">
      <w:pPr>
        <w:adjustRightInd w:val="0"/>
        <w:snapToGrid w:val="0"/>
        <w:spacing w:line="260" w:lineRule="atLeast"/>
        <w:rPr>
          <w:rFonts w:ascii="Times New Roman" w:eastAsia="宋体" w:hAnsi="Times New Roman" w:cs="Times New Roman"/>
          <w:b/>
          <w:bCs/>
          <w:iCs/>
          <w:color w:val="000000"/>
        </w:rPr>
      </w:pPr>
      <w:r w:rsidRPr="00CD5575">
        <w:rPr>
          <w:rFonts w:cstheme="minorHAnsi"/>
          <w:sz w:val="24"/>
          <w:szCs w:val="24"/>
        </w:rPr>
        <w:t xml:space="preserve">Partially supported by </w:t>
      </w:r>
      <w:r w:rsidRPr="00CD5575">
        <w:rPr>
          <w:rFonts w:cstheme="minorHAnsi"/>
        </w:rPr>
        <w:t>R24 AG047115 (Ladiges, PI) and R01 AG067193 (Ladiges, PI)</w:t>
      </w:r>
    </w:p>
    <w:p w14:paraId="2607942F" w14:textId="77777777" w:rsidR="00CD5575" w:rsidRDefault="00CD5575" w:rsidP="005011EA">
      <w:pPr>
        <w:spacing w:after="0" w:line="240" w:lineRule="auto"/>
        <w:rPr>
          <w:rFonts w:cstheme="minorHAnsi"/>
          <w:b/>
          <w:bCs/>
          <w:sz w:val="24"/>
          <w:szCs w:val="24"/>
        </w:rPr>
      </w:pPr>
    </w:p>
    <w:p w14:paraId="01738E28" w14:textId="0BCC84E0" w:rsidR="005011EA" w:rsidRPr="006C6FD4" w:rsidRDefault="005011EA" w:rsidP="005011EA">
      <w:pPr>
        <w:spacing w:after="0" w:line="240" w:lineRule="auto"/>
        <w:rPr>
          <w:rFonts w:cstheme="minorHAnsi"/>
          <w:b/>
          <w:bCs/>
          <w:sz w:val="24"/>
          <w:szCs w:val="24"/>
        </w:rPr>
      </w:pPr>
      <w:r w:rsidRPr="006C6FD4">
        <w:rPr>
          <w:rFonts w:cstheme="minorHAnsi"/>
          <w:b/>
          <w:bCs/>
          <w:sz w:val="24"/>
          <w:szCs w:val="24"/>
        </w:rPr>
        <w:t>References</w:t>
      </w:r>
    </w:p>
    <w:p w14:paraId="7FDE5ADD" w14:textId="53A8B312" w:rsidR="007F7DDE" w:rsidRPr="00EC26C6" w:rsidRDefault="006C6FD4" w:rsidP="006C6FD4">
      <w:pPr>
        <w:shd w:val="clear" w:color="auto" w:fill="FFFFFF"/>
        <w:spacing w:after="0" w:line="240" w:lineRule="auto"/>
        <w:ind w:left="360" w:hanging="360"/>
        <w:rPr>
          <w:rFonts w:eastAsia="Times New Roman" w:cstheme="minorHAnsi"/>
          <w:sz w:val="24"/>
          <w:szCs w:val="24"/>
        </w:rPr>
      </w:pPr>
      <w:r w:rsidRPr="006C6FD4">
        <w:rPr>
          <w:rFonts w:eastAsia="Times New Roman" w:cstheme="minorHAnsi"/>
          <w:sz w:val="24"/>
          <w:szCs w:val="24"/>
        </w:rPr>
        <w:t xml:space="preserve">1. </w:t>
      </w:r>
      <w:hyperlink r:id="rId6" w:history="1">
        <w:r w:rsidR="007F7DDE" w:rsidRPr="00EC26C6">
          <w:rPr>
            <w:rFonts w:eastAsia="Times New Roman" w:cstheme="minorHAnsi"/>
            <w:sz w:val="24"/>
            <w:szCs w:val="24"/>
          </w:rPr>
          <w:t>Ladiges W</w:t>
        </w:r>
      </w:hyperlink>
      <w:r w:rsidR="007F7DDE" w:rsidRPr="00EC26C6">
        <w:rPr>
          <w:rFonts w:eastAsia="Times New Roman" w:cstheme="minorHAnsi"/>
          <w:sz w:val="24"/>
          <w:szCs w:val="24"/>
        </w:rPr>
        <w:t xml:space="preserve">, </w:t>
      </w:r>
      <w:hyperlink r:id="rId7" w:history="1">
        <w:r w:rsidR="007F7DDE" w:rsidRPr="00EC26C6">
          <w:rPr>
            <w:rFonts w:eastAsia="Times New Roman" w:cstheme="minorHAnsi"/>
            <w:sz w:val="24"/>
            <w:szCs w:val="24"/>
          </w:rPr>
          <w:t>Ikeno Y</w:t>
        </w:r>
      </w:hyperlink>
      <w:r w:rsidR="007F7DDE" w:rsidRPr="00EC26C6">
        <w:rPr>
          <w:rFonts w:eastAsia="Times New Roman" w:cstheme="minorHAnsi"/>
          <w:sz w:val="24"/>
          <w:szCs w:val="24"/>
        </w:rPr>
        <w:t xml:space="preserve">, </w:t>
      </w:r>
      <w:hyperlink r:id="rId8" w:history="1">
        <w:r w:rsidR="007F7DDE" w:rsidRPr="00EC26C6">
          <w:rPr>
            <w:rFonts w:eastAsia="Times New Roman" w:cstheme="minorHAnsi"/>
            <w:sz w:val="24"/>
            <w:szCs w:val="24"/>
          </w:rPr>
          <w:t>Niedernhofer L</w:t>
        </w:r>
      </w:hyperlink>
      <w:r w:rsidR="007F7DDE" w:rsidRPr="00EC26C6">
        <w:rPr>
          <w:rFonts w:eastAsia="Times New Roman" w:cstheme="minorHAnsi"/>
          <w:sz w:val="24"/>
          <w:szCs w:val="24"/>
        </w:rPr>
        <w:t xml:space="preserve">, </w:t>
      </w:r>
      <w:hyperlink r:id="rId9" w:history="1">
        <w:r w:rsidR="007F7DDE" w:rsidRPr="00EC26C6">
          <w:rPr>
            <w:rFonts w:eastAsia="Times New Roman" w:cstheme="minorHAnsi"/>
            <w:sz w:val="24"/>
            <w:szCs w:val="24"/>
          </w:rPr>
          <w:t>McIndoe RA</w:t>
        </w:r>
      </w:hyperlink>
      <w:r w:rsidR="007F7DDE" w:rsidRPr="00EC26C6">
        <w:rPr>
          <w:rFonts w:eastAsia="Times New Roman" w:cstheme="minorHAnsi"/>
          <w:sz w:val="24"/>
          <w:szCs w:val="24"/>
        </w:rPr>
        <w:t xml:space="preserve">, </w:t>
      </w:r>
      <w:hyperlink r:id="rId10" w:history="1">
        <w:r w:rsidR="007F7DDE" w:rsidRPr="00EC26C6">
          <w:rPr>
            <w:rFonts w:eastAsia="Times New Roman" w:cstheme="minorHAnsi"/>
            <w:sz w:val="24"/>
            <w:szCs w:val="24"/>
          </w:rPr>
          <w:t>Ciol MA</w:t>
        </w:r>
      </w:hyperlink>
      <w:r w:rsidR="007F7DDE" w:rsidRPr="00EC26C6">
        <w:rPr>
          <w:rFonts w:eastAsia="Times New Roman" w:cstheme="minorHAnsi"/>
          <w:sz w:val="24"/>
          <w:szCs w:val="24"/>
        </w:rPr>
        <w:t xml:space="preserve">, </w:t>
      </w:r>
      <w:hyperlink r:id="rId11" w:history="1">
        <w:r w:rsidR="007F7DDE" w:rsidRPr="00EC26C6">
          <w:rPr>
            <w:rFonts w:eastAsia="Times New Roman" w:cstheme="minorHAnsi"/>
            <w:sz w:val="24"/>
            <w:szCs w:val="24"/>
          </w:rPr>
          <w:t>Ritchey J</w:t>
        </w:r>
      </w:hyperlink>
      <w:r w:rsidR="007F7DDE" w:rsidRPr="00EC26C6">
        <w:rPr>
          <w:rFonts w:eastAsia="Times New Roman" w:cstheme="minorHAnsi"/>
          <w:sz w:val="24"/>
          <w:szCs w:val="24"/>
        </w:rPr>
        <w:t xml:space="preserve">, </w:t>
      </w:r>
      <w:hyperlink r:id="rId12" w:history="1">
        <w:r w:rsidR="007F7DDE" w:rsidRPr="00EC26C6">
          <w:rPr>
            <w:rFonts w:eastAsia="Times New Roman" w:cstheme="minorHAnsi"/>
            <w:sz w:val="24"/>
            <w:szCs w:val="24"/>
          </w:rPr>
          <w:t>Liggitt D</w:t>
        </w:r>
      </w:hyperlink>
      <w:r w:rsidR="007F7DDE" w:rsidRPr="00EC26C6">
        <w:rPr>
          <w:rFonts w:eastAsia="Times New Roman" w:cstheme="minorHAnsi"/>
          <w:sz w:val="24"/>
          <w:szCs w:val="24"/>
        </w:rPr>
        <w:t xml:space="preserve">. </w:t>
      </w:r>
      <w:r w:rsidR="007F7DDE" w:rsidRPr="00EC26C6">
        <w:rPr>
          <w:rFonts w:eastAsia="Times New Roman" w:cstheme="minorHAnsi"/>
          <w:kern w:val="36"/>
          <w:sz w:val="24"/>
          <w:szCs w:val="24"/>
        </w:rPr>
        <w:t>The Geropathology Research Network: An Interdisciplinary Approach for Integrating Pathology Into Research on Aging.</w:t>
      </w:r>
      <w:r w:rsidR="007F7DDE" w:rsidRPr="00EC26C6">
        <w:rPr>
          <w:rFonts w:eastAsia="Times New Roman" w:cstheme="minorHAnsi"/>
          <w:sz w:val="24"/>
          <w:szCs w:val="24"/>
        </w:rPr>
        <w:t xml:space="preserve"> </w:t>
      </w:r>
      <w:hyperlink r:id="rId13" w:tooltip="The journals of gerontology. Series A, Biological sciences and medical sciences." w:history="1">
        <w:r w:rsidR="007F7DDE" w:rsidRPr="00EC26C6">
          <w:rPr>
            <w:rFonts w:eastAsia="Times New Roman" w:cstheme="minorHAnsi"/>
            <w:sz w:val="24"/>
            <w:szCs w:val="24"/>
          </w:rPr>
          <w:t>J Gerontol A Biol Sci Med Sci.</w:t>
        </w:r>
      </w:hyperlink>
      <w:r w:rsidR="007F7DDE" w:rsidRPr="00EC26C6">
        <w:rPr>
          <w:rFonts w:eastAsia="Times New Roman" w:cstheme="minorHAnsi"/>
          <w:sz w:val="24"/>
          <w:szCs w:val="24"/>
        </w:rPr>
        <w:t xml:space="preserve"> 2016 Apr;71(4):431-4. doi: 10.1093/gerona/glv079. PMID: </w:t>
      </w:r>
      <w:hyperlink r:id="rId14" w:history="1">
        <w:r w:rsidR="007F7DDE" w:rsidRPr="00EC26C6">
          <w:rPr>
            <w:rFonts w:eastAsia="Times New Roman" w:cstheme="minorHAnsi"/>
            <w:sz w:val="24"/>
            <w:szCs w:val="24"/>
          </w:rPr>
          <w:t>26243216</w:t>
        </w:r>
      </w:hyperlink>
      <w:r w:rsidR="007F7DDE" w:rsidRPr="00EC26C6">
        <w:rPr>
          <w:rFonts w:eastAsia="Times New Roman" w:cstheme="minorHAnsi"/>
          <w:sz w:val="24"/>
          <w:szCs w:val="24"/>
        </w:rPr>
        <w:t xml:space="preserve">. </w:t>
      </w:r>
    </w:p>
    <w:p w14:paraId="1C871B6D" w14:textId="6E67D7C0" w:rsidR="007F7DDE" w:rsidRPr="006C6FD4" w:rsidRDefault="006C6FD4" w:rsidP="006C6FD4">
      <w:pPr>
        <w:spacing w:after="0" w:line="240" w:lineRule="auto"/>
        <w:ind w:left="360" w:hanging="360"/>
        <w:rPr>
          <w:rFonts w:eastAsia="Times New Roman" w:cstheme="minorHAnsi"/>
          <w:sz w:val="24"/>
          <w:szCs w:val="24"/>
        </w:rPr>
      </w:pPr>
      <w:r w:rsidRPr="006C6FD4">
        <w:rPr>
          <w:rFonts w:eastAsia="Times New Roman" w:cstheme="minorHAnsi"/>
          <w:sz w:val="24"/>
          <w:szCs w:val="24"/>
        </w:rPr>
        <w:t xml:space="preserve">2. </w:t>
      </w:r>
      <w:r w:rsidR="007F7DDE" w:rsidRPr="00EC26C6">
        <w:rPr>
          <w:rFonts w:eastAsia="Times New Roman" w:cstheme="minorHAnsi"/>
          <w:sz w:val="24"/>
          <w:szCs w:val="24"/>
        </w:rPr>
        <w:t xml:space="preserve">Snyder JM, Snider TA, Ciol MA, Wilkinson JE, Imai DM, Casey KM, Vilches-Moure JG, Pettan-Brewer C, Pillai SPS, Carrasco SE, Salimi S, Ladiges W </w:t>
      </w:r>
      <w:hyperlink r:id="rId15" w:history="1">
        <w:r w:rsidR="007F7DDE" w:rsidRPr="00EC26C6">
          <w:rPr>
            <w:rFonts w:eastAsia="Times New Roman" w:cstheme="minorHAnsi"/>
            <w:sz w:val="24"/>
            <w:szCs w:val="24"/>
            <w:shd w:val="clear" w:color="auto" w:fill="FFFFFF"/>
          </w:rPr>
          <w:t>Validation of a geropathology grading system for aging mouse studies.</w:t>
        </w:r>
      </w:hyperlink>
      <w:r w:rsidR="007F7DDE" w:rsidRPr="00EC26C6">
        <w:rPr>
          <w:rFonts w:eastAsia="Times New Roman" w:cstheme="minorHAnsi"/>
          <w:sz w:val="24"/>
          <w:szCs w:val="24"/>
        </w:rPr>
        <w:t xml:space="preserve"> Geroscience. 2019 Aug;41(4):455-465. doi: 10.1007/s11357-019-00088-w. Epub 2019 Aug 29.PMID: 31468322</w:t>
      </w:r>
    </w:p>
    <w:p w14:paraId="2103F7A3" w14:textId="20CCD5DE" w:rsidR="007F7DDE" w:rsidRPr="006C6FD4" w:rsidRDefault="006C6FD4" w:rsidP="006C6FD4">
      <w:pPr>
        <w:spacing w:after="0" w:line="240" w:lineRule="auto"/>
        <w:ind w:left="360" w:hanging="360"/>
        <w:rPr>
          <w:rFonts w:eastAsia="Times New Roman" w:cstheme="minorHAnsi"/>
          <w:sz w:val="24"/>
          <w:szCs w:val="24"/>
        </w:rPr>
      </w:pPr>
      <w:r w:rsidRPr="006C6FD4">
        <w:rPr>
          <w:rFonts w:eastAsia="Times New Roman" w:cstheme="minorHAnsi"/>
          <w:sz w:val="24"/>
          <w:szCs w:val="24"/>
        </w:rPr>
        <w:t xml:space="preserve">3. </w:t>
      </w:r>
      <w:r w:rsidR="007F7DDE" w:rsidRPr="007F7DDE">
        <w:rPr>
          <w:rFonts w:eastAsia="Times New Roman" w:cstheme="minorHAnsi"/>
          <w:sz w:val="24"/>
          <w:szCs w:val="24"/>
        </w:rPr>
        <w:t>Ladiges W. The unrecognized potential of pet cats for studying aging and age-related diseases. Aging Pathobiology and Therapeutics, 2022, 3(4): 134-135</w:t>
      </w:r>
    </w:p>
    <w:p w14:paraId="3C3ADDD1" w14:textId="6D356110" w:rsidR="007F7DDE" w:rsidRPr="006C6FD4" w:rsidRDefault="006C6FD4" w:rsidP="006C6FD4">
      <w:pPr>
        <w:spacing w:after="0" w:line="240" w:lineRule="auto"/>
        <w:ind w:left="360" w:hanging="360"/>
        <w:rPr>
          <w:rFonts w:eastAsia="Times New Roman" w:cstheme="minorHAnsi"/>
          <w:sz w:val="24"/>
          <w:szCs w:val="24"/>
        </w:rPr>
      </w:pPr>
      <w:r w:rsidRPr="006C6FD4">
        <w:rPr>
          <w:rFonts w:eastAsia="Times New Roman" w:cstheme="minorHAnsi"/>
          <w:sz w:val="24"/>
          <w:szCs w:val="24"/>
        </w:rPr>
        <w:t xml:space="preserve">4. </w:t>
      </w:r>
      <w:r w:rsidR="007F7DDE" w:rsidRPr="00EC26C6">
        <w:rPr>
          <w:rFonts w:eastAsia="Times New Roman" w:cstheme="minorHAnsi"/>
          <w:sz w:val="24"/>
          <w:szCs w:val="24"/>
        </w:rPr>
        <w:t>Klug J, Jessica M. Snyder, Martin Darvas, C Dirk Keene, Warren Ladiges.  Aging pet cats develop neuropathology similar to human Alzheimer’s disease. Aging Pathobiology and Therapeutics, 2020, 2(3): 120-125.</w:t>
      </w:r>
    </w:p>
    <w:p w14:paraId="3B323626" w14:textId="33D9A497" w:rsidR="007F7DDE" w:rsidRPr="006C6FD4" w:rsidRDefault="006C6FD4" w:rsidP="006C6FD4">
      <w:pPr>
        <w:spacing w:after="0" w:line="240" w:lineRule="auto"/>
        <w:ind w:left="360" w:hanging="360"/>
        <w:rPr>
          <w:rFonts w:eastAsia="Times New Roman" w:cstheme="minorHAnsi"/>
          <w:sz w:val="24"/>
          <w:szCs w:val="24"/>
        </w:rPr>
      </w:pPr>
      <w:r w:rsidRPr="006C6FD4">
        <w:rPr>
          <w:rFonts w:eastAsia="Times New Roman" w:cstheme="minorHAnsi"/>
          <w:sz w:val="24"/>
          <w:szCs w:val="24"/>
        </w:rPr>
        <w:t xml:space="preserve">5. </w:t>
      </w:r>
      <w:r w:rsidR="007F7DDE" w:rsidRPr="00EC26C6">
        <w:rPr>
          <w:rFonts w:eastAsia="Times New Roman" w:cstheme="minorHAnsi"/>
          <w:sz w:val="24"/>
          <w:szCs w:val="24"/>
        </w:rPr>
        <w:t>Thal DR, Rub U, Orantes M, Braak H (2002) Phases of A beta deposition in the human brain and its relevance for the development of AD. Neurology 58:1791–1800</w:t>
      </w:r>
    </w:p>
    <w:p w14:paraId="7995198C" w14:textId="197E7EBC" w:rsidR="00EC26C6" w:rsidRPr="006C6FD4" w:rsidRDefault="006C6FD4" w:rsidP="00800BEA">
      <w:pPr>
        <w:pStyle w:val="title1"/>
        <w:shd w:val="clear" w:color="auto" w:fill="FFFFFF"/>
        <w:ind w:left="360" w:hanging="270"/>
        <w:rPr>
          <w:rFonts w:asciiTheme="minorHAnsi" w:hAnsiTheme="minorHAnsi" w:cstheme="minorHAnsi"/>
          <w:sz w:val="24"/>
          <w:szCs w:val="24"/>
        </w:rPr>
      </w:pPr>
      <w:bookmarkStart w:id="1" w:name="_Hlk52216715"/>
      <w:r w:rsidRPr="006C6FD4">
        <w:rPr>
          <w:rFonts w:asciiTheme="minorHAnsi" w:hAnsiTheme="minorHAnsi" w:cstheme="minorHAnsi"/>
          <w:sz w:val="24"/>
          <w:szCs w:val="24"/>
        </w:rPr>
        <w:t xml:space="preserve">6. </w:t>
      </w:r>
      <w:r w:rsidR="00EC26C6" w:rsidRPr="006C6FD4">
        <w:rPr>
          <w:rFonts w:asciiTheme="minorHAnsi" w:hAnsiTheme="minorHAnsi" w:cstheme="minorHAnsi"/>
          <w:sz w:val="24"/>
          <w:szCs w:val="24"/>
        </w:rPr>
        <w:t>Hyman BT, Phelps CH, Beach TG, Bigio EH, Cairns NJ, Carrillo MC, Dickson DW, Duyckaerts C, Frosch MP, Masliah E, Mirra SS, Nelson PT, Schneider JA, Thal DR, Thies B, Trojanowski JQ, Vinters HV, Montine TJ.</w:t>
      </w:r>
      <w:r w:rsidR="00800BEA" w:rsidRPr="00800BEA">
        <w:t xml:space="preserve"> </w:t>
      </w:r>
      <w:hyperlink r:id="rId16" w:history="1">
        <w:r w:rsidR="00800BEA" w:rsidRPr="006C6FD4">
          <w:rPr>
            <w:rFonts w:asciiTheme="minorHAnsi" w:hAnsiTheme="minorHAnsi" w:cstheme="minorHAnsi"/>
            <w:sz w:val="24"/>
            <w:szCs w:val="24"/>
          </w:rPr>
          <w:t>National Institute on Aging-Alzheimer's Association guidelines for the neuropathologic assessment of Alzheimer's disease.</w:t>
        </w:r>
      </w:hyperlink>
      <w:r w:rsidR="00800BEA" w:rsidRPr="006C6FD4">
        <w:rPr>
          <w:rFonts w:asciiTheme="minorHAnsi" w:hAnsiTheme="minorHAnsi" w:cstheme="minorHAnsi"/>
          <w:sz w:val="24"/>
          <w:szCs w:val="24"/>
        </w:rPr>
        <w:t xml:space="preserve"> </w:t>
      </w:r>
      <w:r w:rsidR="00800BEA" w:rsidRPr="006C6FD4">
        <w:rPr>
          <w:rStyle w:val="jrnl"/>
          <w:rFonts w:asciiTheme="minorHAnsi" w:hAnsiTheme="minorHAnsi" w:cstheme="minorHAnsi"/>
          <w:sz w:val="24"/>
          <w:szCs w:val="24"/>
        </w:rPr>
        <w:t>Alzheimers Dement</w:t>
      </w:r>
      <w:r w:rsidR="00800BEA" w:rsidRPr="006C6FD4">
        <w:rPr>
          <w:rFonts w:asciiTheme="minorHAnsi" w:hAnsiTheme="minorHAnsi" w:cstheme="minorHAnsi"/>
          <w:sz w:val="24"/>
          <w:szCs w:val="24"/>
        </w:rPr>
        <w:t>. 2012 Jan;8(1):1-13.</w:t>
      </w:r>
    </w:p>
    <w:bookmarkEnd w:id="1"/>
    <w:p w14:paraId="3DB53BC4" w14:textId="15AE4866" w:rsidR="005011EA" w:rsidRPr="006C6FD4" w:rsidRDefault="006C6FD4" w:rsidP="006C6FD4">
      <w:pPr>
        <w:pStyle w:val="desc2"/>
        <w:shd w:val="clear" w:color="auto" w:fill="FFFFFF"/>
        <w:ind w:left="360" w:hanging="360"/>
        <w:rPr>
          <w:rFonts w:asciiTheme="minorHAnsi" w:hAnsiTheme="minorHAnsi" w:cstheme="minorHAnsi"/>
          <w:sz w:val="24"/>
          <w:szCs w:val="24"/>
        </w:rPr>
      </w:pPr>
      <w:r w:rsidRPr="006C6FD4">
        <w:rPr>
          <w:rFonts w:asciiTheme="minorHAnsi" w:hAnsiTheme="minorHAnsi" w:cstheme="minorHAnsi"/>
          <w:sz w:val="24"/>
          <w:szCs w:val="24"/>
        </w:rPr>
        <w:t xml:space="preserve">7. </w:t>
      </w:r>
      <w:r w:rsidR="00EC26C6" w:rsidRPr="006C6FD4">
        <w:rPr>
          <w:rFonts w:asciiTheme="minorHAnsi" w:hAnsiTheme="minorHAnsi" w:cstheme="minorHAnsi"/>
          <w:sz w:val="24"/>
          <w:szCs w:val="24"/>
        </w:rPr>
        <w:t xml:space="preserve">Montine TJ, Koroshetz WJ, Babcock D, Dickson DW, Galpern WR, Glymour MM, Greenberg SM, Hutton ML, Knopman DS, Kuzmichev AN, Manly JJ, Marder KS, Miller BL, Phelps CH, Seeley WW, Sieber BA, Silverberg NB, Sutherland M, Torborg CL, Waddy SP, Zlokovic BV, Corriveau RA; ADRD 2013 Conference Organizing Committee. </w:t>
      </w:r>
      <w:hyperlink r:id="rId17" w:history="1">
        <w:r w:rsidR="00EC26C6" w:rsidRPr="006C6FD4">
          <w:rPr>
            <w:rFonts w:asciiTheme="minorHAnsi" w:hAnsiTheme="minorHAnsi" w:cstheme="minorHAnsi"/>
            <w:sz w:val="24"/>
            <w:szCs w:val="24"/>
          </w:rPr>
          <w:t>Recommendations of the Alzheimer's disease-related dementias conference.</w:t>
        </w:r>
      </w:hyperlink>
      <w:r w:rsidR="00EC26C6" w:rsidRPr="006C6FD4">
        <w:rPr>
          <w:rFonts w:asciiTheme="minorHAnsi" w:hAnsiTheme="minorHAnsi" w:cstheme="minorHAnsi"/>
          <w:sz w:val="24"/>
          <w:szCs w:val="24"/>
        </w:rPr>
        <w:t xml:space="preserve"> </w:t>
      </w:r>
      <w:r w:rsidR="00EC26C6" w:rsidRPr="006C6FD4">
        <w:rPr>
          <w:rStyle w:val="jrnl"/>
          <w:rFonts w:asciiTheme="minorHAnsi" w:hAnsiTheme="minorHAnsi" w:cstheme="minorHAnsi"/>
          <w:sz w:val="24"/>
          <w:szCs w:val="24"/>
        </w:rPr>
        <w:t>Neurology</w:t>
      </w:r>
      <w:r w:rsidR="00EC26C6" w:rsidRPr="006C6FD4">
        <w:rPr>
          <w:rFonts w:asciiTheme="minorHAnsi" w:hAnsiTheme="minorHAnsi" w:cstheme="minorHAnsi"/>
          <w:sz w:val="24"/>
          <w:szCs w:val="24"/>
        </w:rPr>
        <w:t>. 2014 Aug 26;83(9):851-60</w:t>
      </w:r>
    </w:p>
    <w:p w14:paraId="76083731" w14:textId="008E4E8B" w:rsidR="007F7DDE" w:rsidRPr="006C6FD4" w:rsidRDefault="006C6FD4" w:rsidP="006C6FD4">
      <w:pPr>
        <w:pStyle w:val="EndNoteBibliography"/>
        <w:spacing w:after="0"/>
        <w:ind w:left="360" w:hanging="360"/>
        <w:rPr>
          <w:rFonts w:asciiTheme="minorHAnsi" w:hAnsiTheme="minorHAnsi" w:cstheme="minorHAnsi"/>
          <w:noProof/>
          <w:sz w:val="24"/>
          <w:szCs w:val="24"/>
        </w:rPr>
      </w:pPr>
      <w:r w:rsidRPr="006C6FD4">
        <w:rPr>
          <w:rFonts w:asciiTheme="minorHAnsi" w:hAnsiTheme="minorHAnsi" w:cstheme="minorHAnsi"/>
          <w:noProof/>
          <w:sz w:val="24"/>
          <w:szCs w:val="24"/>
        </w:rPr>
        <w:t xml:space="preserve">8. </w:t>
      </w:r>
      <w:r w:rsidR="007F7DDE" w:rsidRPr="006C6FD4">
        <w:rPr>
          <w:rFonts w:asciiTheme="minorHAnsi" w:hAnsiTheme="minorHAnsi" w:cstheme="minorHAnsi"/>
          <w:noProof/>
          <w:sz w:val="24"/>
          <w:szCs w:val="24"/>
        </w:rPr>
        <w:t>Braak, H., D. R. Thal, E. Ghebremedhin and K. Del Tredici (2011). "Stages of the pathologic process in Alzheimer disease: age categories from 1 to 100 years." J Neuropathol Exp Neurol 70(11): 960-969.</w:t>
      </w:r>
    </w:p>
    <w:p w14:paraId="286D7B88" w14:textId="77777777" w:rsidR="0086437D" w:rsidRDefault="0086437D" w:rsidP="005011EA">
      <w:pPr>
        <w:spacing w:after="0" w:line="240" w:lineRule="auto"/>
        <w:rPr>
          <w:rFonts w:cstheme="minorHAnsi"/>
          <w:sz w:val="24"/>
          <w:szCs w:val="24"/>
        </w:rPr>
      </w:pPr>
    </w:p>
    <w:sectPr w:rsidR="0086437D" w:rsidSect="00505EA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A4"/>
    <w:rsid w:val="00033E2E"/>
    <w:rsid w:val="00040004"/>
    <w:rsid w:val="000A41D8"/>
    <w:rsid w:val="00146A2C"/>
    <w:rsid w:val="00192918"/>
    <w:rsid w:val="001C2178"/>
    <w:rsid w:val="00252644"/>
    <w:rsid w:val="00272D0C"/>
    <w:rsid w:val="00273770"/>
    <w:rsid w:val="00336291"/>
    <w:rsid w:val="003577C9"/>
    <w:rsid w:val="003E3424"/>
    <w:rsid w:val="00420CCF"/>
    <w:rsid w:val="004B05F1"/>
    <w:rsid w:val="005011EA"/>
    <w:rsid w:val="00505EA4"/>
    <w:rsid w:val="006C4A03"/>
    <w:rsid w:val="006C6FD4"/>
    <w:rsid w:val="00705947"/>
    <w:rsid w:val="00796B6A"/>
    <w:rsid w:val="007C38BF"/>
    <w:rsid w:val="007D5670"/>
    <w:rsid w:val="007F7DDE"/>
    <w:rsid w:val="00800BEA"/>
    <w:rsid w:val="0086437D"/>
    <w:rsid w:val="008C4736"/>
    <w:rsid w:val="009713E4"/>
    <w:rsid w:val="009B60D4"/>
    <w:rsid w:val="00AB44EF"/>
    <w:rsid w:val="00B16C71"/>
    <w:rsid w:val="00BB432E"/>
    <w:rsid w:val="00BF38B0"/>
    <w:rsid w:val="00C05198"/>
    <w:rsid w:val="00C50B8E"/>
    <w:rsid w:val="00C521C1"/>
    <w:rsid w:val="00CB3690"/>
    <w:rsid w:val="00CC04C4"/>
    <w:rsid w:val="00CD5575"/>
    <w:rsid w:val="00DA1DC8"/>
    <w:rsid w:val="00E603A3"/>
    <w:rsid w:val="00E8307C"/>
    <w:rsid w:val="00EC26C6"/>
    <w:rsid w:val="00ED6DC0"/>
    <w:rsid w:val="00EE05D7"/>
    <w:rsid w:val="00EE118A"/>
    <w:rsid w:val="00F84689"/>
    <w:rsid w:val="00FD3934"/>
    <w:rsid w:val="00FE1AC9"/>
    <w:rsid w:val="00FF6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3194"/>
  <w15:chartTrackingRefBased/>
  <w15:docId w15:val="{8D412089-76EE-4D69-92DE-50A65EAD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E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5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link w:val="EndNoteBibliographyChar"/>
    <w:rsid w:val="00EC26C6"/>
    <w:pPr>
      <w:spacing w:line="240" w:lineRule="auto"/>
    </w:pPr>
    <w:rPr>
      <w:rFonts w:ascii="Calibri" w:hAnsi="Calibri"/>
    </w:rPr>
  </w:style>
  <w:style w:type="character" w:customStyle="1" w:styleId="EndNoteBibliographyChar">
    <w:name w:val="EndNote Bibliography Char"/>
    <w:basedOn w:val="a0"/>
    <w:link w:val="EndNoteBibliography"/>
    <w:rsid w:val="00EC26C6"/>
    <w:rPr>
      <w:rFonts w:ascii="Calibri" w:hAnsi="Calibri"/>
    </w:rPr>
  </w:style>
  <w:style w:type="character" w:customStyle="1" w:styleId="jrnl">
    <w:name w:val="jrnl"/>
    <w:rsid w:val="00EC26C6"/>
  </w:style>
  <w:style w:type="paragraph" w:customStyle="1" w:styleId="title1">
    <w:name w:val="title1"/>
    <w:basedOn w:val="a"/>
    <w:rsid w:val="00EC26C6"/>
    <w:pPr>
      <w:spacing w:after="0" w:line="240" w:lineRule="auto"/>
    </w:pPr>
    <w:rPr>
      <w:rFonts w:ascii="Times New Roman" w:eastAsia="Times New Roman" w:hAnsi="Times New Roman" w:cs="Times New Roman"/>
      <w:sz w:val="27"/>
      <w:szCs w:val="27"/>
    </w:rPr>
  </w:style>
  <w:style w:type="paragraph" w:customStyle="1" w:styleId="desc2">
    <w:name w:val="desc2"/>
    <w:basedOn w:val="a"/>
    <w:rsid w:val="00EC26C6"/>
    <w:pPr>
      <w:spacing w:after="0" w:line="240" w:lineRule="auto"/>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Niedernhofer%20L%5BAuthor%5D&amp;cauthor=true&amp;cauthor_uid=26243216" TargetMode="External"/><Relationship Id="rId13" Type="http://schemas.openxmlformats.org/officeDocument/2006/relationships/hyperlink" Target="http://www.ncbi.nlm.nih.gov/pubmed/2624321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term=Ikeno%20Y%5BAuthor%5D&amp;cauthor=true&amp;cauthor_uid=26243216" TargetMode="External"/><Relationship Id="rId12" Type="http://schemas.openxmlformats.org/officeDocument/2006/relationships/hyperlink" Target="http://www.ncbi.nlm.nih.gov/pubmed/?term=Liggitt%20D%5BAuthor%5D&amp;cauthor=true&amp;cauthor_uid=26243216" TargetMode="External"/><Relationship Id="rId17" Type="http://schemas.openxmlformats.org/officeDocument/2006/relationships/hyperlink" Target="https://www.ncbi.nlm.nih.gov/pubmed/25080517" TargetMode="External"/><Relationship Id="rId2" Type="http://schemas.openxmlformats.org/officeDocument/2006/relationships/styles" Target="styles.xml"/><Relationship Id="rId16" Type="http://schemas.openxmlformats.org/officeDocument/2006/relationships/hyperlink" Target="https://www.ncbi.nlm.nih.gov/pubmed/22265587" TargetMode="External"/><Relationship Id="rId1" Type="http://schemas.openxmlformats.org/officeDocument/2006/relationships/customXml" Target="../customXml/item1.xml"/><Relationship Id="rId6" Type="http://schemas.openxmlformats.org/officeDocument/2006/relationships/hyperlink" Target="http://www.ncbi.nlm.nih.gov/pubmed/?term=Ladiges%20W%5BAuthor%5D&amp;cauthor=true&amp;cauthor_uid=26243216" TargetMode="External"/><Relationship Id="rId11" Type="http://schemas.openxmlformats.org/officeDocument/2006/relationships/hyperlink" Target="http://www.ncbi.nlm.nih.gov/pubmed/?term=Ritchey%20J%5BAuthor%5D&amp;cauthor=true&amp;cauthor_uid=26243216" TargetMode="External"/><Relationship Id="rId5" Type="http://schemas.openxmlformats.org/officeDocument/2006/relationships/chart" Target="charts/chart1.xml"/><Relationship Id="rId15" Type="http://schemas.openxmlformats.org/officeDocument/2006/relationships/hyperlink" Target="https://pubmed.ncbi.nlm.nih.gov/31468322/" TargetMode="External"/><Relationship Id="rId10" Type="http://schemas.openxmlformats.org/officeDocument/2006/relationships/hyperlink" Target="http://www.ncbi.nlm.nih.gov/pubmed/?term=Ciol%20MA%5BAuthor%5D&amp;cauthor=true&amp;cauthor_uid=2624321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term=McIndoe%20RA%5BAuthor%5D&amp;cauthor=true&amp;cauthor_uid=26243216" TargetMode="External"/><Relationship Id="rId14" Type="http://schemas.openxmlformats.org/officeDocument/2006/relationships/hyperlink" Target="http://www.ncbi.nlm.nih.gov/pubmed/26243216"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Heart</c:v>
                </c:pt>
              </c:strCache>
            </c:strRef>
          </c:tx>
          <c:spPr>
            <a:ln w="28575" cap="rnd">
              <a:solidFill>
                <a:sysClr val="window" lastClr="FFFFFF">
                  <a:lumMod val="85000"/>
                </a:sysClr>
              </a:solidFill>
              <a:round/>
            </a:ln>
            <a:effectLst/>
          </c:spPr>
          <c:marker>
            <c:symbol val="circle"/>
            <c:size val="5"/>
            <c:spPr>
              <a:solidFill>
                <a:sysClr val="window" lastClr="FFFFFF">
                  <a:lumMod val="85000"/>
                </a:sysClr>
              </a:solidFill>
              <a:ln w="9525">
                <a:solidFill>
                  <a:sysClr val="window" lastClr="FFFFFF">
                    <a:lumMod val="85000"/>
                  </a:sysClr>
                </a:solidFill>
              </a:ln>
              <a:effectLst/>
            </c:spPr>
          </c:marker>
          <c:cat>
            <c:strRef>
              <c:f>Sheet1!$A$2:$A$5</c:f>
              <c:strCache>
                <c:ptCount val="4"/>
                <c:pt idx="0">
                  <c:v>5 to 9</c:v>
                </c:pt>
                <c:pt idx="1">
                  <c:v>10 to 12</c:v>
                </c:pt>
                <c:pt idx="2">
                  <c:v>13 to 16</c:v>
                </c:pt>
                <c:pt idx="3">
                  <c:v>17+</c:v>
                </c:pt>
              </c:strCache>
            </c:strRef>
          </c:cat>
          <c:val>
            <c:numRef>
              <c:f>Sheet1!$B$2:$B$5</c:f>
              <c:numCache>
                <c:formatCode>General</c:formatCode>
                <c:ptCount val="4"/>
                <c:pt idx="0">
                  <c:v>0.3</c:v>
                </c:pt>
                <c:pt idx="1">
                  <c:v>0.7</c:v>
                </c:pt>
                <c:pt idx="2">
                  <c:v>1.1000000000000001</c:v>
                </c:pt>
                <c:pt idx="3">
                  <c:v>1.6</c:v>
                </c:pt>
              </c:numCache>
            </c:numRef>
          </c:val>
          <c:smooth val="0"/>
          <c:extLst>
            <c:ext xmlns:c16="http://schemas.microsoft.com/office/drawing/2014/chart" uri="{C3380CC4-5D6E-409C-BE32-E72D297353CC}">
              <c16:uniqueId val="{00000000-BEAD-4324-9165-8C4F8CEAAA0E}"/>
            </c:ext>
          </c:extLst>
        </c:ser>
        <c:ser>
          <c:idx val="1"/>
          <c:order val="1"/>
          <c:tx>
            <c:strRef>
              <c:f>Sheet1!$C$1</c:f>
              <c:strCache>
                <c:ptCount val="1"/>
                <c:pt idx="0">
                  <c:v>Liver</c:v>
                </c:pt>
              </c:strCache>
            </c:strRef>
          </c:tx>
          <c:spPr>
            <a:ln w="28575" cap="rnd">
              <a:solidFill>
                <a:sysClr val="windowText" lastClr="000000">
                  <a:lumMod val="95000"/>
                  <a:lumOff val="5000"/>
                </a:sysClr>
              </a:solidFill>
              <a:round/>
            </a:ln>
            <a:effectLst/>
          </c:spPr>
          <c:marker>
            <c:symbol val="circle"/>
            <c:size val="5"/>
            <c:spPr>
              <a:solidFill>
                <a:sysClr val="windowText" lastClr="000000"/>
              </a:solidFill>
              <a:ln w="9525">
                <a:solidFill>
                  <a:sysClr val="windowText" lastClr="000000"/>
                </a:solidFill>
              </a:ln>
              <a:effectLst/>
            </c:spPr>
          </c:marker>
          <c:cat>
            <c:strRef>
              <c:f>Sheet1!$A$2:$A$5</c:f>
              <c:strCache>
                <c:ptCount val="4"/>
                <c:pt idx="0">
                  <c:v>5 to 9</c:v>
                </c:pt>
                <c:pt idx="1">
                  <c:v>10 to 12</c:v>
                </c:pt>
                <c:pt idx="2">
                  <c:v>13 to 16</c:v>
                </c:pt>
                <c:pt idx="3">
                  <c:v>17+</c:v>
                </c:pt>
              </c:strCache>
            </c:strRef>
          </c:cat>
          <c:val>
            <c:numRef>
              <c:f>Sheet1!$C$2:$C$5</c:f>
              <c:numCache>
                <c:formatCode>General</c:formatCode>
                <c:ptCount val="4"/>
                <c:pt idx="0">
                  <c:v>1.3</c:v>
                </c:pt>
                <c:pt idx="1">
                  <c:v>1.8</c:v>
                </c:pt>
                <c:pt idx="2">
                  <c:v>2.5</c:v>
                </c:pt>
                <c:pt idx="3">
                  <c:v>2.4</c:v>
                </c:pt>
              </c:numCache>
            </c:numRef>
          </c:val>
          <c:smooth val="0"/>
          <c:extLst>
            <c:ext xmlns:c16="http://schemas.microsoft.com/office/drawing/2014/chart" uri="{C3380CC4-5D6E-409C-BE32-E72D297353CC}">
              <c16:uniqueId val="{00000001-BEAD-4324-9165-8C4F8CEAAA0E}"/>
            </c:ext>
          </c:extLst>
        </c:ser>
        <c:ser>
          <c:idx val="2"/>
          <c:order val="2"/>
          <c:tx>
            <c:strRef>
              <c:f>Sheet1!$D$1</c:f>
              <c:strCache>
                <c:ptCount val="1"/>
                <c:pt idx="0">
                  <c:v>Kidney</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Sheet1!$A$2:$A$5</c:f>
              <c:strCache>
                <c:ptCount val="4"/>
                <c:pt idx="0">
                  <c:v>5 to 9</c:v>
                </c:pt>
                <c:pt idx="1">
                  <c:v>10 to 12</c:v>
                </c:pt>
                <c:pt idx="2">
                  <c:v>13 to 16</c:v>
                </c:pt>
                <c:pt idx="3">
                  <c:v>17+</c:v>
                </c:pt>
              </c:strCache>
            </c:strRef>
          </c:cat>
          <c:val>
            <c:numRef>
              <c:f>Sheet1!$D$2:$D$5</c:f>
              <c:numCache>
                <c:formatCode>General</c:formatCode>
                <c:ptCount val="4"/>
                <c:pt idx="0">
                  <c:v>0.7</c:v>
                </c:pt>
                <c:pt idx="1">
                  <c:v>1.7</c:v>
                </c:pt>
                <c:pt idx="2">
                  <c:v>2.1</c:v>
                </c:pt>
                <c:pt idx="3">
                  <c:v>3.3</c:v>
                </c:pt>
              </c:numCache>
            </c:numRef>
          </c:val>
          <c:smooth val="0"/>
          <c:extLst>
            <c:ext xmlns:c16="http://schemas.microsoft.com/office/drawing/2014/chart" uri="{C3380CC4-5D6E-409C-BE32-E72D297353CC}">
              <c16:uniqueId val="{00000002-BEAD-4324-9165-8C4F8CEAAA0E}"/>
            </c:ext>
          </c:extLst>
        </c:ser>
        <c:ser>
          <c:idx val="3"/>
          <c:order val="3"/>
          <c:tx>
            <c:strRef>
              <c:f>Sheet1!$E$1</c:f>
              <c:strCache>
                <c:ptCount val="1"/>
                <c:pt idx="0">
                  <c:v>Brain</c:v>
                </c:pt>
              </c:strCache>
            </c:strRef>
          </c:tx>
          <c:spPr>
            <a:ln w="28575" cap="rnd">
              <a:solidFill>
                <a:sysClr val="windowText" lastClr="000000">
                  <a:lumMod val="65000"/>
                  <a:lumOff val="35000"/>
                </a:sysClr>
              </a:solidFill>
              <a:round/>
            </a:ln>
            <a:effectLst/>
          </c:spPr>
          <c:marker>
            <c:symbol val="circle"/>
            <c:size val="5"/>
            <c:spPr>
              <a:solidFill>
                <a:sysClr val="windowText" lastClr="000000">
                  <a:lumMod val="65000"/>
                  <a:lumOff val="35000"/>
                </a:sysClr>
              </a:solidFill>
              <a:ln w="9525">
                <a:solidFill>
                  <a:sysClr val="windowText" lastClr="000000">
                    <a:lumMod val="65000"/>
                    <a:lumOff val="35000"/>
                  </a:sysClr>
                </a:solidFill>
              </a:ln>
              <a:effectLst/>
            </c:spPr>
          </c:marker>
          <c:cat>
            <c:strRef>
              <c:f>Sheet1!$A$2:$A$5</c:f>
              <c:strCache>
                <c:ptCount val="4"/>
                <c:pt idx="0">
                  <c:v>5 to 9</c:v>
                </c:pt>
                <c:pt idx="1">
                  <c:v>10 to 12</c:v>
                </c:pt>
                <c:pt idx="2">
                  <c:v>13 to 16</c:v>
                </c:pt>
                <c:pt idx="3">
                  <c:v>17+</c:v>
                </c:pt>
              </c:strCache>
            </c:strRef>
          </c:cat>
          <c:val>
            <c:numRef>
              <c:f>Sheet1!$E$2:$E$5</c:f>
              <c:numCache>
                <c:formatCode>General</c:formatCode>
                <c:ptCount val="4"/>
                <c:pt idx="0">
                  <c:v>0.5</c:v>
                </c:pt>
                <c:pt idx="1">
                  <c:v>0.9</c:v>
                </c:pt>
                <c:pt idx="2">
                  <c:v>1</c:v>
                </c:pt>
                <c:pt idx="3">
                  <c:v>1.3</c:v>
                </c:pt>
              </c:numCache>
            </c:numRef>
          </c:val>
          <c:smooth val="0"/>
          <c:extLst>
            <c:ext xmlns:c16="http://schemas.microsoft.com/office/drawing/2014/chart" uri="{C3380CC4-5D6E-409C-BE32-E72D297353CC}">
              <c16:uniqueId val="{00000003-BEAD-4324-9165-8C4F8CEAAA0E}"/>
            </c:ext>
          </c:extLst>
        </c:ser>
        <c:dLbls>
          <c:showLegendKey val="0"/>
          <c:showVal val="0"/>
          <c:showCatName val="0"/>
          <c:showSerName val="0"/>
          <c:showPercent val="0"/>
          <c:showBubbleSize val="0"/>
        </c:dLbls>
        <c:marker val="1"/>
        <c:smooth val="0"/>
        <c:axId val="437439008"/>
        <c:axId val="437444832"/>
      </c:lineChart>
      <c:catAx>
        <c:axId val="43743900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Age groups (years)</a:t>
                </a:r>
              </a:p>
            </c:rich>
          </c:tx>
          <c:layout>
            <c:manualLayout>
              <c:xMode val="edge"/>
              <c:yMode val="edge"/>
              <c:x val="0.38676361536763332"/>
              <c:y val="0.8153948362997888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ysClr val="windowText" lastClr="000000"/>
            </a:solidFill>
            <a:round/>
            <a:tailEnd type="triangle"/>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zh-CN"/>
          </a:p>
        </c:txPr>
        <c:crossAx val="437444832"/>
        <c:crosses val="autoZero"/>
        <c:auto val="1"/>
        <c:lblAlgn val="ctr"/>
        <c:lblOffset val="100"/>
        <c:noMultiLvlLbl val="0"/>
      </c:catAx>
      <c:valAx>
        <c:axId val="437444832"/>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Organ lesion scores</a:t>
                </a:r>
              </a:p>
            </c:rich>
          </c:tx>
          <c:layout>
            <c:manualLayout>
              <c:xMode val="edge"/>
              <c:yMode val="edge"/>
              <c:x val="2.5647601949217749E-2"/>
              <c:y val="0.23224506592786257"/>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zh-CN"/>
            </a:p>
          </c:txPr>
        </c:title>
        <c:numFmt formatCode="#,##0.0_);[Red]\(#,##0.0\)" sourceLinked="0"/>
        <c:majorTickMark val="none"/>
        <c:minorTickMark val="none"/>
        <c:tickLblPos val="nextTo"/>
        <c:spPr>
          <a:noFill/>
          <a:ln>
            <a:solidFill>
              <a:sysClr val="windowText" lastClr="000000"/>
            </a:solidFill>
            <a:tailEnd type="triangl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37439008"/>
        <c:crosses val="autoZero"/>
        <c:crossBetween val="between"/>
      </c:valAx>
      <c:spPr>
        <a:noFill/>
        <a:ln>
          <a:noFill/>
        </a:ln>
        <a:effectLst/>
      </c:spPr>
    </c:plotArea>
    <c:legend>
      <c:legendPos val="b"/>
      <c:layout>
        <c:manualLayout>
          <c:xMode val="edge"/>
          <c:yMode val="edge"/>
          <c:x val="0.31434531323412035"/>
          <c:y val="0.64469071693201496"/>
          <c:w val="0.67555418849569315"/>
          <c:h val="6.4433440665277661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23B1A-08BC-49E2-9542-D0A5DC4E6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Ladiges</dc:creator>
  <cp:keywords/>
  <dc:description/>
  <cp:lastModifiedBy>dell</cp:lastModifiedBy>
  <cp:revision>5</cp:revision>
  <dcterms:created xsi:type="dcterms:W3CDTF">2022-03-16T08:51:00Z</dcterms:created>
  <dcterms:modified xsi:type="dcterms:W3CDTF">2022-03-17T03:21:00Z</dcterms:modified>
</cp:coreProperties>
</file>