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DD24" w14:textId="3A18AE9B" w:rsidR="004B05F1" w:rsidRPr="004B05F1" w:rsidRDefault="004B05F1" w:rsidP="005011EA">
      <w:pPr>
        <w:spacing w:after="0" w:line="240" w:lineRule="auto"/>
        <w:rPr>
          <w:rFonts w:cstheme="minorHAnsi"/>
          <w:sz w:val="24"/>
          <w:szCs w:val="24"/>
        </w:rPr>
      </w:pPr>
      <w:r w:rsidRPr="004B05F1">
        <w:rPr>
          <w:rFonts w:cstheme="minorHAnsi"/>
          <w:sz w:val="24"/>
          <w:szCs w:val="24"/>
        </w:rPr>
        <w:t>Commentary</w:t>
      </w:r>
    </w:p>
    <w:p w14:paraId="7DC2C020" w14:textId="77777777" w:rsidR="004B05F1" w:rsidRDefault="004B05F1" w:rsidP="005011E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42E019F" w14:textId="5B419374" w:rsidR="00252644" w:rsidRPr="00040004" w:rsidRDefault="00505EA4" w:rsidP="005011E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040004">
        <w:rPr>
          <w:rFonts w:cstheme="minorHAnsi"/>
          <w:b/>
          <w:bCs/>
          <w:sz w:val="24"/>
          <w:szCs w:val="24"/>
        </w:rPr>
        <w:t>Geropathology</w:t>
      </w:r>
      <w:proofErr w:type="spellEnd"/>
      <w:r w:rsidRPr="00040004">
        <w:rPr>
          <w:rFonts w:cstheme="minorHAnsi"/>
          <w:b/>
          <w:bCs/>
          <w:sz w:val="24"/>
          <w:szCs w:val="24"/>
        </w:rPr>
        <w:t>. An inside view of biological aging</w:t>
      </w:r>
    </w:p>
    <w:p w14:paraId="209F5FDB" w14:textId="77777777" w:rsidR="004B05F1" w:rsidRDefault="004B05F1" w:rsidP="005011EA">
      <w:pPr>
        <w:spacing w:after="0" w:line="240" w:lineRule="auto"/>
        <w:rPr>
          <w:rFonts w:cstheme="minorHAnsi"/>
          <w:sz w:val="24"/>
          <w:szCs w:val="24"/>
        </w:rPr>
      </w:pPr>
    </w:p>
    <w:p w14:paraId="56F9B020" w14:textId="6B3D1018" w:rsidR="00505EA4" w:rsidRDefault="00192918" w:rsidP="005011E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Warren </w:t>
      </w:r>
      <w:proofErr w:type="spellStart"/>
      <w:r>
        <w:rPr>
          <w:rFonts w:cstheme="minorHAnsi"/>
          <w:sz w:val="24"/>
          <w:szCs w:val="24"/>
        </w:rPr>
        <w:t>Ladiges</w:t>
      </w:r>
      <w:proofErr w:type="spellEnd"/>
      <w:r w:rsidR="006C6FD4">
        <w:rPr>
          <w:rFonts w:cstheme="minorHAnsi"/>
          <w:sz w:val="24"/>
          <w:szCs w:val="24"/>
        </w:rPr>
        <w:t>*</w:t>
      </w:r>
    </w:p>
    <w:p w14:paraId="15EAE34F" w14:textId="77777777" w:rsidR="00040004" w:rsidRDefault="00040004" w:rsidP="005011EA">
      <w:pPr>
        <w:spacing w:after="0" w:line="240" w:lineRule="auto"/>
        <w:rPr>
          <w:rFonts w:cstheme="minorHAnsi"/>
          <w:sz w:val="24"/>
          <w:szCs w:val="24"/>
        </w:rPr>
      </w:pPr>
    </w:p>
    <w:p w14:paraId="61CB3FD0" w14:textId="7A31F560" w:rsidR="00192918" w:rsidRPr="00192918" w:rsidRDefault="00192918" w:rsidP="005011E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Department of Comparative Medicine, School of Medicine, University of Washington, Seattle, Washington</w:t>
      </w:r>
    </w:p>
    <w:p w14:paraId="00F7FCC9" w14:textId="77777777" w:rsidR="00505EA4" w:rsidRDefault="00505EA4" w:rsidP="005011EA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6656159F" w14:textId="77777777" w:rsidR="00192918" w:rsidRDefault="00192918" w:rsidP="005011EA">
      <w:pPr>
        <w:spacing w:after="0" w:line="240" w:lineRule="auto"/>
        <w:rPr>
          <w:rFonts w:cstheme="minorHAnsi"/>
          <w:sz w:val="24"/>
          <w:szCs w:val="24"/>
        </w:rPr>
      </w:pPr>
    </w:p>
    <w:p w14:paraId="010A58C3" w14:textId="7E32CADE" w:rsidR="00192918" w:rsidRPr="006C6FD4" w:rsidRDefault="006C6FD4" w:rsidP="005011E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C6FD4">
        <w:rPr>
          <w:rFonts w:cstheme="minorHAnsi"/>
          <w:b/>
          <w:bCs/>
          <w:sz w:val="24"/>
          <w:szCs w:val="24"/>
        </w:rPr>
        <w:t>Abstract</w:t>
      </w:r>
    </w:p>
    <w:p w14:paraId="2EFF7815" w14:textId="77777777" w:rsidR="006C6FD4" w:rsidRDefault="006C6FD4" w:rsidP="006C6FD4">
      <w:pPr>
        <w:spacing w:after="0" w:line="240" w:lineRule="auto"/>
        <w:rPr>
          <w:rFonts w:cstheme="minorHAnsi"/>
          <w:sz w:val="24"/>
          <w:szCs w:val="24"/>
        </w:rPr>
      </w:pPr>
    </w:p>
    <w:p w14:paraId="049723E3" w14:textId="693CE4BF" w:rsidR="006C6FD4" w:rsidRPr="00C521C1" w:rsidRDefault="006C6FD4" w:rsidP="006C6FD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proofErr w:type="spellStart"/>
      <w:r w:rsidRPr="00C521C1">
        <w:rPr>
          <w:rFonts w:cstheme="minorHAnsi"/>
          <w:sz w:val="24"/>
          <w:szCs w:val="24"/>
        </w:rPr>
        <w:t>geropathology</w:t>
      </w:r>
      <w:proofErr w:type="spellEnd"/>
      <w:r w:rsidRPr="00C521C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concept </w:t>
      </w:r>
      <w:r w:rsidRPr="00C521C1">
        <w:rPr>
          <w:rFonts w:cstheme="minorHAnsi"/>
          <w:sz w:val="24"/>
          <w:szCs w:val="24"/>
        </w:rPr>
        <w:t xml:space="preserve">assumes all age-related lesions are relevant, which allows the ability to grade each lesion in an organ with a severity score resulting in a quantitative value. </w:t>
      </w:r>
      <w:r>
        <w:rPr>
          <w:rFonts w:cstheme="minorHAnsi"/>
          <w:sz w:val="24"/>
          <w:szCs w:val="24"/>
        </w:rPr>
        <w:t xml:space="preserve">Because aging pet cats have similar age-related diseases as older humans, </w:t>
      </w:r>
      <w:r>
        <w:rPr>
          <w:rFonts w:eastAsia="Times New Roman" w:cstheme="minorHAnsi"/>
          <w:iCs/>
          <w:sz w:val="24"/>
          <w:szCs w:val="24"/>
        </w:rPr>
        <w:t>k</w:t>
      </w:r>
      <w:r w:rsidRPr="00C521C1">
        <w:rPr>
          <w:rFonts w:eastAsia="Times New Roman" w:cstheme="minorHAnsi"/>
          <w:iCs/>
          <w:sz w:val="24"/>
          <w:szCs w:val="24"/>
        </w:rPr>
        <w:t>nowledge of histopathology occurring during aging w</w:t>
      </w:r>
      <w:r>
        <w:rPr>
          <w:rFonts w:eastAsia="Times New Roman" w:cstheme="minorHAnsi"/>
          <w:iCs/>
          <w:sz w:val="24"/>
          <w:szCs w:val="24"/>
        </w:rPr>
        <w:t>ould</w:t>
      </w:r>
      <w:r w:rsidRPr="00C521C1">
        <w:rPr>
          <w:rFonts w:eastAsia="Times New Roman" w:cstheme="minorHAnsi"/>
          <w:iCs/>
          <w:sz w:val="24"/>
          <w:szCs w:val="24"/>
        </w:rPr>
        <w:t xml:space="preserve"> be invaluable to determine how age-related lesions progress with increasing age and the connection with comorbidities. </w:t>
      </w:r>
      <w:r w:rsidRPr="00C521C1">
        <w:rPr>
          <w:rFonts w:cstheme="minorHAnsi"/>
          <w:sz w:val="24"/>
          <w:szCs w:val="24"/>
        </w:rPr>
        <w:t>The</w:t>
      </w:r>
      <w:r>
        <w:rPr>
          <w:rFonts w:cstheme="minorHAnsi"/>
          <w:sz w:val="24"/>
          <w:szCs w:val="24"/>
        </w:rPr>
        <w:t xml:space="preserve"> ability to use</w:t>
      </w:r>
      <w:r w:rsidRPr="00C521C1">
        <w:rPr>
          <w:rFonts w:cstheme="minorHAnsi"/>
          <w:sz w:val="24"/>
          <w:szCs w:val="24"/>
        </w:rPr>
        <w:t xml:space="preserve"> the severity of specific organ </w:t>
      </w:r>
      <w:proofErr w:type="spellStart"/>
      <w:r w:rsidRPr="00C521C1">
        <w:rPr>
          <w:rFonts w:cstheme="minorHAnsi"/>
          <w:sz w:val="24"/>
          <w:szCs w:val="24"/>
        </w:rPr>
        <w:t>geropathology</w:t>
      </w:r>
      <w:proofErr w:type="spellEnd"/>
      <w:r w:rsidRPr="00C521C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 predict</w:t>
      </w:r>
      <w:r w:rsidRPr="00C521C1">
        <w:rPr>
          <w:rFonts w:cstheme="minorHAnsi"/>
          <w:sz w:val="24"/>
          <w:szCs w:val="24"/>
        </w:rPr>
        <w:t xml:space="preserve"> biological aging </w:t>
      </w:r>
      <w:r>
        <w:rPr>
          <w:rFonts w:cstheme="minorHAnsi"/>
          <w:sz w:val="24"/>
          <w:szCs w:val="24"/>
        </w:rPr>
        <w:t xml:space="preserve">would </w:t>
      </w:r>
      <w:r w:rsidR="00420CCF">
        <w:rPr>
          <w:rFonts w:cstheme="minorHAnsi"/>
          <w:sz w:val="24"/>
          <w:szCs w:val="24"/>
        </w:rPr>
        <w:t>provide new approaches</w:t>
      </w:r>
      <w:r>
        <w:rPr>
          <w:rFonts w:cstheme="minorHAnsi"/>
          <w:sz w:val="24"/>
          <w:szCs w:val="24"/>
        </w:rPr>
        <w:t xml:space="preserve"> to study </w:t>
      </w:r>
      <w:r w:rsidRPr="00C521C1">
        <w:rPr>
          <w:rFonts w:cstheme="minorHAnsi"/>
          <w:sz w:val="24"/>
          <w:szCs w:val="24"/>
        </w:rPr>
        <w:t>pathways of aging</w:t>
      </w:r>
      <w:r>
        <w:rPr>
          <w:rFonts w:cstheme="minorHAnsi"/>
          <w:sz w:val="24"/>
          <w:szCs w:val="24"/>
        </w:rPr>
        <w:t xml:space="preserve"> and their role in the development of age-related diseases in animal models</w:t>
      </w:r>
      <w:r w:rsidRPr="00C521C1">
        <w:rPr>
          <w:rFonts w:cstheme="minorHAnsi"/>
          <w:sz w:val="24"/>
          <w:szCs w:val="24"/>
        </w:rPr>
        <w:t xml:space="preserve">. </w:t>
      </w:r>
    </w:p>
    <w:p w14:paraId="7D9DAECA" w14:textId="25477D3C" w:rsidR="006C6FD4" w:rsidRDefault="006C6FD4" w:rsidP="005011EA">
      <w:pPr>
        <w:spacing w:after="0" w:line="240" w:lineRule="auto"/>
        <w:rPr>
          <w:rFonts w:cstheme="minorHAnsi"/>
          <w:sz w:val="24"/>
          <w:szCs w:val="24"/>
        </w:rPr>
      </w:pPr>
    </w:p>
    <w:p w14:paraId="429C3865" w14:textId="1E70ABB3" w:rsidR="006C6FD4" w:rsidRDefault="00273770" w:rsidP="005011E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Keywords</w:t>
      </w:r>
      <w:r>
        <w:rPr>
          <w:rFonts w:cstheme="minorHAnsi" w:hint="eastAsia"/>
          <w:b/>
          <w:bCs/>
          <w:sz w:val="24"/>
          <w:szCs w:val="24"/>
          <w:lang w:eastAsia="zh-CN"/>
        </w:rPr>
        <w:t>：</w:t>
      </w:r>
      <w:proofErr w:type="spellStart"/>
      <w:r w:rsidR="004B05F1">
        <w:rPr>
          <w:rFonts w:cstheme="minorHAnsi"/>
          <w:sz w:val="24"/>
          <w:szCs w:val="24"/>
        </w:rPr>
        <w:t>Geropathology</w:t>
      </w:r>
      <w:proofErr w:type="spellEnd"/>
      <w:r w:rsidR="004B05F1">
        <w:rPr>
          <w:rFonts w:cstheme="minorHAnsi"/>
          <w:sz w:val="24"/>
          <w:szCs w:val="24"/>
        </w:rPr>
        <w:t>, Age-related lesions, Standard lesion curve, Age-related diseases, Pathways of aging, Alzheimer’s disease</w:t>
      </w:r>
      <w:r w:rsidR="00800BEA">
        <w:rPr>
          <w:rFonts w:cstheme="minorHAnsi"/>
          <w:sz w:val="24"/>
          <w:szCs w:val="24"/>
        </w:rPr>
        <w:t>, Domestic cats</w:t>
      </w:r>
    </w:p>
    <w:p w14:paraId="0284D87B" w14:textId="3D71A2A0" w:rsidR="004B05F1" w:rsidRDefault="004B05F1" w:rsidP="005011EA">
      <w:pPr>
        <w:spacing w:after="0" w:line="240" w:lineRule="auto"/>
        <w:rPr>
          <w:rFonts w:cstheme="minorHAnsi"/>
          <w:sz w:val="24"/>
          <w:szCs w:val="24"/>
        </w:rPr>
      </w:pPr>
    </w:p>
    <w:p w14:paraId="4B78B9F4" w14:textId="5373F0A7" w:rsidR="004B05F1" w:rsidRDefault="004B05F1" w:rsidP="005011E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*</w:t>
      </w:r>
      <w:r w:rsidRPr="004B05F1">
        <w:rPr>
          <w:rFonts w:cstheme="minorHAnsi"/>
          <w:b/>
          <w:bCs/>
          <w:sz w:val="24"/>
          <w:szCs w:val="24"/>
        </w:rPr>
        <w:t>Correspondence</w:t>
      </w:r>
      <w:r>
        <w:rPr>
          <w:rFonts w:cstheme="minorHAnsi"/>
          <w:sz w:val="24"/>
          <w:szCs w:val="24"/>
        </w:rPr>
        <w:t xml:space="preserve">. Warren </w:t>
      </w:r>
      <w:proofErr w:type="spellStart"/>
      <w:r>
        <w:rPr>
          <w:rFonts w:cstheme="minorHAnsi"/>
          <w:sz w:val="24"/>
          <w:szCs w:val="24"/>
        </w:rPr>
        <w:t>Ladiges</w:t>
      </w:r>
      <w:proofErr w:type="spellEnd"/>
      <w:r>
        <w:rPr>
          <w:rFonts w:cstheme="minorHAnsi"/>
          <w:sz w:val="24"/>
          <w:szCs w:val="24"/>
        </w:rPr>
        <w:t>, wladiges@uw.edu</w:t>
      </w:r>
    </w:p>
    <w:p w14:paraId="4B4B0D70" w14:textId="77777777" w:rsidR="00192918" w:rsidRDefault="00192918" w:rsidP="005011EA">
      <w:pPr>
        <w:spacing w:after="0" w:line="240" w:lineRule="auto"/>
        <w:rPr>
          <w:rFonts w:cstheme="minorHAnsi"/>
          <w:sz w:val="24"/>
          <w:szCs w:val="24"/>
        </w:rPr>
      </w:pPr>
    </w:p>
    <w:p w14:paraId="172FFE63" w14:textId="77777777" w:rsidR="00192918" w:rsidRDefault="00192918" w:rsidP="005011EA">
      <w:pPr>
        <w:spacing w:after="0" w:line="240" w:lineRule="auto"/>
        <w:rPr>
          <w:rFonts w:cstheme="minorHAnsi"/>
          <w:sz w:val="24"/>
          <w:szCs w:val="24"/>
        </w:rPr>
      </w:pPr>
    </w:p>
    <w:p w14:paraId="328BB27D" w14:textId="77777777" w:rsidR="00192918" w:rsidRDefault="00192918" w:rsidP="005011EA">
      <w:pPr>
        <w:spacing w:after="0" w:line="240" w:lineRule="auto"/>
        <w:rPr>
          <w:rFonts w:cstheme="minorHAnsi"/>
          <w:sz w:val="24"/>
          <w:szCs w:val="24"/>
        </w:rPr>
      </w:pPr>
    </w:p>
    <w:p w14:paraId="423714EB" w14:textId="77777777" w:rsidR="00192918" w:rsidRDefault="00192918" w:rsidP="005011EA">
      <w:pPr>
        <w:spacing w:after="0" w:line="240" w:lineRule="auto"/>
        <w:rPr>
          <w:rFonts w:cstheme="minorHAnsi"/>
          <w:sz w:val="24"/>
          <w:szCs w:val="24"/>
        </w:rPr>
      </w:pPr>
    </w:p>
    <w:p w14:paraId="31502793" w14:textId="77777777" w:rsidR="00192918" w:rsidRDefault="00192918" w:rsidP="005011EA">
      <w:pPr>
        <w:spacing w:after="0" w:line="240" w:lineRule="auto"/>
        <w:rPr>
          <w:rFonts w:cstheme="minorHAnsi"/>
          <w:sz w:val="24"/>
          <w:szCs w:val="24"/>
        </w:rPr>
      </w:pPr>
    </w:p>
    <w:p w14:paraId="2057A9EA" w14:textId="77777777" w:rsidR="00192918" w:rsidRDefault="00192918" w:rsidP="005011EA">
      <w:pPr>
        <w:spacing w:after="0" w:line="240" w:lineRule="auto"/>
        <w:rPr>
          <w:rFonts w:cstheme="minorHAnsi"/>
          <w:sz w:val="24"/>
          <w:szCs w:val="24"/>
        </w:rPr>
      </w:pPr>
    </w:p>
    <w:p w14:paraId="4A3ADCE7" w14:textId="77777777" w:rsidR="00192918" w:rsidRDefault="00192918" w:rsidP="005011EA">
      <w:pPr>
        <w:spacing w:after="0" w:line="240" w:lineRule="auto"/>
        <w:rPr>
          <w:rFonts w:cstheme="minorHAnsi"/>
          <w:sz w:val="24"/>
          <w:szCs w:val="24"/>
        </w:rPr>
      </w:pPr>
    </w:p>
    <w:p w14:paraId="684A546C" w14:textId="77777777" w:rsidR="00192918" w:rsidRDefault="00192918" w:rsidP="005011EA">
      <w:pPr>
        <w:spacing w:after="0" w:line="240" w:lineRule="auto"/>
        <w:rPr>
          <w:rFonts w:cstheme="minorHAnsi"/>
          <w:sz w:val="24"/>
          <w:szCs w:val="24"/>
        </w:rPr>
      </w:pPr>
    </w:p>
    <w:p w14:paraId="34A208EF" w14:textId="77777777" w:rsidR="00192918" w:rsidRDefault="00192918" w:rsidP="005011EA">
      <w:pPr>
        <w:spacing w:after="0" w:line="240" w:lineRule="auto"/>
        <w:rPr>
          <w:rFonts w:cstheme="minorHAnsi"/>
          <w:sz w:val="24"/>
          <w:szCs w:val="24"/>
        </w:rPr>
      </w:pPr>
    </w:p>
    <w:p w14:paraId="1F615EBE" w14:textId="77777777" w:rsidR="00192918" w:rsidRDefault="00192918" w:rsidP="005011EA">
      <w:pPr>
        <w:spacing w:after="0" w:line="240" w:lineRule="auto"/>
        <w:rPr>
          <w:rFonts w:cstheme="minorHAnsi"/>
          <w:sz w:val="24"/>
          <w:szCs w:val="24"/>
        </w:rPr>
      </w:pPr>
    </w:p>
    <w:p w14:paraId="419D5A52" w14:textId="77777777" w:rsidR="00192918" w:rsidRDefault="00192918" w:rsidP="005011EA">
      <w:pPr>
        <w:spacing w:after="0" w:line="240" w:lineRule="auto"/>
        <w:rPr>
          <w:rFonts w:cstheme="minorHAnsi"/>
          <w:sz w:val="24"/>
          <w:szCs w:val="24"/>
        </w:rPr>
      </w:pPr>
    </w:p>
    <w:p w14:paraId="05DAC321" w14:textId="77777777" w:rsidR="00192918" w:rsidRDefault="00192918" w:rsidP="005011EA">
      <w:pPr>
        <w:spacing w:after="0" w:line="240" w:lineRule="auto"/>
        <w:rPr>
          <w:rFonts w:cstheme="minorHAnsi"/>
          <w:sz w:val="24"/>
          <w:szCs w:val="24"/>
        </w:rPr>
      </w:pPr>
    </w:p>
    <w:p w14:paraId="70A80285" w14:textId="77777777" w:rsidR="00040004" w:rsidRDefault="00040004" w:rsidP="005011EA">
      <w:pPr>
        <w:spacing w:after="0" w:line="240" w:lineRule="auto"/>
        <w:rPr>
          <w:rFonts w:cstheme="minorHAnsi"/>
          <w:sz w:val="24"/>
          <w:szCs w:val="24"/>
        </w:rPr>
      </w:pPr>
    </w:p>
    <w:p w14:paraId="5108F384" w14:textId="77777777" w:rsidR="00040004" w:rsidRDefault="00040004" w:rsidP="005011EA">
      <w:pPr>
        <w:spacing w:after="0" w:line="240" w:lineRule="auto"/>
        <w:rPr>
          <w:rFonts w:cstheme="minorHAnsi"/>
          <w:sz w:val="24"/>
          <w:szCs w:val="24"/>
        </w:rPr>
      </w:pPr>
    </w:p>
    <w:p w14:paraId="57E073D4" w14:textId="77777777" w:rsidR="00040004" w:rsidRDefault="00040004" w:rsidP="005011EA">
      <w:pPr>
        <w:spacing w:after="0" w:line="240" w:lineRule="auto"/>
        <w:rPr>
          <w:rFonts w:cstheme="minorHAnsi"/>
          <w:sz w:val="24"/>
          <w:szCs w:val="24"/>
        </w:rPr>
      </w:pPr>
    </w:p>
    <w:p w14:paraId="1D25FB25" w14:textId="77777777" w:rsidR="00040004" w:rsidRDefault="00040004" w:rsidP="005011EA">
      <w:pPr>
        <w:spacing w:after="0" w:line="240" w:lineRule="auto"/>
        <w:rPr>
          <w:rFonts w:cstheme="minorHAnsi"/>
          <w:sz w:val="24"/>
          <w:szCs w:val="24"/>
        </w:rPr>
      </w:pPr>
    </w:p>
    <w:p w14:paraId="59001837" w14:textId="77777777" w:rsidR="00040004" w:rsidRDefault="00040004" w:rsidP="005011EA">
      <w:pPr>
        <w:spacing w:after="0" w:line="240" w:lineRule="auto"/>
        <w:rPr>
          <w:rFonts w:cstheme="minorHAnsi"/>
          <w:sz w:val="24"/>
          <w:szCs w:val="24"/>
        </w:rPr>
      </w:pPr>
    </w:p>
    <w:p w14:paraId="6D07C899" w14:textId="77777777" w:rsidR="00040004" w:rsidRDefault="00040004" w:rsidP="005011EA">
      <w:pPr>
        <w:spacing w:after="0" w:line="240" w:lineRule="auto"/>
        <w:rPr>
          <w:rFonts w:cstheme="minorHAnsi"/>
          <w:sz w:val="24"/>
          <w:szCs w:val="24"/>
        </w:rPr>
      </w:pPr>
    </w:p>
    <w:p w14:paraId="5C302887" w14:textId="77777777" w:rsidR="00040004" w:rsidRDefault="00040004" w:rsidP="005011EA">
      <w:pPr>
        <w:spacing w:after="0" w:line="240" w:lineRule="auto"/>
        <w:rPr>
          <w:rFonts w:cstheme="minorHAnsi"/>
          <w:sz w:val="24"/>
          <w:szCs w:val="24"/>
        </w:rPr>
      </w:pPr>
    </w:p>
    <w:p w14:paraId="3A337A4D" w14:textId="751B4A69" w:rsidR="00C521C1" w:rsidRPr="00C521C1" w:rsidRDefault="00C521C1" w:rsidP="005011E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C521C1">
        <w:rPr>
          <w:rFonts w:cstheme="minorHAnsi"/>
          <w:sz w:val="24"/>
          <w:szCs w:val="24"/>
        </w:rPr>
        <w:lastRenderedPageBreak/>
        <w:t>Geropathology</w:t>
      </w:r>
      <w:proofErr w:type="spellEnd"/>
      <w:r w:rsidRPr="00C521C1">
        <w:rPr>
          <w:rFonts w:cstheme="minorHAnsi"/>
          <w:sz w:val="24"/>
          <w:szCs w:val="24"/>
        </w:rPr>
        <w:t xml:space="preserve"> is an upcoming concept within the </w:t>
      </w:r>
      <w:proofErr w:type="spellStart"/>
      <w:r w:rsidRPr="00C521C1">
        <w:rPr>
          <w:rFonts w:cstheme="minorHAnsi"/>
          <w:sz w:val="24"/>
          <w:szCs w:val="24"/>
        </w:rPr>
        <w:t>geroscience</w:t>
      </w:r>
      <w:proofErr w:type="spellEnd"/>
      <w:r w:rsidRPr="00C521C1">
        <w:rPr>
          <w:rFonts w:cstheme="minorHAnsi"/>
          <w:sz w:val="24"/>
          <w:szCs w:val="24"/>
        </w:rPr>
        <w:t xml:space="preserve"> field. It is based on the same goal: to understand the relationship between aging and disease, but from a pathological perspective </w:t>
      </w:r>
      <w:r w:rsidR="00B16C71">
        <w:rPr>
          <w:rFonts w:cstheme="minorHAnsi"/>
          <w:sz w:val="24"/>
          <w:szCs w:val="24"/>
        </w:rPr>
        <w:t>[1]</w:t>
      </w:r>
      <w:r w:rsidRPr="00C521C1">
        <w:rPr>
          <w:rFonts w:cstheme="minorHAnsi"/>
          <w:sz w:val="24"/>
          <w:szCs w:val="24"/>
        </w:rPr>
        <w:t xml:space="preserve">. By definition, </w:t>
      </w:r>
      <w:proofErr w:type="spellStart"/>
      <w:r w:rsidRPr="00C521C1">
        <w:rPr>
          <w:rFonts w:cstheme="minorHAnsi"/>
          <w:sz w:val="24"/>
          <w:szCs w:val="24"/>
        </w:rPr>
        <w:t>geropathology</w:t>
      </w:r>
      <w:proofErr w:type="spellEnd"/>
      <w:r w:rsidRPr="00C521C1">
        <w:rPr>
          <w:rFonts w:cstheme="minorHAnsi"/>
          <w:sz w:val="24"/>
          <w:szCs w:val="24"/>
        </w:rPr>
        <w:t xml:space="preserve"> assumes all age-related lesions are relevant, which allows the ability to grade each lesion in an organ with a severity score resulting in a quantitative value. We have developed a </w:t>
      </w:r>
      <w:proofErr w:type="spellStart"/>
      <w:r w:rsidRPr="00C521C1">
        <w:rPr>
          <w:rFonts w:cstheme="minorHAnsi"/>
          <w:sz w:val="24"/>
          <w:szCs w:val="24"/>
        </w:rPr>
        <w:t>geropathology</w:t>
      </w:r>
      <w:proofErr w:type="spellEnd"/>
      <w:r w:rsidRPr="00C521C1">
        <w:rPr>
          <w:rFonts w:cstheme="minorHAnsi"/>
          <w:sz w:val="24"/>
          <w:szCs w:val="24"/>
        </w:rPr>
        <w:t xml:space="preserve"> grading platform for the laboratory mouse </w:t>
      </w:r>
      <w:r w:rsidR="00EE118A">
        <w:rPr>
          <w:rFonts w:cstheme="minorHAnsi"/>
          <w:sz w:val="24"/>
          <w:szCs w:val="24"/>
        </w:rPr>
        <w:t>[</w:t>
      </w:r>
      <w:r w:rsidR="00B16C71">
        <w:rPr>
          <w:rFonts w:cstheme="minorHAnsi"/>
          <w:sz w:val="24"/>
          <w:szCs w:val="24"/>
        </w:rPr>
        <w:t>2</w:t>
      </w:r>
      <w:r w:rsidR="00EE118A">
        <w:rPr>
          <w:rFonts w:cstheme="minorHAnsi"/>
          <w:sz w:val="24"/>
          <w:szCs w:val="24"/>
        </w:rPr>
        <w:t>]</w:t>
      </w:r>
      <w:r w:rsidRPr="00C521C1">
        <w:rPr>
          <w:rFonts w:cstheme="minorHAnsi"/>
          <w:sz w:val="24"/>
          <w:szCs w:val="24"/>
        </w:rPr>
        <w:t xml:space="preserve"> and are currently working on a platform for laboratory rats</w:t>
      </w:r>
      <w:r w:rsidR="001C2178">
        <w:rPr>
          <w:rFonts w:cstheme="minorHAnsi"/>
          <w:sz w:val="24"/>
          <w:szCs w:val="24"/>
        </w:rPr>
        <w:t xml:space="preserve">, </w:t>
      </w:r>
      <w:r w:rsidRPr="00C521C1">
        <w:rPr>
          <w:rFonts w:cstheme="minorHAnsi"/>
          <w:sz w:val="24"/>
          <w:szCs w:val="24"/>
        </w:rPr>
        <w:t>nonhuman primates</w:t>
      </w:r>
      <w:r w:rsidR="001C2178">
        <w:rPr>
          <w:rFonts w:cstheme="minorHAnsi"/>
          <w:sz w:val="24"/>
          <w:szCs w:val="24"/>
        </w:rPr>
        <w:t>, and domestic cats. Because aging pet cats have similar age-related diseases as older humans</w:t>
      </w:r>
      <w:r w:rsidR="00E603A3">
        <w:rPr>
          <w:rFonts w:cstheme="minorHAnsi"/>
          <w:sz w:val="24"/>
          <w:szCs w:val="24"/>
        </w:rPr>
        <w:t xml:space="preserve"> </w:t>
      </w:r>
      <w:r w:rsidR="00EE118A">
        <w:rPr>
          <w:rFonts w:cstheme="minorHAnsi"/>
          <w:sz w:val="24"/>
          <w:szCs w:val="24"/>
        </w:rPr>
        <w:t>[</w:t>
      </w:r>
      <w:r w:rsidR="00B16C71">
        <w:rPr>
          <w:rFonts w:cstheme="minorHAnsi"/>
          <w:sz w:val="24"/>
          <w:szCs w:val="24"/>
        </w:rPr>
        <w:t>3</w:t>
      </w:r>
      <w:r w:rsidR="00EE118A">
        <w:rPr>
          <w:rFonts w:cstheme="minorHAnsi"/>
          <w:sz w:val="24"/>
          <w:szCs w:val="24"/>
        </w:rPr>
        <w:t>]</w:t>
      </w:r>
      <w:r w:rsidR="001C2178">
        <w:rPr>
          <w:rFonts w:cstheme="minorHAnsi"/>
          <w:sz w:val="24"/>
          <w:szCs w:val="24"/>
        </w:rPr>
        <w:t xml:space="preserve">, </w:t>
      </w:r>
      <w:r w:rsidR="001C2178">
        <w:rPr>
          <w:rFonts w:eastAsia="Times New Roman" w:cstheme="minorHAnsi"/>
          <w:iCs/>
          <w:sz w:val="24"/>
          <w:szCs w:val="24"/>
        </w:rPr>
        <w:t>k</w:t>
      </w:r>
      <w:r w:rsidRPr="00C521C1">
        <w:rPr>
          <w:rFonts w:eastAsia="Times New Roman" w:cstheme="minorHAnsi"/>
          <w:iCs/>
          <w:sz w:val="24"/>
          <w:szCs w:val="24"/>
        </w:rPr>
        <w:t>nowledge of histopathology occurring during aging w</w:t>
      </w:r>
      <w:r w:rsidR="001C2178">
        <w:rPr>
          <w:rFonts w:eastAsia="Times New Roman" w:cstheme="minorHAnsi"/>
          <w:iCs/>
          <w:sz w:val="24"/>
          <w:szCs w:val="24"/>
        </w:rPr>
        <w:t>ould</w:t>
      </w:r>
      <w:r w:rsidRPr="00C521C1">
        <w:rPr>
          <w:rFonts w:eastAsia="Times New Roman" w:cstheme="minorHAnsi"/>
          <w:iCs/>
          <w:sz w:val="24"/>
          <w:szCs w:val="24"/>
        </w:rPr>
        <w:t xml:space="preserve"> be invaluable to determine how age-related lesions progress with increasing age and the connection with comorbidities. </w:t>
      </w:r>
      <w:r w:rsidRPr="00C521C1">
        <w:rPr>
          <w:rFonts w:cstheme="minorHAnsi"/>
          <w:sz w:val="24"/>
          <w:szCs w:val="24"/>
        </w:rPr>
        <w:t>The</w:t>
      </w:r>
      <w:r w:rsidR="009B60D4">
        <w:rPr>
          <w:rFonts w:cstheme="minorHAnsi"/>
          <w:sz w:val="24"/>
          <w:szCs w:val="24"/>
        </w:rPr>
        <w:t xml:space="preserve"> ability to use</w:t>
      </w:r>
      <w:r w:rsidRPr="00C521C1">
        <w:rPr>
          <w:rFonts w:cstheme="minorHAnsi"/>
          <w:sz w:val="24"/>
          <w:szCs w:val="24"/>
        </w:rPr>
        <w:t xml:space="preserve"> the severity of specific organ </w:t>
      </w:r>
      <w:proofErr w:type="spellStart"/>
      <w:r w:rsidRPr="00C521C1">
        <w:rPr>
          <w:rFonts w:cstheme="minorHAnsi"/>
          <w:sz w:val="24"/>
          <w:szCs w:val="24"/>
        </w:rPr>
        <w:t>geropathology</w:t>
      </w:r>
      <w:proofErr w:type="spellEnd"/>
      <w:r w:rsidRPr="00C521C1">
        <w:rPr>
          <w:rFonts w:cstheme="minorHAnsi"/>
          <w:sz w:val="24"/>
          <w:szCs w:val="24"/>
        </w:rPr>
        <w:t xml:space="preserve"> </w:t>
      </w:r>
      <w:r w:rsidR="009B60D4">
        <w:rPr>
          <w:rFonts w:cstheme="minorHAnsi"/>
          <w:sz w:val="24"/>
          <w:szCs w:val="24"/>
        </w:rPr>
        <w:t>to predict</w:t>
      </w:r>
      <w:r w:rsidRPr="00C521C1">
        <w:rPr>
          <w:rFonts w:cstheme="minorHAnsi"/>
          <w:sz w:val="24"/>
          <w:szCs w:val="24"/>
        </w:rPr>
        <w:t xml:space="preserve"> biological aging </w:t>
      </w:r>
      <w:r w:rsidR="00192918">
        <w:rPr>
          <w:rFonts w:cstheme="minorHAnsi"/>
          <w:sz w:val="24"/>
          <w:szCs w:val="24"/>
        </w:rPr>
        <w:t xml:space="preserve">would open a new window of opportunity to study </w:t>
      </w:r>
      <w:r w:rsidRPr="00C521C1">
        <w:rPr>
          <w:rFonts w:cstheme="minorHAnsi"/>
          <w:sz w:val="24"/>
          <w:szCs w:val="24"/>
        </w:rPr>
        <w:t>pathways of aging</w:t>
      </w:r>
      <w:r w:rsidR="00192918">
        <w:rPr>
          <w:rFonts w:cstheme="minorHAnsi"/>
          <w:sz w:val="24"/>
          <w:szCs w:val="24"/>
        </w:rPr>
        <w:t xml:space="preserve"> and their role in the development of age-related diseases</w:t>
      </w:r>
      <w:r w:rsidR="00040004">
        <w:rPr>
          <w:rFonts w:cstheme="minorHAnsi"/>
          <w:sz w:val="24"/>
          <w:szCs w:val="24"/>
        </w:rPr>
        <w:t xml:space="preserve"> in animal models</w:t>
      </w:r>
      <w:r w:rsidRPr="00C521C1">
        <w:rPr>
          <w:rFonts w:cstheme="minorHAnsi"/>
          <w:sz w:val="24"/>
          <w:szCs w:val="24"/>
        </w:rPr>
        <w:t xml:space="preserve">. </w:t>
      </w:r>
    </w:p>
    <w:p w14:paraId="2F2B105D" w14:textId="77777777" w:rsidR="00505EA4" w:rsidRDefault="00505EA4" w:rsidP="005011EA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5F367A53" w14:textId="6A80FD75" w:rsidR="00505EA4" w:rsidRPr="00505EA4" w:rsidRDefault="00ED6DC0" w:rsidP="005011E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concept is based on</w:t>
      </w:r>
      <w:r w:rsidRPr="00505EA4">
        <w:rPr>
          <w:rFonts w:cstheme="minorHAnsi"/>
          <w:sz w:val="24"/>
          <w:szCs w:val="24"/>
        </w:rPr>
        <w:t xml:space="preserve"> a computational approach </w:t>
      </w:r>
      <w:bookmarkStart w:id="0" w:name="_Hlk96614296"/>
      <w:r>
        <w:rPr>
          <w:rFonts w:cstheme="minorHAnsi"/>
          <w:sz w:val="24"/>
          <w:szCs w:val="24"/>
        </w:rPr>
        <w:t>to</w:t>
      </w:r>
      <w:r w:rsidR="00505EA4" w:rsidRPr="00505EA4">
        <w:rPr>
          <w:rFonts w:cstheme="minorHAnsi"/>
          <w:sz w:val="24"/>
          <w:szCs w:val="24"/>
        </w:rPr>
        <w:t xml:space="preserve"> develop a standard lesion curve (SLC) to integrate increasing lesion severity with increasing age based on average organ lesion scores at different ages. </w:t>
      </w:r>
      <w:r>
        <w:rPr>
          <w:rFonts w:cstheme="minorHAnsi"/>
          <w:sz w:val="24"/>
          <w:szCs w:val="24"/>
        </w:rPr>
        <w:t>By using</w:t>
      </w:r>
      <w:r w:rsidR="00505EA4" w:rsidRPr="00505EA4">
        <w:rPr>
          <w:rFonts w:cstheme="minorHAnsi"/>
          <w:sz w:val="24"/>
          <w:szCs w:val="24"/>
        </w:rPr>
        <w:t xml:space="preserve"> pathology records from autopsies of domestic cats at </w:t>
      </w:r>
      <w:r w:rsidR="00273770">
        <w:rPr>
          <w:rFonts w:cstheme="minorHAnsi"/>
          <w:sz w:val="24"/>
          <w:szCs w:val="24"/>
        </w:rPr>
        <w:t xml:space="preserve">the </w:t>
      </w:r>
      <w:r w:rsidR="00505EA4" w:rsidRPr="00505EA4">
        <w:rPr>
          <w:rFonts w:cstheme="minorHAnsi"/>
          <w:sz w:val="24"/>
          <w:szCs w:val="24"/>
        </w:rPr>
        <w:t>U</w:t>
      </w:r>
      <w:r w:rsidR="00FD3934">
        <w:rPr>
          <w:rFonts w:cstheme="minorHAnsi"/>
          <w:sz w:val="24"/>
          <w:szCs w:val="24"/>
        </w:rPr>
        <w:t>niversity of California</w:t>
      </w:r>
      <w:r w:rsidR="00505EA4" w:rsidRPr="00505EA4">
        <w:rPr>
          <w:rFonts w:cstheme="minorHAnsi"/>
          <w:sz w:val="24"/>
          <w:szCs w:val="24"/>
        </w:rPr>
        <w:t xml:space="preserve"> Davis </w:t>
      </w:r>
      <w:r w:rsidR="00FD3934">
        <w:rPr>
          <w:rFonts w:cstheme="minorHAnsi"/>
          <w:sz w:val="24"/>
          <w:szCs w:val="24"/>
        </w:rPr>
        <w:t xml:space="preserve">(graciously provided by Dr. Denise Imai) </w:t>
      </w:r>
      <w:r w:rsidR="00505EA4" w:rsidRPr="00505EA4">
        <w:rPr>
          <w:rFonts w:cstheme="minorHAnsi"/>
          <w:sz w:val="24"/>
          <w:szCs w:val="24"/>
        </w:rPr>
        <w:t xml:space="preserve">and </w:t>
      </w:r>
      <w:r w:rsidR="00273770">
        <w:rPr>
          <w:rFonts w:cstheme="minorHAnsi"/>
          <w:sz w:val="24"/>
          <w:szCs w:val="24"/>
        </w:rPr>
        <w:t xml:space="preserve">the </w:t>
      </w:r>
      <w:r w:rsidR="00505EA4" w:rsidRPr="00505EA4">
        <w:rPr>
          <w:rFonts w:cstheme="minorHAnsi"/>
          <w:sz w:val="24"/>
          <w:szCs w:val="24"/>
        </w:rPr>
        <w:t>U</w:t>
      </w:r>
      <w:r w:rsidR="00FD3934">
        <w:rPr>
          <w:rFonts w:cstheme="minorHAnsi"/>
          <w:sz w:val="24"/>
          <w:szCs w:val="24"/>
        </w:rPr>
        <w:t>niversity of</w:t>
      </w:r>
      <w:r w:rsidR="00505EA4" w:rsidRPr="00505EA4">
        <w:rPr>
          <w:rFonts w:cstheme="minorHAnsi"/>
          <w:sz w:val="24"/>
          <w:szCs w:val="24"/>
        </w:rPr>
        <w:t xml:space="preserve"> Penn</w:t>
      </w:r>
      <w:r w:rsidR="00FD3934">
        <w:rPr>
          <w:rFonts w:cstheme="minorHAnsi"/>
          <w:sz w:val="24"/>
          <w:szCs w:val="24"/>
        </w:rPr>
        <w:t>sylvania (graciously provided by Dr. Molly Church)</w:t>
      </w:r>
      <w:r w:rsidR="00505EA4" w:rsidRPr="00505EA4">
        <w:rPr>
          <w:rFonts w:cstheme="minorHAnsi"/>
          <w:sz w:val="24"/>
          <w:szCs w:val="24"/>
        </w:rPr>
        <w:t xml:space="preserve"> a presumptive SLC </w:t>
      </w:r>
      <w:r w:rsidR="00FD3934">
        <w:rPr>
          <w:rFonts w:cstheme="minorHAnsi"/>
          <w:sz w:val="24"/>
          <w:szCs w:val="24"/>
        </w:rPr>
        <w:t xml:space="preserve">was </w:t>
      </w:r>
      <w:r w:rsidR="00FD3934" w:rsidRPr="00505EA4">
        <w:rPr>
          <w:rFonts w:cstheme="minorHAnsi"/>
          <w:sz w:val="24"/>
          <w:szCs w:val="24"/>
        </w:rPr>
        <w:t xml:space="preserve">constructed </w:t>
      </w:r>
      <w:r w:rsidR="00505EA4" w:rsidRPr="00505EA4">
        <w:rPr>
          <w:rFonts w:cstheme="minorHAnsi"/>
          <w:sz w:val="24"/>
          <w:szCs w:val="24"/>
        </w:rPr>
        <w:t xml:space="preserve">for four major organs (Figure 1) without accounting for sex, breed or other variables, but the exercise is useful to demonstrate the power of </w:t>
      </w:r>
      <w:r w:rsidR="00E8307C">
        <w:rPr>
          <w:rFonts w:cstheme="minorHAnsi"/>
          <w:sz w:val="24"/>
          <w:szCs w:val="24"/>
        </w:rPr>
        <w:t>the</w:t>
      </w:r>
      <w:r w:rsidR="00505EA4" w:rsidRPr="00505EA4">
        <w:rPr>
          <w:rFonts w:cstheme="minorHAnsi"/>
          <w:sz w:val="24"/>
          <w:szCs w:val="24"/>
        </w:rPr>
        <w:t xml:space="preserve"> SLC. It can be appreciated that </w:t>
      </w:r>
      <w:r w:rsidR="00273770">
        <w:rPr>
          <w:rFonts w:cstheme="minorHAnsi"/>
          <w:sz w:val="24"/>
          <w:szCs w:val="24"/>
        </w:rPr>
        <w:t xml:space="preserve">the </w:t>
      </w:r>
      <w:r w:rsidR="00505EA4" w:rsidRPr="00505EA4">
        <w:rPr>
          <w:rFonts w:cstheme="minorHAnsi"/>
          <w:sz w:val="24"/>
          <w:szCs w:val="24"/>
        </w:rPr>
        <w:t xml:space="preserve">liver and kidney have increasingly high lesion scores compared to </w:t>
      </w:r>
      <w:r w:rsidR="00273770">
        <w:rPr>
          <w:rFonts w:cstheme="minorHAnsi"/>
          <w:sz w:val="24"/>
          <w:szCs w:val="24"/>
        </w:rPr>
        <w:t xml:space="preserve">the </w:t>
      </w:r>
      <w:r w:rsidR="00505EA4" w:rsidRPr="00505EA4">
        <w:rPr>
          <w:rFonts w:cstheme="minorHAnsi"/>
          <w:sz w:val="24"/>
          <w:szCs w:val="24"/>
        </w:rPr>
        <w:t xml:space="preserve">heart and brain. Therefore, as defined by age-related lesions, liver and kidney age more rapidly than heart and brain and thus are biologically older with increasing chronological age. </w:t>
      </w:r>
    </w:p>
    <w:p w14:paraId="6502A9EF" w14:textId="77777777" w:rsidR="0086437D" w:rsidRDefault="0086437D" w:rsidP="005011EA">
      <w:pPr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123C3AD0" w14:textId="4A16C332" w:rsidR="0086437D" w:rsidRDefault="00CB3690" w:rsidP="005011EA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505EA4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B1F63A" wp14:editId="0FFE5614">
                <wp:simplePos x="0" y="0"/>
                <wp:positionH relativeFrom="margin">
                  <wp:posOffset>1354483</wp:posOffset>
                </wp:positionH>
                <wp:positionV relativeFrom="paragraph">
                  <wp:posOffset>4141</wp:posOffset>
                </wp:positionV>
                <wp:extent cx="3763010" cy="2689860"/>
                <wp:effectExtent l="0" t="0" r="27940" b="1524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010" cy="268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9DBC5" w14:textId="77777777" w:rsidR="0086437D" w:rsidRPr="00280485" w:rsidRDefault="0086437D" w:rsidP="0086437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CD600A" wp14:editId="0FD6850A">
                                  <wp:extent cx="3533610" cy="2950817"/>
                                  <wp:effectExtent l="0" t="0" r="10160" b="2540"/>
                                  <wp:docPr id="3" name="Chart 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40ECE8" w14:textId="77777777" w:rsidR="0086437D" w:rsidRDefault="0086437D" w:rsidP="00864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1F63A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06.65pt;margin-top:.35pt;width:296.3pt;height:211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" fillcolor="window" strokeweight=".5pt">
                <v:textbox>
                  <w:txbxContent>
                    <w:p w14:paraId="4709DBC5" w14:textId="77777777" w:rsidR="0086437D" w:rsidRPr="00280485" w:rsidRDefault="0086437D" w:rsidP="0086437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CD600A" wp14:editId="0FD6850A">
                            <wp:extent cx="3533610" cy="2950817"/>
                            <wp:effectExtent l="0" t="0" r="10160" b="2540"/>
                            <wp:docPr id="3" name="Chart 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5"/>
                              </a:graphicData>
                            </a:graphic>
                          </wp:inline>
                        </w:drawing>
                      </w:r>
                    </w:p>
                    <w:p w14:paraId="6040ECE8" w14:textId="77777777" w:rsidR="0086437D" w:rsidRDefault="0086437D" w:rsidP="0086437D"/>
                  </w:txbxContent>
                </v:textbox>
                <w10:wrap type="square" anchorx="margin"/>
              </v:shape>
            </w:pict>
          </mc:Fallback>
        </mc:AlternateContent>
      </w:r>
    </w:p>
    <w:p w14:paraId="0B171F9A" w14:textId="66399505" w:rsidR="0086437D" w:rsidRDefault="0086437D" w:rsidP="005011EA">
      <w:pPr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2F0C9EC5" w14:textId="77777777" w:rsidR="0086437D" w:rsidRDefault="0086437D" w:rsidP="005011EA">
      <w:pPr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6493D632" w14:textId="77777777" w:rsidR="0086437D" w:rsidRDefault="0086437D" w:rsidP="005011EA">
      <w:pPr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419147FF" w14:textId="77777777" w:rsidR="0086437D" w:rsidRDefault="0086437D" w:rsidP="005011EA">
      <w:pPr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4511F9CE" w14:textId="77777777" w:rsidR="0086437D" w:rsidRDefault="0086437D" w:rsidP="005011EA">
      <w:pPr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3E051AA0" w14:textId="77777777" w:rsidR="0086437D" w:rsidRDefault="0086437D" w:rsidP="005011EA">
      <w:pPr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4899C31D" w14:textId="77777777" w:rsidR="0086437D" w:rsidRDefault="0086437D" w:rsidP="005011EA">
      <w:pPr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7F860468" w14:textId="77777777" w:rsidR="0086437D" w:rsidRDefault="0086437D" w:rsidP="005011EA">
      <w:pPr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3FF11985" w14:textId="77777777" w:rsidR="0086437D" w:rsidRDefault="0086437D" w:rsidP="005011EA">
      <w:pPr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2BB298A1" w14:textId="77777777" w:rsidR="0086437D" w:rsidRDefault="0086437D" w:rsidP="005011EA">
      <w:pPr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069CAC1D" w14:textId="77777777" w:rsidR="0086437D" w:rsidRDefault="0086437D" w:rsidP="005011EA">
      <w:pPr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27AF70A5" w14:textId="77777777" w:rsidR="0086437D" w:rsidRDefault="0086437D" w:rsidP="005011EA">
      <w:pPr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4588D593" w14:textId="77777777" w:rsidR="0086437D" w:rsidRDefault="0086437D" w:rsidP="005011EA">
      <w:pPr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2F113C97" w14:textId="77777777" w:rsidR="0086437D" w:rsidRDefault="0086437D" w:rsidP="005011EA">
      <w:pPr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295BA315" w14:textId="77777777" w:rsidR="0086437D" w:rsidRDefault="0086437D" w:rsidP="005011EA">
      <w:pPr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3C619C98" w14:textId="3947334F" w:rsidR="005011EA" w:rsidRDefault="0086437D" w:rsidP="005011EA">
      <w:pPr>
        <w:spacing w:after="0" w:line="240" w:lineRule="auto"/>
      </w:pPr>
      <w:r w:rsidRPr="0086437D">
        <w:rPr>
          <w:b/>
          <w:bCs/>
        </w:rPr>
        <w:t>Figure 1.</w:t>
      </w:r>
      <w:r w:rsidRPr="0086437D">
        <w:t xml:space="preserve"> A standard lesion curve (SLC) was constructed from average organ lesion scores of cats autopsied at </w:t>
      </w:r>
      <w:r w:rsidR="00273770">
        <w:t xml:space="preserve">the </w:t>
      </w:r>
      <w:r w:rsidRPr="0086437D">
        <w:t>U</w:t>
      </w:r>
      <w:r w:rsidR="00CB3690">
        <w:t>niversity of</w:t>
      </w:r>
      <w:r w:rsidRPr="0086437D">
        <w:t xml:space="preserve"> Penn</w:t>
      </w:r>
      <w:r w:rsidR="00CB3690">
        <w:t>sylvania</w:t>
      </w:r>
      <w:r w:rsidRPr="0086437D">
        <w:t xml:space="preserve"> and U</w:t>
      </w:r>
      <w:r w:rsidR="00CB3690">
        <w:t>niversity of California</w:t>
      </w:r>
      <w:r w:rsidRPr="0086437D">
        <w:t xml:space="preserve"> Davis</w:t>
      </w:r>
      <w:r w:rsidR="00CB3690">
        <w:t xml:space="preserve"> Veterinary Schools</w:t>
      </w:r>
      <w:r w:rsidRPr="0086437D">
        <w:t xml:space="preserve">. N= 44 at 5-9 </w:t>
      </w:r>
      <w:proofErr w:type="spellStart"/>
      <w:r w:rsidRPr="0086437D">
        <w:t>yrs</w:t>
      </w:r>
      <w:proofErr w:type="spellEnd"/>
      <w:r w:rsidRPr="0086437D">
        <w:t xml:space="preserve">, 26 at 10-12 </w:t>
      </w:r>
      <w:proofErr w:type="spellStart"/>
      <w:r w:rsidRPr="0086437D">
        <w:t>yrs</w:t>
      </w:r>
      <w:proofErr w:type="spellEnd"/>
      <w:r w:rsidRPr="0086437D">
        <w:t xml:space="preserve">, 25 at 13-16 </w:t>
      </w:r>
      <w:proofErr w:type="spellStart"/>
      <w:r w:rsidRPr="0086437D">
        <w:t>yrs</w:t>
      </w:r>
      <w:proofErr w:type="spellEnd"/>
      <w:r w:rsidRPr="0086437D">
        <w:t>, 16 at 17+ yrs.</w:t>
      </w:r>
    </w:p>
    <w:p w14:paraId="1B49260F" w14:textId="77777777" w:rsidR="005011EA" w:rsidRDefault="005011EA" w:rsidP="005011EA">
      <w:pPr>
        <w:spacing w:after="0" w:line="240" w:lineRule="auto"/>
        <w:rPr>
          <w:rFonts w:cstheme="minorHAnsi"/>
          <w:sz w:val="24"/>
          <w:szCs w:val="24"/>
        </w:rPr>
      </w:pPr>
    </w:p>
    <w:p w14:paraId="33D6B388" w14:textId="03674CE2" w:rsidR="00505EA4" w:rsidRPr="005011EA" w:rsidRDefault="00505EA4" w:rsidP="005011EA">
      <w:pPr>
        <w:spacing w:after="0" w:line="240" w:lineRule="auto"/>
      </w:pPr>
      <w:r w:rsidRPr="00505EA4">
        <w:rPr>
          <w:rFonts w:cstheme="minorHAnsi"/>
          <w:sz w:val="24"/>
          <w:szCs w:val="24"/>
        </w:rPr>
        <w:t xml:space="preserve">Furthermore, the SLC </w:t>
      </w:r>
      <w:r w:rsidR="00FD3934">
        <w:rPr>
          <w:rFonts w:cstheme="minorHAnsi"/>
          <w:sz w:val="24"/>
          <w:szCs w:val="24"/>
        </w:rPr>
        <w:t xml:space="preserve">can be used </w:t>
      </w:r>
      <w:r w:rsidRPr="00505EA4">
        <w:rPr>
          <w:rFonts w:cstheme="minorHAnsi"/>
          <w:sz w:val="24"/>
          <w:szCs w:val="24"/>
        </w:rPr>
        <w:t xml:space="preserve">to compare where the organ lesion score (OLS) from an individual cat of a specific age falls along the curve. For example, </w:t>
      </w:r>
      <w:r w:rsidR="00C50B8E">
        <w:rPr>
          <w:rFonts w:cstheme="minorHAnsi"/>
          <w:sz w:val="24"/>
          <w:szCs w:val="24"/>
        </w:rPr>
        <w:t>a</w:t>
      </w:r>
      <w:r w:rsidRPr="00505EA4">
        <w:rPr>
          <w:rFonts w:cstheme="minorHAnsi"/>
          <w:sz w:val="24"/>
          <w:szCs w:val="24"/>
        </w:rPr>
        <w:t xml:space="preserve"> kidney OLS </w:t>
      </w:r>
      <w:r w:rsidR="00C50B8E">
        <w:rPr>
          <w:rFonts w:cstheme="minorHAnsi"/>
          <w:sz w:val="24"/>
          <w:szCs w:val="24"/>
        </w:rPr>
        <w:t xml:space="preserve">of 3.1 </w:t>
      </w:r>
      <w:r w:rsidRPr="00505EA4">
        <w:rPr>
          <w:rFonts w:cstheme="minorHAnsi"/>
          <w:sz w:val="24"/>
          <w:szCs w:val="24"/>
        </w:rPr>
        <w:t xml:space="preserve">for </w:t>
      </w:r>
      <w:r w:rsidR="00CB3690">
        <w:rPr>
          <w:rFonts w:cstheme="minorHAnsi"/>
          <w:sz w:val="24"/>
          <w:szCs w:val="24"/>
        </w:rPr>
        <w:t xml:space="preserve">an individual </w:t>
      </w:r>
      <w:r w:rsidR="00C50B8E">
        <w:rPr>
          <w:rFonts w:cstheme="minorHAnsi"/>
          <w:sz w:val="24"/>
          <w:szCs w:val="24"/>
        </w:rPr>
        <w:t xml:space="preserve">15-year-old </w:t>
      </w:r>
      <w:r w:rsidR="00CB3690">
        <w:rPr>
          <w:rFonts w:cstheme="minorHAnsi"/>
          <w:sz w:val="24"/>
          <w:szCs w:val="24"/>
        </w:rPr>
        <w:lastRenderedPageBreak/>
        <w:t>cat</w:t>
      </w:r>
      <w:r w:rsidRPr="00505EA4">
        <w:rPr>
          <w:rFonts w:cstheme="minorHAnsi"/>
          <w:sz w:val="24"/>
          <w:szCs w:val="24"/>
        </w:rPr>
        <w:t xml:space="preserve"> </w:t>
      </w:r>
      <w:r w:rsidR="00C50B8E">
        <w:rPr>
          <w:rFonts w:cstheme="minorHAnsi"/>
          <w:sz w:val="24"/>
          <w:szCs w:val="24"/>
        </w:rPr>
        <w:t>can be plotted</w:t>
      </w:r>
      <w:r w:rsidRPr="00505EA4">
        <w:rPr>
          <w:rFonts w:cstheme="minorHAnsi"/>
          <w:sz w:val="24"/>
          <w:szCs w:val="24"/>
        </w:rPr>
        <w:t xml:space="preserve"> on the kidney SLC</w:t>
      </w:r>
      <w:r w:rsidR="00C50B8E">
        <w:rPr>
          <w:rFonts w:cstheme="minorHAnsi"/>
          <w:sz w:val="24"/>
          <w:szCs w:val="24"/>
        </w:rPr>
        <w:t xml:space="preserve"> under the 13 to 16 age group to show that this cat’s kidney</w:t>
      </w:r>
      <w:r w:rsidRPr="00505EA4">
        <w:rPr>
          <w:rFonts w:cstheme="minorHAnsi"/>
          <w:sz w:val="24"/>
          <w:szCs w:val="24"/>
        </w:rPr>
        <w:t xml:space="preserve"> </w:t>
      </w:r>
      <w:r w:rsidR="00C50B8E">
        <w:rPr>
          <w:rFonts w:cstheme="minorHAnsi"/>
          <w:sz w:val="24"/>
          <w:szCs w:val="24"/>
        </w:rPr>
        <w:t>is actually</w:t>
      </w:r>
      <w:r w:rsidRPr="00505EA4">
        <w:rPr>
          <w:rFonts w:cstheme="minorHAnsi"/>
          <w:sz w:val="24"/>
          <w:szCs w:val="24"/>
        </w:rPr>
        <w:t xml:space="preserve"> closer to 17 years reflecting an estimate of biological age. </w:t>
      </w:r>
      <w:r w:rsidR="00C50B8E">
        <w:rPr>
          <w:rFonts w:cstheme="minorHAnsi"/>
          <w:sz w:val="24"/>
          <w:szCs w:val="24"/>
        </w:rPr>
        <w:t>T</w:t>
      </w:r>
      <w:r w:rsidRPr="00505EA4">
        <w:rPr>
          <w:rFonts w:cstheme="minorHAnsi"/>
          <w:sz w:val="24"/>
          <w:szCs w:val="24"/>
        </w:rPr>
        <w:t xml:space="preserve">he biological age </w:t>
      </w:r>
      <w:r w:rsidR="00C50B8E">
        <w:rPr>
          <w:rFonts w:cstheme="minorHAnsi"/>
          <w:sz w:val="24"/>
          <w:szCs w:val="24"/>
        </w:rPr>
        <w:t>of</w:t>
      </w:r>
      <w:r w:rsidRPr="00505EA4">
        <w:rPr>
          <w:rFonts w:cstheme="minorHAnsi"/>
          <w:sz w:val="24"/>
          <w:szCs w:val="24"/>
        </w:rPr>
        <w:t xml:space="preserve"> a specific organ </w:t>
      </w:r>
      <w:r w:rsidR="00705947">
        <w:rPr>
          <w:rFonts w:cstheme="minorHAnsi"/>
          <w:sz w:val="24"/>
          <w:szCs w:val="24"/>
        </w:rPr>
        <w:t>can then be</w:t>
      </w:r>
      <w:r w:rsidRPr="00505EA4">
        <w:rPr>
          <w:rFonts w:cstheme="minorHAnsi"/>
          <w:sz w:val="24"/>
          <w:szCs w:val="24"/>
        </w:rPr>
        <w:t xml:space="preserve"> correlate</w:t>
      </w:r>
      <w:r w:rsidR="00705947">
        <w:rPr>
          <w:rFonts w:cstheme="minorHAnsi"/>
          <w:sz w:val="24"/>
          <w:szCs w:val="24"/>
        </w:rPr>
        <w:t>d</w:t>
      </w:r>
      <w:r w:rsidRPr="00505EA4">
        <w:rPr>
          <w:rFonts w:cstheme="minorHAnsi"/>
          <w:sz w:val="24"/>
          <w:szCs w:val="24"/>
        </w:rPr>
        <w:t xml:space="preserve"> with readout data from </w:t>
      </w:r>
      <w:r w:rsidR="00705947">
        <w:rPr>
          <w:rFonts w:cstheme="minorHAnsi"/>
          <w:sz w:val="24"/>
          <w:szCs w:val="24"/>
        </w:rPr>
        <w:t>specific</w:t>
      </w:r>
      <w:r w:rsidRPr="00505EA4">
        <w:rPr>
          <w:rFonts w:cstheme="minorHAnsi"/>
          <w:sz w:val="24"/>
          <w:szCs w:val="24"/>
        </w:rPr>
        <w:t xml:space="preserve"> pathways of aging in comparison to the chronological age (Figure </w:t>
      </w:r>
      <w:r w:rsidR="00705947">
        <w:rPr>
          <w:rFonts w:cstheme="minorHAnsi"/>
          <w:sz w:val="24"/>
          <w:szCs w:val="24"/>
        </w:rPr>
        <w:t>2</w:t>
      </w:r>
      <w:r w:rsidRPr="00505EA4">
        <w:rPr>
          <w:rFonts w:cstheme="minorHAnsi"/>
          <w:sz w:val="24"/>
          <w:szCs w:val="24"/>
        </w:rPr>
        <w:t xml:space="preserve">). In this example, correlation analysis of </w:t>
      </w:r>
      <w:r w:rsidR="00C05198">
        <w:rPr>
          <w:rFonts w:cstheme="minorHAnsi"/>
          <w:sz w:val="24"/>
          <w:szCs w:val="24"/>
        </w:rPr>
        <w:t xml:space="preserve">digital imaging </w:t>
      </w:r>
      <w:r w:rsidR="00705947">
        <w:rPr>
          <w:rFonts w:cstheme="minorHAnsi"/>
          <w:sz w:val="24"/>
          <w:szCs w:val="24"/>
        </w:rPr>
        <w:t>immunohistochemistry</w:t>
      </w:r>
      <w:r w:rsidRPr="00505EA4">
        <w:rPr>
          <w:rFonts w:cstheme="minorHAnsi"/>
          <w:sz w:val="24"/>
          <w:szCs w:val="24"/>
        </w:rPr>
        <w:t xml:space="preserve"> staining intensity with biological organ age suggests that different aging pathways are involved in </w:t>
      </w:r>
      <w:r w:rsidR="00273770">
        <w:rPr>
          <w:rFonts w:cstheme="minorHAnsi"/>
          <w:sz w:val="24"/>
          <w:szCs w:val="24"/>
        </w:rPr>
        <w:t xml:space="preserve">the </w:t>
      </w:r>
      <w:r w:rsidRPr="00505EA4">
        <w:rPr>
          <w:rFonts w:cstheme="minorHAnsi"/>
          <w:sz w:val="24"/>
          <w:szCs w:val="24"/>
        </w:rPr>
        <w:t xml:space="preserve">aging of different organs, and some pathways may play a more prominent role than others depending on the organ.         </w:t>
      </w:r>
      <w:bookmarkEnd w:id="0"/>
    </w:p>
    <w:p w14:paraId="50CE8DEA" w14:textId="17523987" w:rsidR="00705947" w:rsidRDefault="005011EA" w:rsidP="005011EA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505EA4">
        <w:rPr>
          <w:rFonts w:cstheme="minorHAnsi"/>
          <w:iCs/>
          <w:noProof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D75B1" wp14:editId="47FDF44B">
                <wp:simplePos x="0" y="0"/>
                <wp:positionH relativeFrom="margin">
                  <wp:posOffset>1505585</wp:posOffset>
                </wp:positionH>
                <wp:positionV relativeFrom="paragraph">
                  <wp:posOffset>128270</wp:posOffset>
                </wp:positionV>
                <wp:extent cx="3003550" cy="1956435"/>
                <wp:effectExtent l="0" t="0" r="25400" b="24765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0" cy="1956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21083" w14:textId="77777777" w:rsidR="00705947" w:rsidRPr="00CD013E" w:rsidRDefault="00705947" w:rsidP="0070594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D013E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Increase=+  decrease=-</w:t>
                            </w:r>
                          </w:p>
                          <w:tbl>
                            <w:tblPr>
                              <w:tblStyle w:val="a3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47"/>
                              <w:gridCol w:w="476"/>
                              <w:gridCol w:w="476"/>
                              <w:gridCol w:w="597"/>
                              <w:gridCol w:w="526"/>
                              <w:gridCol w:w="596"/>
                              <w:gridCol w:w="597"/>
                            </w:tblGrid>
                            <w:tr w:rsidR="00705947" w:rsidRPr="00CD013E" w14:paraId="694FFCEF" w14:textId="77777777" w:rsidTr="00700848">
                              <w:tc>
                                <w:tcPr>
                                  <w:tcW w:w="0" w:type="auto"/>
                                </w:tcPr>
                                <w:p w14:paraId="2200225F" w14:textId="77777777" w:rsidR="00705947" w:rsidRPr="00CD013E" w:rsidRDefault="00705947" w:rsidP="00CD013E">
                                  <w:pPr>
                                    <w:spacing w:after="0" w:line="240" w:lineRule="exact"/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CD013E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Organs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A335380" w14:textId="77777777" w:rsidR="00705947" w:rsidRPr="00CD013E" w:rsidRDefault="00705947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E175029" w14:textId="77777777" w:rsidR="00705947" w:rsidRPr="00CD013E" w:rsidRDefault="00705947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BA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F6AF5B4" w14:textId="77777777" w:rsidR="00705947" w:rsidRPr="00CD013E" w:rsidRDefault="00705947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CD013E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DNS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560FF2A" w14:textId="77777777" w:rsidR="00705947" w:rsidRPr="00CD013E" w:rsidRDefault="00705947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CD013E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AIC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529C301" w14:textId="77777777" w:rsidR="00705947" w:rsidRPr="00CD013E" w:rsidRDefault="00705947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CD013E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LOA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E2AC18D" w14:textId="77777777" w:rsidR="00705947" w:rsidRPr="00CD013E" w:rsidRDefault="00705947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CD013E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EPG</w:t>
                                  </w:r>
                                </w:p>
                              </w:tc>
                            </w:tr>
                            <w:tr w:rsidR="00705947" w:rsidRPr="00CD013E" w14:paraId="01B8F632" w14:textId="77777777" w:rsidTr="00700848">
                              <w:tc>
                                <w:tcPr>
                                  <w:tcW w:w="0" w:type="auto"/>
                                </w:tcPr>
                                <w:p w14:paraId="3CA75E4D" w14:textId="77777777" w:rsidR="00705947" w:rsidRPr="00CD013E" w:rsidRDefault="00705947" w:rsidP="00CD013E">
                                  <w:pPr>
                                    <w:spacing w:after="0" w:line="240" w:lineRule="exact"/>
                                    <w:suppressOverlap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CD013E"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Brain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BD98503" w14:textId="77777777" w:rsidR="00705947" w:rsidRPr="00CD013E" w:rsidRDefault="00705947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2D0CA82" w14:textId="77777777" w:rsidR="00705947" w:rsidRPr="00CD013E" w:rsidRDefault="00705947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EF5D855" w14:textId="77777777" w:rsidR="00705947" w:rsidRPr="00CD013E" w:rsidRDefault="00705947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8791F6E" w14:textId="77777777" w:rsidR="00705947" w:rsidRPr="00CD013E" w:rsidRDefault="00705947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9B77DD4" w14:textId="77777777" w:rsidR="00705947" w:rsidRPr="00CD013E" w:rsidRDefault="00705947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F62F0B4" w14:textId="77777777" w:rsidR="00705947" w:rsidRPr="00CD013E" w:rsidRDefault="00705947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705947" w:rsidRPr="00CD013E" w14:paraId="26209FFD" w14:textId="77777777" w:rsidTr="00700848">
                              <w:tc>
                                <w:tcPr>
                                  <w:tcW w:w="0" w:type="auto"/>
                                </w:tcPr>
                                <w:p w14:paraId="2FC9969C" w14:textId="77777777" w:rsidR="00705947" w:rsidRPr="00CD013E" w:rsidRDefault="00705947" w:rsidP="00CD013E">
                                  <w:pPr>
                                    <w:spacing w:after="0" w:line="240" w:lineRule="exact"/>
                                    <w:suppressOverlap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CD013E"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Heart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3A3AC39" w14:textId="77777777" w:rsidR="00705947" w:rsidRPr="00CD013E" w:rsidRDefault="00705947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912F77A" w14:textId="77777777" w:rsidR="00705947" w:rsidRPr="00CD013E" w:rsidRDefault="00705947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7ACC4F6" w14:textId="77777777" w:rsidR="00705947" w:rsidRPr="00CD013E" w:rsidRDefault="00705947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A0CC958" w14:textId="77777777" w:rsidR="00705947" w:rsidRPr="00CD013E" w:rsidRDefault="00705947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794DC62" w14:textId="77777777" w:rsidR="00705947" w:rsidRPr="00CD013E" w:rsidRDefault="00705947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4D763E9" w14:textId="77777777" w:rsidR="00705947" w:rsidRPr="00CD013E" w:rsidRDefault="00705947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705947" w:rsidRPr="00CD013E" w14:paraId="4BBFDD9B" w14:textId="77777777" w:rsidTr="00700848">
                              <w:tc>
                                <w:tcPr>
                                  <w:tcW w:w="0" w:type="auto"/>
                                </w:tcPr>
                                <w:p w14:paraId="4CA6652E" w14:textId="77777777" w:rsidR="00705947" w:rsidRPr="00CD013E" w:rsidRDefault="00705947" w:rsidP="00CD013E">
                                  <w:pPr>
                                    <w:spacing w:after="0" w:line="240" w:lineRule="exact"/>
                                    <w:suppressOverlap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CD013E"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Lungs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6847F5D" w14:textId="77777777" w:rsidR="00705947" w:rsidRPr="00CD013E" w:rsidRDefault="00705947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416CA9B" w14:textId="77777777" w:rsidR="00705947" w:rsidRPr="00CD013E" w:rsidRDefault="00705947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9678283" w14:textId="77777777" w:rsidR="00705947" w:rsidRPr="00CD013E" w:rsidRDefault="00705947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nc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306AC23" w14:textId="77777777" w:rsidR="00705947" w:rsidRPr="00CD013E" w:rsidRDefault="00705947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nc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2069EAB" w14:textId="77777777" w:rsidR="00705947" w:rsidRPr="00CD013E" w:rsidRDefault="00705947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nc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301EBCD" w14:textId="77777777" w:rsidR="00705947" w:rsidRPr="00CD013E" w:rsidRDefault="00705947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nc</w:t>
                                  </w:r>
                                </w:p>
                              </w:tc>
                            </w:tr>
                            <w:tr w:rsidR="00705947" w:rsidRPr="00CD013E" w14:paraId="12BCF2E9" w14:textId="77777777" w:rsidTr="00700848">
                              <w:tc>
                                <w:tcPr>
                                  <w:tcW w:w="0" w:type="auto"/>
                                </w:tcPr>
                                <w:p w14:paraId="1AA55DC0" w14:textId="77777777" w:rsidR="00705947" w:rsidRPr="00CD013E" w:rsidRDefault="00705947" w:rsidP="00CD013E">
                                  <w:pPr>
                                    <w:spacing w:after="0" w:line="240" w:lineRule="exact"/>
                                    <w:suppressOverlap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CD013E"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Liver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50A4B71" w14:textId="77777777" w:rsidR="00705947" w:rsidRPr="00CD013E" w:rsidRDefault="00705947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6FD0CD7" w14:textId="77777777" w:rsidR="00705947" w:rsidRPr="00CD013E" w:rsidRDefault="00705947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4E23EF7" w14:textId="77777777" w:rsidR="00705947" w:rsidRPr="00CD013E" w:rsidRDefault="00705947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6965FAC" w14:textId="77777777" w:rsidR="00705947" w:rsidRPr="00CD013E" w:rsidRDefault="00705947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1E13070" w14:textId="77777777" w:rsidR="00705947" w:rsidRPr="00CD013E" w:rsidRDefault="00705947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70C0232" w14:textId="77777777" w:rsidR="00705947" w:rsidRPr="00CD013E" w:rsidRDefault="00705947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05947" w:rsidRPr="00CD013E" w14:paraId="38498F2C" w14:textId="77777777" w:rsidTr="00700848">
                              <w:tc>
                                <w:tcPr>
                                  <w:tcW w:w="0" w:type="auto"/>
                                </w:tcPr>
                                <w:p w14:paraId="75BF97B4" w14:textId="77777777" w:rsidR="00705947" w:rsidRPr="00CD013E" w:rsidRDefault="00705947" w:rsidP="00CD013E">
                                  <w:pPr>
                                    <w:spacing w:after="0" w:line="240" w:lineRule="exact"/>
                                    <w:suppressOverlap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CD013E"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Kidney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22BC408" w14:textId="77777777" w:rsidR="00705947" w:rsidRPr="00CD013E" w:rsidRDefault="00705947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40C599E" w14:textId="77777777" w:rsidR="00705947" w:rsidRPr="00CD013E" w:rsidRDefault="00705947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8D70620" w14:textId="77777777" w:rsidR="00705947" w:rsidRPr="00CD013E" w:rsidRDefault="00705947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C12B9B1" w14:textId="77777777" w:rsidR="00705947" w:rsidRPr="00CD013E" w:rsidRDefault="00705947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56A7A64" w14:textId="77777777" w:rsidR="00705947" w:rsidRPr="00CD013E" w:rsidRDefault="00705947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0E625EC" w14:textId="77777777" w:rsidR="00705947" w:rsidRPr="00CD013E" w:rsidRDefault="00705947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79066CEA" w14:textId="77777777" w:rsidR="00705947" w:rsidRDefault="00705947" w:rsidP="0070594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CA=Chronological age</w:t>
                            </w:r>
                          </w:p>
                          <w:p w14:paraId="068D365C" w14:textId="77777777" w:rsidR="00705947" w:rsidRDefault="00705947" w:rsidP="0070594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BA=Biological age</w:t>
                            </w:r>
                          </w:p>
                          <w:p w14:paraId="726B29E1" w14:textId="77777777" w:rsidR="00705947" w:rsidRPr="00CD013E" w:rsidRDefault="00705947" w:rsidP="0070594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D013E">
                              <w:rPr>
                                <w:sz w:val="16"/>
                                <w:szCs w:val="16"/>
                              </w:rPr>
                              <w:t>DNS=Deregulated nutrient sensing</w:t>
                            </w:r>
                          </w:p>
                          <w:p w14:paraId="1432A15D" w14:textId="77777777" w:rsidR="00705947" w:rsidRPr="00CD013E" w:rsidRDefault="00705947" w:rsidP="0070594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D013E">
                              <w:rPr>
                                <w:sz w:val="16"/>
                                <w:szCs w:val="16"/>
                              </w:rPr>
                              <w:t>AIC=Altered intercellular communication</w:t>
                            </w:r>
                          </w:p>
                          <w:p w14:paraId="756533BD" w14:textId="77777777" w:rsidR="00705947" w:rsidRPr="00CD013E" w:rsidRDefault="00705947" w:rsidP="0070594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D013E">
                              <w:rPr>
                                <w:sz w:val="16"/>
                                <w:szCs w:val="16"/>
                              </w:rPr>
                              <w:t>LOA=Loss of autophagy</w:t>
                            </w:r>
                          </w:p>
                          <w:p w14:paraId="467EDA63" w14:textId="77777777" w:rsidR="00705947" w:rsidRPr="00CD013E" w:rsidRDefault="00705947" w:rsidP="0070594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D013E">
                              <w:rPr>
                                <w:sz w:val="16"/>
                                <w:szCs w:val="16"/>
                              </w:rPr>
                              <w:t>EPG=Epigenetic alterations</w:t>
                            </w:r>
                          </w:p>
                          <w:p w14:paraId="0B8CE435" w14:textId="77777777" w:rsidR="00705947" w:rsidRDefault="00705947" w:rsidP="0070594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1B695F" w14:textId="77777777" w:rsidR="00705947" w:rsidRDefault="00705947" w:rsidP="0070594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A62A1E" w14:textId="77777777" w:rsidR="00705947" w:rsidRPr="00E616A4" w:rsidRDefault="00705947" w:rsidP="0070594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D75B1" id="Text Box 39" o:spid="_x0000_s1027" type="#_x0000_t202" style="position:absolute;left:0;text-align:left;margin-left:118.55pt;margin-top:10.1pt;width:236.5pt;height:154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" fillcolor="window" strokeweight=".5pt">
                <v:textbox>
                  <w:txbxContent>
                    <w:p w14:paraId="1AC21083" w14:textId="77777777" w:rsidR="00705947" w:rsidRPr="00CD013E" w:rsidRDefault="00705947" w:rsidP="0070594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D013E">
                        <w:rPr>
                          <w:sz w:val="18"/>
                          <w:szCs w:val="18"/>
                        </w:rPr>
                        <w:t xml:space="preserve">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Increase=+  decrease=-</w:t>
                      </w:r>
                    </w:p>
                    <w:tbl>
                      <w:tblPr>
                        <w:tblStyle w:val="a3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47"/>
                        <w:gridCol w:w="476"/>
                        <w:gridCol w:w="476"/>
                        <w:gridCol w:w="597"/>
                        <w:gridCol w:w="526"/>
                        <w:gridCol w:w="596"/>
                        <w:gridCol w:w="597"/>
                      </w:tblGrid>
                      <w:tr w:rsidR="00705947" w:rsidRPr="00CD013E" w14:paraId="694FFCEF" w14:textId="77777777" w:rsidTr="00700848">
                        <w:tc>
                          <w:tcPr>
                            <w:tcW w:w="0" w:type="auto"/>
                          </w:tcPr>
                          <w:p w14:paraId="2200225F" w14:textId="77777777" w:rsidR="00705947" w:rsidRPr="00CD013E" w:rsidRDefault="00705947" w:rsidP="00CD013E">
                            <w:pPr>
                              <w:spacing w:after="0" w:line="240" w:lineRule="exact"/>
                              <w:suppressOverlap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D013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Organs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A335380" w14:textId="77777777" w:rsidR="00705947" w:rsidRPr="00CD013E" w:rsidRDefault="00705947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E175029" w14:textId="77777777" w:rsidR="00705947" w:rsidRPr="00CD013E" w:rsidRDefault="00705947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BA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F6AF5B4" w14:textId="77777777" w:rsidR="00705947" w:rsidRPr="00CD013E" w:rsidRDefault="00705947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D013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DNS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560FF2A" w14:textId="77777777" w:rsidR="00705947" w:rsidRPr="00CD013E" w:rsidRDefault="00705947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D013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AIC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529C301" w14:textId="77777777" w:rsidR="00705947" w:rsidRPr="00CD013E" w:rsidRDefault="00705947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D013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LOA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E2AC18D" w14:textId="77777777" w:rsidR="00705947" w:rsidRPr="00CD013E" w:rsidRDefault="00705947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D013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EPG</w:t>
                            </w:r>
                          </w:p>
                        </w:tc>
                      </w:tr>
                      <w:tr w:rsidR="00705947" w:rsidRPr="00CD013E" w14:paraId="01B8F632" w14:textId="77777777" w:rsidTr="00700848">
                        <w:tc>
                          <w:tcPr>
                            <w:tcW w:w="0" w:type="auto"/>
                          </w:tcPr>
                          <w:p w14:paraId="3CA75E4D" w14:textId="77777777" w:rsidR="00705947" w:rsidRPr="00CD013E" w:rsidRDefault="00705947" w:rsidP="00CD013E">
                            <w:pPr>
                              <w:spacing w:after="0" w:line="240" w:lineRule="exact"/>
                              <w:suppressOverlap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D013E"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Brain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BD98503" w14:textId="77777777" w:rsidR="00705947" w:rsidRPr="00CD013E" w:rsidRDefault="00705947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2D0CA82" w14:textId="77777777" w:rsidR="00705947" w:rsidRPr="00CD013E" w:rsidRDefault="00705947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EF5D855" w14:textId="77777777" w:rsidR="00705947" w:rsidRPr="00CD013E" w:rsidRDefault="00705947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8791F6E" w14:textId="77777777" w:rsidR="00705947" w:rsidRPr="00CD013E" w:rsidRDefault="00705947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9B77DD4" w14:textId="77777777" w:rsidR="00705947" w:rsidRPr="00CD013E" w:rsidRDefault="00705947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F62F0B4" w14:textId="77777777" w:rsidR="00705947" w:rsidRPr="00CD013E" w:rsidRDefault="00705947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</w:tc>
                      </w:tr>
                      <w:tr w:rsidR="00705947" w:rsidRPr="00CD013E" w14:paraId="26209FFD" w14:textId="77777777" w:rsidTr="00700848">
                        <w:tc>
                          <w:tcPr>
                            <w:tcW w:w="0" w:type="auto"/>
                          </w:tcPr>
                          <w:p w14:paraId="2FC9969C" w14:textId="77777777" w:rsidR="00705947" w:rsidRPr="00CD013E" w:rsidRDefault="00705947" w:rsidP="00CD013E">
                            <w:pPr>
                              <w:spacing w:after="0" w:line="240" w:lineRule="exact"/>
                              <w:suppressOverlap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D013E"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Heart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3A3AC39" w14:textId="77777777" w:rsidR="00705947" w:rsidRPr="00CD013E" w:rsidRDefault="00705947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912F77A" w14:textId="77777777" w:rsidR="00705947" w:rsidRPr="00CD013E" w:rsidRDefault="00705947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7ACC4F6" w14:textId="77777777" w:rsidR="00705947" w:rsidRPr="00CD013E" w:rsidRDefault="00705947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A0CC958" w14:textId="77777777" w:rsidR="00705947" w:rsidRPr="00CD013E" w:rsidRDefault="00705947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794DC62" w14:textId="77777777" w:rsidR="00705947" w:rsidRPr="00CD013E" w:rsidRDefault="00705947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4D763E9" w14:textId="77777777" w:rsidR="00705947" w:rsidRPr="00CD013E" w:rsidRDefault="00705947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</w:tc>
                      </w:tr>
                      <w:tr w:rsidR="00705947" w:rsidRPr="00CD013E" w14:paraId="4BBFDD9B" w14:textId="77777777" w:rsidTr="00700848">
                        <w:tc>
                          <w:tcPr>
                            <w:tcW w:w="0" w:type="auto"/>
                          </w:tcPr>
                          <w:p w14:paraId="4CA6652E" w14:textId="77777777" w:rsidR="00705947" w:rsidRPr="00CD013E" w:rsidRDefault="00705947" w:rsidP="00CD013E">
                            <w:pPr>
                              <w:spacing w:after="0" w:line="240" w:lineRule="exact"/>
                              <w:suppressOverlap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D013E"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Lungs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6847F5D" w14:textId="77777777" w:rsidR="00705947" w:rsidRPr="00CD013E" w:rsidRDefault="00705947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416CA9B" w14:textId="77777777" w:rsidR="00705947" w:rsidRPr="00CD013E" w:rsidRDefault="00705947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9678283" w14:textId="77777777" w:rsidR="00705947" w:rsidRPr="00CD013E" w:rsidRDefault="00705947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nc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306AC23" w14:textId="77777777" w:rsidR="00705947" w:rsidRPr="00CD013E" w:rsidRDefault="00705947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nc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2069EAB" w14:textId="77777777" w:rsidR="00705947" w:rsidRPr="00CD013E" w:rsidRDefault="00705947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nc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301EBCD" w14:textId="77777777" w:rsidR="00705947" w:rsidRPr="00CD013E" w:rsidRDefault="00705947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nc</w:t>
                            </w:r>
                          </w:p>
                        </w:tc>
                      </w:tr>
                      <w:tr w:rsidR="00705947" w:rsidRPr="00CD013E" w14:paraId="12BCF2E9" w14:textId="77777777" w:rsidTr="00700848">
                        <w:tc>
                          <w:tcPr>
                            <w:tcW w:w="0" w:type="auto"/>
                          </w:tcPr>
                          <w:p w14:paraId="1AA55DC0" w14:textId="77777777" w:rsidR="00705947" w:rsidRPr="00CD013E" w:rsidRDefault="00705947" w:rsidP="00CD013E">
                            <w:pPr>
                              <w:spacing w:after="0" w:line="240" w:lineRule="exact"/>
                              <w:suppressOverlap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D013E"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Liver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50A4B71" w14:textId="77777777" w:rsidR="00705947" w:rsidRPr="00CD013E" w:rsidRDefault="00705947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6FD0CD7" w14:textId="77777777" w:rsidR="00705947" w:rsidRPr="00CD013E" w:rsidRDefault="00705947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4E23EF7" w14:textId="77777777" w:rsidR="00705947" w:rsidRPr="00CD013E" w:rsidRDefault="00705947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6965FAC" w14:textId="77777777" w:rsidR="00705947" w:rsidRPr="00CD013E" w:rsidRDefault="00705947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1E13070" w14:textId="77777777" w:rsidR="00705947" w:rsidRPr="00CD013E" w:rsidRDefault="00705947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70C0232" w14:textId="77777777" w:rsidR="00705947" w:rsidRPr="00CD013E" w:rsidRDefault="00705947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</w:tr>
                      <w:tr w:rsidR="00705947" w:rsidRPr="00CD013E" w14:paraId="38498F2C" w14:textId="77777777" w:rsidTr="00700848">
                        <w:tc>
                          <w:tcPr>
                            <w:tcW w:w="0" w:type="auto"/>
                          </w:tcPr>
                          <w:p w14:paraId="75BF97B4" w14:textId="77777777" w:rsidR="00705947" w:rsidRPr="00CD013E" w:rsidRDefault="00705947" w:rsidP="00CD013E">
                            <w:pPr>
                              <w:spacing w:after="0" w:line="240" w:lineRule="exact"/>
                              <w:suppressOverlap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D013E"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Kidney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22BC408" w14:textId="77777777" w:rsidR="00705947" w:rsidRPr="00CD013E" w:rsidRDefault="00705947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40C599E" w14:textId="77777777" w:rsidR="00705947" w:rsidRPr="00CD013E" w:rsidRDefault="00705947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8D70620" w14:textId="77777777" w:rsidR="00705947" w:rsidRPr="00CD013E" w:rsidRDefault="00705947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C12B9B1" w14:textId="77777777" w:rsidR="00705947" w:rsidRPr="00CD013E" w:rsidRDefault="00705947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56A7A64" w14:textId="77777777" w:rsidR="00705947" w:rsidRPr="00CD013E" w:rsidRDefault="00705947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0E625EC" w14:textId="77777777" w:rsidR="00705947" w:rsidRPr="00CD013E" w:rsidRDefault="00705947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79066CEA" w14:textId="77777777" w:rsidR="00705947" w:rsidRDefault="00705947" w:rsidP="0070594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CA=Chronological age</w:t>
                      </w:r>
                    </w:p>
                    <w:p w14:paraId="068D365C" w14:textId="77777777" w:rsidR="00705947" w:rsidRDefault="00705947" w:rsidP="0070594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BA=Biological age</w:t>
                      </w:r>
                    </w:p>
                    <w:p w14:paraId="726B29E1" w14:textId="77777777" w:rsidR="00705947" w:rsidRPr="00CD013E" w:rsidRDefault="00705947" w:rsidP="0070594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D013E">
                        <w:rPr>
                          <w:sz w:val="16"/>
                          <w:szCs w:val="16"/>
                        </w:rPr>
                        <w:t>DNS=Deregulated nutrient sensing</w:t>
                      </w:r>
                    </w:p>
                    <w:p w14:paraId="1432A15D" w14:textId="77777777" w:rsidR="00705947" w:rsidRPr="00CD013E" w:rsidRDefault="00705947" w:rsidP="0070594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D013E">
                        <w:rPr>
                          <w:sz w:val="16"/>
                          <w:szCs w:val="16"/>
                        </w:rPr>
                        <w:t>AIC=Altered intercellular communication</w:t>
                      </w:r>
                    </w:p>
                    <w:p w14:paraId="756533BD" w14:textId="77777777" w:rsidR="00705947" w:rsidRPr="00CD013E" w:rsidRDefault="00705947" w:rsidP="0070594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D013E">
                        <w:rPr>
                          <w:sz w:val="16"/>
                          <w:szCs w:val="16"/>
                        </w:rPr>
                        <w:t>LOA=Loss of autophagy</w:t>
                      </w:r>
                    </w:p>
                    <w:p w14:paraId="467EDA63" w14:textId="77777777" w:rsidR="00705947" w:rsidRPr="00CD013E" w:rsidRDefault="00705947" w:rsidP="0070594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D013E">
                        <w:rPr>
                          <w:sz w:val="16"/>
                          <w:szCs w:val="16"/>
                        </w:rPr>
                        <w:t>EPG=Epigenetic alterations</w:t>
                      </w:r>
                    </w:p>
                    <w:p w14:paraId="0B8CE435" w14:textId="77777777" w:rsidR="00705947" w:rsidRDefault="00705947" w:rsidP="0070594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71B695F" w14:textId="77777777" w:rsidR="00705947" w:rsidRDefault="00705947" w:rsidP="0070594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1A62A1E" w14:textId="77777777" w:rsidR="00705947" w:rsidRPr="00E616A4" w:rsidRDefault="00705947" w:rsidP="0070594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7A4D7" w14:textId="147DC813" w:rsidR="00705947" w:rsidRDefault="00705947" w:rsidP="005011EA">
      <w:pPr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1AC6746D" w14:textId="77777777" w:rsidR="00705947" w:rsidRDefault="00705947" w:rsidP="005011EA">
      <w:pPr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5C2D03A1" w14:textId="77777777" w:rsidR="00705947" w:rsidRDefault="00705947" w:rsidP="005011EA">
      <w:pPr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4ED0570E" w14:textId="77777777" w:rsidR="00705947" w:rsidRDefault="00705947" w:rsidP="005011EA">
      <w:pPr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421D317C" w14:textId="77777777" w:rsidR="00705947" w:rsidRDefault="00705947" w:rsidP="005011EA">
      <w:pPr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266D94F9" w14:textId="77777777" w:rsidR="00705947" w:rsidRDefault="00705947" w:rsidP="005011EA">
      <w:pPr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6A56C83F" w14:textId="77777777" w:rsidR="00705947" w:rsidRDefault="00705947" w:rsidP="005011EA">
      <w:pPr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72D73319" w14:textId="77777777" w:rsidR="00705947" w:rsidRDefault="00705947" w:rsidP="005011EA">
      <w:pPr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054A8E84" w14:textId="77777777" w:rsidR="00705947" w:rsidRDefault="00705947" w:rsidP="005011EA">
      <w:pPr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6A32B5A9" w14:textId="77777777" w:rsidR="00705947" w:rsidRDefault="00705947" w:rsidP="005011EA">
      <w:pPr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6398AC02" w14:textId="77777777" w:rsidR="00146A2C" w:rsidRDefault="00146A2C" w:rsidP="005011EA">
      <w:pPr>
        <w:spacing w:after="0" w:line="240" w:lineRule="auto"/>
        <w:rPr>
          <w:rFonts w:cstheme="minorHAnsi"/>
          <w:sz w:val="24"/>
          <w:szCs w:val="24"/>
        </w:rPr>
      </w:pPr>
    </w:p>
    <w:p w14:paraId="3FCE7058" w14:textId="115ADD54" w:rsidR="00705947" w:rsidRPr="00705947" w:rsidRDefault="00705947" w:rsidP="005011EA">
      <w:pPr>
        <w:spacing w:after="0" w:line="240" w:lineRule="auto"/>
      </w:pPr>
      <w:r w:rsidRPr="00705947">
        <w:rPr>
          <w:b/>
          <w:bCs/>
        </w:rPr>
        <w:t xml:space="preserve">Figure </w:t>
      </w:r>
      <w:r>
        <w:rPr>
          <w:b/>
          <w:bCs/>
        </w:rPr>
        <w:t>2</w:t>
      </w:r>
      <w:r w:rsidRPr="00705947">
        <w:rPr>
          <w:b/>
          <w:bCs/>
        </w:rPr>
        <w:t xml:space="preserve">. </w:t>
      </w:r>
      <w:r w:rsidRPr="00705947">
        <w:t xml:space="preserve">Example of how biological age of each organ can be correlated with increase or decrease in </w:t>
      </w:r>
      <w:r w:rsidR="00B16C71">
        <w:t xml:space="preserve">digital imaging </w:t>
      </w:r>
      <w:r w:rsidR="00E8307C">
        <w:t>immunohist</w:t>
      </w:r>
      <w:r w:rsidR="005011EA">
        <w:t>ochemistry</w:t>
      </w:r>
      <w:r w:rsidRPr="00705947">
        <w:t xml:space="preserve"> staining intensity of aging pathway proteins. </w:t>
      </w:r>
    </w:p>
    <w:p w14:paraId="1118F06E" w14:textId="77777777" w:rsidR="00705947" w:rsidRDefault="00705947" w:rsidP="005011EA">
      <w:pPr>
        <w:spacing w:after="0" w:line="240" w:lineRule="auto"/>
        <w:rPr>
          <w:rFonts w:cstheme="minorHAnsi"/>
          <w:sz w:val="24"/>
          <w:szCs w:val="24"/>
        </w:rPr>
      </w:pPr>
    </w:p>
    <w:p w14:paraId="5D6430CA" w14:textId="60916448" w:rsidR="00BF38B0" w:rsidRDefault="00505EA4" w:rsidP="005011EA">
      <w:pPr>
        <w:spacing w:after="0" w:line="240" w:lineRule="auto"/>
        <w:rPr>
          <w:rFonts w:cstheme="minorHAnsi"/>
          <w:sz w:val="24"/>
          <w:szCs w:val="24"/>
        </w:rPr>
      </w:pPr>
      <w:r w:rsidRPr="00505EA4">
        <w:rPr>
          <w:rFonts w:cstheme="minorHAnsi"/>
          <w:sz w:val="24"/>
          <w:szCs w:val="24"/>
        </w:rPr>
        <w:t xml:space="preserve">In addition to addressing questions on the role of aging pathways in individual organ aging, the SLC </w:t>
      </w:r>
      <w:r w:rsidR="00146A2C">
        <w:rPr>
          <w:rFonts w:cstheme="minorHAnsi"/>
          <w:sz w:val="24"/>
          <w:szCs w:val="24"/>
        </w:rPr>
        <w:t xml:space="preserve">can be used </w:t>
      </w:r>
      <w:r w:rsidRPr="00505EA4">
        <w:rPr>
          <w:rFonts w:cstheme="minorHAnsi"/>
          <w:sz w:val="24"/>
          <w:szCs w:val="24"/>
        </w:rPr>
        <w:t xml:space="preserve">to investigate the role of </w:t>
      </w:r>
      <w:r w:rsidR="00146A2C">
        <w:rPr>
          <w:rFonts w:cstheme="minorHAnsi"/>
          <w:sz w:val="24"/>
          <w:szCs w:val="24"/>
        </w:rPr>
        <w:t>aging</w:t>
      </w:r>
      <w:r w:rsidRPr="00505EA4">
        <w:rPr>
          <w:rFonts w:cstheme="minorHAnsi"/>
          <w:sz w:val="24"/>
          <w:szCs w:val="24"/>
        </w:rPr>
        <w:t xml:space="preserve"> pathways in the pathology of age-related diseases. </w:t>
      </w:r>
      <w:r w:rsidR="00146A2C">
        <w:rPr>
          <w:rFonts w:cstheme="minorHAnsi"/>
          <w:sz w:val="24"/>
          <w:szCs w:val="24"/>
        </w:rPr>
        <w:t>For e</w:t>
      </w:r>
      <w:r w:rsidR="00BF38B0">
        <w:rPr>
          <w:rFonts w:cstheme="minorHAnsi"/>
          <w:sz w:val="24"/>
          <w:szCs w:val="24"/>
        </w:rPr>
        <w:t>xample, t</w:t>
      </w:r>
      <w:r w:rsidR="00146A2C" w:rsidRPr="00505EA4">
        <w:rPr>
          <w:rFonts w:cstheme="minorHAnsi"/>
          <w:sz w:val="24"/>
          <w:szCs w:val="24"/>
        </w:rPr>
        <w:t xml:space="preserve">he brains of </w:t>
      </w:r>
      <w:r w:rsidR="00146A2C">
        <w:rPr>
          <w:rFonts w:cstheme="minorHAnsi"/>
          <w:sz w:val="24"/>
          <w:szCs w:val="24"/>
        </w:rPr>
        <w:t xml:space="preserve">some </w:t>
      </w:r>
      <w:r w:rsidR="00146A2C" w:rsidRPr="00505EA4">
        <w:rPr>
          <w:rFonts w:cstheme="minorHAnsi"/>
          <w:sz w:val="24"/>
          <w:szCs w:val="24"/>
        </w:rPr>
        <w:t xml:space="preserve">domestic cats </w:t>
      </w:r>
      <w:r w:rsidR="00146A2C">
        <w:rPr>
          <w:rFonts w:cstheme="minorHAnsi"/>
          <w:sz w:val="24"/>
          <w:szCs w:val="24"/>
        </w:rPr>
        <w:t xml:space="preserve">exhibit </w:t>
      </w:r>
      <w:r w:rsidRPr="00505EA4">
        <w:rPr>
          <w:rFonts w:cstheme="minorHAnsi"/>
          <w:sz w:val="24"/>
          <w:szCs w:val="24"/>
        </w:rPr>
        <w:t xml:space="preserve">the presence of </w:t>
      </w:r>
      <w:r w:rsidR="00273770">
        <w:rPr>
          <w:rFonts w:cstheme="minorHAnsi"/>
          <w:sz w:val="24"/>
          <w:szCs w:val="24"/>
        </w:rPr>
        <w:t>Alzheimer’s</w:t>
      </w:r>
      <w:r w:rsidRPr="00505EA4">
        <w:rPr>
          <w:rFonts w:cstheme="minorHAnsi"/>
          <w:sz w:val="24"/>
          <w:szCs w:val="24"/>
        </w:rPr>
        <w:t xml:space="preserve"> disease (AD) lesions </w:t>
      </w:r>
      <w:r w:rsidR="00146A2C">
        <w:rPr>
          <w:rFonts w:cstheme="minorHAnsi"/>
          <w:sz w:val="24"/>
          <w:szCs w:val="24"/>
        </w:rPr>
        <w:t>including both</w:t>
      </w:r>
      <w:r w:rsidRPr="00505EA4">
        <w:rPr>
          <w:rFonts w:cstheme="minorHAnsi"/>
          <w:sz w:val="24"/>
          <w:szCs w:val="24"/>
        </w:rPr>
        <w:t xml:space="preserve"> Aβ42</w:t>
      </w:r>
      <w:r w:rsidR="00146A2C">
        <w:rPr>
          <w:rFonts w:cstheme="minorHAnsi"/>
          <w:sz w:val="24"/>
          <w:szCs w:val="24"/>
        </w:rPr>
        <w:t xml:space="preserve"> plaques</w:t>
      </w:r>
      <w:r w:rsidRPr="00505EA4">
        <w:rPr>
          <w:rFonts w:cstheme="minorHAnsi"/>
          <w:sz w:val="24"/>
          <w:szCs w:val="24"/>
        </w:rPr>
        <w:t xml:space="preserve"> and tau</w:t>
      </w:r>
      <w:r w:rsidR="00146A2C">
        <w:rPr>
          <w:rFonts w:cstheme="minorHAnsi"/>
          <w:sz w:val="24"/>
          <w:szCs w:val="24"/>
        </w:rPr>
        <w:t xml:space="preserve"> fib</w:t>
      </w:r>
      <w:r w:rsidR="008C4736">
        <w:rPr>
          <w:rFonts w:cstheme="minorHAnsi"/>
          <w:sz w:val="24"/>
          <w:szCs w:val="24"/>
        </w:rPr>
        <w:t>rillary tangles</w:t>
      </w:r>
      <w:r w:rsidR="00E603A3">
        <w:rPr>
          <w:rFonts w:cstheme="minorHAnsi"/>
          <w:sz w:val="24"/>
          <w:szCs w:val="24"/>
        </w:rPr>
        <w:t xml:space="preserve"> </w:t>
      </w:r>
      <w:r w:rsidR="00EE118A">
        <w:rPr>
          <w:rFonts w:cstheme="minorHAnsi"/>
          <w:sz w:val="24"/>
          <w:szCs w:val="24"/>
        </w:rPr>
        <w:t>[</w:t>
      </w:r>
      <w:r w:rsidR="00B16C71">
        <w:rPr>
          <w:rFonts w:cstheme="minorHAnsi"/>
          <w:sz w:val="24"/>
          <w:szCs w:val="24"/>
        </w:rPr>
        <w:t>4</w:t>
      </w:r>
      <w:r w:rsidR="00EE118A">
        <w:rPr>
          <w:rFonts w:cstheme="minorHAnsi"/>
          <w:sz w:val="24"/>
          <w:szCs w:val="24"/>
        </w:rPr>
        <w:t>]</w:t>
      </w:r>
      <w:r w:rsidRPr="00505EA4">
        <w:rPr>
          <w:rFonts w:cstheme="minorHAnsi"/>
          <w:sz w:val="24"/>
          <w:szCs w:val="24"/>
        </w:rPr>
        <w:t xml:space="preserve">. The NIA-AA </w:t>
      </w:r>
      <w:r w:rsidR="00BB432E">
        <w:rPr>
          <w:rFonts w:cstheme="minorHAnsi"/>
          <w:sz w:val="24"/>
          <w:szCs w:val="24"/>
        </w:rPr>
        <w:t>has developed guidelines</w:t>
      </w:r>
      <w:r w:rsidR="000A41D8">
        <w:rPr>
          <w:rFonts w:cstheme="minorHAnsi"/>
          <w:sz w:val="24"/>
          <w:szCs w:val="24"/>
        </w:rPr>
        <w:t xml:space="preserve"> for grading </w:t>
      </w:r>
      <w:r w:rsidR="00273770">
        <w:rPr>
          <w:rFonts w:cstheme="minorHAnsi"/>
          <w:sz w:val="24"/>
          <w:szCs w:val="24"/>
        </w:rPr>
        <w:t xml:space="preserve">the </w:t>
      </w:r>
      <w:r w:rsidR="000A41D8">
        <w:rPr>
          <w:rFonts w:cstheme="minorHAnsi"/>
          <w:sz w:val="24"/>
          <w:szCs w:val="24"/>
        </w:rPr>
        <w:t>severity of AD lesions in human brains</w:t>
      </w:r>
      <w:r w:rsidR="00BF38B0">
        <w:rPr>
          <w:rFonts w:cstheme="minorHAnsi"/>
          <w:sz w:val="24"/>
          <w:szCs w:val="24"/>
        </w:rPr>
        <w:t xml:space="preserve"> in an ABC format</w:t>
      </w:r>
      <w:r w:rsidR="000A41D8">
        <w:rPr>
          <w:rFonts w:cstheme="minorHAnsi"/>
          <w:sz w:val="24"/>
          <w:szCs w:val="24"/>
        </w:rPr>
        <w:t xml:space="preserve"> </w:t>
      </w:r>
      <w:r w:rsidR="00EE118A">
        <w:rPr>
          <w:rFonts w:cstheme="minorHAnsi"/>
          <w:sz w:val="24"/>
          <w:szCs w:val="24"/>
        </w:rPr>
        <w:t>[</w:t>
      </w:r>
      <w:r w:rsidR="00B16C71">
        <w:rPr>
          <w:rFonts w:cstheme="minorHAnsi"/>
          <w:sz w:val="24"/>
          <w:szCs w:val="24"/>
        </w:rPr>
        <w:t>5, 6, 7, 8</w:t>
      </w:r>
      <w:r w:rsidR="00EE118A">
        <w:rPr>
          <w:rFonts w:cstheme="minorHAnsi"/>
          <w:sz w:val="24"/>
          <w:szCs w:val="24"/>
        </w:rPr>
        <w:t>]</w:t>
      </w:r>
      <w:r w:rsidR="00BB432E">
        <w:rPr>
          <w:rFonts w:cstheme="minorHAnsi"/>
          <w:sz w:val="24"/>
          <w:szCs w:val="24"/>
        </w:rPr>
        <w:t>. These guidelines</w:t>
      </w:r>
      <w:r w:rsidR="000A41D8">
        <w:rPr>
          <w:rFonts w:cstheme="minorHAnsi"/>
          <w:sz w:val="24"/>
          <w:szCs w:val="24"/>
        </w:rPr>
        <w:t xml:space="preserve"> can be used to score the severity of AD lesions in cat brains. </w:t>
      </w:r>
      <w:r w:rsidR="00BF38B0">
        <w:rPr>
          <w:rFonts w:cstheme="minorHAnsi"/>
          <w:sz w:val="24"/>
          <w:szCs w:val="24"/>
        </w:rPr>
        <w:t>To show how</w:t>
      </w:r>
      <w:r w:rsidR="00796B6A" w:rsidRPr="00505EA4">
        <w:rPr>
          <w:rFonts w:cstheme="minorHAnsi"/>
          <w:sz w:val="24"/>
          <w:szCs w:val="24"/>
        </w:rPr>
        <w:t xml:space="preserve"> the role of aging pathways can be studied,</w:t>
      </w:r>
      <w:r w:rsidR="00796B6A">
        <w:rPr>
          <w:rFonts w:cstheme="minorHAnsi"/>
          <w:sz w:val="24"/>
          <w:szCs w:val="24"/>
        </w:rPr>
        <w:t xml:space="preserve"> brain OLS’s and AD ABC scores can be compared between two 15-year-old cats (Figure 3). Cat number 2 has </w:t>
      </w:r>
      <w:r w:rsidR="003577C9">
        <w:rPr>
          <w:rFonts w:cstheme="minorHAnsi"/>
          <w:sz w:val="24"/>
          <w:szCs w:val="24"/>
        </w:rPr>
        <w:t>an AD ABC</w:t>
      </w:r>
      <w:r w:rsidRPr="00505EA4">
        <w:rPr>
          <w:rFonts w:cstheme="minorHAnsi"/>
          <w:sz w:val="24"/>
          <w:szCs w:val="24"/>
        </w:rPr>
        <w:t xml:space="preserve"> summary score</w:t>
      </w:r>
      <w:r w:rsidR="003577C9">
        <w:rPr>
          <w:rFonts w:cstheme="minorHAnsi"/>
          <w:sz w:val="24"/>
          <w:szCs w:val="24"/>
        </w:rPr>
        <w:t xml:space="preserve"> </w:t>
      </w:r>
      <w:r w:rsidR="00273770">
        <w:rPr>
          <w:rFonts w:cstheme="minorHAnsi"/>
          <w:sz w:val="24"/>
          <w:szCs w:val="24"/>
        </w:rPr>
        <w:t xml:space="preserve">of </w:t>
      </w:r>
      <w:r w:rsidRPr="00505EA4">
        <w:rPr>
          <w:rFonts w:cstheme="minorHAnsi"/>
          <w:sz w:val="24"/>
          <w:szCs w:val="24"/>
        </w:rPr>
        <w:t>6 (2 for A, 3 for B</w:t>
      </w:r>
      <w:r w:rsidR="00273770">
        <w:rPr>
          <w:rFonts w:cstheme="minorHAnsi"/>
          <w:sz w:val="24"/>
          <w:szCs w:val="24"/>
        </w:rPr>
        <w:t>,</w:t>
      </w:r>
      <w:r w:rsidRPr="00505EA4">
        <w:rPr>
          <w:rFonts w:cstheme="minorHAnsi"/>
          <w:sz w:val="24"/>
          <w:szCs w:val="24"/>
        </w:rPr>
        <w:t xml:space="preserve"> and 1 for C)</w:t>
      </w:r>
      <w:r w:rsidR="003577C9">
        <w:rPr>
          <w:rFonts w:cstheme="minorHAnsi"/>
          <w:sz w:val="24"/>
          <w:szCs w:val="24"/>
        </w:rPr>
        <w:t xml:space="preserve">, </w:t>
      </w:r>
      <w:r w:rsidR="00BF38B0">
        <w:rPr>
          <w:rFonts w:cstheme="minorHAnsi"/>
          <w:sz w:val="24"/>
          <w:szCs w:val="24"/>
        </w:rPr>
        <w:t>with a brain OLS of</w:t>
      </w:r>
      <w:r w:rsidR="00796B6A">
        <w:rPr>
          <w:rFonts w:cstheme="minorHAnsi"/>
          <w:sz w:val="24"/>
          <w:szCs w:val="24"/>
        </w:rPr>
        <w:t xml:space="preserve"> </w:t>
      </w:r>
      <w:r w:rsidR="003E3424">
        <w:rPr>
          <w:rFonts w:cstheme="minorHAnsi"/>
          <w:sz w:val="24"/>
          <w:szCs w:val="24"/>
        </w:rPr>
        <w:t>1.3</w:t>
      </w:r>
      <w:r w:rsidR="00796B6A">
        <w:rPr>
          <w:rFonts w:cstheme="minorHAnsi"/>
          <w:sz w:val="24"/>
          <w:szCs w:val="24"/>
        </w:rPr>
        <w:t xml:space="preserve">, while cat number 1 has </w:t>
      </w:r>
      <w:r w:rsidR="003E3424">
        <w:rPr>
          <w:rFonts w:cstheme="minorHAnsi"/>
          <w:sz w:val="24"/>
          <w:szCs w:val="24"/>
        </w:rPr>
        <w:t>an</w:t>
      </w:r>
      <w:r w:rsidR="00796B6A">
        <w:rPr>
          <w:rFonts w:cstheme="minorHAnsi"/>
          <w:sz w:val="24"/>
          <w:szCs w:val="24"/>
        </w:rPr>
        <w:t xml:space="preserve"> AD ABC score of </w:t>
      </w:r>
      <w:r w:rsidR="003E3424">
        <w:rPr>
          <w:rFonts w:cstheme="minorHAnsi"/>
          <w:sz w:val="24"/>
          <w:szCs w:val="24"/>
        </w:rPr>
        <w:t>0</w:t>
      </w:r>
      <w:r w:rsidR="00BF38B0" w:rsidRPr="00505EA4">
        <w:rPr>
          <w:rFonts w:cstheme="minorHAnsi"/>
          <w:sz w:val="24"/>
          <w:szCs w:val="24"/>
        </w:rPr>
        <w:t xml:space="preserve">, and a </w:t>
      </w:r>
      <w:r w:rsidR="003E3424">
        <w:rPr>
          <w:rFonts w:cstheme="minorHAnsi"/>
          <w:sz w:val="24"/>
          <w:szCs w:val="24"/>
        </w:rPr>
        <w:t>brain OLS of 0.8. Therefore, cat number 1 has a biological</w:t>
      </w:r>
      <w:r w:rsidR="005011EA">
        <w:rPr>
          <w:rFonts w:cstheme="minorHAnsi"/>
          <w:sz w:val="24"/>
          <w:szCs w:val="24"/>
        </w:rPr>
        <w:t>ly younger brain</w:t>
      </w:r>
      <w:r w:rsidR="003E3424">
        <w:rPr>
          <w:rFonts w:cstheme="minorHAnsi"/>
          <w:sz w:val="24"/>
          <w:szCs w:val="24"/>
        </w:rPr>
        <w:t>. The</w:t>
      </w:r>
      <w:r w:rsidR="00BF38B0" w:rsidRPr="00505EA4">
        <w:rPr>
          <w:rFonts w:cstheme="minorHAnsi"/>
          <w:sz w:val="24"/>
          <w:szCs w:val="24"/>
        </w:rPr>
        <w:t xml:space="preserve"> </w:t>
      </w:r>
      <w:r w:rsidR="003E3424">
        <w:rPr>
          <w:rFonts w:cstheme="minorHAnsi"/>
          <w:sz w:val="24"/>
          <w:szCs w:val="24"/>
        </w:rPr>
        <w:t>difference</w:t>
      </w:r>
      <w:r w:rsidR="00BF38B0" w:rsidRPr="00505EA4">
        <w:rPr>
          <w:rFonts w:cstheme="minorHAnsi"/>
          <w:sz w:val="24"/>
          <w:szCs w:val="24"/>
        </w:rPr>
        <w:t xml:space="preserve"> in </w:t>
      </w:r>
      <w:r w:rsidR="00B16C71">
        <w:rPr>
          <w:rFonts w:cstheme="minorHAnsi"/>
          <w:sz w:val="24"/>
          <w:szCs w:val="24"/>
        </w:rPr>
        <w:t xml:space="preserve">digital imaging </w:t>
      </w:r>
      <w:r w:rsidR="003E3424">
        <w:rPr>
          <w:rFonts w:cstheme="minorHAnsi"/>
          <w:sz w:val="24"/>
          <w:szCs w:val="24"/>
        </w:rPr>
        <w:t xml:space="preserve">immunohistochemistry </w:t>
      </w:r>
      <w:r w:rsidR="005011EA">
        <w:rPr>
          <w:rFonts w:cstheme="minorHAnsi"/>
          <w:sz w:val="24"/>
          <w:szCs w:val="24"/>
        </w:rPr>
        <w:t xml:space="preserve">staining </w:t>
      </w:r>
      <w:r w:rsidR="00BF38B0" w:rsidRPr="00505EA4">
        <w:rPr>
          <w:rFonts w:cstheme="minorHAnsi"/>
          <w:sz w:val="24"/>
          <w:szCs w:val="24"/>
        </w:rPr>
        <w:t xml:space="preserve">expression of aging pathway proteins in the </w:t>
      </w:r>
      <w:r w:rsidR="00EE118A">
        <w:rPr>
          <w:rFonts w:cstheme="minorHAnsi"/>
          <w:sz w:val="24"/>
          <w:szCs w:val="24"/>
        </w:rPr>
        <w:t xml:space="preserve">brains of the </w:t>
      </w:r>
      <w:r w:rsidR="00BF38B0" w:rsidRPr="00505EA4">
        <w:rPr>
          <w:rFonts w:cstheme="minorHAnsi"/>
          <w:sz w:val="24"/>
          <w:szCs w:val="24"/>
        </w:rPr>
        <w:t>two cats suggests</w:t>
      </w:r>
      <w:r w:rsidR="003E3424">
        <w:rPr>
          <w:rFonts w:cstheme="minorHAnsi"/>
          <w:sz w:val="24"/>
          <w:szCs w:val="24"/>
        </w:rPr>
        <w:t xml:space="preserve"> specific</w:t>
      </w:r>
      <w:r w:rsidR="00BF38B0" w:rsidRPr="00505EA4">
        <w:rPr>
          <w:rFonts w:cstheme="minorHAnsi"/>
          <w:sz w:val="24"/>
          <w:szCs w:val="24"/>
        </w:rPr>
        <w:t xml:space="preserve"> pathways </w:t>
      </w:r>
      <w:r w:rsidR="003E3424">
        <w:rPr>
          <w:rFonts w:cstheme="minorHAnsi"/>
          <w:sz w:val="24"/>
          <w:szCs w:val="24"/>
        </w:rPr>
        <w:t>of aging</w:t>
      </w:r>
      <w:r w:rsidR="00BF38B0" w:rsidRPr="00505EA4">
        <w:rPr>
          <w:rFonts w:cstheme="minorHAnsi"/>
          <w:sz w:val="24"/>
          <w:szCs w:val="24"/>
        </w:rPr>
        <w:t xml:space="preserve"> </w:t>
      </w:r>
      <w:r w:rsidR="005011EA">
        <w:rPr>
          <w:rFonts w:cstheme="minorHAnsi"/>
          <w:sz w:val="24"/>
          <w:szCs w:val="24"/>
        </w:rPr>
        <w:t>might be</w:t>
      </w:r>
      <w:r w:rsidR="00BF38B0" w:rsidRPr="00505EA4">
        <w:rPr>
          <w:rFonts w:cstheme="minorHAnsi"/>
          <w:sz w:val="24"/>
          <w:szCs w:val="24"/>
        </w:rPr>
        <w:t xml:space="preserve"> associated in some way with the neuropathology of AD. </w:t>
      </w:r>
    </w:p>
    <w:p w14:paraId="1C5CBA0C" w14:textId="0F83A8F0" w:rsidR="003577C9" w:rsidRDefault="003577C9" w:rsidP="005011EA">
      <w:pPr>
        <w:spacing w:after="0" w:line="240" w:lineRule="auto"/>
        <w:rPr>
          <w:rFonts w:cstheme="minorHAnsi"/>
          <w:sz w:val="24"/>
          <w:szCs w:val="24"/>
        </w:rPr>
      </w:pPr>
    </w:p>
    <w:p w14:paraId="18F4B330" w14:textId="0AFBE404" w:rsidR="003577C9" w:rsidRDefault="00EE118A" w:rsidP="005011EA">
      <w:pPr>
        <w:spacing w:after="0" w:line="240" w:lineRule="auto"/>
        <w:rPr>
          <w:rFonts w:cstheme="minorHAnsi"/>
          <w:sz w:val="24"/>
          <w:szCs w:val="24"/>
        </w:rPr>
      </w:pPr>
      <w:r w:rsidRPr="00505EA4">
        <w:rPr>
          <w:rFonts w:cstheme="minorHAnsi"/>
          <w:iCs/>
          <w:noProof/>
          <w:kern w:val="24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104B91" wp14:editId="4F71148A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3745865" cy="1727200"/>
                <wp:effectExtent l="0" t="0" r="26035" b="254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5865" cy="172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80891" w14:textId="77777777" w:rsidR="005011EA" w:rsidRPr="00CD013E" w:rsidRDefault="005011EA" w:rsidP="005011E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D013E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Increase=+      decrease=-</w:t>
                            </w:r>
                          </w:p>
                          <w:tbl>
                            <w:tblPr>
                              <w:tblStyle w:val="a3"/>
                              <w:tblOverlap w:val="never"/>
                              <w:tblW w:w="53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72"/>
                              <w:gridCol w:w="606"/>
                              <w:gridCol w:w="625"/>
                              <w:gridCol w:w="491"/>
                              <w:gridCol w:w="491"/>
                              <w:gridCol w:w="616"/>
                              <w:gridCol w:w="543"/>
                              <w:gridCol w:w="615"/>
                              <w:gridCol w:w="616"/>
                            </w:tblGrid>
                            <w:tr w:rsidR="005011EA" w:rsidRPr="00CD013E" w14:paraId="078777BA" w14:textId="77777777" w:rsidTr="00A90828">
                              <w:tc>
                                <w:tcPr>
                                  <w:tcW w:w="0" w:type="auto"/>
                                </w:tcPr>
                                <w:p w14:paraId="30ED8A3A" w14:textId="77777777" w:rsidR="005011EA" w:rsidRPr="00CD013E" w:rsidRDefault="005011EA" w:rsidP="00CD013E">
                                  <w:pPr>
                                    <w:spacing w:after="0" w:line="240" w:lineRule="exact"/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Cat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3DCAE1C" w14:textId="77777777" w:rsidR="005011EA" w:rsidRDefault="005011EA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OLS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410363F" w14:textId="77777777" w:rsidR="005011EA" w:rsidRDefault="005011EA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ABC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CFDF310" w14:textId="77777777" w:rsidR="005011EA" w:rsidRPr="00CD013E" w:rsidRDefault="005011EA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562A766" w14:textId="77777777" w:rsidR="005011EA" w:rsidRPr="00CD013E" w:rsidRDefault="005011EA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BA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4BCADD4" w14:textId="77777777" w:rsidR="005011EA" w:rsidRPr="00CD013E" w:rsidRDefault="005011EA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CD013E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DNS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5655337" w14:textId="77777777" w:rsidR="005011EA" w:rsidRPr="00CD013E" w:rsidRDefault="005011EA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CD013E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AIC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B363D79" w14:textId="77777777" w:rsidR="005011EA" w:rsidRPr="00CD013E" w:rsidRDefault="005011EA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CD013E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LOA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AE1124A" w14:textId="77777777" w:rsidR="005011EA" w:rsidRPr="00CD013E" w:rsidRDefault="005011EA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CD013E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EPG</w:t>
                                  </w:r>
                                </w:p>
                              </w:tc>
                            </w:tr>
                            <w:tr w:rsidR="005011EA" w:rsidRPr="00CD013E" w14:paraId="42DA6A49" w14:textId="77777777" w:rsidTr="00A90828">
                              <w:tc>
                                <w:tcPr>
                                  <w:tcW w:w="0" w:type="auto"/>
                                </w:tcPr>
                                <w:p w14:paraId="7308E20D" w14:textId="77777777" w:rsidR="005011EA" w:rsidRPr="00CD013E" w:rsidRDefault="005011EA" w:rsidP="00CD013E">
                                  <w:pPr>
                                    <w:spacing w:after="0" w:line="240" w:lineRule="exact"/>
                                    <w:suppressOverlap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Cat #1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6D4F181" w14:textId="77777777" w:rsidR="005011EA" w:rsidRDefault="005011EA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0.8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241A12E" w14:textId="77777777" w:rsidR="005011EA" w:rsidRDefault="005011EA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AD127D8" w14:textId="77777777" w:rsidR="005011EA" w:rsidRPr="00CD013E" w:rsidRDefault="005011EA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4F263E8" w14:textId="77777777" w:rsidR="005011EA" w:rsidRPr="00CD013E" w:rsidRDefault="005011EA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1EF9E55" w14:textId="77777777" w:rsidR="005011EA" w:rsidRPr="00CD013E" w:rsidRDefault="005011EA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09A2808" w14:textId="77777777" w:rsidR="005011EA" w:rsidRPr="00CD013E" w:rsidRDefault="005011EA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4FE65D8" w14:textId="77777777" w:rsidR="005011EA" w:rsidRPr="00CD013E" w:rsidRDefault="005011EA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E95C605" w14:textId="77777777" w:rsidR="005011EA" w:rsidRPr="00CD013E" w:rsidRDefault="005011EA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5011EA" w:rsidRPr="00CD013E" w14:paraId="26380B15" w14:textId="77777777" w:rsidTr="00A90828">
                              <w:tc>
                                <w:tcPr>
                                  <w:tcW w:w="0" w:type="auto"/>
                                </w:tcPr>
                                <w:p w14:paraId="502C3C66" w14:textId="77777777" w:rsidR="005011EA" w:rsidRPr="00CD013E" w:rsidRDefault="005011EA" w:rsidP="00CD013E">
                                  <w:pPr>
                                    <w:spacing w:after="0" w:line="240" w:lineRule="exact"/>
                                    <w:suppressOverlap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Cat #2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C15F2A4" w14:textId="77777777" w:rsidR="005011EA" w:rsidRDefault="005011EA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10A5267" w14:textId="77777777" w:rsidR="005011EA" w:rsidRDefault="005011EA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407DE36" w14:textId="77777777" w:rsidR="005011EA" w:rsidRPr="00CD013E" w:rsidRDefault="005011EA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CE47836" w14:textId="77777777" w:rsidR="005011EA" w:rsidRPr="00CD013E" w:rsidRDefault="005011EA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3E4969A" w14:textId="77777777" w:rsidR="005011EA" w:rsidRPr="00CD013E" w:rsidRDefault="005011EA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3726A83" w14:textId="77777777" w:rsidR="005011EA" w:rsidRPr="00CD013E" w:rsidRDefault="005011EA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76CF1E4" w14:textId="77777777" w:rsidR="005011EA" w:rsidRPr="00CD013E" w:rsidRDefault="005011EA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9888A8D" w14:textId="77777777" w:rsidR="005011EA" w:rsidRPr="00CD013E" w:rsidRDefault="005011EA" w:rsidP="00CD013E">
                                  <w:pPr>
                                    <w:spacing w:after="0" w:line="240" w:lineRule="exac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noProof/>
                                      <w:kern w:val="24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4F0DDF86" w14:textId="77777777" w:rsidR="005011EA" w:rsidRDefault="005011EA" w:rsidP="005011E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OLS=Organ lesion score</w:t>
                            </w:r>
                          </w:p>
                          <w:p w14:paraId="6244E8AD" w14:textId="77777777" w:rsidR="005011EA" w:rsidRDefault="005011EA" w:rsidP="005011E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ABC=Alzheimers disease neuropathology score</w:t>
                            </w:r>
                          </w:p>
                          <w:p w14:paraId="089F1C41" w14:textId="77777777" w:rsidR="005011EA" w:rsidRDefault="005011EA" w:rsidP="005011E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CA=Chronological age</w:t>
                            </w:r>
                          </w:p>
                          <w:p w14:paraId="5B0B9033" w14:textId="77777777" w:rsidR="005011EA" w:rsidRDefault="005011EA" w:rsidP="005011E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BA=Biological age</w:t>
                            </w:r>
                          </w:p>
                          <w:p w14:paraId="65A7E345" w14:textId="77777777" w:rsidR="005011EA" w:rsidRPr="00CD013E" w:rsidRDefault="005011EA" w:rsidP="005011E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D013E">
                              <w:rPr>
                                <w:sz w:val="16"/>
                                <w:szCs w:val="16"/>
                              </w:rPr>
                              <w:t>DNS=Deregulated nutrient sensing</w:t>
                            </w:r>
                          </w:p>
                          <w:p w14:paraId="74C6B9BC" w14:textId="77777777" w:rsidR="005011EA" w:rsidRPr="00CD013E" w:rsidRDefault="005011EA" w:rsidP="005011E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D013E">
                              <w:rPr>
                                <w:sz w:val="16"/>
                                <w:szCs w:val="16"/>
                              </w:rPr>
                              <w:t>AIC=Altered intercellular communication</w:t>
                            </w:r>
                          </w:p>
                          <w:p w14:paraId="06D0622D" w14:textId="77777777" w:rsidR="005011EA" w:rsidRPr="00CD013E" w:rsidRDefault="005011EA" w:rsidP="005011E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D013E">
                              <w:rPr>
                                <w:sz w:val="16"/>
                                <w:szCs w:val="16"/>
                              </w:rPr>
                              <w:t>LOA=Loss of autophagy</w:t>
                            </w:r>
                          </w:p>
                          <w:p w14:paraId="03531C03" w14:textId="77777777" w:rsidR="005011EA" w:rsidRPr="00CD013E" w:rsidRDefault="005011EA" w:rsidP="005011E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D013E">
                              <w:rPr>
                                <w:sz w:val="16"/>
                                <w:szCs w:val="16"/>
                              </w:rPr>
                              <w:t>EPG=Epigenetic alterations</w:t>
                            </w:r>
                          </w:p>
                          <w:p w14:paraId="26665364" w14:textId="77777777" w:rsidR="005011EA" w:rsidRDefault="005011EA" w:rsidP="005011E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99F4EE" w14:textId="77777777" w:rsidR="005011EA" w:rsidRDefault="005011EA" w:rsidP="005011E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561186" w14:textId="77777777" w:rsidR="005011EA" w:rsidRPr="00E616A4" w:rsidRDefault="005011EA" w:rsidP="005011E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04B91" id="Text Box 42" o:spid="_x0000_s1028" type="#_x0000_t202" style="position:absolute;margin-left:0;margin-top:.3pt;width:294.95pt;height:136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" fillcolor="window" strokeweight=".5pt">
                <v:textbox>
                  <w:txbxContent>
                    <w:p w14:paraId="6D780891" w14:textId="77777777" w:rsidR="005011EA" w:rsidRPr="00CD013E" w:rsidRDefault="005011EA" w:rsidP="005011E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D013E">
                        <w:rPr>
                          <w:sz w:val="18"/>
                          <w:szCs w:val="18"/>
                        </w:rPr>
                        <w:t xml:space="preserve">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Increase=+      decrease=-</w:t>
                      </w:r>
                    </w:p>
                    <w:tbl>
                      <w:tblPr>
                        <w:tblStyle w:val="a3"/>
                        <w:tblOverlap w:val="never"/>
                        <w:tblW w:w="5375" w:type="dxa"/>
                        <w:tblLook w:val="04A0" w:firstRow="1" w:lastRow="0" w:firstColumn="1" w:lastColumn="0" w:noHBand="0" w:noVBand="1"/>
                      </w:tblPr>
                      <w:tblGrid>
                        <w:gridCol w:w="772"/>
                        <w:gridCol w:w="606"/>
                        <w:gridCol w:w="625"/>
                        <w:gridCol w:w="491"/>
                        <w:gridCol w:w="491"/>
                        <w:gridCol w:w="616"/>
                        <w:gridCol w:w="543"/>
                        <w:gridCol w:w="615"/>
                        <w:gridCol w:w="616"/>
                      </w:tblGrid>
                      <w:tr w:rsidR="005011EA" w:rsidRPr="00CD013E" w14:paraId="078777BA" w14:textId="77777777" w:rsidTr="00A90828">
                        <w:tc>
                          <w:tcPr>
                            <w:tcW w:w="0" w:type="auto"/>
                          </w:tcPr>
                          <w:p w14:paraId="30ED8A3A" w14:textId="77777777" w:rsidR="005011EA" w:rsidRPr="00CD013E" w:rsidRDefault="005011EA" w:rsidP="00CD013E">
                            <w:pPr>
                              <w:spacing w:after="0" w:line="240" w:lineRule="exact"/>
                              <w:suppressOverlap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Cat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3DCAE1C" w14:textId="77777777" w:rsidR="005011EA" w:rsidRDefault="005011EA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OLS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410363F" w14:textId="77777777" w:rsidR="005011EA" w:rsidRDefault="005011EA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ABC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CFDF310" w14:textId="77777777" w:rsidR="005011EA" w:rsidRPr="00CD013E" w:rsidRDefault="005011EA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562A766" w14:textId="77777777" w:rsidR="005011EA" w:rsidRPr="00CD013E" w:rsidRDefault="005011EA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BA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4BCADD4" w14:textId="77777777" w:rsidR="005011EA" w:rsidRPr="00CD013E" w:rsidRDefault="005011EA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D013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DNS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5655337" w14:textId="77777777" w:rsidR="005011EA" w:rsidRPr="00CD013E" w:rsidRDefault="005011EA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D013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AIC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B363D79" w14:textId="77777777" w:rsidR="005011EA" w:rsidRPr="00CD013E" w:rsidRDefault="005011EA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D013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LOA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AE1124A" w14:textId="77777777" w:rsidR="005011EA" w:rsidRPr="00CD013E" w:rsidRDefault="005011EA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D013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EPG</w:t>
                            </w:r>
                          </w:p>
                        </w:tc>
                      </w:tr>
                      <w:tr w:rsidR="005011EA" w:rsidRPr="00CD013E" w14:paraId="42DA6A49" w14:textId="77777777" w:rsidTr="00A90828">
                        <w:tc>
                          <w:tcPr>
                            <w:tcW w:w="0" w:type="auto"/>
                          </w:tcPr>
                          <w:p w14:paraId="7308E20D" w14:textId="77777777" w:rsidR="005011EA" w:rsidRPr="00CD013E" w:rsidRDefault="005011EA" w:rsidP="00CD013E">
                            <w:pPr>
                              <w:spacing w:after="0" w:line="240" w:lineRule="exact"/>
                              <w:suppressOverlap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Cat #1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6D4F181" w14:textId="77777777" w:rsidR="005011EA" w:rsidRDefault="005011EA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0.8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241A12E" w14:textId="77777777" w:rsidR="005011EA" w:rsidRDefault="005011EA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AD127D8" w14:textId="77777777" w:rsidR="005011EA" w:rsidRPr="00CD013E" w:rsidRDefault="005011EA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4F263E8" w14:textId="77777777" w:rsidR="005011EA" w:rsidRPr="00CD013E" w:rsidRDefault="005011EA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1EF9E55" w14:textId="77777777" w:rsidR="005011EA" w:rsidRPr="00CD013E" w:rsidRDefault="005011EA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09A2808" w14:textId="77777777" w:rsidR="005011EA" w:rsidRPr="00CD013E" w:rsidRDefault="005011EA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4FE65D8" w14:textId="77777777" w:rsidR="005011EA" w:rsidRPr="00CD013E" w:rsidRDefault="005011EA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E95C605" w14:textId="77777777" w:rsidR="005011EA" w:rsidRPr="00CD013E" w:rsidRDefault="005011EA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</w:tc>
                      </w:tr>
                      <w:tr w:rsidR="005011EA" w:rsidRPr="00CD013E" w14:paraId="26380B15" w14:textId="77777777" w:rsidTr="00A90828">
                        <w:tc>
                          <w:tcPr>
                            <w:tcW w:w="0" w:type="auto"/>
                          </w:tcPr>
                          <w:p w14:paraId="502C3C66" w14:textId="77777777" w:rsidR="005011EA" w:rsidRPr="00CD013E" w:rsidRDefault="005011EA" w:rsidP="00CD013E">
                            <w:pPr>
                              <w:spacing w:after="0" w:line="240" w:lineRule="exact"/>
                              <w:suppressOverlap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Cat #2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C15F2A4" w14:textId="77777777" w:rsidR="005011EA" w:rsidRDefault="005011EA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10A5267" w14:textId="77777777" w:rsidR="005011EA" w:rsidRDefault="005011EA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407DE36" w14:textId="77777777" w:rsidR="005011EA" w:rsidRPr="00CD013E" w:rsidRDefault="005011EA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CE47836" w14:textId="77777777" w:rsidR="005011EA" w:rsidRPr="00CD013E" w:rsidRDefault="005011EA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3E4969A" w14:textId="77777777" w:rsidR="005011EA" w:rsidRPr="00CD013E" w:rsidRDefault="005011EA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3726A83" w14:textId="77777777" w:rsidR="005011EA" w:rsidRPr="00CD013E" w:rsidRDefault="005011EA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76CF1E4" w14:textId="77777777" w:rsidR="005011EA" w:rsidRPr="00CD013E" w:rsidRDefault="005011EA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9888A8D" w14:textId="77777777" w:rsidR="005011EA" w:rsidRPr="00CD013E" w:rsidRDefault="005011EA" w:rsidP="00CD013E">
                            <w:pPr>
                              <w:spacing w:after="0" w:line="240" w:lineRule="exact"/>
                              <w:suppressOverlap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kern w:val="24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4F0DDF86" w14:textId="77777777" w:rsidR="005011EA" w:rsidRDefault="005011EA" w:rsidP="005011E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OLS=Organ lesion score</w:t>
                      </w:r>
                    </w:p>
                    <w:p w14:paraId="6244E8AD" w14:textId="77777777" w:rsidR="005011EA" w:rsidRDefault="005011EA" w:rsidP="005011E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ABC=Alzheimers disease neuropathology score</w:t>
                      </w:r>
                    </w:p>
                    <w:p w14:paraId="089F1C41" w14:textId="77777777" w:rsidR="005011EA" w:rsidRDefault="005011EA" w:rsidP="005011E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CA=Chronological age</w:t>
                      </w:r>
                    </w:p>
                    <w:p w14:paraId="5B0B9033" w14:textId="77777777" w:rsidR="005011EA" w:rsidRDefault="005011EA" w:rsidP="005011E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BA=Biological age</w:t>
                      </w:r>
                    </w:p>
                    <w:p w14:paraId="65A7E345" w14:textId="77777777" w:rsidR="005011EA" w:rsidRPr="00CD013E" w:rsidRDefault="005011EA" w:rsidP="005011E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D013E">
                        <w:rPr>
                          <w:sz w:val="16"/>
                          <w:szCs w:val="16"/>
                        </w:rPr>
                        <w:t>DNS=Deregulated nutrient sensing</w:t>
                      </w:r>
                    </w:p>
                    <w:p w14:paraId="74C6B9BC" w14:textId="77777777" w:rsidR="005011EA" w:rsidRPr="00CD013E" w:rsidRDefault="005011EA" w:rsidP="005011E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D013E">
                        <w:rPr>
                          <w:sz w:val="16"/>
                          <w:szCs w:val="16"/>
                        </w:rPr>
                        <w:t>AIC=Altered intercellular communication</w:t>
                      </w:r>
                    </w:p>
                    <w:p w14:paraId="06D0622D" w14:textId="77777777" w:rsidR="005011EA" w:rsidRPr="00CD013E" w:rsidRDefault="005011EA" w:rsidP="005011E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D013E">
                        <w:rPr>
                          <w:sz w:val="16"/>
                          <w:szCs w:val="16"/>
                        </w:rPr>
                        <w:t>LOA=Loss of autophagy</w:t>
                      </w:r>
                    </w:p>
                    <w:p w14:paraId="03531C03" w14:textId="77777777" w:rsidR="005011EA" w:rsidRPr="00CD013E" w:rsidRDefault="005011EA" w:rsidP="005011E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D013E">
                        <w:rPr>
                          <w:sz w:val="16"/>
                          <w:szCs w:val="16"/>
                        </w:rPr>
                        <w:t>EPG=Epigenetic alterations</w:t>
                      </w:r>
                    </w:p>
                    <w:p w14:paraId="26665364" w14:textId="77777777" w:rsidR="005011EA" w:rsidRDefault="005011EA" w:rsidP="005011E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E99F4EE" w14:textId="77777777" w:rsidR="005011EA" w:rsidRDefault="005011EA" w:rsidP="005011E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3561186" w14:textId="77777777" w:rsidR="005011EA" w:rsidRPr="00E616A4" w:rsidRDefault="005011EA" w:rsidP="005011E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9F929B" w14:textId="670EB7F6" w:rsidR="003577C9" w:rsidRDefault="003577C9" w:rsidP="005011EA">
      <w:pPr>
        <w:spacing w:after="0" w:line="240" w:lineRule="auto"/>
        <w:rPr>
          <w:rFonts w:cstheme="minorHAnsi"/>
          <w:sz w:val="24"/>
          <w:szCs w:val="24"/>
        </w:rPr>
      </w:pPr>
    </w:p>
    <w:p w14:paraId="311FD210" w14:textId="77777777" w:rsidR="003577C9" w:rsidRDefault="003577C9" w:rsidP="005011EA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70F5BE80" w14:textId="02A07DDB" w:rsidR="003577C9" w:rsidRDefault="003577C9" w:rsidP="005011EA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1CA2920A" w14:textId="524B0A39" w:rsidR="003577C9" w:rsidRDefault="003577C9" w:rsidP="005011EA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286D7382" w14:textId="1E9A32FB" w:rsidR="00505EA4" w:rsidRPr="00505EA4" w:rsidRDefault="00505EA4" w:rsidP="005011EA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05EA4">
        <w:rPr>
          <w:rFonts w:cstheme="minorHAnsi"/>
          <w:sz w:val="24"/>
          <w:szCs w:val="24"/>
        </w:rPr>
        <w:t xml:space="preserve">  </w:t>
      </w:r>
    </w:p>
    <w:p w14:paraId="1834AD07" w14:textId="77777777" w:rsidR="00505EA4" w:rsidRPr="00505EA4" w:rsidRDefault="00505EA4" w:rsidP="005011EA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3EE40501" w14:textId="77777777" w:rsidR="0086437D" w:rsidRDefault="0086437D" w:rsidP="005011EA">
      <w:pPr>
        <w:spacing w:after="0" w:line="240" w:lineRule="auto"/>
        <w:rPr>
          <w:rFonts w:cstheme="minorHAnsi"/>
          <w:sz w:val="24"/>
          <w:szCs w:val="24"/>
        </w:rPr>
      </w:pPr>
    </w:p>
    <w:p w14:paraId="5E378021" w14:textId="77777777" w:rsidR="007D5670" w:rsidRDefault="007D5670" w:rsidP="005011EA">
      <w:pPr>
        <w:spacing w:after="0" w:line="240" w:lineRule="auto"/>
        <w:rPr>
          <w:b/>
          <w:bCs/>
        </w:rPr>
      </w:pPr>
    </w:p>
    <w:p w14:paraId="090987FC" w14:textId="77777777" w:rsidR="007D5670" w:rsidRDefault="007D5670" w:rsidP="005011EA">
      <w:pPr>
        <w:spacing w:after="0" w:line="240" w:lineRule="auto"/>
        <w:rPr>
          <w:b/>
          <w:bCs/>
        </w:rPr>
      </w:pPr>
    </w:p>
    <w:p w14:paraId="59C2B998" w14:textId="54967C76" w:rsidR="00E8307C" w:rsidRPr="005011EA" w:rsidRDefault="00E8307C" w:rsidP="005011EA">
      <w:pPr>
        <w:spacing w:after="0" w:line="240" w:lineRule="auto"/>
      </w:pPr>
      <w:r w:rsidRPr="005011EA">
        <w:rPr>
          <w:b/>
          <w:bCs/>
        </w:rPr>
        <w:t xml:space="preserve">Figure 3. </w:t>
      </w:r>
      <w:r w:rsidRPr="005011EA">
        <w:t xml:space="preserve">Example of how biological age and the AD neuropathology grade of cat brains can be correlated with increase or decrease in </w:t>
      </w:r>
      <w:r w:rsidR="00B16C71">
        <w:t>digital imaging immunohistochemistry</w:t>
      </w:r>
      <w:r w:rsidRPr="005011EA">
        <w:t xml:space="preserve"> staining intensity of aging pathway proteins. </w:t>
      </w:r>
    </w:p>
    <w:p w14:paraId="5C61E8D3" w14:textId="77777777" w:rsidR="0086437D" w:rsidRPr="005011EA" w:rsidRDefault="0086437D" w:rsidP="005011EA">
      <w:pPr>
        <w:spacing w:after="0" w:line="240" w:lineRule="auto"/>
        <w:rPr>
          <w:rFonts w:cstheme="minorHAnsi"/>
        </w:rPr>
      </w:pPr>
    </w:p>
    <w:p w14:paraId="0B1B23C7" w14:textId="403538E3" w:rsidR="00CD5575" w:rsidRDefault="00CD5575" w:rsidP="005011E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Acknowledgements</w:t>
      </w:r>
    </w:p>
    <w:p w14:paraId="54D43421" w14:textId="337608CB" w:rsidR="00CD5575" w:rsidRPr="00CD5575" w:rsidRDefault="00CD5575" w:rsidP="005011EA">
      <w:pPr>
        <w:spacing w:after="0" w:line="240" w:lineRule="auto"/>
        <w:rPr>
          <w:rFonts w:cstheme="minorHAnsi"/>
          <w:sz w:val="24"/>
          <w:szCs w:val="24"/>
        </w:rPr>
      </w:pPr>
      <w:r w:rsidRPr="00CD5575">
        <w:rPr>
          <w:rFonts w:cstheme="minorHAnsi"/>
          <w:sz w:val="24"/>
          <w:szCs w:val="24"/>
        </w:rPr>
        <w:t xml:space="preserve">Partially supported by </w:t>
      </w:r>
      <w:r w:rsidRPr="00CD5575">
        <w:rPr>
          <w:rFonts w:cstheme="minorHAnsi"/>
        </w:rPr>
        <w:t>R24 AG047115 (</w:t>
      </w:r>
      <w:proofErr w:type="spellStart"/>
      <w:r w:rsidRPr="00CD5575">
        <w:rPr>
          <w:rFonts w:cstheme="minorHAnsi"/>
        </w:rPr>
        <w:t>Ladiges</w:t>
      </w:r>
      <w:proofErr w:type="spellEnd"/>
      <w:r w:rsidRPr="00CD5575">
        <w:rPr>
          <w:rFonts w:cstheme="minorHAnsi"/>
        </w:rPr>
        <w:t>, PI) and R01 AG067193 (</w:t>
      </w:r>
      <w:proofErr w:type="spellStart"/>
      <w:r w:rsidRPr="00CD5575">
        <w:rPr>
          <w:rFonts w:cstheme="minorHAnsi"/>
        </w:rPr>
        <w:t>Ladiges</w:t>
      </w:r>
      <w:proofErr w:type="spellEnd"/>
      <w:r w:rsidRPr="00CD5575">
        <w:rPr>
          <w:rFonts w:cstheme="minorHAnsi"/>
        </w:rPr>
        <w:t>, PI)</w:t>
      </w:r>
    </w:p>
    <w:p w14:paraId="2607942F" w14:textId="77777777" w:rsidR="00CD5575" w:rsidRDefault="00CD5575" w:rsidP="005011E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1738E28" w14:textId="0BCC84E0" w:rsidR="005011EA" w:rsidRPr="006C6FD4" w:rsidRDefault="005011EA" w:rsidP="005011E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C6FD4">
        <w:rPr>
          <w:rFonts w:cstheme="minorHAnsi"/>
          <w:b/>
          <w:bCs/>
          <w:sz w:val="24"/>
          <w:szCs w:val="24"/>
        </w:rPr>
        <w:t>References</w:t>
      </w:r>
    </w:p>
    <w:p w14:paraId="7FDE5ADD" w14:textId="53A8B312" w:rsidR="007F7DDE" w:rsidRPr="00EC26C6" w:rsidRDefault="006C6FD4" w:rsidP="006C6FD4">
      <w:pPr>
        <w:shd w:val="clear" w:color="auto" w:fill="FFFFFF"/>
        <w:spacing w:after="0" w:line="240" w:lineRule="auto"/>
        <w:ind w:left="360" w:hanging="360"/>
        <w:rPr>
          <w:rFonts w:eastAsia="Times New Roman" w:cstheme="minorHAnsi"/>
          <w:sz w:val="24"/>
          <w:szCs w:val="24"/>
        </w:rPr>
      </w:pPr>
      <w:r w:rsidRPr="006C6FD4">
        <w:rPr>
          <w:rFonts w:eastAsia="Times New Roman" w:cstheme="minorHAnsi"/>
          <w:sz w:val="24"/>
          <w:szCs w:val="24"/>
        </w:rPr>
        <w:t xml:space="preserve">1. </w:t>
      </w:r>
      <w:hyperlink r:id="rId6" w:history="1">
        <w:r w:rsidR="007F7DDE" w:rsidRPr="00EC26C6">
          <w:rPr>
            <w:rFonts w:eastAsia="Times New Roman" w:cstheme="minorHAnsi"/>
            <w:sz w:val="24"/>
            <w:szCs w:val="24"/>
          </w:rPr>
          <w:t>Ladiges W</w:t>
        </w:r>
      </w:hyperlink>
      <w:r w:rsidR="007F7DDE" w:rsidRPr="00EC26C6">
        <w:rPr>
          <w:rFonts w:eastAsia="Times New Roman" w:cstheme="minorHAnsi"/>
          <w:sz w:val="24"/>
          <w:szCs w:val="24"/>
        </w:rPr>
        <w:t xml:space="preserve">, </w:t>
      </w:r>
      <w:hyperlink r:id="rId7" w:history="1">
        <w:r w:rsidR="007F7DDE" w:rsidRPr="00EC26C6">
          <w:rPr>
            <w:rFonts w:eastAsia="Times New Roman" w:cstheme="minorHAnsi"/>
            <w:sz w:val="24"/>
            <w:szCs w:val="24"/>
          </w:rPr>
          <w:t>Ikeno Y</w:t>
        </w:r>
      </w:hyperlink>
      <w:r w:rsidR="007F7DDE" w:rsidRPr="00EC26C6">
        <w:rPr>
          <w:rFonts w:eastAsia="Times New Roman" w:cstheme="minorHAnsi"/>
          <w:sz w:val="24"/>
          <w:szCs w:val="24"/>
        </w:rPr>
        <w:t xml:space="preserve">, </w:t>
      </w:r>
      <w:hyperlink r:id="rId8" w:history="1">
        <w:r w:rsidR="007F7DDE" w:rsidRPr="00EC26C6">
          <w:rPr>
            <w:rFonts w:eastAsia="Times New Roman" w:cstheme="minorHAnsi"/>
            <w:sz w:val="24"/>
            <w:szCs w:val="24"/>
          </w:rPr>
          <w:t>Niedernhofer L</w:t>
        </w:r>
      </w:hyperlink>
      <w:r w:rsidR="007F7DDE" w:rsidRPr="00EC26C6">
        <w:rPr>
          <w:rFonts w:eastAsia="Times New Roman" w:cstheme="minorHAnsi"/>
          <w:sz w:val="24"/>
          <w:szCs w:val="24"/>
        </w:rPr>
        <w:t xml:space="preserve">, </w:t>
      </w:r>
      <w:hyperlink r:id="rId9" w:history="1">
        <w:r w:rsidR="007F7DDE" w:rsidRPr="00EC26C6">
          <w:rPr>
            <w:rFonts w:eastAsia="Times New Roman" w:cstheme="minorHAnsi"/>
            <w:sz w:val="24"/>
            <w:szCs w:val="24"/>
          </w:rPr>
          <w:t>McIndoe RA</w:t>
        </w:r>
      </w:hyperlink>
      <w:r w:rsidR="007F7DDE" w:rsidRPr="00EC26C6">
        <w:rPr>
          <w:rFonts w:eastAsia="Times New Roman" w:cstheme="minorHAnsi"/>
          <w:sz w:val="24"/>
          <w:szCs w:val="24"/>
        </w:rPr>
        <w:t xml:space="preserve">, </w:t>
      </w:r>
      <w:hyperlink r:id="rId10" w:history="1">
        <w:r w:rsidR="007F7DDE" w:rsidRPr="00EC26C6">
          <w:rPr>
            <w:rFonts w:eastAsia="Times New Roman" w:cstheme="minorHAnsi"/>
            <w:sz w:val="24"/>
            <w:szCs w:val="24"/>
          </w:rPr>
          <w:t>Ciol MA</w:t>
        </w:r>
      </w:hyperlink>
      <w:r w:rsidR="007F7DDE" w:rsidRPr="00EC26C6">
        <w:rPr>
          <w:rFonts w:eastAsia="Times New Roman" w:cstheme="minorHAnsi"/>
          <w:sz w:val="24"/>
          <w:szCs w:val="24"/>
        </w:rPr>
        <w:t xml:space="preserve">, </w:t>
      </w:r>
      <w:hyperlink r:id="rId11" w:history="1">
        <w:r w:rsidR="007F7DDE" w:rsidRPr="00EC26C6">
          <w:rPr>
            <w:rFonts w:eastAsia="Times New Roman" w:cstheme="minorHAnsi"/>
            <w:sz w:val="24"/>
            <w:szCs w:val="24"/>
          </w:rPr>
          <w:t>Ritchey J</w:t>
        </w:r>
      </w:hyperlink>
      <w:r w:rsidR="007F7DDE" w:rsidRPr="00EC26C6">
        <w:rPr>
          <w:rFonts w:eastAsia="Times New Roman" w:cstheme="minorHAnsi"/>
          <w:sz w:val="24"/>
          <w:szCs w:val="24"/>
        </w:rPr>
        <w:t xml:space="preserve">, </w:t>
      </w:r>
      <w:hyperlink r:id="rId12" w:history="1">
        <w:r w:rsidR="007F7DDE" w:rsidRPr="00EC26C6">
          <w:rPr>
            <w:rFonts w:eastAsia="Times New Roman" w:cstheme="minorHAnsi"/>
            <w:sz w:val="24"/>
            <w:szCs w:val="24"/>
          </w:rPr>
          <w:t>Liggitt D</w:t>
        </w:r>
      </w:hyperlink>
      <w:r w:rsidR="007F7DDE" w:rsidRPr="00EC26C6">
        <w:rPr>
          <w:rFonts w:eastAsia="Times New Roman" w:cstheme="minorHAnsi"/>
          <w:sz w:val="24"/>
          <w:szCs w:val="24"/>
        </w:rPr>
        <w:t xml:space="preserve">. </w:t>
      </w:r>
      <w:r w:rsidR="007F7DDE" w:rsidRPr="00EC26C6">
        <w:rPr>
          <w:rFonts w:eastAsia="Times New Roman" w:cstheme="minorHAnsi"/>
          <w:kern w:val="36"/>
          <w:sz w:val="24"/>
          <w:szCs w:val="24"/>
        </w:rPr>
        <w:t xml:space="preserve">The </w:t>
      </w:r>
      <w:proofErr w:type="spellStart"/>
      <w:r w:rsidR="007F7DDE" w:rsidRPr="00EC26C6">
        <w:rPr>
          <w:rFonts w:eastAsia="Times New Roman" w:cstheme="minorHAnsi"/>
          <w:kern w:val="36"/>
          <w:sz w:val="24"/>
          <w:szCs w:val="24"/>
        </w:rPr>
        <w:t>Geropathology</w:t>
      </w:r>
      <w:proofErr w:type="spellEnd"/>
      <w:r w:rsidR="007F7DDE" w:rsidRPr="00EC26C6">
        <w:rPr>
          <w:rFonts w:eastAsia="Times New Roman" w:cstheme="minorHAnsi"/>
          <w:kern w:val="36"/>
          <w:sz w:val="24"/>
          <w:szCs w:val="24"/>
        </w:rPr>
        <w:t xml:space="preserve"> Research Network: An Interdisciplinary Approach for Integrating Pathology </w:t>
      </w:r>
      <w:proofErr w:type="gramStart"/>
      <w:r w:rsidR="007F7DDE" w:rsidRPr="00EC26C6">
        <w:rPr>
          <w:rFonts w:eastAsia="Times New Roman" w:cstheme="minorHAnsi"/>
          <w:kern w:val="36"/>
          <w:sz w:val="24"/>
          <w:szCs w:val="24"/>
        </w:rPr>
        <w:t>Into</w:t>
      </w:r>
      <w:proofErr w:type="gramEnd"/>
      <w:r w:rsidR="007F7DDE" w:rsidRPr="00EC26C6">
        <w:rPr>
          <w:rFonts w:eastAsia="Times New Roman" w:cstheme="minorHAnsi"/>
          <w:kern w:val="36"/>
          <w:sz w:val="24"/>
          <w:szCs w:val="24"/>
        </w:rPr>
        <w:t xml:space="preserve"> Research on Aging.</w:t>
      </w:r>
      <w:r w:rsidR="007F7DDE" w:rsidRPr="00EC26C6">
        <w:rPr>
          <w:rFonts w:eastAsia="Times New Roman" w:cstheme="minorHAnsi"/>
          <w:sz w:val="24"/>
          <w:szCs w:val="24"/>
        </w:rPr>
        <w:t xml:space="preserve"> </w:t>
      </w:r>
      <w:hyperlink r:id="rId13" w:tooltip="The journals of gerontology. Series A, Biological sciences and medical sciences." w:history="1">
        <w:r w:rsidR="007F7DDE" w:rsidRPr="00EC26C6">
          <w:rPr>
            <w:rFonts w:eastAsia="Times New Roman" w:cstheme="minorHAnsi"/>
            <w:sz w:val="24"/>
            <w:szCs w:val="24"/>
          </w:rPr>
          <w:t xml:space="preserve">J Gerontol </w:t>
        </w:r>
        <w:proofErr w:type="gramStart"/>
        <w:r w:rsidR="007F7DDE" w:rsidRPr="00EC26C6">
          <w:rPr>
            <w:rFonts w:eastAsia="Times New Roman" w:cstheme="minorHAnsi"/>
            <w:sz w:val="24"/>
            <w:szCs w:val="24"/>
          </w:rPr>
          <w:t>A</w:t>
        </w:r>
        <w:proofErr w:type="gramEnd"/>
        <w:r w:rsidR="007F7DDE" w:rsidRPr="00EC26C6">
          <w:rPr>
            <w:rFonts w:eastAsia="Times New Roman" w:cstheme="minorHAnsi"/>
            <w:sz w:val="24"/>
            <w:szCs w:val="24"/>
          </w:rPr>
          <w:t xml:space="preserve"> Biol Sci Med Sci.</w:t>
        </w:r>
      </w:hyperlink>
      <w:r w:rsidR="007F7DDE" w:rsidRPr="00EC26C6">
        <w:rPr>
          <w:rFonts w:eastAsia="Times New Roman" w:cstheme="minorHAnsi"/>
          <w:sz w:val="24"/>
          <w:szCs w:val="24"/>
        </w:rPr>
        <w:t xml:space="preserve"> 2016 Apr;71(4):431-4. </w:t>
      </w:r>
      <w:proofErr w:type="spellStart"/>
      <w:r w:rsidR="007F7DDE" w:rsidRPr="00EC26C6">
        <w:rPr>
          <w:rFonts w:eastAsia="Times New Roman" w:cstheme="minorHAnsi"/>
          <w:sz w:val="24"/>
          <w:szCs w:val="24"/>
        </w:rPr>
        <w:t>doi</w:t>
      </w:r>
      <w:proofErr w:type="spellEnd"/>
      <w:r w:rsidR="007F7DDE" w:rsidRPr="00EC26C6">
        <w:rPr>
          <w:rFonts w:eastAsia="Times New Roman" w:cstheme="minorHAnsi"/>
          <w:sz w:val="24"/>
          <w:szCs w:val="24"/>
        </w:rPr>
        <w:t>: 10.1093/</w:t>
      </w:r>
      <w:proofErr w:type="spellStart"/>
      <w:r w:rsidR="007F7DDE" w:rsidRPr="00EC26C6">
        <w:rPr>
          <w:rFonts w:eastAsia="Times New Roman" w:cstheme="minorHAnsi"/>
          <w:sz w:val="24"/>
          <w:szCs w:val="24"/>
        </w:rPr>
        <w:t>gerona</w:t>
      </w:r>
      <w:proofErr w:type="spellEnd"/>
      <w:r w:rsidR="007F7DDE" w:rsidRPr="00EC26C6">
        <w:rPr>
          <w:rFonts w:eastAsia="Times New Roman" w:cstheme="minorHAnsi"/>
          <w:sz w:val="24"/>
          <w:szCs w:val="24"/>
        </w:rPr>
        <w:t xml:space="preserve">/glv079. PMID: </w:t>
      </w:r>
      <w:hyperlink r:id="rId14" w:history="1">
        <w:r w:rsidR="007F7DDE" w:rsidRPr="00EC26C6">
          <w:rPr>
            <w:rFonts w:eastAsia="Times New Roman" w:cstheme="minorHAnsi"/>
            <w:sz w:val="24"/>
            <w:szCs w:val="24"/>
          </w:rPr>
          <w:t>26243216</w:t>
        </w:r>
      </w:hyperlink>
      <w:r w:rsidR="007F7DDE" w:rsidRPr="00EC26C6">
        <w:rPr>
          <w:rFonts w:eastAsia="Times New Roman" w:cstheme="minorHAnsi"/>
          <w:sz w:val="24"/>
          <w:szCs w:val="24"/>
        </w:rPr>
        <w:t xml:space="preserve">. </w:t>
      </w:r>
    </w:p>
    <w:p w14:paraId="1C871B6D" w14:textId="6E67D7C0" w:rsidR="007F7DDE" w:rsidRPr="006C6FD4" w:rsidRDefault="006C6FD4" w:rsidP="006C6FD4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</w:rPr>
      </w:pPr>
      <w:r w:rsidRPr="006C6FD4">
        <w:rPr>
          <w:rFonts w:eastAsia="Times New Roman" w:cstheme="minorHAnsi"/>
          <w:sz w:val="24"/>
          <w:szCs w:val="24"/>
        </w:rPr>
        <w:t xml:space="preserve">2. </w:t>
      </w:r>
      <w:r w:rsidR="007F7DDE" w:rsidRPr="00EC26C6">
        <w:rPr>
          <w:rFonts w:eastAsia="Times New Roman" w:cstheme="minorHAnsi"/>
          <w:sz w:val="24"/>
          <w:szCs w:val="24"/>
        </w:rPr>
        <w:t xml:space="preserve">Snyder JM, Snider TA, </w:t>
      </w:r>
      <w:proofErr w:type="spellStart"/>
      <w:r w:rsidR="007F7DDE" w:rsidRPr="00EC26C6">
        <w:rPr>
          <w:rFonts w:eastAsia="Times New Roman" w:cstheme="minorHAnsi"/>
          <w:sz w:val="24"/>
          <w:szCs w:val="24"/>
        </w:rPr>
        <w:t>Ciol</w:t>
      </w:r>
      <w:proofErr w:type="spellEnd"/>
      <w:r w:rsidR="007F7DDE" w:rsidRPr="00EC26C6">
        <w:rPr>
          <w:rFonts w:eastAsia="Times New Roman" w:cstheme="minorHAnsi"/>
          <w:sz w:val="24"/>
          <w:szCs w:val="24"/>
        </w:rPr>
        <w:t xml:space="preserve"> MA, Wilkinson JE, Imai DM, Casey KM, </w:t>
      </w:r>
      <w:proofErr w:type="spellStart"/>
      <w:r w:rsidR="007F7DDE" w:rsidRPr="00EC26C6">
        <w:rPr>
          <w:rFonts w:eastAsia="Times New Roman" w:cstheme="minorHAnsi"/>
          <w:sz w:val="24"/>
          <w:szCs w:val="24"/>
        </w:rPr>
        <w:t>Vilches</w:t>
      </w:r>
      <w:proofErr w:type="spellEnd"/>
      <w:r w:rsidR="007F7DDE" w:rsidRPr="00EC26C6">
        <w:rPr>
          <w:rFonts w:eastAsia="Times New Roman" w:cstheme="minorHAnsi"/>
          <w:sz w:val="24"/>
          <w:szCs w:val="24"/>
        </w:rPr>
        <w:t xml:space="preserve">-Moure JG, </w:t>
      </w:r>
      <w:proofErr w:type="spellStart"/>
      <w:r w:rsidR="007F7DDE" w:rsidRPr="00EC26C6">
        <w:rPr>
          <w:rFonts w:eastAsia="Times New Roman" w:cstheme="minorHAnsi"/>
          <w:sz w:val="24"/>
          <w:szCs w:val="24"/>
        </w:rPr>
        <w:t>Pettan</w:t>
      </w:r>
      <w:proofErr w:type="spellEnd"/>
      <w:r w:rsidR="007F7DDE" w:rsidRPr="00EC26C6">
        <w:rPr>
          <w:rFonts w:eastAsia="Times New Roman" w:cstheme="minorHAnsi"/>
          <w:sz w:val="24"/>
          <w:szCs w:val="24"/>
        </w:rPr>
        <w:t xml:space="preserve">-Brewer C, Pillai SPS, Carrasco SE, </w:t>
      </w:r>
      <w:proofErr w:type="spellStart"/>
      <w:r w:rsidR="007F7DDE" w:rsidRPr="00EC26C6">
        <w:rPr>
          <w:rFonts w:eastAsia="Times New Roman" w:cstheme="minorHAnsi"/>
          <w:sz w:val="24"/>
          <w:szCs w:val="24"/>
        </w:rPr>
        <w:t>Salimi</w:t>
      </w:r>
      <w:proofErr w:type="spellEnd"/>
      <w:r w:rsidR="007F7DDE" w:rsidRPr="00EC26C6">
        <w:rPr>
          <w:rFonts w:eastAsia="Times New Roman" w:cstheme="minorHAnsi"/>
          <w:sz w:val="24"/>
          <w:szCs w:val="24"/>
        </w:rPr>
        <w:t xml:space="preserve"> S, </w:t>
      </w:r>
      <w:proofErr w:type="spellStart"/>
      <w:r w:rsidR="007F7DDE" w:rsidRPr="00EC26C6">
        <w:rPr>
          <w:rFonts w:eastAsia="Times New Roman" w:cstheme="minorHAnsi"/>
          <w:sz w:val="24"/>
          <w:szCs w:val="24"/>
        </w:rPr>
        <w:t>Ladiges</w:t>
      </w:r>
      <w:proofErr w:type="spellEnd"/>
      <w:r w:rsidR="007F7DDE" w:rsidRPr="00EC26C6">
        <w:rPr>
          <w:rFonts w:eastAsia="Times New Roman" w:cstheme="minorHAnsi"/>
          <w:sz w:val="24"/>
          <w:szCs w:val="24"/>
        </w:rPr>
        <w:t xml:space="preserve"> W </w:t>
      </w:r>
      <w:hyperlink r:id="rId15" w:history="1">
        <w:r w:rsidR="007F7DDE" w:rsidRPr="00EC26C6">
          <w:rPr>
            <w:rFonts w:eastAsia="Times New Roman" w:cstheme="minorHAnsi"/>
            <w:sz w:val="24"/>
            <w:szCs w:val="24"/>
            <w:shd w:val="clear" w:color="auto" w:fill="FFFFFF"/>
          </w:rPr>
          <w:t>Validation of a geropathology grading system for aging mouse studies.</w:t>
        </w:r>
      </w:hyperlink>
      <w:r w:rsidR="007F7DDE" w:rsidRPr="00EC26C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F7DDE" w:rsidRPr="00EC26C6">
        <w:rPr>
          <w:rFonts w:eastAsia="Times New Roman" w:cstheme="minorHAnsi"/>
          <w:sz w:val="24"/>
          <w:szCs w:val="24"/>
        </w:rPr>
        <w:t>Geroscience</w:t>
      </w:r>
      <w:proofErr w:type="spellEnd"/>
      <w:r w:rsidR="007F7DDE" w:rsidRPr="00EC26C6">
        <w:rPr>
          <w:rFonts w:eastAsia="Times New Roman" w:cstheme="minorHAnsi"/>
          <w:sz w:val="24"/>
          <w:szCs w:val="24"/>
        </w:rPr>
        <w:t xml:space="preserve">. 2019 Aug;41(4):455-465. </w:t>
      </w:r>
      <w:proofErr w:type="spellStart"/>
      <w:r w:rsidR="007F7DDE" w:rsidRPr="00EC26C6">
        <w:rPr>
          <w:rFonts w:eastAsia="Times New Roman" w:cstheme="minorHAnsi"/>
          <w:sz w:val="24"/>
          <w:szCs w:val="24"/>
        </w:rPr>
        <w:t>doi</w:t>
      </w:r>
      <w:proofErr w:type="spellEnd"/>
      <w:r w:rsidR="007F7DDE" w:rsidRPr="00EC26C6">
        <w:rPr>
          <w:rFonts w:eastAsia="Times New Roman" w:cstheme="minorHAnsi"/>
          <w:sz w:val="24"/>
          <w:szCs w:val="24"/>
        </w:rPr>
        <w:t xml:space="preserve">: 10.1007/s11357-019-00088-w. </w:t>
      </w:r>
      <w:proofErr w:type="spellStart"/>
      <w:r w:rsidR="007F7DDE" w:rsidRPr="00EC26C6">
        <w:rPr>
          <w:rFonts w:eastAsia="Times New Roman" w:cstheme="minorHAnsi"/>
          <w:sz w:val="24"/>
          <w:szCs w:val="24"/>
        </w:rPr>
        <w:t>Epub</w:t>
      </w:r>
      <w:proofErr w:type="spellEnd"/>
      <w:r w:rsidR="007F7DDE" w:rsidRPr="00EC26C6">
        <w:rPr>
          <w:rFonts w:eastAsia="Times New Roman" w:cstheme="minorHAnsi"/>
          <w:sz w:val="24"/>
          <w:szCs w:val="24"/>
        </w:rPr>
        <w:t xml:space="preserve"> 2019 Aug </w:t>
      </w:r>
      <w:proofErr w:type="gramStart"/>
      <w:r w:rsidR="007F7DDE" w:rsidRPr="00EC26C6">
        <w:rPr>
          <w:rFonts w:eastAsia="Times New Roman" w:cstheme="minorHAnsi"/>
          <w:sz w:val="24"/>
          <w:szCs w:val="24"/>
        </w:rPr>
        <w:t>29.PMID</w:t>
      </w:r>
      <w:proofErr w:type="gramEnd"/>
      <w:r w:rsidR="007F7DDE" w:rsidRPr="00EC26C6">
        <w:rPr>
          <w:rFonts w:eastAsia="Times New Roman" w:cstheme="minorHAnsi"/>
          <w:sz w:val="24"/>
          <w:szCs w:val="24"/>
        </w:rPr>
        <w:t>: 31468322</w:t>
      </w:r>
    </w:p>
    <w:p w14:paraId="2103F7A3" w14:textId="20CCD5DE" w:rsidR="007F7DDE" w:rsidRPr="006C6FD4" w:rsidRDefault="006C6FD4" w:rsidP="006C6FD4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</w:rPr>
      </w:pPr>
      <w:r w:rsidRPr="006C6FD4">
        <w:rPr>
          <w:rFonts w:eastAsia="Times New Roman" w:cstheme="minorHAnsi"/>
          <w:sz w:val="24"/>
          <w:szCs w:val="24"/>
        </w:rPr>
        <w:t xml:space="preserve">3. </w:t>
      </w:r>
      <w:proofErr w:type="spellStart"/>
      <w:r w:rsidR="007F7DDE" w:rsidRPr="007F7DDE">
        <w:rPr>
          <w:rFonts w:eastAsia="Times New Roman" w:cstheme="minorHAnsi"/>
          <w:sz w:val="24"/>
          <w:szCs w:val="24"/>
        </w:rPr>
        <w:t>Ladiges</w:t>
      </w:r>
      <w:proofErr w:type="spellEnd"/>
      <w:r w:rsidR="007F7DDE" w:rsidRPr="007F7DDE">
        <w:rPr>
          <w:rFonts w:eastAsia="Times New Roman" w:cstheme="minorHAnsi"/>
          <w:sz w:val="24"/>
          <w:szCs w:val="24"/>
        </w:rPr>
        <w:t xml:space="preserve"> W. The unrecognized potential of pet cats for studying aging and age-related diseases. Aging Pathobiology and Therapeutics, 2022, 3(4): 134-135</w:t>
      </w:r>
    </w:p>
    <w:p w14:paraId="3C3ADDD1" w14:textId="6D356110" w:rsidR="007F7DDE" w:rsidRPr="006C6FD4" w:rsidRDefault="006C6FD4" w:rsidP="006C6FD4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</w:rPr>
      </w:pPr>
      <w:r w:rsidRPr="006C6FD4">
        <w:rPr>
          <w:rFonts w:eastAsia="Times New Roman" w:cstheme="minorHAnsi"/>
          <w:sz w:val="24"/>
          <w:szCs w:val="24"/>
        </w:rPr>
        <w:t xml:space="preserve">4. </w:t>
      </w:r>
      <w:r w:rsidR="007F7DDE" w:rsidRPr="00EC26C6">
        <w:rPr>
          <w:rFonts w:eastAsia="Times New Roman" w:cstheme="minorHAnsi"/>
          <w:sz w:val="24"/>
          <w:szCs w:val="24"/>
        </w:rPr>
        <w:t xml:space="preserve">Klug J, Jessica M. Snyder, Martin </w:t>
      </w:r>
      <w:proofErr w:type="spellStart"/>
      <w:r w:rsidR="007F7DDE" w:rsidRPr="00EC26C6">
        <w:rPr>
          <w:rFonts w:eastAsia="Times New Roman" w:cstheme="minorHAnsi"/>
          <w:sz w:val="24"/>
          <w:szCs w:val="24"/>
        </w:rPr>
        <w:t>Darvas</w:t>
      </w:r>
      <w:proofErr w:type="spellEnd"/>
      <w:r w:rsidR="007F7DDE" w:rsidRPr="00EC26C6">
        <w:rPr>
          <w:rFonts w:eastAsia="Times New Roman" w:cstheme="minorHAnsi"/>
          <w:sz w:val="24"/>
          <w:szCs w:val="24"/>
        </w:rPr>
        <w:t xml:space="preserve">, C Dirk Keene, Warren </w:t>
      </w:r>
      <w:proofErr w:type="spellStart"/>
      <w:r w:rsidR="007F7DDE" w:rsidRPr="00EC26C6">
        <w:rPr>
          <w:rFonts w:eastAsia="Times New Roman" w:cstheme="minorHAnsi"/>
          <w:sz w:val="24"/>
          <w:szCs w:val="24"/>
        </w:rPr>
        <w:t>Ladiges</w:t>
      </w:r>
      <w:proofErr w:type="spellEnd"/>
      <w:r w:rsidR="007F7DDE" w:rsidRPr="00EC26C6">
        <w:rPr>
          <w:rFonts w:eastAsia="Times New Roman" w:cstheme="minorHAnsi"/>
          <w:sz w:val="24"/>
          <w:szCs w:val="24"/>
        </w:rPr>
        <w:t>.  Aging pet cats develop neuropathology similar to human Alzheimer’s disease. Aging Pathobiology and Therapeutics, 2020, 2(3): 120-125.</w:t>
      </w:r>
    </w:p>
    <w:p w14:paraId="3B323626" w14:textId="33D9A497" w:rsidR="007F7DDE" w:rsidRPr="006C6FD4" w:rsidRDefault="006C6FD4" w:rsidP="006C6FD4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</w:rPr>
      </w:pPr>
      <w:r w:rsidRPr="006C6FD4">
        <w:rPr>
          <w:rFonts w:eastAsia="Times New Roman" w:cstheme="minorHAnsi"/>
          <w:sz w:val="24"/>
          <w:szCs w:val="24"/>
        </w:rPr>
        <w:t xml:space="preserve">5. </w:t>
      </w:r>
      <w:proofErr w:type="spellStart"/>
      <w:r w:rsidR="007F7DDE" w:rsidRPr="00EC26C6">
        <w:rPr>
          <w:rFonts w:eastAsia="Times New Roman" w:cstheme="minorHAnsi"/>
          <w:sz w:val="24"/>
          <w:szCs w:val="24"/>
        </w:rPr>
        <w:t>Thal</w:t>
      </w:r>
      <w:proofErr w:type="spellEnd"/>
      <w:r w:rsidR="007F7DDE" w:rsidRPr="00EC26C6">
        <w:rPr>
          <w:rFonts w:eastAsia="Times New Roman" w:cstheme="minorHAnsi"/>
          <w:sz w:val="24"/>
          <w:szCs w:val="24"/>
        </w:rPr>
        <w:t xml:space="preserve"> DR, Rub U, </w:t>
      </w:r>
      <w:proofErr w:type="spellStart"/>
      <w:r w:rsidR="007F7DDE" w:rsidRPr="00EC26C6">
        <w:rPr>
          <w:rFonts w:eastAsia="Times New Roman" w:cstheme="minorHAnsi"/>
          <w:sz w:val="24"/>
          <w:szCs w:val="24"/>
        </w:rPr>
        <w:t>Orantes</w:t>
      </w:r>
      <w:proofErr w:type="spellEnd"/>
      <w:r w:rsidR="007F7DDE" w:rsidRPr="00EC26C6">
        <w:rPr>
          <w:rFonts w:eastAsia="Times New Roman" w:cstheme="minorHAnsi"/>
          <w:sz w:val="24"/>
          <w:szCs w:val="24"/>
        </w:rPr>
        <w:t xml:space="preserve"> M, </w:t>
      </w:r>
      <w:proofErr w:type="spellStart"/>
      <w:r w:rsidR="007F7DDE" w:rsidRPr="00EC26C6">
        <w:rPr>
          <w:rFonts w:eastAsia="Times New Roman" w:cstheme="minorHAnsi"/>
          <w:sz w:val="24"/>
          <w:szCs w:val="24"/>
        </w:rPr>
        <w:t>Braak</w:t>
      </w:r>
      <w:proofErr w:type="spellEnd"/>
      <w:r w:rsidR="007F7DDE" w:rsidRPr="00EC26C6">
        <w:rPr>
          <w:rFonts w:eastAsia="Times New Roman" w:cstheme="minorHAnsi"/>
          <w:sz w:val="24"/>
          <w:szCs w:val="24"/>
        </w:rPr>
        <w:t xml:space="preserve"> H (2002) Phases of A beta deposition in the human brain and its relevance for the development of AD. Neurology 58:1791–1800</w:t>
      </w:r>
    </w:p>
    <w:p w14:paraId="7995198C" w14:textId="197E7EBC" w:rsidR="00EC26C6" w:rsidRPr="006C6FD4" w:rsidRDefault="006C6FD4" w:rsidP="00800BEA">
      <w:pPr>
        <w:pStyle w:val="title1"/>
        <w:shd w:val="clear" w:color="auto" w:fill="FFFFFF"/>
        <w:ind w:left="360" w:hanging="270"/>
        <w:rPr>
          <w:rFonts w:asciiTheme="minorHAnsi" w:hAnsiTheme="minorHAnsi" w:cstheme="minorHAnsi"/>
          <w:sz w:val="24"/>
          <w:szCs w:val="24"/>
        </w:rPr>
      </w:pPr>
      <w:bookmarkStart w:id="1" w:name="_Hlk52216715"/>
      <w:r w:rsidRPr="006C6FD4">
        <w:rPr>
          <w:rFonts w:asciiTheme="minorHAnsi" w:hAnsiTheme="minorHAnsi" w:cstheme="minorHAnsi"/>
          <w:sz w:val="24"/>
          <w:szCs w:val="24"/>
        </w:rPr>
        <w:t xml:space="preserve">6. </w:t>
      </w:r>
      <w:r w:rsidR="00EC26C6" w:rsidRPr="006C6FD4">
        <w:rPr>
          <w:rFonts w:asciiTheme="minorHAnsi" w:hAnsiTheme="minorHAnsi" w:cstheme="minorHAnsi"/>
          <w:sz w:val="24"/>
          <w:szCs w:val="24"/>
        </w:rPr>
        <w:t xml:space="preserve">Hyman BT, Phelps CH, Beach TG, </w:t>
      </w:r>
      <w:proofErr w:type="spellStart"/>
      <w:r w:rsidR="00EC26C6" w:rsidRPr="006C6FD4">
        <w:rPr>
          <w:rFonts w:asciiTheme="minorHAnsi" w:hAnsiTheme="minorHAnsi" w:cstheme="minorHAnsi"/>
          <w:sz w:val="24"/>
          <w:szCs w:val="24"/>
        </w:rPr>
        <w:t>Bigio</w:t>
      </w:r>
      <w:proofErr w:type="spellEnd"/>
      <w:r w:rsidR="00EC26C6" w:rsidRPr="006C6FD4">
        <w:rPr>
          <w:rFonts w:asciiTheme="minorHAnsi" w:hAnsiTheme="minorHAnsi" w:cstheme="minorHAnsi"/>
          <w:sz w:val="24"/>
          <w:szCs w:val="24"/>
        </w:rPr>
        <w:t xml:space="preserve"> EH, Cairns NJ, Carrillo MC, Dickson DW, </w:t>
      </w:r>
      <w:proofErr w:type="spellStart"/>
      <w:r w:rsidR="00EC26C6" w:rsidRPr="006C6FD4">
        <w:rPr>
          <w:rFonts w:asciiTheme="minorHAnsi" w:hAnsiTheme="minorHAnsi" w:cstheme="minorHAnsi"/>
          <w:sz w:val="24"/>
          <w:szCs w:val="24"/>
        </w:rPr>
        <w:t>Duyckaerts</w:t>
      </w:r>
      <w:proofErr w:type="spellEnd"/>
      <w:r w:rsidR="00EC26C6" w:rsidRPr="006C6FD4">
        <w:rPr>
          <w:rFonts w:asciiTheme="minorHAnsi" w:hAnsiTheme="minorHAnsi" w:cstheme="minorHAnsi"/>
          <w:sz w:val="24"/>
          <w:szCs w:val="24"/>
        </w:rPr>
        <w:t xml:space="preserve"> C, Frosch MP, </w:t>
      </w:r>
      <w:proofErr w:type="spellStart"/>
      <w:r w:rsidR="00EC26C6" w:rsidRPr="006C6FD4">
        <w:rPr>
          <w:rFonts w:asciiTheme="minorHAnsi" w:hAnsiTheme="minorHAnsi" w:cstheme="minorHAnsi"/>
          <w:sz w:val="24"/>
          <w:szCs w:val="24"/>
        </w:rPr>
        <w:t>Masliah</w:t>
      </w:r>
      <w:proofErr w:type="spellEnd"/>
      <w:r w:rsidR="00EC26C6" w:rsidRPr="006C6FD4">
        <w:rPr>
          <w:rFonts w:asciiTheme="minorHAnsi" w:hAnsiTheme="minorHAnsi" w:cstheme="minorHAnsi"/>
          <w:sz w:val="24"/>
          <w:szCs w:val="24"/>
        </w:rPr>
        <w:t xml:space="preserve"> E, </w:t>
      </w:r>
      <w:proofErr w:type="spellStart"/>
      <w:r w:rsidR="00EC26C6" w:rsidRPr="006C6FD4">
        <w:rPr>
          <w:rFonts w:asciiTheme="minorHAnsi" w:hAnsiTheme="minorHAnsi" w:cstheme="minorHAnsi"/>
          <w:sz w:val="24"/>
          <w:szCs w:val="24"/>
        </w:rPr>
        <w:t>Mirra</w:t>
      </w:r>
      <w:proofErr w:type="spellEnd"/>
      <w:r w:rsidR="00EC26C6" w:rsidRPr="006C6FD4">
        <w:rPr>
          <w:rFonts w:asciiTheme="minorHAnsi" w:hAnsiTheme="minorHAnsi" w:cstheme="minorHAnsi"/>
          <w:sz w:val="24"/>
          <w:szCs w:val="24"/>
        </w:rPr>
        <w:t xml:space="preserve"> SS, Nelson PT, Schneider JA, </w:t>
      </w:r>
      <w:proofErr w:type="spellStart"/>
      <w:r w:rsidR="00EC26C6" w:rsidRPr="006C6FD4">
        <w:rPr>
          <w:rFonts w:asciiTheme="minorHAnsi" w:hAnsiTheme="minorHAnsi" w:cstheme="minorHAnsi"/>
          <w:sz w:val="24"/>
          <w:szCs w:val="24"/>
        </w:rPr>
        <w:t>Thal</w:t>
      </w:r>
      <w:proofErr w:type="spellEnd"/>
      <w:r w:rsidR="00EC26C6" w:rsidRPr="006C6FD4">
        <w:rPr>
          <w:rFonts w:asciiTheme="minorHAnsi" w:hAnsiTheme="minorHAnsi" w:cstheme="minorHAnsi"/>
          <w:sz w:val="24"/>
          <w:szCs w:val="24"/>
        </w:rPr>
        <w:t xml:space="preserve"> DR, </w:t>
      </w:r>
      <w:proofErr w:type="spellStart"/>
      <w:r w:rsidR="00EC26C6" w:rsidRPr="006C6FD4">
        <w:rPr>
          <w:rFonts w:asciiTheme="minorHAnsi" w:hAnsiTheme="minorHAnsi" w:cstheme="minorHAnsi"/>
          <w:sz w:val="24"/>
          <w:szCs w:val="24"/>
        </w:rPr>
        <w:t>Thies</w:t>
      </w:r>
      <w:proofErr w:type="spellEnd"/>
      <w:r w:rsidR="00EC26C6" w:rsidRPr="006C6FD4">
        <w:rPr>
          <w:rFonts w:asciiTheme="minorHAnsi" w:hAnsiTheme="minorHAnsi" w:cstheme="minorHAnsi"/>
          <w:sz w:val="24"/>
          <w:szCs w:val="24"/>
        </w:rPr>
        <w:t xml:space="preserve"> B, </w:t>
      </w:r>
      <w:proofErr w:type="spellStart"/>
      <w:r w:rsidR="00EC26C6" w:rsidRPr="006C6FD4">
        <w:rPr>
          <w:rFonts w:asciiTheme="minorHAnsi" w:hAnsiTheme="minorHAnsi" w:cstheme="minorHAnsi"/>
          <w:sz w:val="24"/>
          <w:szCs w:val="24"/>
        </w:rPr>
        <w:t>Trojanowski</w:t>
      </w:r>
      <w:proofErr w:type="spellEnd"/>
      <w:r w:rsidR="00EC26C6" w:rsidRPr="006C6FD4">
        <w:rPr>
          <w:rFonts w:asciiTheme="minorHAnsi" w:hAnsiTheme="minorHAnsi" w:cstheme="minorHAnsi"/>
          <w:sz w:val="24"/>
          <w:szCs w:val="24"/>
        </w:rPr>
        <w:t xml:space="preserve"> JQ, </w:t>
      </w:r>
      <w:proofErr w:type="spellStart"/>
      <w:r w:rsidR="00EC26C6" w:rsidRPr="006C6FD4">
        <w:rPr>
          <w:rFonts w:asciiTheme="minorHAnsi" w:hAnsiTheme="minorHAnsi" w:cstheme="minorHAnsi"/>
          <w:sz w:val="24"/>
          <w:szCs w:val="24"/>
        </w:rPr>
        <w:t>Vinters</w:t>
      </w:r>
      <w:proofErr w:type="spellEnd"/>
      <w:r w:rsidR="00EC26C6" w:rsidRPr="006C6FD4">
        <w:rPr>
          <w:rFonts w:asciiTheme="minorHAnsi" w:hAnsiTheme="minorHAnsi" w:cstheme="minorHAnsi"/>
          <w:sz w:val="24"/>
          <w:szCs w:val="24"/>
        </w:rPr>
        <w:t xml:space="preserve"> HV, </w:t>
      </w:r>
      <w:proofErr w:type="spellStart"/>
      <w:r w:rsidR="00EC26C6" w:rsidRPr="006C6FD4">
        <w:rPr>
          <w:rFonts w:asciiTheme="minorHAnsi" w:hAnsiTheme="minorHAnsi" w:cstheme="minorHAnsi"/>
          <w:sz w:val="24"/>
          <w:szCs w:val="24"/>
        </w:rPr>
        <w:t>Montine</w:t>
      </w:r>
      <w:proofErr w:type="spellEnd"/>
      <w:r w:rsidR="00EC26C6" w:rsidRPr="006C6FD4">
        <w:rPr>
          <w:rFonts w:asciiTheme="minorHAnsi" w:hAnsiTheme="minorHAnsi" w:cstheme="minorHAnsi"/>
          <w:sz w:val="24"/>
          <w:szCs w:val="24"/>
        </w:rPr>
        <w:t xml:space="preserve"> TJ.</w:t>
      </w:r>
      <w:r w:rsidR="00800BEA" w:rsidRPr="00800BEA">
        <w:t xml:space="preserve"> </w:t>
      </w:r>
      <w:hyperlink r:id="rId16" w:history="1">
        <w:r w:rsidR="00800BEA" w:rsidRPr="006C6FD4">
          <w:rPr>
            <w:rFonts w:asciiTheme="minorHAnsi" w:hAnsiTheme="minorHAnsi" w:cstheme="minorHAnsi"/>
            <w:sz w:val="24"/>
            <w:szCs w:val="24"/>
          </w:rPr>
          <w:t>National Institute on Aging-Alzheimer's Association guidelines for the neuropathologic assessment of Alzheimer's disease.</w:t>
        </w:r>
      </w:hyperlink>
      <w:r w:rsidR="00800BEA" w:rsidRPr="006C6F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0BEA" w:rsidRPr="006C6FD4">
        <w:rPr>
          <w:rStyle w:val="jrnl"/>
          <w:rFonts w:asciiTheme="minorHAnsi" w:hAnsiTheme="minorHAnsi" w:cstheme="minorHAnsi"/>
          <w:sz w:val="24"/>
          <w:szCs w:val="24"/>
        </w:rPr>
        <w:t>Alzheimers</w:t>
      </w:r>
      <w:proofErr w:type="spellEnd"/>
      <w:r w:rsidR="00800BEA" w:rsidRPr="006C6FD4">
        <w:rPr>
          <w:rStyle w:val="jrnl"/>
          <w:rFonts w:asciiTheme="minorHAnsi" w:hAnsiTheme="minorHAnsi" w:cstheme="minorHAnsi"/>
          <w:sz w:val="24"/>
          <w:szCs w:val="24"/>
        </w:rPr>
        <w:t xml:space="preserve"> Dement</w:t>
      </w:r>
      <w:r w:rsidR="00800BEA" w:rsidRPr="006C6FD4">
        <w:rPr>
          <w:rFonts w:asciiTheme="minorHAnsi" w:hAnsiTheme="minorHAnsi" w:cstheme="minorHAnsi"/>
          <w:sz w:val="24"/>
          <w:szCs w:val="24"/>
        </w:rPr>
        <w:t>. 2012 Jan;8(1):1-13.</w:t>
      </w:r>
    </w:p>
    <w:bookmarkEnd w:id="1"/>
    <w:p w14:paraId="3DB53BC4" w14:textId="15AE4866" w:rsidR="005011EA" w:rsidRPr="006C6FD4" w:rsidRDefault="006C6FD4" w:rsidP="006C6FD4">
      <w:pPr>
        <w:pStyle w:val="desc2"/>
        <w:shd w:val="clear" w:color="auto" w:fill="FFFFFF"/>
        <w:ind w:left="360" w:hanging="360"/>
        <w:rPr>
          <w:rFonts w:asciiTheme="minorHAnsi" w:hAnsiTheme="minorHAnsi" w:cstheme="minorHAnsi"/>
          <w:sz w:val="24"/>
          <w:szCs w:val="24"/>
        </w:rPr>
      </w:pPr>
      <w:r w:rsidRPr="006C6FD4">
        <w:rPr>
          <w:rFonts w:asciiTheme="minorHAnsi" w:hAnsiTheme="minorHAnsi" w:cstheme="minorHAnsi"/>
          <w:sz w:val="24"/>
          <w:szCs w:val="24"/>
        </w:rPr>
        <w:t xml:space="preserve">7. </w:t>
      </w:r>
      <w:proofErr w:type="spellStart"/>
      <w:r w:rsidR="00EC26C6" w:rsidRPr="006C6FD4">
        <w:rPr>
          <w:rFonts w:asciiTheme="minorHAnsi" w:hAnsiTheme="minorHAnsi" w:cstheme="minorHAnsi"/>
          <w:sz w:val="24"/>
          <w:szCs w:val="24"/>
        </w:rPr>
        <w:t>Montine</w:t>
      </w:r>
      <w:proofErr w:type="spellEnd"/>
      <w:r w:rsidR="00EC26C6" w:rsidRPr="006C6FD4">
        <w:rPr>
          <w:rFonts w:asciiTheme="minorHAnsi" w:hAnsiTheme="minorHAnsi" w:cstheme="minorHAnsi"/>
          <w:sz w:val="24"/>
          <w:szCs w:val="24"/>
        </w:rPr>
        <w:t xml:space="preserve"> TJ, </w:t>
      </w:r>
      <w:proofErr w:type="spellStart"/>
      <w:r w:rsidR="00EC26C6" w:rsidRPr="006C6FD4">
        <w:rPr>
          <w:rFonts w:asciiTheme="minorHAnsi" w:hAnsiTheme="minorHAnsi" w:cstheme="minorHAnsi"/>
          <w:sz w:val="24"/>
          <w:szCs w:val="24"/>
        </w:rPr>
        <w:t>Koroshetz</w:t>
      </w:r>
      <w:proofErr w:type="spellEnd"/>
      <w:r w:rsidR="00EC26C6" w:rsidRPr="006C6FD4">
        <w:rPr>
          <w:rFonts w:asciiTheme="minorHAnsi" w:hAnsiTheme="minorHAnsi" w:cstheme="minorHAnsi"/>
          <w:sz w:val="24"/>
          <w:szCs w:val="24"/>
        </w:rPr>
        <w:t xml:space="preserve"> WJ, Babcock D, Dickson DW, </w:t>
      </w:r>
      <w:proofErr w:type="spellStart"/>
      <w:r w:rsidR="00EC26C6" w:rsidRPr="006C6FD4">
        <w:rPr>
          <w:rFonts w:asciiTheme="minorHAnsi" w:hAnsiTheme="minorHAnsi" w:cstheme="minorHAnsi"/>
          <w:sz w:val="24"/>
          <w:szCs w:val="24"/>
        </w:rPr>
        <w:t>Galpern</w:t>
      </w:r>
      <w:proofErr w:type="spellEnd"/>
      <w:r w:rsidR="00EC26C6" w:rsidRPr="006C6FD4">
        <w:rPr>
          <w:rFonts w:asciiTheme="minorHAnsi" w:hAnsiTheme="minorHAnsi" w:cstheme="minorHAnsi"/>
          <w:sz w:val="24"/>
          <w:szCs w:val="24"/>
        </w:rPr>
        <w:t xml:space="preserve"> WR, </w:t>
      </w:r>
      <w:proofErr w:type="spellStart"/>
      <w:r w:rsidR="00EC26C6" w:rsidRPr="006C6FD4">
        <w:rPr>
          <w:rFonts w:asciiTheme="minorHAnsi" w:hAnsiTheme="minorHAnsi" w:cstheme="minorHAnsi"/>
          <w:sz w:val="24"/>
          <w:szCs w:val="24"/>
        </w:rPr>
        <w:t>Glymour</w:t>
      </w:r>
      <w:proofErr w:type="spellEnd"/>
      <w:r w:rsidR="00EC26C6" w:rsidRPr="006C6FD4">
        <w:rPr>
          <w:rFonts w:asciiTheme="minorHAnsi" w:hAnsiTheme="minorHAnsi" w:cstheme="minorHAnsi"/>
          <w:sz w:val="24"/>
          <w:szCs w:val="24"/>
        </w:rPr>
        <w:t xml:space="preserve"> MM, Greenberg SM, Hutton ML, </w:t>
      </w:r>
      <w:proofErr w:type="spellStart"/>
      <w:r w:rsidR="00EC26C6" w:rsidRPr="006C6FD4">
        <w:rPr>
          <w:rFonts w:asciiTheme="minorHAnsi" w:hAnsiTheme="minorHAnsi" w:cstheme="minorHAnsi"/>
          <w:sz w:val="24"/>
          <w:szCs w:val="24"/>
        </w:rPr>
        <w:t>Knopman</w:t>
      </w:r>
      <w:proofErr w:type="spellEnd"/>
      <w:r w:rsidR="00EC26C6" w:rsidRPr="006C6FD4">
        <w:rPr>
          <w:rFonts w:asciiTheme="minorHAnsi" w:hAnsiTheme="minorHAnsi" w:cstheme="minorHAnsi"/>
          <w:sz w:val="24"/>
          <w:szCs w:val="24"/>
        </w:rPr>
        <w:t xml:space="preserve"> DS, </w:t>
      </w:r>
      <w:proofErr w:type="spellStart"/>
      <w:r w:rsidR="00EC26C6" w:rsidRPr="006C6FD4">
        <w:rPr>
          <w:rFonts w:asciiTheme="minorHAnsi" w:hAnsiTheme="minorHAnsi" w:cstheme="minorHAnsi"/>
          <w:sz w:val="24"/>
          <w:szCs w:val="24"/>
        </w:rPr>
        <w:t>Kuzmichev</w:t>
      </w:r>
      <w:proofErr w:type="spellEnd"/>
      <w:r w:rsidR="00EC26C6" w:rsidRPr="006C6FD4">
        <w:rPr>
          <w:rFonts w:asciiTheme="minorHAnsi" w:hAnsiTheme="minorHAnsi" w:cstheme="minorHAnsi"/>
          <w:sz w:val="24"/>
          <w:szCs w:val="24"/>
        </w:rPr>
        <w:t xml:space="preserve"> AN, Manly JJ, Marder KS, Miller BL, Phelps CH, Seeley WW, </w:t>
      </w:r>
      <w:proofErr w:type="spellStart"/>
      <w:r w:rsidR="00EC26C6" w:rsidRPr="006C6FD4">
        <w:rPr>
          <w:rFonts w:asciiTheme="minorHAnsi" w:hAnsiTheme="minorHAnsi" w:cstheme="minorHAnsi"/>
          <w:sz w:val="24"/>
          <w:szCs w:val="24"/>
        </w:rPr>
        <w:t>Sieber</w:t>
      </w:r>
      <w:proofErr w:type="spellEnd"/>
      <w:r w:rsidR="00EC26C6" w:rsidRPr="006C6FD4">
        <w:rPr>
          <w:rFonts w:asciiTheme="minorHAnsi" w:hAnsiTheme="minorHAnsi" w:cstheme="minorHAnsi"/>
          <w:sz w:val="24"/>
          <w:szCs w:val="24"/>
        </w:rPr>
        <w:t xml:space="preserve"> BA, Silverberg NB, Sutherland M, </w:t>
      </w:r>
      <w:proofErr w:type="spellStart"/>
      <w:r w:rsidR="00EC26C6" w:rsidRPr="006C6FD4">
        <w:rPr>
          <w:rFonts w:asciiTheme="minorHAnsi" w:hAnsiTheme="minorHAnsi" w:cstheme="minorHAnsi"/>
          <w:sz w:val="24"/>
          <w:szCs w:val="24"/>
        </w:rPr>
        <w:t>Torborg</w:t>
      </w:r>
      <w:proofErr w:type="spellEnd"/>
      <w:r w:rsidR="00EC26C6" w:rsidRPr="006C6FD4">
        <w:rPr>
          <w:rFonts w:asciiTheme="minorHAnsi" w:hAnsiTheme="minorHAnsi" w:cstheme="minorHAnsi"/>
          <w:sz w:val="24"/>
          <w:szCs w:val="24"/>
        </w:rPr>
        <w:t xml:space="preserve"> CL, </w:t>
      </w:r>
      <w:proofErr w:type="spellStart"/>
      <w:r w:rsidR="00EC26C6" w:rsidRPr="006C6FD4">
        <w:rPr>
          <w:rFonts w:asciiTheme="minorHAnsi" w:hAnsiTheme="minorHAnsi" w:cstheme="minorHAnsi"/>
          <w:sz w:val="24"/>
          <w:szCs w:val="24"/>
        </w:rPr>
        <w:t>Waddy</w:t>
      </w:r>
      <w:proofErr w:type="spellEnd"/>
      <w:r w:rsidR="00EC26C6" w:rsidRPr="006C6FD4">
        <w:rPr>
          <w:rFonts w:asciiTheme="minorHAnsi" w:hAnsiTheme="minorHAnsi" w:cstheme="minorHAnsi"/>
          <w:sz w:val="24"/>
          <w:szCs w:val="24"/>
        </w:rPr>
        <w:t xml:space="preserve"> SP, </w:t>
      </w:r>
      <w:proofErr w:type="spellStart"/>
      <w:r w:rsidR="00EC26C6" w:rsidRPr="006C6FD4">
        <w:rPr>
          <w:rFonts w:asciiTheme="minorHAnsi" w:hAnsiTheme="minorHAnsi" w:cstheme="minorHAnsi"/>
          <w:sz w:val="24"/>
          <w:szCs w:val="24"/>
        </w:rPr>
        <w:t>Zlokovic</w:t>
      </w:r>
      <w:proofErr w:type="spellEnd"/>
      <w:r w:rsidR="00EC26C6" w:rsidRPr="006C6FD4">
        <w:rPr>
          <w:rFonts w:asciiTheme="minorHAnsi" w:hAnsiTheme="minorHAnsi" w:cstheme="minorHAnsi"/>
          <w:sz w:val="24"/>
          <w:szCs w:val="24"/>
        </w:rPr>
        <w:t xml:space="preserve"> BV, Corriveau RA; ADRD 2013 Conference Organizing Committee. </w:t>
      </w:r>
      <w:hyperlink r:id="rId17" w:history="1">
        <w:r w:rsidR="00EC26C6" w:rsidRPr="006C6FD4">
          <w:rPr>
            <w:rFonts w:asciiTheme="minorHAnsi" w:hAnsiTheme="minorHAnsi" w:cstheme="minorHAnsi"/>
            <w:sz w:val="24"/>
            <w:szCs w:val="24"/>
          </w:rPr>
          <w:t>Recommendations of the Alzheimer's disease-related dementias conference.</w:t>
        </w:r>
      </w:hyperlink>
      <w:r w:rsidR="00EC26C6" w:rsidRPr="006C6FD4">
        <w:rPr>
          <w:rFonts w:asciiTheme="minorHAnsi" w:hAnsiTheme="minorHAnsi" w:cstheme="minorHAnsi"/>
          <w:sz w:val="24"/>
          <w:szCs w:val="24"/>
        </w:rPr>
        <w:t xml:space="preserve"> </w:t>
      </w:r>
      <w:r w:rsidR="00EC26C6" w:rsidRPr="006C6FD4">
        <w:rPr>
          <w:rStyle w:val="jrnl"/>
          <w:rFonts w:asciiTheme="minorHAnsi" w:hAnsiTheme="minorHAnsi" w:cstheme="minorHAnsi"/>
          <w:sz w:val="24"/>
          <w:szCs w:val="24"/>
        </w:rPr>
        <w:t>Neurology</w:t>
      </w:r>
      <w:r w:rsidR="00EC26C6" w:rsidRPr="006C6FD4">
        <w:rPr>
          <w:rFonts w:asciiTheme="minorHAnsi" w:hAnsiTheme="minorHAnsi" w:cstheme="minorHAnsi"/>
          <w:sz w:val="24"/>
          <w:szCs w:val="24"/>
        </w:rPr>
        <w:t>. 2014 Aug 26;83(9):851-60</w:t>
      </w:r>
    </w:p>
    <w:p w14:paraId="76083731" w14:textId="008E4E8B" w:rsidR="007F7DDE" w:rsidRPr="006C6FD4" w:rsidRDefault="006C6FD4" w:rsidP="006C6FD4">
      <w:pPr>
        <w:pStyle w:val="EndNoteBibliography"/>
        <w:spacing w:after="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 w:rsidRPr="006C6FD4">
        <w:rPr>
          <w:rFonts w:asciiTheme="minorHAnsi" w:hAnsiTheme="minorHAnsi" w:cstheme="minorHAnsi"/>
          <w:noProof/>
          <w:sz w:val="24"/>
          <w:szCs w:val="24"/>
        </w:rPr>
        <w:t xml:space="preserve">8. </w:t>
      </w:r>
      <w:r w:rsidR="007F7DDE" w:rsidRPr="006C6FD4">
        <w:rPr>
          <w:rFonts w:asciiTheme="minorHAnsi" w:hAnsiTheme="minorHAnsi" w:cstheme="minorHAnsi"/>
          <w:noProof/>
          <w:sz w:val="24"/>
          <w:szCs w:val="24"/>
        </w:rPr>
        <w:t>Braak, H., D. R. Thal, E. Ghebremedhin and K. Del Tredici (2011). "Stages of the pathologic process in Alzheimer disease: age categories from 1 to 100 years." J Neuropathol Exp Neurol 70(11): 960-969.</w:t>
      </w:r>
    </w:p>
    <w:p w14:paraId="286D7B88" w14:textId="77777777" w:rsidR="0086437D" w:rsidRDefault="0086437D" w:rsidP="005011EA">
      <w:pPr>
        <w:spacing w:after="0" w:line="240" w:lineRule="auto"/>
        <w:rPr>
          <w:rFonts w:cstheme="minorHAnsi"/>
          <w:sz w:val="24"/>
          <w:szCs w:val="24"/>
        </w:rPr>
      </w:pPr>
    </w:p>
    <w:sectPr w:rsidR="0086437D" w:rsidSect="00505EA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A4"/>
    <w:rsid w:val="00033E2E"/>
    <w:rsid w:val="00040004"/>
    <w:rsid w:val="000A41D8"/>
    <w:rsid w:val="00146A2C"/>
    <w:rsid w:val="00192918"/>
    <w:rsid w:val="001C2178"/>
    <w:rsid w:val="00252644"/>
    <w:rsid w:val="00273770"/>
    <w:rsid w:val="00336291"/>
    <w:rsid w:val="003577C9"/>
    <w:rsid w:val="003E3424"/>
    <w:rsid w:val="00420CCF"/>
    <w:rsid w:val="004B05F1"/>
    <w:rsid w:val="005011EA"/>
    <w:rsid w:val="00505EA4"/>
    <w:rsid w:val="006C4A03"/>
    <w:rsid w:val="006C6FD4"/>
    <w:rsid w:val="00705947"/>
    <w:rsid w:val="00796B6A"/>
    <w:rsid w:val="007C38BF"/>
    <w:rsid w:val="007D5670"/>
    <w:rsid w:val="007F7DDE"/>
    <w:rsid w:val="00800BEA"/>
    <w:rsid w:val="0086437D"/>
    <w:rsid w:val="008C4736"/>
    <w:rsid w:val="009713E4"/>
    <w:rsid w:val="009B60D4"/>
    <w:rsid w:val="00AB44EF"/>
    <w:rsid w:val="00B16C71"/>
    <w:rsid w:val="00BB432E"/>
    <w:rsid w:val="00BF38B0"/>
    <w:rsid w:val="00C05198"/>
    <w:rsid w:val="00C50B8E"/>
    <w:rsid w:val="00C521C1"/>
    <w:rsid w:val="00CB3690"/>
    <w:rsid w:val="00CC04C4"/>
    <w:rsid w:val="00CD5575"/>
    <w:rsid w:val="00DA1DC8"/>
    <w:rsid w:val="00E603A3"/>
    <w:rsid w:val="00E8307C"/>
    <w:rsid w:val="00EC26C6"/>
    <w:rsid w:val="00ED6DC0"/>
    <w:rsid w:val="00EE05D7"/>
    <w:rsid w:val="00EE118A"/>
    <w:rsid w:val="00F84689"/>
    <w:rsid w:val="00FD3934"/>
    <w:rsid w:val="00FE1AC9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33194"/>
  <w15:chartTrackingRefBased/>
  <w15:docId w15:val="{8D412089-76EE-4D69-92DE-50A65EAD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E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link w:val="EndNoteBibliographyChar"/>
    <w:rsid w:val="00EC26C6"/>
    <w:pPr>
      <w:spacing w:line="240" w:lineRule="auto"/>
    </w:pPr>
    <w:rPr>
      <w:rFonts w:ascii="Calibri" w:hAnsi="Calibri"/>
    </w:rPr>
  </w:style>
  <w:style w:type="character" w:customStyle="1" w:styleId="EndNoteBibliographyChar">
    <w:name w:val="EndNote Bibliography Char"/>
    <w:basedOn w:val="a0"/>
    <w:link w:val="EndNoteBibliography"/>
    <w:rsid w:val="00EC26C6"/>
    <w:rPr>
      <w:rFonts w:ascii="Calibri" w:hAnsi="Calibri"/>
    </w:rPr>
  </w:style>
  <w:style w:type="character" w:customStyle="1" w:styleId="jrnl">
    <w:name w:val="jrnl"/>
    <w:rsid w:val="00EC26C6"/>
  </w:style>
  <w:style w:type="paragraph" w:customStyle="1" w:styleId="title1">
    <w:name w:val="title1"/>
    <w:basedOn w:val="a"/>
    <w:rsid w:val="00EC26C6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a"/>
    <w:rsid w:val="00EC26C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Niedernhofer%20L%5BAuthor%5D&amp;cauthor=true&amp;cauthor_uid=26243216" TargetMode="External"/><Relationship Id="rId13" Type="http://schemas.openxmlformats.org/officeDocument/2006/relationships/hyperlink" Target="http://www.ncbi.nlm.nih.gov/pubmed/2624321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?term=Ikeno%20Y%5BAuthor%5D&amp;cauthor=true&amp;cauthor_uid=26243216" TargetMode="External"/><Relationship Id="rId12" Type="http://schemas.openxmlformats.org/officeDocument/2006/relationships/hyperlink" Target="http://www.ncbi.nlm.nih.gov/pubmed/?term=Liggitt%20D%5BAuthor%5D&amp;cauthor=true&amp;cauthor_uid=26243216" TargetMode="External"/><Relationship Id="rId17" Type="http://schemas.openxmlformats.org/officeDocument/2006/relationships/hyperlink" Target="https://www.ncbi.nlm.nih.gov/pubmed/250805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2226558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cbi.nlm.nih.gov/pubmed/?term=Ladiges%20W%5BAuthor%5D&amp;cauthor=true&amp;cauthor_uid=26243216" TargetMode="External"/><Relationship Id="rId11" Type="http://schemas.openxmlformats.org/officeDocument/2006/relationships/hyperlink" Target="http://www.ncbi.nlm.nih.gov/pubmed/?term=Ritchey%20J%5BAuthor%5D&amp;cauthor=true&amp;cauthor_uid=26243216" TargetMode="External"/><Relationship Id="rId5" Type="http://schemas.openxmlformats.org/officeDocument/2006/relationships/chart" Target="charts/chart1.xml"/><Relationship Id="rId15" Type="http://schemas.openxmlformats.org/officeDocument/2006/relationships/hyperlink" Target="https://pubmed.ncbi.nlm.nih.gov/31468322/" TargetMode="External"/><Relationship Id="rId10" Type="http://schemas.openxmlformats.org/officeDocument/2006/relationships/hyperlink" Target="http://www.ncbi.nlm.nih.gov/pubmed/?term=Ciol%20MA%5BAuthor%5D&amp;cauthor=true&amp;cauthor_uid=2624321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McIndoe%20RA%5BAuthor%5D&amp;cauthor=true&amp;cauthor_uid=26243216" TargetMode="External"/><Relationship Id="rId14" Type="http://schemas.openxmlformats.org/officeDocument/2006/relationships/hyperlink" Target="http://www.ncbi.nlm.nih.gov/pubmed/26243216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Heart</c:v>
                </c:pt>
              </c:strCache>
            </c:strRef>
          </c:tx>
          <c:spPr>
            <a:ln w="28575" cap="rnd">
              <a:solidFill>
                <a:sysClr val="window" lastClr="FFFFFF">
                  <a:lumMod val="85000"/>
                </a:sys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ysClr val="window" lastClr="FFFFFF">
                  <a:lumMod val="85000"/>
                </a:sysClr>
              </a:solidFill>
              <a:ln w="9525">
                <a:solidFill>
                  <a:sysClr val="window" lastClr="FFFFFF">
                    <a:lumMod val="85000"/>
                  </a:sysClr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5 to 9</c:v>
                </c:pt>
                <c:pt idx="1">
                  <c:v>10 to 12</c:v>
                </c:pt>
                <c:pt idx="2">
                  <c:v>13 to 16</c:v>
                </c:pt>
                <c:pt idx="3">
                  <c:v>17+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0.3</c:v>
                </c:pt>
                <c:pt idx="1">
                  <c:v>0.7</c:v>
                </c:pt>
                <c:pt idx="2">
                  <c:v>1.1000000000000001</c:v>
                </c:pt>
                <c:pt idx="3">
                  <c:v>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EAD-4324-9165-8C4F8CEAAA0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Liver</c:v>
                </c:pt>
              </c:strCache>
            </c:strRef>
          </c:tx>
          <c:spPr>
            <a:ln w="28575" cap="rnd">
              <a:solidFill>
                <a:sysClr val="windowText" lastClr="000000">
                  <a:lumMod val="95000"/>
                  <a:lumOff val="5000"/>
                </a:sys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ysClr val="windowText" lastClr="000000"/>
              </a:solidFill>
              <a:ln w="9525">
                <a:solidFill>
                  <a:sysClr val="windowText" lastClr="000000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5 to 9</c:v>
                </c:pt>
                <c:pt idx="1">
                  <c:v>10 to 12</c:v>
                </c:pt>
                <c:pt idx="2">
                  <c:v>13 to 16</c:v>
                </c:pt>
                <c:pt idx="3">
                  <c:v>17+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1.3</c:v>
                </c:pt>
                <c:pt idx="1">
                  <c:v>1.8</c:v>
                </c:pt>
                <c:pt idx="2">
                  <c:v>2.5</c:v>
                </c:pt>
                <c:pt idx="3">
                  <c:v>2.4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EAD-4324-9165-8C4F8CEAAA0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Kidney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5 to 9</c:v>
                </c:pt>
                <c:pt idx="1">
                  <c:v>10 to 12</c:v>
                </c:pt>
                <c:pt idx="2">
                  <c:v>13 to 16</c:v>
                </c:pt>
                <c:pt idx="3">
                  <c:v>17+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0.7</c:v>
                </c:pt>
                <c:pt idx="1">
                  <c:v>1.7</c:v>
                </c:pt>
                <c:pt idx="2">
                  <c:v>2.1</c:v>
                </c:pt>
                <c:pt idx="3">
                  <c:v>3.3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EAD-4324-9165-8C4F8CEAAA0E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Brain</c:v>
                </c:pt>
              </c:strCache>
            </c:strRef>
          </c:tx>
          <c:spPr>
            <a:ln w="28575" cap="rnd">
              <a:solidFill>
                <a:sysClr val="windowText" lastClr="000000">
                  <a:lumMod val="65000"/>
                  <a:lumOff val="35000"/>
                </a:sys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ysClr val="windowText" lastClr="000000">
                  <a:lumMod val="65000"/>
                  <a:lumOff val="35000"/>
                </a:sysClr>
              </a:solidFill>
              <a:ln w="9525"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5 to 9</c:v>
                </c:pt>
                <c:pt idx="1">
                  <c:v>10 to 12</c:v>
                </c:pt>
                <c:pt idx="2">
                  <c:v>13 to 16</c:v>
                </c:pt>
                <c:pt idx="3">
                  <c:v>17+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0.5</c:v>
                </c:pt>
                <c:pt idx="1">
                  <c:v>0.9</c:v>
                </c:pt>
                <c:pt idx="2">
                  <c:v>1</c:v>
                </c:pt>
                <c:pt idx="3">
                  <c:v>1.3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EAD-4324-9165-8C4F8CEAAA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7439008"/>
        <c:axId val="437444832"/>
      </c:lineChart>
      <c:catAx>
        <c:axId val="4374390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Age groups (years)</a:t>
                </a:r>
              </a:p>
            </c:rich>
          </c:tx>
          <c:layout>
            <c:manualLayout>
              <c:xMode val="edge"/>
              <c:yMode val="edge"/>
              <c:x val="0.38676361536763332"/>
              <c:y val="0.8153948362997888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37444832"/>
        <c:crosses val="autoZero"/>
        <c:auto val="1"/>
        <c:lblAlgn val="ctr"/>
        <c:lblOffset val="100"/>
        <c:noMultiLvlLbl val="0"/>
      </c:catAx>
      <c:valAx>
        <c:axId val="43744483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Organ lesion scores</a:t>
                </a:r>
              </a:p>
            </c:rich>
          </c:tx>
          <c:layout>
            <c:manualLayout>
              <c:xMode val="edge"/>
              <c:yMode val="edge"/>
              <c:x val="2.5647601949217749E-2"/>
              <c:y val="0.2322450659278625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#,##0.0_);[Red]\(#,##0.0\)" sourceLinked="0"/>
        <c:majorTickMark val="none"/>
        <c:minorTickMark val="none"/>
        <c:tickLblPos val="nextTo"/>
        <c:spPr>
          <a:noFill/>
          <a:ln>
            <a:solidFill>
              <a:sysClr val="windowText" lastClr="000000"/>
            </a:solidFill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37439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434531323412035"/>
          <c:y val="0.64469071693201496"/>
          <c:w val="0.67555418849569315"/>
          <c:h val="6.44334406652776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23B1A-08BC-49E2-9542-D0A5DC4E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Ladiges</dc:creator>
  <cp:keywords/>
  <dc:description/>
  <cp:lastModifiedBy>dell</cp:lastModifiedBy>
  <cp:revision>4</cp:revision>
  <dcterms:created xsi:type="dcterms:W3CDTF">2022-03-16T08:51:00Z</dcterms:created>
  <dcterms:modified xsi:type="dcterms:W3CDTF">2022-03-17T00:49:00Z</dcterms:modified>
</cp:coreProperties>
</file>