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79C8" w14:textId="3C9541EC" w:rsidR="00A461D6" w:rsidRPr="0060435F" w:rsidRDefault="00D46525">
      <w:pPr>
        <w:shd w:val="clear" w:color="auto" w:fill="FFFFFF"/>
        <w:jc w:val="center"/>
        <w:rPr>
          <w:rFonts w:ascii="Times New Roman" w:eastAsia="Times New Roman" w:hAnsi="Times New Roman" w:cs="Times New Roman"/>
          <w:b/>
          <w:bCs/>
          <w:color w:val="1D2228"/>
          <w:sz w:val="32"/>
          <w:szCs w:val="32"/>
          <w:lang w:val="en-US" w:eastAsia="it-IT"/>
        </w:rPr>
      </w:pPr>
      <w:r w:rsidRPr="0060435F">
        <w:rPr>
          <w:rFonts w:ascii="Times New Roman" w:eastAsia="Times New Roman" w:hAnsi="Times New Roman" w:cs="Times New Roman"/>
          <w:b/>
          <w:bCs/>
          <w:color w:val="1D2228"/>
          <w:sz w:val="32"/>
          <w:szCs w:val="32"/>
          <w:lang w:val="en-US" w:eastAsia="it-IT"/>
        </w:rPr>
        <w:t xml:space="preserve">Perspectives to modify </w:t>
      </w:r>
      <w:r w:rsidR="00E95BE9" w:rsidRPr="0060435F">
        <w:rPr>
          <w:rFonts w:ascii="Times New Roman" w:eastAsia="Times New Roman" w:hAnsi="Times New Roman" w:cs="Times New Roman"/>
          <w:b/>
          <w:bCs/>
          <w:color w:val="1D2228"/>
          <w:sz w:val="32"/>
          <w:szCs w:val="32"/>
          <w:lang w:val="en-US" w:eastAsia="it-IT"/>
        </w:rPr>
        <w:t xml:space="preserve">and counter </w:t>
      </w:r>
      <w:r w:rsidRPr="0060435F">
        <w:rPr>
          <w:rFonts w:ascii="Times New Roman" w:eastAsia="Times New Roman" w:hAnsi="Times New Roman" w:cs="Times New Roman"/>
          <w:b/>
          <w:bCs/>
          <w:color w:val="1D2228"/>
          <w:sz w:val="32"/>
          <w:szCs w:val="32"/>
          <w:lang w:val="en-US" w:eastAsia="it-IT"/>
        </w:rPr>
        <w:t>aging</w:t>
      </w:r>
    </w:p>
    <w:p w14:paraId="5C19CB0E" w14:textId="22FB987E" w:rsidR="00A461D6" w:rsidRPr="0060435F" w:rsidRDefault="00562D3C" w:rsidP="00562D3C">
      <w:pPr>
        <w:shd w:val="clear" w:color="auto" w:fill="FFFFFF"/>
        <w:jc w:val="center"/>
        <w:rPr>
          <w:rFonts w:ascii="Times New Roman" w:eastAsia="Times New Roman" w:hAnsi="Times New Roman" w:cs="Times New Roman"/>
          <w:color w:val="1D2228"/>
          <w:sz w:val="24"/>
          <w:szCs w:val="24"/>
          <w:lang w:val="en-US" w:eastAsia="it-IT"/>
        </w:rPr>
      </w:pPr>
      <w:proofErr w:type="spellStart"/>
      <w:r w:rsidRPr="0060435F">
        <w:rPr>
          <w:rFonts w:ascii="Times New Roman" w:eastAsia="Times New Roman" w:hAnsi="Times New Roman" w:cs="Times New Roman"/>
          <w:color w:val="1D2228"/>
          <w:sz w:val="24"/>
          <w:szCs w:val="24"/>
          <w:lang w:val="en-US" w:eastAsia="it-IT"/>
        </w:rPr>
        <w:t>Giacinto</w:t>
      </w:r>
      <w:proofErr w:type="spellEnd"/>
      <w:r w:rsidRPr="0060435F">
        <w:rPr>
          <w:rFonts w:ascii="Times New Roman" w:eastAsia="Times New Roman" w:hAnsi="Times New Roman" w:cs="Times New Roman"/>
          <w:color w:val="1D2228"/>
          <w:sz w:val="24"/>
          <w:szCs w:val="24"/>
          <w:lang w:val="en-US" w:eastAsia="it-IT"/>
        </w:rPr>
        <w:t xml:space="preserve"> Libertini</w:t>
      </w:r>
    </w:p>
    <w:p w14:paraId="3E440C68" w14:textId="7FAE7321" w:rsidR="00562D3C" w:rsidRPr="0060435F" w:rsidRDefault="00562D3C" w:rsidP="00562D3C">
      <w:pPr>
        <w:shd w:val="clear" w:color="auto" w:fill="FFFFFF"/>
        <w:jc w:val="center"/>
        <w:rPr>
          <w:rFonts w:ascii="Times New Roman" w:eastAsia="Times New Roman" w:hAnsi="Times New Roman" w:cs="Times New Roman"/>
          <w:i/>
          <w:iCs/>
          <w:color w:val="1D2228"/>
          <w:sz w:val="24"/>
          <w:szCs w:val="24"/>
          <w:lang w:val="en-US" w:eastAsia="it-IT"/>
        </w:rPr>
      </w:pPr>
      <w:r w:rsidRPr="0060435F">
        <w:rPr>
          <w:rFonts w:ascii="Times New Roman" w:eastAsia="Times New Roman" w:hAnsi="Times New Roman" w:cs="Times New Roman"/>
          <w:i/>
          <w:iCs/>
          <w:color w:val="1D2228"/>
          <w:sz w:val="24"/>
          <w:szCs w:val="24"/>
          <w:lang w:val="en-US" w:eastAsia="it-IT"/>
        </w:rPr>
        <w:t>Member of the Italian Society for Evolutionary Biology (SIBE), 14100 Asti, Italy</w:t>
      </w:r>
    </w:p>
    <w:p w14:paraId="618ABFCD" w14:textId="77777777" w:rsidR="005B2AE6" w:rsidRPr="0060435F" w:rsidRDefault="00562D3C" w:rsidP="00562D3C">
      <w:pPr>
        <w:shd w:val="clear" w:color="auto" w:fill="FFFFFF"/>
        <w:jc w:val="center"/>
        <w:rPr>
          <w:rFonts w:ascii="Times New Roman" w:eastAsia="Times New Roman" w:hAnsi="Times New Roman" w:cs="Times New Roman"/>
          <w:i/>
          <w:iCs/>
          <w:color w:val="1D2228"/>
          <w:sz w:val="24"/>
          <w:szCs w:val="24"/>
          <w:lang w:val="en-US" w:eastAsia="it-IT"/>
        </w:rPr>
      </w:pPr>
      <w:r w:rsidRPr="0060435F">
        <w:rPr>
          <w:rFonts w:ascii="Times New Roman" w:eastAsia="Times New Roman" w:hAnsi="Times New Roman" w:cs="Times New Roman"/>
          <w:i/>
          <w:iCs/>
          <w:color w:val="1D2228"/>
          <w:sz w:val="24"/>
          <w:szCs w:val="24"/>
          <w:lang w:val="en-US" w:eastAsia="it-IT"/>
        </w:rPr>
        <w:t xml:space="preserve">External Collaborator of </w:t>
      </w:r>
      <w:r w:rsidR="005B2AE6" w:rsidRPr="0060435F">
        <w:rPr>
          <w:rFonts w:ascii="Times New Roman" w:eastAsia="Times New Roman" w:hAnsi="Times New Roman" w:cs="Times New Roman"/>
          <w:i/>
          <w:iCs/>
          <w:color w:val="1D2228"/>
          <w:sz w:val="24"/>
          <w:szCs w:val="24"/>
          <w:lang w:val="en-US" w:eastAsia="it-IT"/>
        </w:rPr>
        <w:t xml:space="preserve">the </w:t>
      </w:r>
      <w:r w:rsidRPr="0060435F">
        <w:rPr>
          <w:rFonts w:ascii="Times New Roman" w:eastAsia="Times New Roman" w:hAnsi="Times New Roman" w:cs="Times New Roman"/>
          <w:i/>
          <w:iCs/>
          <w:color w:val="1D2228"/>
          <w:sz w:val="24"/>
          <w:szCs w:val="24"/>
          <w:lang w:val="en-US" w:eastAsia="it-IT"/>
        </w:rPr>
        <w:t>Department of Translational Medical Sciences,</w:t>
      </w:r>
    </w:p>
    <w:p w14:paraId="6283BD16" w14:textId="5977BC97" w:rsidR="00562D3C" w:rsidRPr="0060435F" w:rsidRDefault="00562D3C" w:rsidP="00562D3C">
      <w:pPr>
        <w:shd w:val="clear" w:color="auto" w:fill="FFFFFF"/>
        <w:jc w:val="center"/>
        <w:rPr>
          <w:rFonts w:ascii="Times New Roman" w:eastAsia="Times New Roman" w:hAnsi="Times New Roman" w:cs="Times New Roman"/>
          <w:i/>
          <w:iCs/>
          <w:color w:val="1D2228"/>
          <w:sz w:val="24"/>
          <w:szCs w:val="24"/>
          <w:lang w:val="en-US" w:eastAsia="it-IT"/>
        </w:rPr>
      </w:pPr>
      <w:r w:rsidRPr="0060435F">
        <w:rPr>
          <w:rFonts w:ascii="Times New Roman" w:eastAsia="Times New Roman" w:hAnsi="Times New Roman" w:cs="Times New Roman"/>
          <w:i/>
          <w:iCs/>
          <w:color w:val="1D2228"/>
          <w:sz w:val="24"/>
          <w:szCs w:val="24"/>
          <w:lang w:val="en-US" w:eastAsia="it-IT"/>
        </w:rPr>
        <w:t>Federico II University of Naples, 80131, Naples, Italy</w:t>
      </w:r>
    </w:p>
    <w:p w14:paraId="448A7C40" w14:textId="05FA119C" w:rsidR="00562D3C" w:rsidRPr="0060435F" w:rsidRDefault="00562D3C" w:rsidP="00562D3C">
      <w:pPr>
        <w:shd w:val="clear" w:color="auto" w:fill="FFFFFF"/>
        <w:jc w:val="center"/>
        <w:rPr>
          <w:rFonts w:ascii="Times New Roman" w:eastAsia="Times New Roman" w:hAnsi="Times New Roman" w:cs="Times New Roman"/>
          <w:i/>
          <w:iCs/>
          <w:color w:val="1D2228"/>
          <w:sz w:val="24"/>
          <w:szCs w:val="24"/>
          <w:lang w:eastAsia="it-IT"/>
        </w:rPr>
      </w:pPr>
      <w:r w:rsidRPr="0060435F">
        <w:rPr>
          <w:rFonts w:ascii="Times New Roman" w:eastAsia="Times New Roman" w:hAnsi="Times New Roman" w:cs="Times New Roman"/>
          <w:i/>
          <w:iCs/>
          <w:color w:val="1D2228"/>
          <w:sz w:val="24"/>
          <w:szCs w:val="24"/>
          <w:lang w:eastAsia="it-IT"/>
        </w:rPr>
        <w:t>e-mail: giacinto.libertini@yahoo.com</w:t>
      </w:r>
    </w:p>
    <w:p w14:paraId="26B15E41" w14:textId="77777777" w:rsidR="00562D3C" w:rsidRPr="0060435F" w:rsidRDefault="00562D3C">
      <w:pPr>
        <w:shd w:val="clear" w:color="auto" w:fill="FFFFFF"/>
        <w:rPr>
          <w:rFonts w:ascii="Times New Roman" w:eastAsia="Times New Roman" w:hAnsi="Times New Roman" w:cs="Times New Roman"/>
          <w:color w:val="1D2228"/>
          <w:sz w:val="24"/>
          <w:szCs w:val="24"/>
          <w:lang w:eastAsia="it-IT"/>
        </w:rPr>
      </w:pPr>
    </w:p>
    <w:p w14:paraId="772E0854" w14:textId="77777777"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bookmarkStart w:id="0" w:name="_Hlk106963735"/>
      <w:r w:rsidRPr="0060435F">
        <w:rPr>
          <w:rFonts w:ascii="Times New Roman" w:eastAsia="Times New Roman" w:hAnsi="Times New Roman" w:cs="Times New Roman"/>
          <w:b/>
          <w:bCs/>
          <w:color w:val="1D2228"/>
          <w:sz w:val="24"/>
          <w:szCs w:val="24"/>
          <w:lang w:val="en-US" w:eastAsia="it-IT"/>
        </w:rPr>
        <w:t>Abstract</w:t>
      </w:r>
    </w:p>
    <w:p w14:paraId="70AC2950" w14:textId="77777777" w:rsidR="001F0C8F" w:rsidRPr="0060435F" w:rsidRDefault="007E724B" w:rsidP="007E724B">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The interpretation of aging as an adaptive and programmed phenomenon implies the existence of specific aging-causing mechanisms, genetically determined and regulated, while the opposite thesis, i.e., aging as the gradual accumulation of the effects of harmful factors only partially countered by natural selection, would be falsified by the possible existence of these mechanisms.</w:t>
      </w:r>
    </w:p>
    <w:p w14:paraId="5A723EFE" w14:textId="4AD6016B" w:rsidR="007E724B" w:rsidRPr="0060435F" w:rsidRDefault="007E724B" w:rsidP="007E724B">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IE" w:eastAsia="it-IT"/>
        </w:rPr>
        <w:t>The subtelomere-telomere theory of aging offers what is required by the interpretation of aging as a programmed phenomenon.</w:t>
      </w:r>
      <w:r w:rsidR="001F0C8F" w:rsidRPr="0060435F">
        <w:rPr>
          <w:rFonts w:ascii="Times New Roman" w:eastAsia="Times New Roman" w:hAnsi="Times New Roman" w:cs="Times New Roman"/>
          <w:color w:val="1D2228"/>
          <w:sz w:val="24"/>
          <w:szCs w:val="24"/>
          <w:lang w:val="en-IE" w:eastAsia="it-IT"/>
        </w:rPr>
        <w:t xml:space="preserve"> In fact, it is possible to expound t</w:t>
      </w:r>
      <w:r w:rsidRPr="0060435F">
        <w:rPr>
          <w:rFonts w:ascii="Times New Roman" w:eastAsia="Times New Roman" w:hAnsi="Times New Roman" w:cs="Times New Roman"/>
          <w:color w:val="1D2228"/>
          <w:sz w:val="24"/>
          <w:szCs w:val="24"/>
          <w:lang w:val="en-US" w:eastAsia="it-IT"/>
        </w:rPr>
        <w:t>he experimentally documented mechanisms that are part of the subtelomere-telomere theory</w:t>
      </w:r>
      <w:r w:rsidR="001F0C8F"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repression of subtelomeric sequences </w:t>
      </w:r>
      <w:r w:rsidR="005B2AE6"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TERRA sequences</w:t>
      </w:r>
      <w:r w:rsidR="005B2AE6"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consequent to the sliding of a telomeric hood over subtelomere in proportion to telomere shortening, epigenetic modifications caused by the repression of the subtelomeric sequences, </w:t>
      </w:r>
      <w:r w:rsidR="001F0C8F" w:rsidRPr="0060435F">
        <w:rPr>
          <w:rFonts w:ascii="Times New Roman" w:eastAsia="Times New Roman" w:hAnsi="Times New Roman" w:cs="Times New Roman"/>
          <w:color w:val="1D2228"/>
          <w:sz w:val="24"/>
          <w:szCs w:val="24"/>
          <w:lang w:val="en-US" w:eastAsia="it-IT"/>
        </w:rPr>
        <w:t xml:space="preserve">gradual cell senescence, cell senescence, </w:t>
      </w:r>
      <w:r w:rsidRPr="0060435F">
        <w:rPr>
          <w:rFonts w:ascii="Times New Roman" w:eastAsia="Times New Roman" w:hAnsi="Times New Roman" w:cs="Times New Roman"/>
          <w:color w:val="1D2228"/>
          <w:sz w:val="24"/>
          <w:szCs w:val="24"/>
          <w:lang w:val="en-US" w:eastAsia="it-IT"/>
        </w:rPr>
        <w:t>progressive decline of stem cells, effects of these phenomena over the whole organism.</w:t>
      </w:r>
    </w:p>
    <w:p w14:paraId="6BE772E2" w14:textId="002B9007" w:rsidR="007E724B" w:rsidRPr="0060435F" w:rsidRDefault="007E724B" w:rsidP="007E724B">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Evidence against the interpretation of cell senescence and telomerase restrictions as defense mechanisms against cancer is reported. Consequently, the fears that telomerase activation or the elimination of senescent cells are potentially oncogenic factors should be eliminated as preconceived ideas</w:t>
      </w:r>
      <w:r w:rsidR="001F0C8F"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or limited on the basis of any available evidence in this regard.</w:t>
      </w:r>
    </w:p>
    <w:p w14:paraId="292F356C" w14:textId="25120BD5" w:rsidR="007E724B" w:rsidRPr="0060435F" w:rsidRDefault="007E724B" w:rsidP="007E724B">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With the rationale of the mechanisms expounded regarding the subtelomere-telomere theory, there is the logical deduction of three types of </w:t>
      </w:r>
      <w:r w:rsidR="001F0C8F" w:rsidRPr="0060435F">
        <w:rPr>
          <w:rFonts w:ascii="Times New Roman" w:eastAsia="Times New Roman" w:hAnsi="Times New Roman" w:cs="Times New Roman"/>
          <w:color w:val="1D2228"/>
          <w:sz w:val="24"/>
          <w:szCs w:val="24"/>
          <w:lang w:val="en-US" w:eastAsia="it-IT"/>
        </w:rPr>
        <w:t>strategies</w:t>
      </w:r>
      <w:r w:rsidRPr="0060435F">
        <w:rPr>
          <w:rFonts w:ascii="Times New Roman" w:eastAsia="Times New Roman" w:hAnsi="Times New Roman" w:cs="Times New Roman"/>
          <w:color w:val="1D2228"/>
          <w:sz w:val="24"/>
          <w:szCs w:val="24"/>
          <w:lang w:val="en-US" w:eastAsia="it-IT"/>
        </w:rPr>
        <w:t xml:space="preserve"> that could be used to modify and counteract the mechanisms of aging: telomerase activation, elimination of senescent cells, restoration of stem cells</w:t>
      </w:r>
      <w:r w:rsidR="00FC0FE2" w:rsidRPr="0060435F">
        <w:rPr>
          <w:rFonts w:ascii="Times New Roman" w:eastAsia="Times New Roman" w:hAnsi="Times New Roman" w:cs="Times New Roman"/>
          <w:color w:val="1D2228"/>
          <w:sz w:val="24"/>
          <w:szCs w:val="24"/>
          <w:lang w:val="en-US" w:eastAsia="it-IT"/>
        </w:rPr>
        <w:t xml:space="preserve"> to the number </w:t>
      </w:r>
      <w:r w:rsidR="00056AE6" w:rsidRPr="0060435F">
        <w:rPr>
          <w:rFonts w:ascii="Times New Roman" w:eastAsia="Times New Roman" w:hAnsi="Times New Roman" w:cs="Times New Roman"/>
          <w:color w:val="1D2228"/>
          <w:sz w:val="24"/>
          <w:szCs w:val="24"/>
          <w:lang w:val="en-US" w:eastAsia="it-IT"/>
        </w:rPr>
        <w:t>existing in</w:t>
      </w:r>
      <w:r w:rsidR="00FC0FE2" w:rsidRPr="0060435F">
        <w:rPr>
          <w:rFonts w:ascii="Times New Roman" w:eastAsia="Times New Roman" w:hAnsi="Times New Roman" w:cs="Times New Roman"/>
          <w:color w:val="1D2228"/>
          <w:sz w:val="24"/>
          <w:szCs w:val="24"/>
          <w:lang w:val="en-US" w:eastAsia="it-IT"/>
        </w:rPr>
        <w:t xml:space="preserve"> young individuals</w:t>
      </w:r>
      <w:r w:rsidRPr="0060435F">
        <w:rPr>
          <w:rFonts w:ascii="Times New Roman" w:eastAsia="Times New Roman" w:hAnsi="Times New Roman" w:cs="Times New Roman"/>
          <w:color w:val="1D2228"/>
          <w:sz w:val="24"/>
          <w:szCs w:val="24"/>
          <w:lang w:val="en-US" w:eastAsia="it-IT"/>
        </w:rPr>
        <w:t>.</w:t>
      </w:r>
    </w:p>
    <w:p w14:paraId="13214AAD" w14:textId="17E6C0F3" w:rsidR="007E724B" w:rsidRPr="0060435F" w:rsidRDefault="007E724B" w:rsidP="007E724B">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The limits and the potential effectiveness of these methods, </w:t>
      </w:r>
      <w:r w:rsidR="005C784A" w:rsidRPr="0060435F">
        <w:rPr>
          <w:rFonts w:ascii="Times New Roman" w:eastAsia="Times New Roman" w:hAnsi="Times New Roman" w:cs="Times New Roman"/>
          <w:color w:val="1D2228"/>
          <w:sz w:val="24"/>
          <w:szCs w:val="24"/>
          <w:lang w:val="en-US" w:eastAsia="it-IT"/>
        </w:rPr>
        <w:t>already the subject of active research</w:t>
      </w:r>
      <w:r w:rsidRPr="0060435F">
        <w:rPr>
          <w:rFonts w:ascii="Times New Roman" w:eastAsia="Times New Roman" w:hAnsi="Times New Roman" w:cs="Times New Roman"/>
          <w:color w:val="1D2228"/>
          <w:sz w:val="24"/>
          <w:szCs w:val="24"/>
          <w:lang w:val="en-US" w:eastAsia="it-IT"/>
        </w:rPr>
        <w:t>, are briefly discussed.</w:t>
      </w:r>
    </w:p>
    <w:bookmarkEnd w:id="0"/>
    <w:p w14:paraId="448264A9" w14:textId="77777777" w:rsidR="00A461D6" w:rsidRPr="0060435F" w:rsidRDefault="00A461D6">
      <w:pPr>
        <w:shd w:val="clear" w:color="auto" w:fill="FFFFFF"/>
        <w:rPr>
          <w:rFonts w:ascii="Times New Roman" w:eastAsia="Times New Roman" w:hAnsi="Times New Roman" w:cs="Times New Roman"/>
          <w:color w:val="1D2228"/>
          <w:sz w:val="24"/>
          <w:szCs w:val="24"/>
          <w:lang w:val="en-US" w:eastAsia="it-IT"/>
        </w:rPr>
      </w:pPr>
    </w:p>
    <w:p w14:paraId="595C7F0F" w14:textId="6033883F" w:rsidR="00A461D6" w:rsidRPr="0060435F" w:rsidRDefault="00D46525">
      <w:pPr>
        <w:shd w:val="clear" w:color="auto" w:fill="FFFFFF"/>
        <w:jc w:val="both"/>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Keywords:</w:t>
      </w:r>
      <w:r w:rsidRPr="0060435F">
        <w:rPr>
          <w:rFonts w:ascii="Times New Roman" w:eastAsia="Times New Roman" w:hAnsi="Times New Roman" w:cs="Times New Roman"/>
          <w:color w:val="1D2228"/>
          <w:sz w:val="24"/>
          <w:szCs w:val="24"/>
          <w:lang w:val="en-US" w:eastAsia="it-IT"/>
        </w:rPr>
        <w:t xml:space="preserve"> Aging, </w:t>
      </w:r>
      <w:r w:rsidR="00012883" w:rsidRPr="0060435F">
        <w:rPr>
          <w:rFonts w:ascii="Times New Roman" w:eastAsia="Times New Roman" w:hAnsi="Times New Roman" w:cs="Times New Roman"/>
          <w:color w:val="1D2228"/>
          <w:sz w:val="24"/>
          <w:szCs w:val="24"/>
          <w:lang w:val="en-US" w:eastAsia="it-IT"/>
        </w:rPr>
        <w:t>sub</w:t>
      </w:r>
      <w:r w:rsidRPr="0060435F">
        <w:rPr>
          <w:rFonts w:ascii="Times New Roman" w:eastAsia="Times New Roman" w:hAnsi="Times New Roman" w:cs="Times New Roman"/>
          <w:color w:val="1D2228"/>
          <w:sz w:val="24"/>
          <w:szCs w:val="24"/>
          <w:lang w:val="en-US" w:eastAsia="it-IT"/>
        </w:rPr>
        <w:t>telomer</w:t>
      </w:r>
      <w:r w:rsidR="00012883" w:rsidRPr="0060435F">
        <w:rPr>
          <w:rFonts w:ascii="Times New Roman" w:eastAsia="Times New Roman" w:hAnsi="Times New Roman" w:cs="Times New Roman"/>
          <w:color w:val="1D2228"/>
          <w:sz w:val="24"/>
          <w:szCs w:val="24"/>
          <w:lang w:val="en-US" w:eastAsia="it-IT"/>
        </w:rPr>
        <w:t>e</w:t>
      </w:r>
      <w:r w:rsidRPr="0060435F">
        <w:rPr>
          <w:rFonts w:ascii="Times New Roman" w:eastAsia="Times New Roman" w:hAnsi="Times New Roman" w:cs="Times New Roman"/>
          <w:color w:val="1D2228"/>
          <w:sz w:val="24"/>
          <w:szCs w:val="24"/>
          <w:lang w:val="en-US" w:eastAsia="it-IT"/>
        </w:rPr>
        <w:t xml:space="preserve">, </w:t>
      </w:r>
      <w:r w:rsidR="00F35895" w:rsidRPr="0060435F">
        <w:rPr>
          <w:rFonts w:ascii="Times New Roman" w:eastAsia="Times New Roman" w:hAnsi="Times New Roman" w:cs="Times New Roman"/>
          <w:color w:val="1D2228"/>
          <w:sz w:val="24"/>
          <w:szCs w:val="24"/>
          <w:lang w:val="en-US" w:eastAsia="it-IT"/>
        </w:rPr>
        <w:t xml:space="preserve">TERRA sequences, </w:t>
      </w:r>
      <w:r w:rsidRPr="0060435F">
        <w:rPr>
          <w:rFonts w:ascii="Times New Roman" w:eastAsia="Times New Roman" w:hAnsi="Times New Roman" w:cs="Times New Roman"/>
          <w:color w:val="1D2228"/>
          <w:sz w:val="24"/>
          <w:szCs w:val="24"/>
          <w:lang w:val="en-US" w:eastAsia="it-IT"/>
        </w:rPr>
        <w:t>cell senescence, gradual cell senescence, stem cells</w:t>
      </w:r>
    </w:p>
    <w:p w14:paraId="64A95227" w14:textId="3272AE57" w:rsidR="00A461D6" w:rsidRPr="0060435F" w:rsidRDefault="00A461D6">
      <w:pPr>
        <w:shd w:val="clear" w:color="auto" w:fill="FFFFFF"/>
        <w:rPr>
          <w:rFonts w:ascii="Times New Roman" w:eastAsia="Times New Roman" w:hAnsi="Times New Roman" w:cs="Times New Roman"/>
          <w:color w:val="1D2228"/>
          <w:sz w:val="24"/>
          <w:szCs w:val="24"/>
          <w:lang w:val="en-US" w:eastAsia="it-IT"/>
        </w:rPr>
      </w:pPr>
    </w:p>
    <w:p w14:paraId="7496FD7E" w14:textId="77777777" w:rsidR="005C784A" w:rsidRPr="0060435F" w:rsidRDefault="005C784A">
      <w:pPr>
        <w:shd w:val="clear" w:color="auto" w:fill="FFFFFF"/>
        <w:rPr>
          <w:rFonts w:ascii="Times New Roman" w:eastAsia="Times New Roman" w:hAnsi="Times New Roman" w:cs="Times New Roman"/>
          <w:color w:val="1D2228"/>
          <w:sz w:val="24"/>
          <w:szCs w:val="24"/>
          <w:lang w:val="en-US" w:eastAsia="it-IT"/>
        </w:rPr>
      </w:pPr>
    </w:p>
    <w:p w14:paraId="4EC18BE4" w14:textId="77777777"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1. Introduction</w:t>
      </w:r>
    </w:p>
    <w:p w14:paraId="72208EFB" w14:textId="77777777"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Aging, precisely defined as:</w:t>
      </w:r>
    </w:p>
    <w:p w14:paraId="661A1543" w14:textId="023FA612" w:rsidR="00A461D6" w:rsidRPr="0060435F" w:rsidRDefault="00D46525">
      <w:pPr>
        <w:ind w:left="284" w:right="-1" w:hanging="284"/>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t>- “a general title for the group of effects that, in various phyla, lead to a decreasing expectation of life with increasing age” [</w:t>
      </w:r>
      <w:r w:rsidR="000E51A1" w:rsidRPr="0060435F">
        <w:rPr>
          <w:rFonts w:ascii="Times New Roman" w:hAnsi="Times New Roman" w:cs="Times New Roman"/>
          <w:color w:val="000000"/>
          <w:sz w:val="24"/>
          <w:szCs w:val="24"/>
          <w:lang w:val="en-GB"/>
        </w:rPr>
        <w:t>1</w:t>
      </w:r>
      <w:r w:rsidRPr="0060435F">
        <w:rPr>
          <w:rFonts w:ascii="Times New Roman" w:hAnsi="Times New Roman" w:cs="Times New Roman"/>
          <w:color w:val="000000"/>
          <w:sz w:val="24"/>
          <w:szCs w:val="24"/>
          <w:lang w:val="en-GB"/>
        </w:rPr>
        <w:t>], p. 7;</w:t>
      </w:r>
    </w:p>
    <w:p w14:paraId="11AEA2B4" w14:textId="2506A56A" w:rsidR="00A461D6" w:rsidRPr="0060435F" w:rsidRDefault="00D46525">
      <w:pPr>
        <w:ind w:left="284" w:right="-1" w:hanging="284"/>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t>- “increasing mortality with increasing chronological age in populations in the wild” [</w:t>
      </w:r>
      <w:r w:rsidR="000E51A1" w:rsidRPr="0060435F">
        <w:rPr>
          <w:rFonts w:ascii="Times New Roman" w:hAnsi="Times New Roman" w:cs="Times New Roman"/>
          <w:color w:val="000000"/>
          <w:sz w:val="24"/>
          <w:szCs w:val="24"/>
          <w:lang w:val="en-GB"/>
        </w:rPr>
        <w:t>2</w:t>
      </w:r>
      <w:r w:rsidRPr="0060435F">
        <w:rPr>
          <w:rFonts w:ascii="Times New Roman" w:hAnsi="Times New Roman" w:cs="Times New Roman"/>
          <w:color w:val="000000"/>
          <w:sz w:val="24"/>
          <w:szCs w:val="24"/>
          <w:lang w:val="en-GB"/>
        </w:rPr>
        <w:t>];</w:t>
      </w:r>
    </w:p>
    <w:p w14:paraId="73A4946D" w14:textId="2B3547AB" w:rsidR="00A461D6" w:rsidRPr="0060435F" w:rsidRDefault="00D46525">
      <w:pPr>
        <w:ind w:left="284" w:right="-1" w:hanging="284"/>
        <w:jc w:val="both"/>
        <w:rPr>
          <w:rFonts w:ascii="Times New Roman" w:hAnsi="Times New Roman" w:cs="Times New Roman"/>
          <w:color w:val="000000"/>
          <w:sz w:val="24"/>
          <w:szCs w:val="24"/>
          <w:lang w:val="en-GB"/>
        </w:rPr>
      </w:pPr>
      <w:r w:rsidRPr="0060435F">
        <w:rPr>
          <w:rFonts w:ascii="Times New Roman" w:hAnsi="Times New Roman" w:cs="Times New Roman"/>
          <w:sz w:val="24"/>
          <w:szCs w:val="24"/>
          <w:lang w:val="en-GB"/>
        </w:rPr>
        <w:t xml:space="preserve">- </w:t>
      </w:r>
      <w:r w:rsidRPr="0060435F">
        <w:rPr>
          <w:rFonts w:ascii="Times New Roman" w:hAnsi="Times New Roman" w:cs="Times New Roman"/>
          <w:color w:val="000000"/>
          <w:sz w:val="24"/>
          <w:szCs w:val="24"/>
          <w:lang w:val="en-GB"/>
        </w:rPr>
        <w:t>“</w:t>
      </w:r>
      <w:r w:rsidRPr="0060435F">
        <w:rPr>
          <w:rFonts w:ascii="Times New Roman" w:hAnsi="Times New Roman" w:cs="Times New Roman"/>
          <w:sz w:val="24"/>
          <w:szCs w:val="24"/>
          <w:lang w:val="en-GB"/>
        </w:rPr>
        <w:t>increasing mortality with age ... actuarial senescence</w:t>
      </w:r>
      <w:r w:rsidRPr="0060435F">
        <w:rPr>
          <w:rFonts w:ascii="Times New Roman" w:hAnsi="Times New Roman" w:cs="Times New Roman"/>
          <w:color w:val="000000"/>
          <w:sz w:val="24"/>
          <w:szCs w:val="24"/>
          <w:lang w:val="en-GB"/>
        </w:rPr>
        <w:t>”</w:t>
      </w:r>
      <w:r w:rsidR="005C784A" w:rsidRPr="0060435F">
        <w:rPr>
          <w:rFonts w:ascii="Times New Roman" w:hAnsi="Times New Roman" w:cs="Times New Roman"/>
          <w:color w:val="000000"/>
          <w:sz w:val="24"/>
          <w:szCs w:val="24"/>
          <w:lang w:val="en-GB"/>
        </w:rPr>
        <w:t>, in populations studied in the wild</w:t>
      </w:r>
      <w:r w:rsidRPr="0060435F">
        <w:rPr>
          <w:rFonts w:ascii="Times New Roman" w:hAnsi="Times New Roman" w:cs="Times New Roman"/>
          <w:sz w:val="24"/>
          <w:szCs w:val="24"/>
          <w:lang w:val="en-GB"/>
        </w:rPr>
        <w:t xml:space="preserve"> [</w:t>
      </w:r>
      <w:r w:rsidR="000E51A1" w:rsidRPr="0060435F">
        <w:rPr>
          <w:rFonts w:ascii="Times New Roman" w:hAnsi="Times New Roman" w:cs="Times New Roman"/>
          <w:sz w:val="24"/>
          <w:szCs w:val="24"/>
          <w:lang w:val="en-GB"/>
        </w:rPr>
        <w:t>3</w:t>
      </w:r>
      <w:r w:rsidRPr="0060435F">
        <w:rPr>
          <w:rFonts w:ascii="Times New Roman" w:hAnsi="Times New Roman" w:cs="Times New Roman"/>
          <w:sz w:val="24"/>
          <w:szCs w:val="24"/>
          <w:lang w:val="en-GB"/>
        </w:rPr>
        <w:t>]</w:t>
      </w:r>
      <w:r w:rsidR="00012883" w:rsidRPr="0060435F">
        <w:rPr>
          <w:rFonts w:ascii="Times New Roman" w:hAnsi="Times New Roman" w:cs="Times New Roman"/>
          <w:sz w:val="24"/>
          <w:szCs w:val="24"/>
          <w:lang w:val="en-GB"/>
        </w:rPr>
        <w:t>,</w:t>
      </w:r>
    </w:p>
    <w:p w14:paraId="0BDF0CEA" w14:textId="534A95D6"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is the subject of two </w:t>
      </w:r>
      <w:r w:rsidR="00012883" w:rsidRPr="0060435F">
        <w:rPr>
          <w:rFonts w:ascii="Times New Roman" w:eastAsia="Times New Roman" w:hAnsi="Times New Roman" w:cs="Times New Roman"/>
          <w:color w:val="1D2228"/>
          <w:sz w:val="24"/>
          <w:szCs w:val="24"/>
          <w:lang w:val="en-US" w:eastAsia="it-IT"/>
        </w:rPr>
        <w:t>thoroughly</w:t>
      </w:r>
      <w:r w:rsidRPr="0060435F">
        <w:rPr>
          <w:rFonts w:ascii="Times New Roman" w:eastAsia="Times New Roman" w:hAnsi="Times New Roman" w:cs="Times New Roman"/>
          <w:color w:val="1D2228"/>
          <w:sz w:val="24"/>
          <w:szCs w:val="24"/>
          <w:lang w:val="en-US" w:eastAsia="it-IT"/>
        </w:rPr>
        <w:t xml:space="preserve"> opposite general explanations.</w:t>
      </w:r>
    </w:p>
    <w:p w14:paraId="06FF3578" w14:textId="1204185E"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According to the first thesis, aging is caused by the gradual accumulation of the effects of one or more harmful factors that natural selection is only partially able to counter. As examples of the harmful factors that would cause aging, there are oxidative effects </w:t>
      </w:r>
      <w:r w:rsidRPr="0060435F">
        <w:rPr>
          <w:rFonts w:ascii="Times New Roman" w:hAnsi="Times New Roman" w:cs="Times New Roman"/>
          <w:color w:val="000000"/>
          <w:sz w:val="24"/>
          <w:szCs w:val="24"/>
          <w:lang w:val="en-US"/>
        </w:rPr>
        <w:t>of free radicals on the whole body [</w:t>
      </w:r>
      <w:r w:rsidR="000E51A1" w:rsidRPr="0060435F">
        <w:rPr>
          <w:rFonts w:ascii="Times New Roman" w:hAnsi="Times New Roman" w:cs="Times New Roman"/>
          <w:color w:val="000000"/>
          <w:sz w:val="24"/>
          <w:szCs w:val="24"/>
          <w:lang w:val="en-US"/>
        </w:rPr>
        <w:t>4</w:t>
      </w:r>
      <w:r w:rsidRPr="0060435F">
        <w:rPr>
          <w:rFonts w:ascii="Times New Roman" w:hAnsi="Times New Roman" w:cs="Times New Roman"/>
          <w:color w:val="000000"/>
          <w:sz w:val="24"/>
          <w:szCs w:val="24"/>
          <w:lang w:val="en-US"/>
        </w:rPr>
        <w:t>] / on mitochondria [</w:t>
      </w:r>
      <w:r w:rsidR="000E51A1" w:rsidRPr="0060435F">
        <w:rPr>
          <w:rFonts w:ascii="Times New Roman" w:hAnsi="Times New Roman" w:cs="Times New Roman"/>
          <w:color w:val="000000"/>
          <w:sz w:val="24"/>
          <w:szCs w:val="24"/>
          <w:lang w:val="en-US"/>
        </w:rPr>
        <w:t>5</w:t>
      </w:r>
      <w:r w:rsidRPr="0060435F">
        <w:rPr>
          <w:rFonts w:ascii="Times New Roman" w:hAnsi="Times New Roman" w:cs="Times New Roman"/>
          <w:color w:val="000000"/>
          <w:sz w:val="24"/>
          <w:szCs w:val="24"/>
          <w:lang w:val="en-US"/>
        </w:rPr>
        <w:t>] / on DNA [</w:t>
      </w:r>
      <w:r w:rsidR="000E51A1" w:rsidRPr="0060435F">
        <w:rPr>
          <w:rFonts w:ascii="Times New Roman" w:hAnsi="Times New Roman" w:cs="Times New Roman"/>
          <w:color w:val="000000"/>
          <w:sz w:val="24"/>
          <w:szCs w:val="24"/>
          <w:lang w:val="en-US"/>
        </w:rPr>
        <w:t>6</w:t>
      </w:r>
      <w:r w:rsidRPr="0060435F">
        <w:rPr>
          <w:rFonts w:ascii="Times New Roman" w:hAnsi="Times New Roman" w:cs="Times New Roman"/>
          <w:color w:val="000000"/>
          <w:sz w:val="24"/>
          <w:szCs w:val="24"/>
          <w:lang w:val="en-US"/>
        </w:rPr>
        <w:t xml:space="preserve">]. </w:t>
      </w:r>
      <w:r w:rsidRPr="0060435F">
        <w:rPr>
          <w:rFonts w:ascii="Times New Roman" w:eastAsia="Times New Roman" w:hAnsi="Times New Roman" w:cs="Times New Roman"/>
          <w:color w:val="1D2228"/>
          <w:sz w:val="24"/>
          <w:szCs w:val="24"/>
          <w:lang w:val="en-US" w:eastAsia="it-IT"/>
        </w:rPr>
        <w:t>However, within this thesis</w:t>
      </w:r>
      <w:r w:rsidR="004E39D9"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aging is </w:t>
      </w:r>
      <w:r w:rsidR="00012883" w:rsidRPr="0060435F">
        <w:rPr>
          <w:rFonts w:ascii="Times New Roman" w:eastAsia="Times New Roman" w:hAnsi="Times New Roman" w:cs="Times New Roman"/>
          <w:color w:val="1D2228"/>
          <w:sz w:val="24"/>
          <w:szCs w:val="24"/>
          <w:lang w:val="en-US" w:eastAsia="it-IT"/>
        </w:rPr>
        <w:t>a harmful phenomenon and cannot be</w:t>
      </w:r>
      <w:r w:rsidRPr="0060435F">
        <w:rPr>
          <w:rFonts w:ascii="Times New Roman" w:eastAsia="Times New Roman" w:hAnsi="Times New Roman" w:cs="Times New Roman"/>
          <w:color w:val="1D2228"/>
          <w:sz w:val="24"/>
          <w:szCs w:val="24"/>
          <w:lang w:val="en-US" w:eastAsia="it-IT"/>
        </w:rPr>
        <w:t xml:space="preserve"> </w:t>
      </w:r>
      <w:r w:rsidR="00012883" w:rsidRPr="0060435F">
        <w:rPr>
          <w:rFonts w:ascii="Times New Roman" w:eastAsia="Times New Roman" w:hAnsi="Times New Roman" w:cs="Times New Roman"/>
          <w:color w:val="1D2228"/>
          <w:sz w:val="24"/>
          <w:szCs w:val="24"/>
          <w:lang w:val="en-US" w:eastAsia="it-IT"/>
        </w:rPr>
        <w:t>a</w:t>
      </w:r>
      <w:r w:rsidRPr="0060435F">
        <w:rPr>
          <w:rFonts w:ascii="Times New Roman" w:eastAsia="Times New Roman" w:hAnsi="Times New Roman" w:cs="Times New Roman"/>
          <w:color w:val="1D2228"/>
          <w:sz w:val="24"/>
          <w:szCs w:val="24"/>
          <w:lang w:val="en-US" w:eastAsia="it-IT"/>
        </w:rPr>
        <w:t xml:space="preserve">daptive or programmed, that is, it </w:t>
      </w:r>
      <w:r w:rsidR="00012883" w:rsidRPr="0060435F">
        <w:rPr>
          <w:rFonts w:ascii="Times New Roman" w:eastAsia="Times New Roman" w:hAnsi="Times New Roman" w:cs="Times New Roman"/>
          <w:color w:val="1D2228"/>
          <w:sz w:val="24"/>
          <w:szCs w:val="24"/>
          <w:lang w:val="en-US" w:eastAsia="it-IT"/>
        </w:rPr>
        <w:t>cannot be</w:t>
      </w:r>
      <w:r w:rsidRPr="0060435F">
        <w:rPr>
          <w:rFonts w:ascii="Times New Roman" w:eastAsia="Times New Roman" w:hAnsi="Times New Roman" w:cs="Times New Roman"/>
          <w:color w:val="1D2228"/>
          <w:sz w:val="24"/>
          <w:szCs w:val="24"/>
          <w:lang w:val="en-US" w:eastAsia="it-IT"/>
        </w:rPr>
        <w:t xml:space="preserve"> caused by specific mechanisms determined and regulated by genes, and natural selection always tries, with limited effectiveness, to counteract its causal factors and to procrastinate aging.</w:t>
      </w:r>
    </w:p>
    <w:p w14:paraId="07B2E283" w14:textId="54EF3F64"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On the contrary, according to the second thesis, aging is an adaptive phenomenon, favored by selective mechanisms at supra-individual level</w:t>
      </w:r>
      <w:r w:rsidR="004E39D9"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and </w:t>
      </w:r>
      <w:r w:rsidR="004E39D9" w:rsidRPr="0060435F">
        <w:rPr>
          <w:rFonts w:ascii="Times New Roman" w:eastAsia="Times New Roman" w:hAnsi="Times New Roman" w:cs="Times New Roman"/>
          <w:color w:val="1D2228"/>
          <w:sz w:val="24"/>
          <w:szCs w:val="24"/>
          <w:lang w:val="en-US" w:eastAsia="it-IT"/>
        </w:rPr>
        <w:t xml:space="preserve">which </w:t>
      </w:r>
      <w:r w:rsidRPr="0060435F">
        <w:rPr>
          <w:rFonts w:ascii="Times New Roman" w:eastAsia="Times New Roman" w:hAnsi="Times New Roman" w:cs="Times New Roman"/>
          <w:color w:val="1D2228"/>
          <w:sz w:val="24"/>
          <w:szCs w:val="24"/>
          <w:lang w:val="en-US" w:eastAsia="it-IT"/>
        </w:rPr>
        <w:t>falls into the general category of phenomena defined as phenoptosis (programmed death of an organism) [</w:t>
      </w:r>
      <w:r w:rsidR="000E51A1" w:rsidRPr="0060435F">
        <w:rPr>
          <w:rFonts w:ascii="Times New Roman" w:eastAsia="Times New Roman" w:hAnsi="Times New Roman" w:cs="Times New Roman"/>
          <w:color w:val="1D2228"/>
          <w:sz w:val="24"/>
          <w:szCs w:val="24"/>
          <w:lang w:val="en-US" w:eastAsia="it-IT"/>
        </w:rPr>
        <w:t xml:space="preserve">7, </w:t>
      </w:r>
      <w:r w:rsidR="00CC0C05" w:rsidRPr="0060435F">
        <w:rPr>
          <w:rFonts w:ascii="Times New Roman" w:eastAsia="Times New Roman" w:hAnsi="Times New Roman" w:cs="Times New Roman"/>
          <w:color w:val="1D2228"/>
          <w:sz w:val="24"/>
          <w:szCs w:val="24"/>
          <w:lang w:val="en-US" w:eastAsia="it-IT"/>
        </w:rPr>
        <w:t>8</w:t>
      </w:r>
      <w:r w:rsidRPr="0060435F">
        <w:rPr>
          <w:rFonts w:ascii="Times New Roman" w:eastAsia="Times New Roman" w:hAnsi="Times New Roman" w:cs="Times New Roman"/>
          <w:color w:val="1D2228"/>
          <w:sz w:val="24"/>
          <w:szCs w:val="24"/>
          <w:lang w:val="en-US" w:eastAsia="it-IT"/>
        </w:rPr>
        <w:t xml:space="preserve">] or also as programmed </w:t>
      </w:r>
      <w:r w:rsidRPr="0060435F">
        <w:rPr>
          <w:rFonts w:ascii="Times New Roman" w:eastAsia="Times New Roman" w:hAnsi="Times New Roman" w:cs="Times New Roman"/>
          <w:color w:val="1D2228"/>
          <w:sz w:val="24"/>
          <w:szCs w:val="24"/>
          <w:lang w:val="en-US" w:eastAsia="it-IT"/>
        </w:rPr>
        <w:lastRenderedPageBreak/>
        <w:t>organismal death (POD) [</w:t>
      </w:r>
      <w:r w:rsidR="00CC0C05" w:rsidRPr="0060435F">
        <w:rPr>
          <w:rFonts w:ascii="Times New Roman" w:eastAsia="Times New Roman" w:hAnsi="Times New Roman" w:cs="Times New Roman"/>
          <w:color w:val="1D2228"/>
          <w:sz w:val="24"/>
          <w:szCs w:val="24"/>
          <w:lang w:val="en-US" w:eastAsia="it-IT"/>
        </w:rPr>
        <w:t>9</w:t>
      </w:r>
      <w:r w:rsidRPr="0060435F">
        <w:rPr>
          <w:rFonts w:ascii="Times New Roman" w:eastAsia="Times New Roman" w:hAnsi="Times New Roman" w:cs="Times New Roman"/>
          <w:color w:val="1D2228"/>
          <w:sz w:val="24"/>
          <w:szCs w:val="24"/>
          <w:lang w:val="en-US" w:eastAsia="it-IT"/>
        </w:rPr>
        <w:t>]. In nature</w:t>
      </w:r>
      <w:r w:rsidR="004E39D9"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there are countless examples of species in which the </w:t>
      </w:r>
      <w:r w:rsidR="000069FA" w:rsidRPr="0060435F">
        <w:rPr>
          <w:rFonts w:ascii="Times New Roman" w:eastAsia="Times New Roman" w:hAnsi="Times New Roman" w:cs="Times New Roman"/>
          <w:color w:val="1D2228"/>
          <w:sz w:val="24"/>
          <w:szCs w:val="24"/>
          <w:lang w:val="en-US" w:eastAsia="it-IT"/>
        </w:rPr>
        <w:t xml:space="preserve">cycle of </w:t>
      </w:r>
      <w:r w:rsidRPr="0060435F">
        <w:rPr>
          <w:rFonts w:ascii="Times New Roman" w:eastAsia="Times New Roman" w:hAnsi="Times New Roman" w:cs="Times New Roman"/>
          <w:color w:val="1D2228"/>
          <w:sz w:val="24"/>
          <w:szCs w:val="24"/>
          <w:lang w:val="en-US" w:eastAsia="it-IT"/>
        </w:rPr>
        <w:t>life is determined by phenoptotic phenomena (for example</w:t>
      </w:r>
      <w:r w:rsidR="004E39D9"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animals that reproduce or plants that bloom and die soon after [</w:t>
      </w:r>
      <w:r w:rsidR="00CC0C05" w:rsidRPr="0060435F">
        <w:rPr>
          <w:rFonts w:ascii="Times New Roman" w:eastAsia="Times New Roman" w:hAnsi="Times New Roman" w:cs="Times New Roman"/>
          <w:color w:val="1D2228"/>
          <w:sz w:val="24"/>
          <w:szCs w:val="24"/>
          <w:lang w:val="en-US" w:eastAsia="it-IT"/>
        </w:rPr>
        <w:t>10</w:t>
      </w:r>
      <w:r w:rsidRPr="0060435F">
        <w:rPr>
          <w:rFonts w:ascii="Times New Roman" w:eastAsia="Times New Roman" w:hAnsi="Times New Roman" w:cs="Times New Roman"/>
          <w:color w:val="1D2228"/>
          <w:sz w:val="24"/>
          <w:szCs w:val="24"/>
          <w:lang w:val="en-US" w:eastAsia="it-IT"/>
        </w:rPr>
        <w:t>]), which imply the existence of specific mechanisms determining them.</w:t>
      </w:r>
    </w:p>
    <w:p w14:paraId="7C3576CB" w14:textId="05552F6E"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This work does not want to expose or discuss arguments and evidence in support or against the two theses, a topic that can be deepened in other works </w:t>
      </w:r>
      <w:r w:rsidR="004E39D9" w:rsidRPr="0060435F">
        <w:rPr>
          <w:rFonts w:ascii="Times New Roman" w:eastAsia="Times New Roman" w:hAnsi="Times New Roman" w:cs="Times New Roman"/>
          <w:color w:val="1D2228"/>
          <w:sz w:val="24"/>
          <w:szCs w:val="24"/>
          <w:lang w:val="en-US" w:eastAsia="it-IT"/>
        </w:rPr>
        <w:t xml:space="preserve">(e.g., see </w:t>
      </w:r>
      <w:r w:rsidRPr="0060435F">
        <w:rPr>
          <w:rFonts w:ascii="Times New Roman" w:eastAsia="Times New Roman" w:hAnsi="Times New Roman" w:cs="Times New Roman"/>
          <w:color w:val="1D2228"/>
          <w:sz w:val="24"/>
          <w:szCs w:val="24"/>
          <w:lang w:val="en-US" w:eastAsia="it-IT"/>
        </w:rPr>
        <w:t>[</w:t>
      </w:r>
      <w:r w:rsidR="00CC0C05" w:rsidRPr="0060435F">
        <w:rPr>
          <w:rFonts w:ascii="Times New Roman" w:eastAsia="Times New Roman" w:hAnsi="Times New Roman" w:cs="Times New Roman"/>
          <w:color w:val="1D2228"/>
          <w:sz w:val="24"/>
          <w:szCs w:val="24"/>
          <w:lang w:val="en-US" w:eastAsia="it-IT"/>
        </w:rPr>
        <w:t>11</w:t>
      </w:r>
      <w:r w:rsidR="004E39D9" w:rsidRPr="0060435F">
        <w:rPr>
          <w:rFonts w:ascii="Times New Roman" w:eastAsia="Times New Roman" w:hAnsi="Times New Roman" w:cs="Times New Roman"/>
          <w:color w:val="1D2228"/>
          <w:sz w:val="24"/>
          <w:szCs w:val="24"/>
          <w:lang w:val="en-US" w:eastAsia="it-IT"/>
        </w:rPr>
        <w:t xml:space="preserve">] and </w:t>
      </w:r>
      <w:r w:rsidR="00CC0C05" w:rsidRPr="0060435F">
        <w:rPr>
          <w:rFonts w:ascii="Times New Roman" w:eastAsia="Times New Roman" w:hAnsi="Times New Roman" w:cs="Times New Roman"/>
          <w:color w:val="1D2228"/>
          <w:sz w:val="24"/>
          <w:szCs w:val="24"/>
          <w:lang w:val="en-US" w:eastAsia="it-IT"/>
        </w:rPr>
        <w:t xml:space="preserve">chapter 4 in </w:t>
      </w:r>
      <w:r w:rsidR="004E39D9" w:rsidRPr="0060435F">
        <w:rPr>
          <w:rFonts w:ascii="Times New Roman" w:eastAsia="Times New Roman" w:hAnsi="Times New Roman" w:cs="Times New Roman"/>
          <w:color w:val="1D2228"/>
          <w:sz w:val="24"/>
          <w:szCs w:val="24"/>
          <w:lang w:val="en-US" w:eastAsia="it-IT"/>
        </w:rPr>
        <w:t>[</w:t>
      </w:r>
      <w:r w:rsidR="00CC0C05" w:rsidRPr="0060435F">
        <w:rPr>
          <w:rFonts w:ascii="Times New Roman" w:eastAsia="Times New Roman" w:hAnsi="Times New Roman" w:cs="Times New Roman"/>
          <w:color w:val="1D2228"/>
          <w:sz w:val="24"/>
          <w:szCs w:val="24"/>
          <w:lang w:val="en-US" w:eastAsia="it-IT"/>
        </w:rPr>
        <w:t>12</w:t>
      </w:r>
      <w:r w:rsidR="004E39D9"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w:t>
      </w:r>
      <w:r w:rsidR="000D0219" w:rsidRPr="0060435F">
        <w:rPr>
          <w:rFonts w:ascii="Times New Roman" w:eastAsia="Times New Roman" w:hAnsi="Times New Roman" w:cs="Times New Roman"/>
          <w:color w:val="1D2228"/>
          <w:sz w:val="24"/>
          <w:szCs w:val="24"/>
          <w:lang w:val="en-US" w:eastAsia="it-IT"/>
        </w:rPr>
        <w:t xml:space="preserve">while the subject proposed is the discussion </w:t>
      </w:r>
      <w:r w:rsidR="00E95BE9" w:rsidRPr="0060435F">
        <w:rPr>
          <w:rFonts w:ascii="Times New Roman" w:eastAsia="Times New Roman" w:hAnsi="Times New Roman" w:cs="Times New Roman"/>
          <w:color w:val="1D2228"/>
          <w:sz w:val="24"/>
          <w:szCs w:val="24"/>
          <w:lang w:val="en-US" w:eastAsia="it-IT"/>
        </w:rPr>
        <w:t>about</w:t>
      </w:r>
      <w:r w:rsidR="000D0219" w:rsidRPr="0060435F">
        <w:rPr>
          <w:rFonts w:ascii="Times New Roman" w:eastAsia="Times New Roman" w:hAnsi="Times New Roman" w:cs="Times New Roman"/>
          <w:color w:val="1D2228"/>
          <w:sz w:val="24"/>
          <w:szCs w:val="24"/>
          <w:lang w:val="en-US" w:eastAsia="it-IT"/>
        </w:rPr>
        <w:t xml:space="preserve"> the strategies through which it might be possible to oppose aging. </w:t>
      </w:r>
      <w:r w:rsidRPr="0060435F">
        <w:rPr>
          <w:rFonts w:ascii="Times New Roman" w:eastAsia="Times New Roman" w:hAnsi="Times New Roman" w:cs="Times New Roman"/>
          <w:color w:val="1D2228"/>
          <w:sz w:val="24"/>
          <w:szCs w:val="24"/>
          <w:lang w:val="en-US" w:eastAsia="it-IT"/>
        </w:rPr>
        <w:t>However, in order to counteract a phenomenon, it is essential to know the mechanisms underlying the phenomenon as a preliminary matter.</w:t>
      </w:r>
    </w:p>
    <w:p w14:paraId="2A1B4741" w14:textId="4739B36E"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For this purpose, it should be </w:t>
      </w:r>
      <w:r w:rsidR="004054A3" w:rsidRPr="0060435F">
        <w:rPr>
          <w:rFonts w:ascii="Times New Roman" w:eastAsia="Times New Roman" w:hAnsi="Times New Roman" w:cs="Times New Roman"/>
          <w:color w:val="1D2228"/>
          <w:sz w:val="24"/>
          <w:szCs w:val="24"/>
          <w:lang w:val="en-US" w:eastAsia="it-IT"/>
        </w:rPr>
        <w:t>underlined</w:t>
      </w:r>
      <w:r w:rsidRPr="0060435F">
        <w:rPr>
          <w:rFonts w:ascii="Times New Roman" w:eastAsia="Times New Roman" w:hAnsi="Times New Roman" w:cs="Times New Roman"/>
          <w:color w:val="1D2228"/>
          <w:sz w:val="24"/>
          <w:szCs w:val="24"/>
          <w:lang w:val="en-US" w:eastAsia="it-IT"/>
        </w:rPr>
        <w:t xml:space="preserve"> that the interpretation of aging as a programmed phenomenon, as proposed by the second thesis in </w:t>
      </w:r>
      <w:r w:rsidR="000D0219" w:rsidRPr="0060435F">
        <w:rPr>
          <w:rFonts w:ascii="Times New Roman" w:eastAsia="Times New Roman" w:hAnsi="Times New Roman" w:cs="Times New Roman"/>
          <w:color w:val="1D2228"/>
          <w:sz w:val="24"/>
          <w:szCs w:val="24"/>
          <w:lang w:val="en-US" w:eastAsia="it-IT"/>
        </w:rPr>
        <w:t>utter</w:t>
      </w:r>
      <w:r w:rsidRPr="0060435F">
        <w:rPr>
          <w:rFonts w:ascii="Times New Roman" w:eastAsia="Times New Roman" w:hAnsi="Times New Roman" w:cs="Times New Roman"/>
          <w:color w:val="1D2228"/>
          <w:sz w:val="24"/>
          <w:szCs w:val="24"/>
          <w:lang w:val="en-US" w:eastAsia="it-IT"/>
        </w:rPr>
        <w:t xml:space="preserve"> contrast with the other thesis, implies the necessity of the existence of specific aging-causing mechanisms, genetically determined and regulated, and consequently such hypothetical mechanisms should be described and supported by scientific valid evidence.</w:t>
      </w:r>
    </w:p>
    <w:p w14:paraId="7442FF79" w14:textId="2525B7C5" w:rsidR="00A461D6" w:rsidRPr="0060435F" w:rsidRDefault="000D0219">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So</w:t>
      </w:r>
      <w:r w:rsidR="004054A3" w:rsidRPr="0060435F">
        <w:rPr>
          <w:rFonts w:ascii="Times New Roman" w:eastAsia="Times New Roman" w:hAnsi="Times New Roman" w:cs="Times New Roman"/>
          <w:color w:val="1D2228"/>
          <w:sz w:val="24"/>
          <w:szCs w:val="24"/>
          <w:lang w:val="en-US" w:eastAsia="it-IT"/>
        </w:rPr>
        <w:t>, it is necessary to</w:t>
      </w:r>
      <w:r w:rsidR="00D46525" w:rsidRPr="0060435F">
        <w:rPr>
          <w:rFonts w:ascii="Times New Roman" w:eastAsia="Times New Roman" w:hAnsi="Times New Roman" w:cs="Times New Roman"/>
          <w:color w:val="1D2228"/>
          <w:sz w:val="24"/>
          <w:szCs w:val="24"/>
          <w:lang w:val="en-US" w:eastAsia="it-IT"/>
        </w:rPr>
        <w:t xml:space="preserve"> proceed first of all </w:t>
      </w:r>
      <w:r w:rsidR="004054A3" w:rsidRPr="0060435F">
        <w:rPr>
          <w:rFonts w:ascii="Times New Roman" w:eastAsia="Times New Roman" w:hAnsi="Times New Roman" w:cs="Times New Roman"/>
          <w:color w:val="1D2228"/>
          <w:sz w:val="24"/>
          <w:szCs w:val="24"/>
          <w:lang w:val="en-US" w:eastAsia="it-IT"/>
        </w:rPr>
        <w:t>to expound</w:t>
      </w:r>
      <w:r w:rsidR="00D46525" w:rsidRPr="0060435F">
        <w:rPr>
          <w:rFonts w:ascii="Times New Roman" w:eastAsia="Times New Roman" w:hAnsi="Times New Roman" w:cs="Times New Roman"/>
          <w:color w:val="1D2228"/>
          <w:sz w:val="24"/>
          <w:szCs w:val="24"/>
          <w:lang w:val="en-US" w:eastAsia="it-IT"/>
        </w:rPr>
        <w:t xml:space="preserve"> the experimentally documented mechanisms that appear to determine aging, implicitly proving the thesis of programmed aging and disavowing the opposite thesis.</w:t>
      </w:r>
      <w:r w:rsidRPr="0060435F">
        <w:rPr>
          <w:rFonts w:ascii="Times New Roman" w:eastAsia="Times New Roman" w:hAnsi="Times New Roman" w:cs="Times New Roman"/>
          <w:color w:val="1D2228"/>
          <w:sz w:val="24"/>
          <w:szCs w:val="24"/>
          <w:lang w:val="en-US" w:eastAsia="it-IT"/>
        </w:rPr>
        <w:t xml:space="preserve"> Then, o</w:t>
      </w:r>
      <w:r w:rsidR="00D46525" w:rsidRPr="0060435F">
        <w:rPr>
          <w:rFonts w:ascii="Times New Roman" w:eastAsia="Times New Roman" w:hAnsi="Times New Roman" w:cs="Times New Roman"/>
          <w:color w:val="1D2228"/>
          <w:sz w:val="24"/>
          <w:szCs w:val="24"/>
          <w:lang w:val="en-US" w:eastAsia="it-IT"/>
        </w:rPr>
        <w:t xml:space="preserve">n the basis of these mechanisms, it will be possible a logical deduction of the types of </w:t>
      </w:r>
      <w:r w:rsidR="004054A3" w:rsidRPr="0060435F">
        <w:rPr>
          <w:rFonts w:ascii="Times New Roman" w:eastAsia="Times New Roman" w:hAnsi="Times New Roman" w:cs="Times New Roman"/>
          <w:color w:val="1D2228"/>
          <w:sz w:val="24"/>
          <w:szCs w:val="24"/>
          <w:lang w:val="en-US" w:eastAsia="it-IT"/>
        </w:rPr>
        <w:t>strategie</w:t>
      </w:r>
      <w:r w:rsidR="00D46525" w:rsidRPr="0060435F">
        <w:rPr>
          <w:rFonts w:ascii="Times New Roman" w:eastAsia="Times New Roman" w:hAnsi="Times New Roman" w:cs="Times New Roman"/>
          <w:color w:val="1D2228"/>
          <w:sz w:val="24"/>
          <w:szCs w:val="24"/>
          <w:lang w:val="en-US" w:eastAsia="it-IT"/>
        </w:rPr>
        <w:t>s that could be used to modify and counter the mechanisms of aging.</w:t>
      </w:r>
    </w:p>
    <w:p w14:paraId="494FA816" w14:textId="2FE70E90" w:rsidR="00A461D6" w:rsidRPr="0060435F" w:rsidRDefault="00A461D6">
      <w:pPr>
        <w:shd w:val="clear" w:color="auto" w:fill="FFFFFF"/>
        <w:jc w:val="both"/>
        <w:rPr>
          <w:rFonts w:ascii="Times New Roman" w:eastAsia="Times New Roman" w:hAnsi="Times New Roman" w:cs="Times New Roman"/>
          <w:color w:val="1D2228"/>
          <w:sz w:val="24"/>
          <w:szCs w:val="24"/>
          <w:lang w:val="en-US" w:eastAsia="it-IT"/>
        </w:rPr>
      </w:pPr>
    </w:p>
    <w:p w14:paraId="4E26680E" w14:textId="77777777" w:rsidR="005C784A" w:rsidRPr="0060435F" w:rsidRDefault="005C784A">
      <w:pPr>
        <w:shd w:val="clear" w:color="auto" w:fill="FFFFFF"/>
        <w:jc w:val="both"/>
        <w:rPr>
          <w:rFonts w:ascii="Times New Roman" w:eastAsia="Times New Roman" w:hAnsi="Times New Roman" w:cs="Times New Roman"/>
          <w:color w:val="1D2228"/>
          <w:sz w:val="24"/>
          <w:szCs w:val="24"/>
          <w:lang w:val="en-US" w:eastAsia="it-IT"/>
        </w:rPr>
      </w:pPr>
    </w:p>
    <w:p w14:paraId="0FF039D3" w14:textId="77777777"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2. The subtelomere-telomere theory of aging</w:t>
      </w:r>
    </w:p>
    <w:p w14:paraId="0DE7015D" w14:textId="60567B88"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The general mechanism that will be expounded here as the cause of aging has been defined as the subtelomere-telomere theory of aging [</w:t>
      </w:r>
      <w:r w:rsidR="00CC0C05" w:rsidRPr="0060435F">
        <w:rPr>
          <w:rFonts w:ascii="Times New Roman" w:eastAsia="Times New Roman" w:hAnsi="Times New Roman" w:cs="Times New Roman"/>
          <w:color w:val="1D2228"/>
          <w:sz w:val="24"/>
          <w:szCs w:val="24"/>
          <w:lang w:val="en-US" w:eastAsia="it-IT"/>
        </w:rPr>
        <w:t xml:space="preserve">13, </w:t>
      </w:r>
      <w:r w:rsidR="003241CC" w:rsidRPr="0060435F">
        <w:rPr>
          <w:rFonts w:ascii="Times New Roman" w:eastAsia="Times New Roman" w:hAnsi="Times New Roman" w:cs="Times New Roman"/>
          <w:color w:val="1D2228"/>
          <w:sz w:val="24"/>
          <w:szCs w:val="24"/>
          <w:lang w:val="en-US" w:eastAsia="it-IT"/>
        </w:rPr>
        <w:t>14</w:t>
      </w:r>
      <w:r w:rsidRPr="0060435F">
        <w:rPr>
          <w:rFonts w:ascii="Times New Roman" w:eastAsia="Times New Roman" w:hAnsi="Times New Roman" w:cs="Times New Roman"/>
          <w:color w:val="1D2228"/>
          <w:sz w:val="24"/>
          <w:szCs w:val="24"/>
          <w:lang w:val="en-US" w:eastAsia="it-IT"/>
        </w:rPr>
        <w:t xml:space="preserve">]. It was proposed as a necessary transformation of the previous telomere theory of aging for which a brief mention is required that sets out </w:t>
      </w:r>
      <w:r w:rsidR="004054A3" w:rsidRPr="0060435F">
        <w:rPr>
          <w:rFonts w:ascii="Times New Roman" w:eastAsia="Times New Roman" w:hAnsi="Times New Roman" w:cs="Times New Roman"/>
          <w:color w:val="1D2228"/>
          <w:sz w:val="24"/>
          <w:szCs w:val="24"/>
          <w:lang w:val="en-US" w:eastAsia="it-IT"/>
        </w:rPr>
        <w:t xml:space="preserve">both </w:t>
      </w:r>
      <w:r w:rsidRPr="0060435F">
        <w:rPr>
          <w:rFonts w:ascii="Times New Roman" w:eastAsia="Times New Roman" w:hAnsi="Times New Roman" w:cs="Times New Roman"/>
          <w:color w:val="1D2228"/>
          <w:sz w:val="24"/>
          <w:szCs w:val="24"/>
          <w:lang w:val="en-US" w:eastAsia="it-IT"/>
        </w:rPr>
        <w:t xml:space="preserve">its main features and </w:t>
      </w:r>
      <w:r w:rsidR="004054A3" w:rsidRPr="0060435F">
        <w:rPr>
          <w:rFonts w:ascii="Times New Roman" w:eastAsia="Times New Roman" w:hAnsi="Times New Roman" w:cs="Times New Roman"/>
          <w:color w:val="1D2228"/>
          <w:sz w:val="24"/>
          <w:szCs w:val="24"/>
          <w:lang w:val="en-US" w:eastAsia="it-IT"/>
        </w:rPr>
        <w:t xml:space="preserve">its </w:t>
      </w:r>
      <w:r w:rsidRPr="0060435F">
        <w:rPr>
          <w:rFonts w:ascii="Times New Roman" w:eastAsia="Times New Roman" w:hAnsi="Times New Roman" w:cs="Times New Roman"/>
          <w:color w:val="1D2228"/>
          <w:sz w:val="24"/>
          <w:szCs w:val="24"/>
          <w:lang w:val="en-US" w:eastAsia="it-IT"/>
        </w:rPr>
        <w:t>inconsistencies with the evidence.</w:t>
      </w:r>
    </w:p>
    <w:p w14:paraId="1C5CD1BD" w14:textId="77777777" w:rsidR="005C784A" w:rsidRPr="0060435F" w:rsidRDefault="005C784A">
      <w:pPr>
        <w:shd w:val="clear" w:color="auto" w:fill="FFFFFF"/>
        <w:jc w:val="both"/>
        <w:rPr>
          <w:rFonts w:ascii="Times New Roman" w:eastAsia="Times New Roman" w:hAnsi="Times New Roman" w:cs="Times New Roman"/>
          <w:b/>
          <w:bCs/>
          <w:color w:val="1D2228"/>
          <w:sz w:val="24"/>
          <w:szCs w:val="24"/>
          <w:lang w:val="en-US" w:eastAsia="it-IT"/>
        </w:rPr>
      </w:pPr>
    </w:p>
    <w:p w14:paraId="722BF89E" w14:textId="289FFA94" w:rsidR="00A461D6" w:rsidRPr="0060435F" w:rsidRDefault="00D46525">
      <w:pPr>
        <w:shd w:val="clear" w:color="auto" w:fill="FFFFFF"/>
        <w:jc w:val="both"/>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2.1 – The telomere theory of aging and its limits</w:t>
      </w:r>
    </w:p>
    <w:p w14:paraId="1BEDA935" w14:textId="477F83C2"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In 1961, it was shown that cells had a previously negated limit in the number of duplications th</w:t>
      </w:r>
      <w:r w:rsidR="00487FF8" w:rsidRPr="0060435F">
        <w:rPr>
          <w:rFonts w:ascii="Times New Roman" w:eastAsia="Times New Roman" w:hAnsi="Times New Roman" w:cs="Times New Roman"/>
          <w:color w:val="1D2228"/>
          <w:sz w:val="24"/>
          <w:szCs w:val="24"/>
          <w:lang w:val="en-US" w:eastAsia="it-IT"/>
        </w:rPr>
        <w:t>at</w:t>
      </w:r>
      <w:r w:rsidRPr="0060435F">
        <w:rPr>
          <w:rFonts w:ascii="Times New Roman" w:eastAsia="Times New Roman" w:hAnsi="Times New Roman" w:cs="Times New Roman"/>
          <w:color w:val="1D2228"/>
          <w:sz w:val="24"/>
          <w:szCs w:val="24"/>
          <w:lang w:val="en-US" w:eastAsia="it-IT"/>
        </w:rPr>
        <w:t xml:space="preserve"> could </w:t>
      </w:r>
      <w:r w:rsidR="00487FF8" w:rsidRPr="0060435F">
        <w:rPr>
          <w:rFonts w:ascii="Times New Roman" w:eastAsia="Times New Roman" w:hAnsi="Times New Roman" w:cs="Times New Roman"/>
          <w:color w:val="1D2228"/>
          <w:sz w:val="24"/>
          <w:szCs w:val="24"/>
          <w:lang w:val="en-US" w:eastAsia="it-IT"/>
        </w:rPr>
        <w:t xml:space="preserve">be </w:t>
      </w:r>
      <w:r w:rsidRPr="0060435F">
        <w:rPr>
          <w:rFonts w:ascii="Times New Roman" w:eastAsia="Times New Roman" w:hAnsi="Times New Roman" w:cs="Times New Roman"/>
          <w:color w:val="1D2228"/>
          <w:sz w:val="24"/>
          <w:szCs w:val="24"/>
          <w:lang w:val="en-US" w:eastAsia="it-IT"/>
        </w:rPr>
        <w:t>perform</w:t>
      </w:r>
      <w:r w:rsidR="00487FF8" w:rsidRPr="0060435F">
        <w:rPr>
          <w:rFonts w:ascii="Times New Roman" w:eastAsia="Times New Roman" w:hAnsi="Times New Roman" w:cs="Times New Roman"/>
          <w:color w:val="1D2228"/>
          <w:sz w:val="24"/>
          <w:szCs w:val="24"/>
          <w:lang w:val="en-US" w:eastAsia="it-IT"/>
        </w:rPr>
        <w:t>ed</w:t>
      </w:r>
      <w:r w:rsidRPr="0060435F">
        <w:rPr>
          <w:rFonts w:ascii="Times New Roman" w:eastAsia="Times New Roman" w:hAnsi="Times New Roman" w:cs="Times New Roman"/>
          <w:color w:val="1D2228"/>
          <w:sz w:val="24"/>
          <w:szCs w:val="24"/>
          <w:lang w:val="en-US" w:eastAsia="it-IT"/>
        </w:rPr>
        <w:t xml:space="preserve"> [</w:t>
      </w:r>
      <w:r w:rsidR="003241CC" w:rsidRPr="0060435F">
        <w:rPr>
          <w:rFonts w:ascii="Times New Roman" w:eastAsia="Times New Roman" w:hAnsi="Times New Roman" w:cs="Times New Roman"/>
          <w:color w:val="1D2228"/>
          <w:sz w:val="24"/>
          <w:szCs w:val="24"/>
          <w:lang w:val="en-US" w:eastAsia="it-IT"/>
        </w:rPr>
        <w:t>15</w:t>
      </w:r>
      <w:r w:rsidRPr="0060435F">
        <w:rPr>
          <w:rFonts w:ascii="Times New Roman" w:eastAsia="Times New Roman" w:hAnsi="Times New Roman" w:cs="Times New Roman"/>
          <w:color w:val="1D2228"/>
          <w:sz w:val="24"/>
          <w:szCs w:val="24"/>
          <w:lang w:val="en-US" w:eastAsia="it-IT"/>
        </w:rPr>
        <w:t xml:space="preserve">]. In 1971, </w:t>
      </w:r>
      <w:proofErr w:type="spellStart"/>
      <w:r w:rsidRPr="0060435F">
        <w:rPr>
          <w:rFonts w:ascii="Times New Roman" w:eastAsia="Times New Roman" w:hAnsi="Times New Roman" w:cs="Times New Roman"/>
          <w:color w:val="1D2228"/>
          <w:sz w:val="24"/>
          <w:szCs w:val="24"/>
          <w:lang w:val="en-US" w:eastAsia="it-IT"/>
        </w:rPr>
        <w:t>Olovnikov</w:t>
      </w:r>
      <w:proofErr w:type="spellEnd"/>
      <w:r w:rsidRPr="0060435F">
        <w:rPr>
          <w:rFonts w:ascii="Times New Roman" w:eastAsia="Times New Roman" w:hAnsi="Times New Roman" w:cs="Times New Roman"/>
          <w:color w:val="1D2228"/>
          <w:sz w:val="24"/>
          <w:szCs w:val="24"/>
          <w:lang w:val="en-US" w:eastAsia="it-IT"/>
        </w:rPr>
        <w:t xml:space="preserve"> observed that DNA replicating enzyme allowed a partial duplication as a small terminal part was not duplicated. This resulted in a progressive shortening of the terminal part of the DNA molecule (defined as telomere), which could be the cause of the limits in cellular duplication [</w:t>
      </w:r>
      <w:r w:rsidR="003241CC" w:rsidRPr="0060435F">
        <w:rPr>
          <w:rFonts w:ascii="Times New Roman" w:eastAsia="Times New Roman" w:hAnsi="Times New Roman" w:cs="Times New Roman"/>
          <w:color w:val="1D2228"/>
          <w:sz w:val="24"/>
          <w:szCs w:val="24"/>
          <w:lang w:val="en-US" w:eastAsia="it-IT"/>
        </w:rPr>
        <w:t>16</w:t>
      </w:r>
      <w:r w:rsidRPr="0060435F">
        <w:rPr>
          <w:rFonts w:ascii="Times New Roman" w:eastAsia="Times New Roman" w:hAnsi="Times New Roman" w:cs="Times New Roman"/>
          <w:color w:val="1D2228"/>
          <w:sz w:val="24"/>
          <w:szCs w:val="24"/>
          <w:lang w:val="en-US" w:eastAsia="it-IT"/>
        </w:rPr>
        <w:t xml:space="preserve">]. Two years later, to explain the unlimited or numerous duplications of germ line cells and stem cells, respectively, </w:t>
      </w:r>
      <w:proofErr w:type="spellStart"/>
      <w:r w:rsidRPr="0060435F">
        <w:rPr>
          <w:rFonts w:ascii="Times New Roman" w:eastAsia="Times New Roman" w:hAnsi="Times New Roman" w:cs="Times New Roman"/>
          <w:color w:val="1D2228"/>
          <w:sz w:val="24"/>
          <w:szCs w:val="24"/>
          <w:lang w:val="en-US" w:eastAsia="it-IT"/>
        </w:rPr>
        <w:t>Olovnikov</w:t>
      </w:r>
      <w:proofErr w:type="spellEnd"/>
      <w:r w:rsidRPr="0060435F">
        <w:rPr>
          <w:rFonts w:ascii="Times New Roman" w:eastAsia="Times New Roman" w:hAnsi="Times New Roman" w:cs="Times New Roman"/>
          <w:color w:val="1D2228"/>
          <w:sz w:val="24"/>
          <w:szCs w:val="24"/>
          <w:lang w:val="en-US" w:eastAsia="it-IT"/>
        </w:rPr>
        <w:t xml:space="preserve"> observed that the existence of an enzyme with the ability to restore the non-duplicated part of the DNA was necessary [</w:t>
      </w:r>
      <w:r w:rsidR="003241CC" w:rsidRPr="0060435F">
        <w:rPr>
          <w:rFonts w:ascii="Times New Roman" w:eastAsia="Times New Roman" w:hAnsi="Times New Roman" w:cs="Times New Roman"/>
          <w:color w:val="1D2228"/>
          <w:sz w:val="24"/>
          <w:szCs w:val="24"/>
          <w:lang w:val="en-US" w:eastAsia="it-IT"/>
        </w:rPr>
        <w:t>17</w:t>
      </w:r>
      <w:r w:rsidRPr="0060435F">
        <w:rPr>
          <w:rFonts w:ascii="Times New Roman" w:eastAsia="Times New Roman" w:hAnsi="Times New Roman" w:cs="Times New Roman"/>
          <w:color w:val="1D2228"/>
          <w:sz w:val="24"/>
          <w:szCs w:val="24"/>
          <w:lang w:val="en-US" w:eastAsia="it-IT"/>
        </w:rPr>
        <w:t>]. This enzyme, called telomerase, was isolated in 1985 [</w:t>
      </w:r>
      <w:r w:rsidR="003241CC" w:rsidRPr="0060435F">
        <w:rPr>
          <w:rFonts w:ascii="Times New Roman" w:eastAsia="Times New Roman" w:hAnsi="Times New Roman" w:cs="Times New Roman"/>
          <w:color w:val="1D2228"/>
          <w:sz w:val="24"/>
          <w:szCs w:val="24"/>
          <w:lang w:val="en-US" w:eastAsia="it-IT"/>
        </w:rPr>
        <w:t>18</w:t>
      </w:r>
      <w:r w:rsidRPr="0060435F">
        <w:rPr>
          <w:rFonts w:ascii="Times New Roman" w:eastAsia="Times New Roman" w:hAnsi="Times New Roman" w:cs="Times New Roman"/>
          <w:color w:val="1D2228"/>
          <w:sz w:val="24"/>
          <w:szCs w:val="24"/>
          <w:lang w:val="en-US" w:eastAsia="it-IT"/>
        </w:rPr>
        <w:t>].</w:t>
      </w:r>
    </w:p>
    <w:p w14:paraId="078107A3" w14:textId="77777777"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Other works confirmed the relationship between telomere length, telomerase activity and cell duplication capacity. In particular, they showed that:</w:t>
      </w:r>
    </w:p>
    <w:p w14:paraId="7C0EA039" w14:textId="3FB4DE81" w:rsidR="00A461D6" w:rsidRPr="0060435F" w:rsidRDefault="00D46525" w:rsidP="00D65D11">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in human fibroblasts, telomeres shortened in relation to age and number of cell duplications [</w:t>
      </w:r>
      <w:r w:rsidR="003241CC" w:rsidRPr="0060435F">
        <w:rPr>
          <w:rFonts w:ascii="Times New Roman" w:eastAsia="Times New Roman" w:hAnsi="Times New Roman" w:cs="Times New Roman"/>
          <w:color w:val="1D2228"/>
          <w:sz w:val="24"/>
          <w:szCs w:val="24"/>
          <w:lang w:val="en-US" w:eastAsia="it-IT"/>
        </w:rPr>
        <w:t>19</w:t>
      </w:r>
      <w:r w:rsidRPr="0060435F">
        <w:rPr>
          <w:rFonts w:ascii="Times New Roman" w:eastAsia="Times New Roman" w:hAnsi="Times New Roman" w:cs="Times New Roman"/>
          <w:color w:val="1D2228"/>
          <w:sz w:val="24"/>
          <w:szCs w:val="24"/>
          <w:lang w:val="en-US" w:eastAsia="it-IT"/>
        </w:rPr>
        <w:t>];</w:t>
      </w:r>
    </w:p>
    <w:p w14:paraId="5825AAC2" w14:textId="4CD7E2CF" w:rsidR="00A461D6" w:rsidRPr="0060435F" w:rsidRDefault="00D46525" w:rsidP="00D65D11">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 in </w:t>
      </w:r>
      <w:r w:rsidRPr="0060435F">
        <w:rPr>
          <w:rFonts w:ascii="Times New Roman" w:eastAsia="Times New Roman" w:hAnsi="Times New Roman" w:cs="Times New Roman"/>
          <w:i/>
          <w:iCs/>
          <w:color w:val="1D2228"/>
          <w:sz w:val="24"/>
          <w:szCs w:val="24"/>
          <w:lang w:val="en-US" w:eastAsia="it-IT"/>
        </w:rPr>
        <w:t>Tetrahymena</w:t>
      </w:r>
      <w:r w:rsidRPr="0060435F">
        <w:rPr>
          <w:rFonts w:ascii="Times New Roman" w:eastAsia="Times New Roman" w:hAnsi="Times New Roman" w:cs="Times New Roman"/>
          <w:color w:val="1D2228"/>
          <w:sz w:val="24"/>
          <w:szCs w:val="24"/>
          <w:lang w:val="en-US" w:eastAsia="it-IT"/>
        </w:rPr>
        <w:t xml:space="preserve"> mutant strains with inactive telomerase, cell cultures had a reduced duplication capacity [</w:t>
      </w:r>
      <w:r w:rsidR="003241CC" w:rsidRPr="0060435F">
        <w:rPr>
          <w:rFonts w:ascii="Times New Roman" w:eastAsia="Times New Roman" w:hAnsi="Times New Roman" w:cs="Times New Roman"/>
          <w:color w:val="1D2228"/>
          <w:sz w:val="24"/>
          <w:szCs w:val="24"/>
          <w:lang w:val="en-US" w:eastAsia="it-IT"/>
        </w:rPr>
        <w:t>20</w:t>
      </w:r>
      <w:r w:rsidRPr="0060435F">
        <w:rPr>
          <w:rFonts w:ascii="Times New Roman" w:eastAsia="Times New Roman" w:hAnsi="Times New Roman" w:cs="Times New Roman"/>
          <w:color w:val="1D2228"/>
          <w:sz w:val="24"/>
          <w:szCs w:val="24"/>
          <w:lang w:val="en-US" w:eastAsia="it-IT"/>
        </w:rPr>
        <w:t>];</w:t>
      </w:r>
    </w:p>
    <w:p w14:paraId="3814BEA7" w14:textId="2FE08EED" w:rsidR="00A461D6" w:rsidRPr="0060435F" w:rsidRDefault="00D46525" w:rsidP="00D65D11">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in transformed human cell lines, that is, with unlimited capacity for duplications, the activity of telomerase was not restricted [</w:t>
      </w:r>
      <w:r w:rsidR="003241CC" w:rsidRPr="0060435F">
        <w:rPr>
          <w:rFonts w:ascii="Times New Roman" w:eastAsia="Times New Roman" w:hAnsi="Times New Roman" w:cs="Times New Roman"/>
          <w:color w:val="1D2228"/>
          <w:sz w:val="24"/>
          <w:szCs w:val="24"/>
          <w:lang w:val="en-US" w:eastAsia="it-IT"/>
        </w:rPr>
        <w:t>21</w:t>
      </w:r>
      <w:r w:rsidRPr="0060435F">
        <w:rPr>
          <w:rFonts w:ascii="Times New Roman" w:eastAsia="Times New Roman" w:hAnsi="Times New Roman" w:cs="Times New Roman"/>
          <w:color w:val="1D2228"/>
          <w:sz w:val="24"/>
          <w:szCs w:val="24"/>
          <w:lang w:val="en-US" w:eastAsia="it-IT"/>
        </w:rPr>
        <w:t>];</w:t>
      </w:r>
    </w:p>
    <w:p w14:paraId="0EE2CEE8" w14:textId="3F937D30" w:rsidR="00A461D6" w:rsidRPr="0060435F" w:rsidRDefault="00D46525" w:rsidP="00D65D11">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the activation of telomerase allowed the cells an unlimited capacity for duplication [</w:t>
      </w:r>
      <w:r w:rsidR="008C1429" w:rsidRPr="0060435F">
        <w:rPr>
          <w:rFonts w:ascii="Times New Roman" w:eastAsia="Times New Roman" w:hAnsi="Times New Roman" w:cs="Times New Roman"/>
          <w:color w:val="1D2228"/>
          <w:sz w:val="24"/>
          <w:szCs w:val="24"/>
          <w:lang w:val="en-US" w:eastAsia="it-IT"/>
        </w:rPr>
        <w:t>22</w:t>
      </w:r>
      <w:r w:rsidRPr="0060435F">
        <w:rPr>
          <w:rFonts w:ascii="Times New Roman" w:eastAsia="Times New Roman" w:hAnsi="Times New Roman" w:cs="Times New Roman"/>
          <w:color w:val="1D2228"/>
          <w:sz w:val="24"/>
          <w:szCs w:val="24"/>
          <w:lang w:val="en-US" w:eastAsia="it-IT"/>
        </w:rPr>
        <w:t>].</w:t>
      </w:r>
    </w:p>
    <w:p w14:paraId="2E2863A3" w14:textId="75D7E66D"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Furthermore, it was observed that cells could pass from the condition in which they were able to duplicate to a </w:t>
      </w:r>
      <w:r w:rsidR="00FC46F7" w:rsidRPr="0060435F">
        <w:rPr>
          <w:rFonts w:ascii="Times New Roman" w:eastAsia="Times New Roman" w:hAnsi="Times New Roman" w:cs="Times New Roman"/>
          <w:color w:val="1D2228"/>
          <w:sz w:val="24"/>
          <w:szCs w:val="24"/>
          <w:lang w:val="en-US" w:eastAsia="it-IT"/>
        </w:rPr>
        <w:t>state</w:t>
      </w:r>
      <w:r w:rsidRPr="0060435F">
        <w:rPr>
          <w:rFonts w:ascii="Times New Roman" w:eastAsia="Times New Roman" w:hAnsi="Times New Roman" w:cs="Times New Roman"/>
          <w:color w:val="1D2228"/>
          <w:sz w:val="24"/>
          <w:szCs w:val="24"/>
          <w:lang w:val="en-US" w:eastAsia="it-IT"/>
        </w:rPr>
        <w:t xml:space="preserve"> in which the duplication capacity was blocked and cellular functions were stereotypically altered. This radical change in their functions, </w:t>
      </w:r>
      <w:r w:rsidR="00A92E30" w:rsidRPr="0060435F">
        <w:rPr>
          <w:rFonts w:ascii="Times New Roman" w:eastAsia="Times New Roman" w:hAnsi="Times New Roman" w:cs="Times New Roman"/>
          <w:color w:val="1D2228"/>
          <w:sz w:val="24"/>
          <w:szCs w:val="24"/>
          <w:lang w:val="en-US" w:eastAsia="it-IT"/>
        </w:rPr>
        <w:t xml:space="preserve">to a condition </w:t>
      </w:r>
      <w:r w:rsidRPr="0060435F">
        <w:rPr>
          <w:rFonts w:ascii="Times New Roman" w:eastAsia="Times New Roman" w:hAnsi="Times New Roman" w:cs="Times New Roman"/>
          <w:color w:val="1D2228"/>
          <w:sz w:val="24"/>
          <w:szCs w:val="24"/>
          <w:lang w:val="en-US" w:eastAsia="it-IT"/>
        </w:rPr>
        <w:t>defined as “cell senescence”</w:t>
      </w:r>
      <w:r w:rsidR="00D65D11" w:rsidRPr="0060435F">
        <w:rPr>
          <w:rFonts w:ascii="Times New Roman" w:eastAsia="Times New Roman" w:hAnsi="Times New Roman" w:cs="Times New Roman"/>
          <w:color w:val="1D2228"/>
          <w:sz w:val="24"/>
          <w:szCs w:val="24"/>
          <w:lang w:val="en-US" w:eastAsia="it-IT"/>
        </w:rPr>
        <w:t>, was related to telomere shortening and contributed to the aging of tissues and organs [</w:t>
      </w:r>
      <w:r w:rsidR="008C1429" w:rsidRPr="0060435F">
        <w:rPr>
          <w:rFonts w:ascii="Times New Roman" w:eastAsia="Times New Roman" w:hAnsi="Times New Roman" w:cs="Times New Roman"/>
          <w:color w:val="1D2228"/>
          <w:sz w:val="24"/>
          <w:szCs w:val="24"/>
          <w:lang w:val="en-US" w:eastAsia="it-IT"/>
        </w:rPr>
        <w:t>19,</w:t>
      </w:r>
      <w:r w:rsidR="00D65D11" w:rsidRPr="0060435F">
        <w:rPr>
          <w:rFonts w:ascii="Times New Roman" w:eastAsia="Times New Roman" w:hAnsi="Times New Roman" w:cs="Times New Roman"/>
          <w:color w:val="1D2228"/>
          <w:sz w:val="24"/>
          <w:szCs w:val="24"/>
          <w:lang w:val="en-US" w:eastAsia="it-IT"/>
        </w:rPr>
        <w:t xml:space="preserve"> </w:t>
      </w:r>
      <w:r w:rsidR="008C1429" w:rsidRPr="0060435F">
        <w:rPr>
          <w:rFonts w:ascii="Times New Roman" w:eastAsia="Times New Roman" w:hAnsi="Times New Roman" w:cs="Times New Roman"/>
          <w:color w:val="1D2228"/>
          <w:sz w:val="24"/>
          <w:szCs w:val="24"/>
          <w:lang w:val="en-US" w:eastAsia="it-IT"/>
        </w:rPr>
        <w:t>22</w:t>
      </w:r>
      <w:r w:rsidR="00D65D11" w:rsidRPr="0060435F">
        <w:rPr>
          <w:rFonts w:ascii="Times New Roman" w:eastAsia="Times New Roman" w:hAnsi="Times New Roman" w:cs="Times New Roman"/>
          <w:color w:val="1D2228"/>
          <w:sz w:val="24"/>
          <w:szCs w:val="24"/>
          <w:lang w:val="en-US" w:eastAsia="it-IT"/>
        </w:rPr>
        <w:t xml:space="preserve">], and </w:t>
      </w:r>
      <w:r w:rsidRPr="0060435F">
        <w:rPr>
          <w:rFonts w:ascii="Times New Roman" w:eastAsia="Times New Roman" w:hAnsi="Times New Roman" w:cs="Times New Roman"/>
          <w:color w:val="1D2228"/>
          <w:sz w:val="24"/>
          <w:szCs w:val="24"/>
          <w:lang w:val="en-US" w:eastAsia="it-IT"/>
        </w:rPr>
        <w:t xml:space="preserve">was </w:t>
      </w:r>
      <w:r w:rsidR="00D65D11" w:rsidRPr="0060435F">
        <w:rPr>
          <w:rFonts w:ascii="Times New Roman" w:eastAsia="Times New Roman" w:hAnsi="Times New Roman" w:cs="Times New Roman"/>
          <w:color w:val="1D2228"/>
          <w:sz w:val="24"/>
          <w:szCs w:val="24"/>
          <w:lang w:val="en-US" w:eastAsia="it-IT"/>
        </w:rPr>
        <w:t xml:space="preserve">later </w:t>
      </w:r>
      <w:r w:rsidRPr="0060435F">
        <w:rPr>
          <w:rFonts w:ascii="Times New Roman" w:eastAsia="Times New Roman" w:hAnsi="Times New Roman" w:cs="Times New Roman"/>
          <w:color w:val="1D2228"/>
          <w:sz w:val="24"/>
          <w:szCs w:val="24"/>
          <w:lang w:val="en-US" w:eastAsia="it-IT"/>
        </w:rPr>
        <w:t>described as a “fundamental cellular program” [</w:t>
      </w:r>
      <w:r w:rsidR="008C1429" w:rsidRPr="0060435F">
        <w:rPr>
          <w:rFonts w:ascii="Times New Roman" w:eastAsia="Times New Roman" w:hAnsi="Times New Roman" w:cs="Times New Roman"/>
          <w:color w:val="1D2228"/>
          <w:sz w:val="24"/>
          <w:szCs w:val="24"/>
          <w:lang w:val="en-US" w:eastAsia="it-IT"/>
        </w:rPr>
        <w:t>23</w:t>
      </w:r>
      <w:r w:rsidRPr="0060435F">
        <w:rPr>
          <w:rFonts w:ascii="Times New Roman" w:eastAsia="Times New Roman" w:hAnsi="Times New Roman" w:cs="Times New Roman"/>
          <w:color w:val="1D2228"/>
          <w:sz w:val="24"/>
          <w:szCs w:val="24"/>
          <w:lang w:val="en-US" w:eastAsia="it-IT"/>
        </w:rPr>
        <w:t>].</w:t>
      </w:r>
    </w:p>
    <w:p w14:paraId="5E833762" w14:textId="05A13F81"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These empirical data led to the hypothesis that the limits imposed by the gradual shortening of telomeres</w:t>
      </w:r>
      <w:r w:rsidR="00690775" w:rsidRPr="0060435F">
        <w:rPr>
          <w:rFonts w:ascii="Times New Roman" w:eastAsia="Times New Roman" w:hAnsi="Times New Roman" w:cs="Times New Roman"/>
          <w:color w:val="1D2228"/>
          <w:sz w:val="24"/>
          <w:szCs w:val="24"/>
          <w:lang w:val="en-US" w:eastAsia="it-IT"/>
        </w:rPr>
        <w:t>, i.e.</w:t>
      </w:r>
      <w:r w:rsidRPr="0060435F">
        <w:rPr>
          <w:rFonts w:ascii="Times New Roman" w:eastAsia="Times New Roman" w:hAnsi="Times New Roman" w:cs="Times New Roman"/>
          <w:color w:val="1D2228"/>
          <w:sz w:val="24"/>
          <w:szCs w:val="24"/>
          <w:lang w:val="en-US" w:eastAsia="it-IT"/>
        </w:rPr>
        <w:t>: (</w:t>
      </w:r>
      <w:proofErr w:type="spellStart"/>
      <w:r w:rsidRPr="0060435F">
        <w:rPr>
          <w:rFonts w:ascii="Times New Roman" w:eastAsia="Times New Roman" w:hAnsi="Times New Roman" w:cs="Times New Roman"/>
          <w:color w:val="1D2228"/>
          <w:sz w:val="24"/>
          <w:szCs w:val="24"/>
          <w:lang w:val="en-US" w:eastAsia="it-IT"/>
        </w:rPr>
        <w:t>i</w:t>
      </w:r>
      <w:proofErr w:type="spellEnd"/>
      <w:r w:rsidRPr="0060435F">
        <w:rPr>
          <w:rFonts w:ascii="Times New Roman" w:eastAsia="Times New Roman" w:hAnsi="Times New Roman" w:cs="Times New Roman"/>
          <w:color w:val="1D2228"/>
          <w:sz w:val="24"/>
          <w:szCs w:val="24"/>
          <w:lang w:val="en-US" w:eastAsia="it-IT"/>
        </w:rPr>
        <w:t>) restrictions in cell duplication</w:t>
      </w:r>
      <w:r w:rsidR="00690775" w:rsidRPr="0060435F">
        <w:rPr>
          <w:rFonts w:ascii="Times New Roman" w:eastAsia="Times New Roman" w:hAnsi="Times New Roman" w:cs="Times New Roman"/>
          <w:color w:val="1D2228"/>
          <w:sz w:val="24"/>
          <w:szCs w:val="24"/>
          <w:lang w:val="en-US" w:eastAsia="it-IT"/>
        </w:rPr>
        <w:t xml:space="preserve"> capacities</w:t>
      </w:r>
      <w:r w:rsidRPr="0060435F">
        <w:rPr>
          <w:rFonts w:ascii="Times New Roman" w:eastAsia="Times New Roman" w:hAnsi="Times New Roman" w:cs="Times New Roman"/>
          <w:color w:val="1D2228"/>
          <w:sz w:val="24"/>
          <w:szCs w:val="24"/>
          <w:lang w:val="en-US" w:eastAsia="it-IT"/>
        </w:rPr>
        <w:t xml:space="preserve"> and so in cell turnover; and (ii) alterations caused by the increasing number of cells in the condition of cell senescence</w:t>
      </w:r>
      <w:r w:rsidR="00690775"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were the cause of a </w:t>
      </w:r>
      <w:r w:rsidRPr="0060435F">
        <w:rPr>
          <w:rFonts w:ascii="Times New Roman" w:eastAsia="Times New Roman" w:hAnsi="Times New Roman" w:cs="Times New Roman"/>
          <w:color w:val="1D2228"/>
          <w:sz w:val="24"/>
          <w:szCs w:val="24"/>
          <w:lang w:val="en-US" w:eastAsia="it-IT"/>
        </w:rPr>
        <w:lastRenderedPageBreak/>
        <w:t>progressive de</w:t>
      </w:r>
      <w:r w:rsidR="00690775" w:rsidRPr="0060435F">
        <w:rPr>
          <w:rFonts w:ascii="Times New Roman" w:eastAsia="Times New Roman" w:hAnsi="Times New Roman" w:cs="Times New Roman"/>
          <w:color w:val="1D2228"/>
          <w:sz w:val="24"/>
          <w:szCs w:val="24"/>
          <w:lang w:val="en-US" w:eastAsia="it-IT"/>
        </w:rPr>
        <w:t>cay</w:t>
      </w:r>
      <w:r w:rsidRPr="0060435F">
        <w:rPr>
          <w:rFonts w:ascii="Times New Roman" w:eastAsia="Times New Roman" w:hAnsi="Times New Roman" w:cs="Times New Roman"/>
          <w:color w:val="1D2228"/>
          <w:sz w:val="24"/>
          <w:szCs w:val="24"/>
          <w:lang w:val="en-US" w:eastAsia="it-IT"/>
        </w:rPr>
        <w:t xml:space="preserve"> of body</w:t>
      </w:r>
      <w:r w:rsidR="00690775"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s functions, that is, the primary origin of all the alterations of aging, a concept that may be well defined as “telomere theory of aging”.</w:t>
      </w:r>
    </w:p>
    <w:p w14:paraId="6AF09C44" w14:textId="71179AE6" w:rsidR="00A461D6" w:rsidRPr="0060435F" w:rsidRDefault="00D4652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However, if this theory were true, it seemed logical to predict, in the comparison among species, a direct relationship between life span and: (</w:t>
      </w:r>
      <w:proofErr w:type="spellStart"/>
      <w:r w:rsidRPr="0060435F">
        <w:rPr>
          <w:rFonts w:ascii="Times New Roman" w:eastAsia="Times New Roman" w:hAnsi="Times New Roman" w:cs="Times New Roman"/>
          <w:color w:val="1D2228"/>
          <w:sz w:val="24"/>
          <w:szCs w:val="24"/>
          <w:lang w:val="en-US" w:eastAsia="it-IT"/>
        </w:rPr>
        <w:t>i</w:t>
      </w:r>
      <w:proofErr w:type="spellEnd"/>
      <w:r w:rsidRPr="0060435F">
        <w:rPr>
          <w:rFonts w:ascii="Times New Roman" w:eastAsia="Times New Roman" w:hAnsi="Times New Roman" w:cs="Times New Roman"/>
          <w:color w:val="1D2228"/>
          <w:sz w:val="24"/>
          <w:szCs w:val="24"/>
          <w:lang w:val="en-US" w:eastAsia="it-IT"/>
        </w:rPr>
        <w:t xml:space="preserve">) initial telomere length (i.e., telomere </w:t>
      </w:r>
      <w:r w:rsidR="00690775" w:rsidRPr="0060435F">
        <w:rPr>
          <w:rFonts w:ascii="Times New Roman" w:eastAsia="Times New Roman" w:hAnsi="Times New Roman" w:cs="Times New Roman"/>
          <w:color w:val="1D2228"/>
          <w:sz w:val="24"/>
          <w:szCs w:val="24"/>
          <w:lang w:val="en-US" w:eastAsia="it-IT"/>
        </w:rPr>
        <w:t xml:space="preserve">mean </w:t>
      </w:r>
      <w:r w:rsidRPr="0060435F">
        <w:rPr>
          <w:rFonts w:ascii="Times New Roman" w:eastAsia="Times New Roman" w:hAnsi="Times New Roman" w:cs="Times New Roman"/>
          <w:color w:val="1D2228"/>
          <w:sz w:val="24"/>
          <w:szCs w:val="24"/>
          <w:lang w:val="en-US" w:eastAsia="it-IT"/>
        </w:rPr>
        <w:t>length in germ line cells); and (ii) telomerase activity. This was contradicted by various facts:</w:t>
      </w:r>
    </w:p>
    <w:p w14:paraId="2BA7CB99" w14:textId="3FFFA599"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bCs/>
          <w:sz w:val="24"/>
          <w:szCs w:val="24"/>
          <w:lang w:val="en-GB"/>
        </w:rPr>
        <w:t xml:space="preserve">- hamsters and mice, in comparison with our species, have much longer telomeres and shorter life spans </w:t>
      </w:r>
      <w:r w:rsidRPr="0060435F">
        <w:rPr>
          <w:rFonts w:ascii="Times New Roman" w:hAnsi="Times New Roman" w:cs="Times New Roman"/>
          <w:sz w:val="24"/>
          <w:szCs w:val="24"/>
          <w:lang w:val="en-GB"/>
        </w:rPr>
        <w:t>[</w:t>
      </w:r>
      <w:r w:rsidR="008C1429" w:rsidRPr="0060435F">
        <w:rPr>
          <w:rFonts w:ascii="Times New Roman" w:hAnsi="Times New Roman" w:cs="Times New Roman"/>
          <w:sz w:val="24"/>
          <w:szCs w:val="24"/>
          <w:lang w:val="en-GB"/>
        </w:rPr>
        <w:t>24</w:t>
      </w:r>
      <w:r w:rsidRPr="0060435F">
        <w:rPr>
          <w:rFonts w:ascii="Times New Roman" w:hAnsi="Times New Roman" w:cs="Times New Roman"/>
          <w:sz w:val="24"/>
          <w:szCs w:val="24"/>
          <w:lang w:val="en-GB"/>
        </w:rPr>
        <w:t>];</w:t>
      </w:r>
    </w:p>
    <w:p w14:paraId="5F3A7FD3" w14:textId="2201CEDE" w:rsidR="00A461D6" w:rsidRPr="0060435F" w:rsidRDefault="00D46525">
      <w:pPr>
        <w:pStyle w:val="Corpodeltesto3"/>
        <w:spacing w:after="0"/>
        <w:ind w:left="284" w:right="-1"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mice, which have a limited life span, for most somatic cells have a baseline activity of telomerase [</w:t>
      </w:r>
      <w:r w:rsidR="008C1429" w:rsidRPr="0060435F">
        <w:rPr>
          <w:rFonts w:ascii="Times New Roman" w:hAnsi="Times New Roman" w:cs="Times New Roman"/>
          <w:sz w:val="24"/>
          <w:szCs w:val="24"/>
          <w:lang w:val="en-GB"/>
        </w:rPr>
        <w:t>25</w:t>
      </w:r>
      <w:r w:rsidRPr="0060435F">
        <w:rPr>
          <w:rFonts w:ascii="Times New Roman" w:hAnsi="Times New Roman" w:cs="Times New Roman"/>
          <w:sz w:val="24"/>
          <w:szCs w:val="24"/>
          <w:lang w:val="en-GB"/>
        </w:rPr>
        <w:t>].</w:t>
      </w:r>
    </w:p>
    <w:p w14:paraId="6246BA49" w14:textId="2ACE89B2" w:rsidR="00A461D6" w:rsidRPr="0060435F" w:rsidRDefault="00D46525">
      <w:pPr>
        <w:ind w:left="284" w:hanging="284"/>
        <w:jc w:val="both"/>
        <w:rPr>
          <w:rFonts w:ascii="Times New Roman" w:hAnsi="Times New Roman" w:cs="Times New Roman"/>
          <w:bCs/>
          <w:sz w:val="24"/>
          <w:szCs w:val="24"/>
          <w:lang w:val="en-GB"/>
        </w:rPr>
      </w:pPr>
      <w:r w:rsidRPr="0060435F">
        <w:rPr>
          <w:rFonts w:ascii="Times New Roman" w:hAnsi="Times New Roman" w:cs="Times New Roman"/>
          <w:bCs/>
          <w:sz w:val="24"/>
          <w:szCs w:val="24"/>
          <w:lang w:val="en-GB"/>
        </w:rPr>
        <w:t xml:space="preserve">- two </w:t>
      </w:r>
      <w:r w:rsidRPr="0060435F">
        <w:rPr>
          <w:rFonts w:ascii="Times New Roman" w:hAnsi="Times New Roman" w:cs="Times New Roman"/>
          <w:bCs/>
          <w:i/>
          <w:iCs/>
          <w:sz w:val="24"/>
          <w:szCs w:val="24"/>
          <w:lang w:val="en-GB"/>
        </w:rPr>
        <w:t>Mus</w:t>
      </w:r>
      <w:r w:rsidRPr="0060435F">
        <w:rPr>
          <w:rFonts w:ascii="Times New Roman" w:hAnsi="Times New Roman" w:cs="Times New Roman"/>
          <w:bCs/>
          <w:sz w:val="24"/>
          <w:szCs w:val="24"/>
          <w:lang w:val="en-GB"/>
        </w:rPr>
        <w:t xml:space="preserve"> strains having different telomere lengths (10 kb and 20 kb) show equal life span and aging rhythms </w:t>
      </w:r>
      <w:r w:rsidRPr="0060435F">
        <w:rPr>
          <w:rFonts w:ascii="Times New Roman" w:hAnsi="Times New Roman" w:cs="Times New Roman"/>
          <w:sz w:val="24"/>
          <w:szCs w:val="24"/>
          <w:lang w:val="en-GB"/>
        </w:rPr>
        <w:t>[</w:t>
      </w:r>
      <w:r w:rsidR="008C1429" w:rsidRPr="0060435F">
        <w:rPr>
          <w:rFonts w:ascii="Times New Roman" w:hAnsi="Times New Roman" w:cs="Times New Roman"/>
          <w:sz w:val="24"/>
          <w:szCs w:val="24"/>
          <w:lang w:val="en-GB"/>
        </w:rPr>
        <w:t>26</w:t>
      </w:r>
      <w:r w:rsidR="00F95EAB" w:rsidRPr="0060435F">
        <w:rPr>
          <w:rFonts w:ascii="Times New Roman" w:hAnsi="Times New Roman" w:cs="Times New Roman"/>
          <w:sz w:val="24"/>
          <w:szCs w:val="24"/>
          <w:lang w:val="en-GB"/>
        </w:rPr>
        <w:t>]</w:t>
      </w:r>
      <w:r w:rsidRPr="0060435F">
        <w:rPr>
          <w:rFonts w:ascii="Times New Roman" w:hAnsi="Times New Roman" w:cs="Times New Roman"/>
          <w:sz w:val="24"/>
          <w:szCs w:val="24"/>
          <w:lang w:val="en-GB"/>
        </w:rPr>
        <w:t>, p. 60;</w:t>
      </w:r>
    </w:p>
    <w:p w14:paraId="4E656D4B" w14:textId="2E29AE65"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GB"/>
        </w:rPr>
        <w:t>- among the rodents, life span shows no relationship</w:t>
      </w:r>
      <w:r w:rsidRPr="0060435F">
        <w:rPr>
          <w:rFonts w:ascii="Times New Roman" w:hAnsi="Times New Roman" w:cs="Times New Roman"/>
          <w:sz w:val="24"/>
          <w:szCs w:val="24"/>
          <w:lang w:val="en-US"/>
        </w:rPr>
        <w:t xml:space="preserve"> with</w:t>
      </w:r>
      <w:r w:rsidRPr="0060435F">
        <w:rPr>
          <w:rFonts w:ascii="Times New Roman" w:hAnsi="Times New Roman" w:cs="Times New Roman"/>
          <w:sz w:val="24"/>
          <w:szCs w:val="24"/>
          <w:lang w:val="en-GB"/>
        </w:rPr>
        <w:t xml:space="preserve"> telomere length </w:t>
      </w:r>
      <w:r w:rsidRPr="0060435F">
        <w:rPr>
          <w:rFonts w:ascii="Times New Roman" w:hAnsi="Times New Roman" w:cs="Times New Roman"/>
          <w:sz w:val="24"/>
          <w:szCs w:val="24"/>
          <w:lang w:val="en-US"/>
        </w:rPr>
        <w:t>[</w:t>
      </w:r>
      <w:r w:rsidR="00AA2889" w:rsidRPr="0060435F">
        <w:rPr>
          <w:rFonts w:ascii="Times New Roman" w:hAnsi="Times New Roman" w:cs="Times New Roman"/>
          <w:sz w:val="24"/>
          <w:szCs w:val="24"/>
          <w:lang w:val="en-US"/>
        </w:rPr>
        <w:t>27</w:t>
      </w:r>
      <w:r w:rsidRPr="0060435F">
        <w:rPr>
          <w:rFonts w:ascii="Times New Roman" w:hAnsi="Times New Roman" w:cs="Times New Roman"/>
          <w:sz w:val="24"/>
          <w:szCs w:val="24"/>
          <w:lang w:val="en-US"/>
        </w:rPr>
        <w:t xml:space="preserve">] and with </w:t>
      </w:r>
      <w:r w:rsidRPr="0060435F">
        <w:rPr>
          <w:rFonts w:ascii="Times New Roman" w:hAnsi="Times New Roman" w:cs="Times New Roman"/>
          <w:sz w:val="24"/>
          <w:szCs w:val="24"/>
          <w:lang w:val="en-GB"/>
        </w:rPr>
        <w:t>telomerase activity [</w:t>
      </w:r>
      <w:r w:rsidR="00AA2889" w:rsidRPr="0060435F">
        <w:rPr>
          <w:rFonts w:ascii="Times New Roman" w:hAnsi="Times New Roman" w:cs="Times New Roman"/>
          <w:sz w:val="24"/>
          <w:szCs w:val="24"/>
          <w:lang w:val="en-GB"/>
        </w:rPr>
        <w:t>27,</w:t>
      </w:r>
      <w:r w:rsidRPr="0060435F">
        <w:rPr>
          <w:rFonts w:ascii="Times New Roman" w:hAnsi="Times New Roman" w:cs="Times New Roman"/>
          <w:sz w:val="24"/>
          <w:szCs w:val="24"/>
          <w:lang w:val="en-US"/>
        </w:rPr>
        <w:t xml:space="preserve"> </w:t>
      </w:r>
      <w:r w:rsidR="00AA2889" w:rsidRPr="0060435F">
        <w:rPr>
          <w:rFonts w:ascii="Times New Roman" w:hAnsi="Times New Roman" w:cs="Times New Roman"/>
          <w:sz w:val="24"/>
          <w:szCs w:val="24"/>
          <w:lang w:val="en-US"/>
        </w:rPr>
        <w:t>28</w:t>
      </w:r>
      <w:r w:rsidRPr="0060435F">
        <w:rPr>
          <w:rFonts w:ascii="Times New Roman" w:hAnsi="Times New Roman" w:cs="Times New Roman"/>
          <w:sz w:val="24"/>
          <w:szCs w:val="24"/>
          <w:lang w:val="en-GB"/>
        </w:rPr>
        <w:t>],</w:t>
      </w:r>
      <w:r w:rsidRPr="0060435F">
        <w:rPr>
          <w:rFonts w:ascii="Times New Roman" w:hAnsi="Times New Roman" w:cs="Times New Roman"/>
          <w:sz w:val="24"/>
          <w:szCs w:val="24"/>
          <w:lang w:val="en-US"/>
        </w:rPr>
        <w:t xml:space="preserve"> while telomerase activity and body mass appear related [</w:t>
      </w:r>
      <w:r w:rsidR="00AA2889" w:rsidRPr="0060435F">
        <w:rPr>
          <w:rFonts w:ascii="Times New Roman" w:hAnsi="Times New Roman" w:cs="Times New Roman"/>
          <w:sz w:val="24"/>
          <w:szCs w:val="24"/>
          <w:lang w:val="en-US"/>
        </w:rPr>
        <w:t>27</w:t>
      </w:r>
      <w:r w:rsidRPr="0060435F">
        <w:rPr>
          <w:rFonts w:ascii="Times New Roman" w:hAnsi="Times New Roman" w:cs="Times New Roman"/>
          <w:sz w:val="24"/>
          <w:szCs w:val="24"/>
          <w:lang w:val="en-US"/>
        </w:rPr>
        <w:t>];</w:t>
      </w:r>
    </w:p>
    <w:p w14:paraId="241EA9DE" w14:textId="38541920" w:rsidR="00A461D6" w:rsidRPr="0060435F" w:rsidRDefault="00D46525">
      <w:pPr>
        <w:pStyle w:val="Corpodeltesto3"/>
        <w:spacing w:after="0"/>
        <w:ind w:left="284" w:right="-1"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xml:space="preserve">- cloned animals obtained from somatic cells show the same </w:t>
      </w:r>
      <w:r w:rsidRPr="0060435F">
        <w:rPr>
          <w:rFonts w:ascii="Times New Roman" w:hAnsi="Times New Roman" w:cs="Times New Roman"/>
          <w:bCs/>
          <w:sz w:val="24"/>
          <w:szCs w:val="24"/>
          <w:lang w:val="en-GB"/>
        </w:rPr>
        <w:t xml:space="preserve">timing patterns of aging, despite the fact that the original cell of the cloned animal has shorter telomeres than the germ cell of the donor animal </w:t>
      </w:r>
      <w:r w:rsidR="00032656" w:rsidRPr="0060435F">
        <w:rPr>
          <w:rFonts w:ascii="Times New Roman" w:hAnsi="Times New Roman" w:cs="Times New Roman"/>
          <w:bCs/>
          <w:sz w:val="24"/>
          <w:szCs w:val="24"/>
          <w:lang w:val="en-GB"/>
        </w:rPr>
        <w:t xml:space="preserve">(see </w:t>
      </w:r>
      <w:r w:rsidRPr="0060435F">
        <w:rPr>
          <w:rFonts w:ascii="Times New Roman" w:hAnsi="Times New Roman" w:cs="Times New Roman"/>
          <w:sz w:val="24"/>
          <w:szCs w:val="24"/>
          <w:lang w:val="en-GB"/>
        </w:rPr>
        <w:t>[</w:t>
      </w:r>
      <w:r w:rsidR="00AA2889" w:rsidRPr="0060435F">
        <w:rPr>
          <w:rFonts w:ascii="Times New Roman" w:hAnsi="Times New Roman" w:cs="Times New Roman"/>
          <w:sz w:val="24"/>
          <w:szCs w:val="24"/>
          <w:lang w:val="en-GB"/>
        </w:rPr>
        <w:t>29,</w:t>
      </w:r>
      <w:r w:rsidRPr="0060435F">
        <w:rPr>
          <w:rFonts w:ascii="Times New Roman" w:hAnsi="Times New Roman" w:cs="Times New Roman"/>
          <w:sz w:val="24"/>
          <w:szCs w:val="24"/>
          <w:lang w:val="en-GB"/>
        </w:rPr>
        <w:t xml:space="preserve"> </w:t>
      </w:r>
      <w:r w:rsidR="00EB0F39" w:rsidRPr="0060435F">
        <w:rPr>
          <w:rFonts w:ascii="Times New Roman" w:hAnsi="Times New Roman" w:cs="Times New Roman"/>
          <w:sz w:val="24"/>
          <w:szCs w:val="24"/>
          <w:lang w:val="en-GB"/>
        </w:rPr>
        <w:t>30</w:t>
      </w:r>
      <w:r w:rsidR="008C1429" w:rsidRPr="0060435F">
        <w:rPr>
          <w:rFonts w:ascii="Times New Roman" w:hAnsi="Times New Roman" w:cs="Times New Roman"/>
          <w:sz w:val="24"/>
          <w:szCs w:val="24"/>
          <w:lang w:val="en-GB"/>
        </w:rPr>
        <w:t>] and [26]</w:t>
      </w:r>
      <w:r w:rsidRPr="0060435F">
        <w:rPr>
          <w:rFonts w:ascii="Times New Roman" w:hAnsi="Times New Roman" w:cs="Times New Roman"/>
          <w:sz w:val="24"/>
          <w:szCs w:val="24"/>
          <w:lang w:val="en-GB"/>
        </w:rPr>
        <w:t>, p. 60</w:t>
      </w:r>
      <w:r w:rsidR="00032656" w:rsidRPr="0060435F">
        <w:rPr>
          <w:rFonts w:ascii="Times New Roman" w:hAnsi="Times New Roman" w:cs="Times New Roman"/>
          <w:sz w:val="24"/>
          <w:szCs w:val="24"/>
          <w:lang w:val="en-GB"/>
        </w:rPr>
        <w:t>)</w:t>
      </w:r>
      <w:r w:rsidRPr="0060435F">
        <w:rPr>
          <w:rFonts w:ascii="Times New Roman" w:hAnsi="Times New Roman" w:cs="Times New Roman"/>
          <w:sz w:val="24"/>
          <w:szCs w:val="24"/>
          <w:lang w:val="en-GB"/>
        </w:rPr>
        <w:t>;</w:t>
      </w:r>
    </w:p>
    <w:p w14:paraId="47677866" w14:textId="208534B6"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in </w:t>
      </w:r>
      <w:r w:rsidRPr="0060435F">
        <w:rPr>
          <w:rFonts w:ascii="Times New Roman" w:hAnsi="Times New Roman" w:cs="Times New Roman"/>
          <w:i/>
          <w:iCs/>
          <w:sz w:val="24"/>
          <w:szCs w:val="24"/>
          <w:lang w:val="en-US"/>
        </w:rPr>
        <w:t>Mus</w:t>
      </w:r>
      <w:r w:rsidRPr="0060435F">
        <w:rPr>
          <w:rFonts w:ascii="Times New Roman" w:hAnsi="Times New Roman" w:cs="Times New Roman"/>
          <w:sz w:val="24"/>
          <w:szCs w:val="24"/>
          <w:lang w:val="en-US"/>
        </w:rPr>
        <w:t xml:space="preserve"> strains with inactivated telomerase, only when telomeres are significantly shortened (i.e., after four [</w:t>
      </w:r>
      <w:r w:rsidR="00EB0F39" w:rsidRPr="0060435F">
        <w:rPr>
          <w:rFonts w:ascii="Times New Roman" w:hAnsi="Times New Roman" w:cs="Times New Roman"/>
          <w:sz w:val="24"/>
          <w:szCs w:val="24"/>
          <w:lang w:val="en-US"/>
        </w:rPr>
        <w:t>31</w:t>
      </w:r>
      <w:r w:rsidRPr="0060435F">
        <w:rPr>
          <w:rFonts w:ascii="Times New Roman" w:hAnsi="Times New Roman" w:cs="Times New Roman"/>
          <w:sz w:val="24"/>
          <w:szCs w:val="24"/>
          <w:lang w:val="en-US"/>
        </w:rPr>
        <w:t>] to six [</w:t>
      </w:r>
      <w:r w:rsidR="00EB0F39" w:rsidRPr="0060435F">
        <w:rPr>
          <w:rFonts w:ascii="Times New Roman" w:hAnsi="Times New Roman" w:cs="Times New Roman"/>
          <w:sz w:val="24"/>
          <w:szCs w:val="24"/>
          <w:lang w:val="en-US"/>
        </w:rPr>
        <w:t>32</w:t>
      </w:r>
      <w:r w:rsidRPr="0060435F">
        <w:rPr>
          <w:rFonts w:ascii="Times New Roman" w:hAnsi="Times New Roman" w:cs="Times New Roman"/>
          <w:sz w:val="24"/>
          <w:szCs w:val="24"/>
          <w:lang w:val="en-US"/>
        </w:rPr>
        <w:t xml:space="preserve">] generations), in protected laboratory conditions, viability and fertility are compromised, while for </w:t>
      </w:r>
      <w:r w:rsidR="00032656" w:rsidRPr="0060435F">
        <w:rPr>
          <w:rFonts w:ascii="Times New Roman" w:hAnsi="Times New Roman" w:cs="Times New Roman"/>
          <w:sz w:val="24"/>
          <w:szCs w:val="24"/>
          <w:lang w:val="en-US"/>
        </w:rPr>
        <w:t xml:space="preserve">the </w:t>
      </w:r>
      <w:r w:rsidRPr="0060435F">
        <w:rPr>
          <w:rFonts w:ascii="Times New Roman" w:hAnsi="Times New Roman" w:cs="Times New Roman"/>
          <w:sz w:val="24"/>
          <w:szCs w:val="24"/>
          <w:lang w:val="en-US"/>
        </w:rPr>
        <w:t>previous generations, despite the great difference in telomere lengths, there are no obvious differences.</w:t>
      </w:r>
    </w:p>
    <w:p w14:paraId="6782B738" w14:textId="60F8EA13"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Furthermore, the theory did not explain how tissues and organs in which there was a prevalence of perennial cells, i.e., cells without turnover and which therefore did not duplicate (e.g., the cerebral cortex and other parts of the central nervous system)</w:t>
      </w:r>
      <w:r w:rsidR="00C87CF0"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aged like other tissues without perennial cells.</w:t>
      </w:r>
    </w:p>
    <w:p w14:paraId="1CBBDB34" w14:textId="77777777"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 telomere theory of aging, with these clear contradictions between its predictions and evidence, and with the aging of tissues composed mainly of perennial cells not explained, was discredited and became unsustainable. The shortening of telomeres, improperly described even in very recent works as telomere attrition, seemed to be another type of damage that accumulated over time in accordance with the thesis of aging as an inevitable and non-programmed phenomenon.</w:t>
      </w:r>
    </w:p>
    <w:p w14:paraId="52C025A2" w14:textId="77777777" w:rsidR="00BA631D" w:rsidRPr="0060435F" w:rsidRDefault="00BA631D">
      <w:pPr>
        <w:shd w:val="clear" w:color="auto" w:fill="FFFFFF"/>
        <w:rPr>
          <w:rFonts w:ascii="Times New Roman" w:eastAsia="Times New Roman" w:hAnsi="Times New Roman" w:cs="Times New Roman"/>
          <w:b/>
          <w:bCs/>
          <w:color w:val="1D2228"/>
          <w:sz w:val="24"/>
          <w:szCs w:val="24"/>
          <w:lang w:val="en-US" w:eastAsia="it-IT"/>
        </w:rPr>
      </w:pPr>
    </w:p>
    <w:p w14:paraId="6DD51708" w14:textId="0131135A"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2.2 - Preliminary considerations for the subtelomere-telomere theory of aging</w:t>
      </w:r>
    </w:p>
    <w:p w14:paraId="22E17024" w14:textId="70C6309E" w:rsidR="00A461D6" w:rsidRPr="0060435F" w:rsidRDefault="00D46525">
      <w:pPr>
        <w:pStyle w:val="Corpodeltesto3"/>
        <w:spacing w:after="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w:t>
      </w:r>
      <w:r w:rsidR="00BA631D" w:rsidRPr="0060435F">
        <w:rPr>
          <w:rFonts w:ascii="Times New Roman" w:hAnsi="Times New Roman" w:cs="Times New Roman"/>
          <w:sz w:val="24"/>
          <w:szCs w:val="24"/>
          <w:lang w:val="en-US"/>
        </w:rPr>
        <w:t>e above</w:t>
      </w:r>
      <w:r w:rsidR="00CF5A1F" w:rsidRPr="0060435F">
        <w:rPr>
          <w:rFonts w:ascii="Times New Roman" w:hAnsi="Times New Roman" w:cs="Times New Roman"/>
          <w:sz w:val="24"/>
          <w:szCs w:val="24"/>
          <w:lang w:val="en-US"/>
        </w:rPr>
        <w:t>-</w:t>
      </w:r>
      <w:r w:rsidR="00BA631D" w:rsidRPr="0060435F">
        <w:rPr>
          <w:rFonts w:ascii="Times New Roman" w:hAnsi="Times New Roman" w:cs="Times New Roman"/>
          <w:sz w:val="24"/>
          <w:szCs w:val="24"/>
          <w:lang w:val="en-US"/>
        </w:rPr>
        <w:t>said facts</w:t>
      </w:r>
      <w:r w:rsidRPr="0060435F">
        <w:rPr>
          <w:rFonts w:ascii="Times New Roman" w:hAnsi="Times New Roman" w:cs="Times New Roman"/>
          <w:sz w:val="24"/>
          <w:szCs w:val="24"/>
          <w:lang w:val="en-US"/>
        </w:rPr>
        <w:t xml:space="preserve"> indicated that the telomere theory of aging either had to be radically modified</w:t>
      </w:r>
      <w:r w:rsidR="00CF5A1F" w:rsidRPr="0060435F">
        <w:rPr>
          <w:rFonts w:ascii="Times New Roman" w:hAnsi="Times New Roman" w:cs="Times New Roman"/>
          <w:sz w:val="24"/>
          <w:szCs w:val="24"/>
          <w:lang w:val="en-US"/>
        </w:rPr>
        <w:t xml:space="preserve"> or, a</w:t>
      </w:r>
      <w:r w:rsidRPr="0060435F">
        <w:rPr>
          <w:rFonts w:ascii="Times New Roman" w:hAnsi="Times New Roman" w:cs="Times New Roman"/>
          <w:sz w:val="24"/>
          <w:szCs w:val="24"/>
          <w:lang w:val="en-US"/>
        </w:rPr>
        <w:t xml:space="preserve">s the only likely alternative, telomere shortening could be another of the </w:t>
      </w:r>
      <w:r w:rsidR="00032656" w:rsidRPr="0060435F">
        <w:rPr>
          <w:rFonts w:ascii="Times New Roman" w:hAnsi="Times New Roman" w:cs="Times New Roman"/>
          <w:sz w:val="24"/>
          <w:szCs w:val="24"/>
          <w:lang w:val="en-US"/>
        </w:rPr>
        <w:t>harmful</w:t>
      </w:r>
      <w:r w:rsidRPr="0060435F">
        <w:rPr>
          <w:rFonts w:ascii="Times New Roman" w:hAnsi="Times New Roman" w:cs="Times New Roman"/>
          <w:sz w:val="24"/>
          <w:szCs w:val="24"/>
          <w:lang w:val="en-US"/>
        </w:rPr>
        <w:t xml:space="preserve"> factors that explained aging as a non-</w:t>
      </w:r>
      <w:r w:rsidR="00CB7172" w:rsidRPr="0060435F">
        <w:rPr>
          <w:rFonts w:ascii="Times New Roman" w:hAnsi="Times New Roman" w:cs="Times New Roman"/>
          <w:sz w:val="24"/>
          <w:szCs w:val="24"/>
          <w:lang w:val="en-US"/>
        </w:rPr>
        <w:t>adaptive</w:t>
      </w:r>
      <w:r w:rsidRPr="0060435F">
        <w:rPr>
          <w:rFonts w:ascii="Times New Roman" w:hAnsi="Times New Roman" w:cs="Times New Roman"/>
          <w:sz w:val="24"/>
          <w:szCs w:val="24"/>
          <w:lang w:val="en-US"/>
        </w:rPr>
        <w:t xml:space="preserve"> phenomenon.</w:t>
      </w:r>
    </w:p>
    <w:p w14:paraId="3D97CDA6" w14:textId="77777777" w:rsidR="00A461D6" w:rsidRPr="0060435F" w:rsidRDefault="00D46525">
      <w:pPr>
        <w:pStyle w:val="Corpodeltesto3"/>
        <w:spacing w:after="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However, other empirical data had to be considered or were emerging:</w:t>
      </w:r>
    </w:p>
    <w:p w14:paraId="03B93878" w14:textId="0E188009"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(1) Blackburn observed [</w:t>
      </w:r>
      <w:r w:rsidR="00EB0F39" w:rsidRPr="0060435F">
        <w:rPr>
          <w:rFonts w:ascii="Times New Roman" w:hAnsi="Times New Roman" w:cs="Times New Roman"/>
          <w:sz w:val="24"/>
          <w:szCs w:val="24"/>
          <w:lang w:val="en-US"/>
        </w:rPr>
        <w:t>33</w:t>
      </w:r>
      <w:r w:rsidRPr="0060435F">
        <w:rPr>
          <w:rFonts w:ascii="Times New Roman" w:hAnsi="Times New Roman" w:cs="Times New Roman"/>
          <w:sz w:val="24"/>
          <w:szCs w:val="24"/>
          <w:lang w:val="en-US"/>
        </w:rPr>
        <w:t xml:space="preserve">] that the transition from a cell perfectly capable of duplication to a cell in the </w:t>
      </w:r>
      <w:r w:rsidR="00CF5A1F" w:rsidRPr="0060435F">
        <w:rPr>
          <w:rFonts w:ascii="Times New Roman" w:hAnsi="Times New Roman" w:cs="Times New Roman"/>
          <w:sz w:val="24"/>
          <w:szCs w:val="24"/>
          <w:lang w:val="en-US"/>
        </w:rPr>
        <w:t>state</w:t>
      </w:r>
      <w:r w:rsidRPr="0060435F">
        <w:rPr>
          <w:rFonts w:ascii="Times New Roman" w:hAnsi="Times New Roman" w:cs="Times New Roman"/>
          <w:sz w:val="24"/>
          <w:szCs w:val="24"/>
          <w:lang w:val="en-US"/>
        </w:rPr>
        <w:t xml:space="preserve"> of cell senescence, that is, unable to duplicate and with stereotypic</w:t>
      </w:r>
      <w:r w:rsidR="004A4B74" w:rsidRPr="0060435F">
        <w:rPr>
          <w:rFonts w:ascii="Times New Roman" w:hAnsi="Times New Roman" w:cs="Times New Roman"/>
          <w:sz w:val="24"/>
          <w:szCs w:val="24"/>
          <w:lang w:val="en-US"/>
        </w:rPr>
        <w:t>al</w:t>
      </w:r>
      <w:r w:rsidRPr="0060435F">
        <w:rPr>
          <w:rFonts w:ascii="Times New Roman" w:hAnsi="Times New Roman" w:cs="Times New Roman"/>
          <w:sz w:val="24"/>
          <w:szCs w:val="24"/>
          <w:lang w:val="en-US"/>
        </w:rPr>
        <w:t xml:space="preserve"> alterations, was not an event activated only when a critical telomere shortening was reached. On the contrary, </w:t>
      </w:r>
      <w:r w:rsidR="004A4B74" w:rsidRPr="0060435F">
        <w:rPr>
          <w:rFonts w:ascii="Times New Roman" w:hAnsi="Times New Roman" w:cs="Times New Roman"/>
          <w:sz w:val="24"/>
          <w:szCs w:val="24"/>
          <w:lang w:val="en-US"/>
        </w:rPr>
        <w:t xml:space="preserve">the triggering of </w:t>
      </w:r>
      <w:r w:rsidRPr="0060435F">
        <w:rPr>
          <w:rFonts w:ascii="Times New Roman" w:hAnsi="Times New Roman" w:cs="Times New Roman"/>
          <w:sz w:val="24"/>
          <w:szCs w:val="24"/>
          <w:lang w:val="en-US"/>
        </w:rPr>
        <w:t xml:space="preserve">cell senescence </w:t>
      </w:r>
      <w:r w:rsidR="004A4B74"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howed an increasing probability in relation to telomere shortening</w:t>
      </w:r>
      <w:r w:rsidR="004A4B74" w:rsidRPr="0060435F">
        <w:rPr>
          <w:rFonts w:ascii="Times New Roman" w:hAnsi="Times New Roman" w:cs="Times New Roman"/>
          <w:sz w:val="24"/>
          <w:szCs w:val="24"/>
          <w:lang w:val="en-US"/>
        </w:rPr>
        <w:t xml:space="preserve">. In fact, </w:t>
      </w:r>
      <w:r w:rsidRPr="0060435F">
        <w:rPr>
          <w:rFonts w:ascii="Times New Roman" w:hAnsi="Times New Roman" w:cs="Times New Roman"/>
          <w:sz w:val="24"/>
          <w:szCs w:val="24"/>
          <w:lang w:val="en-US"/>
        </w:rPr>
        <w:t>the decline of growth potential in cultures did not show a sudden collapse after a certain number of duplications but a progressive increasing decline of duplication capacity [</w:t>
      </w:r>
      <w:r w:rsidR="00EB0F39" w:rsidRPr="0060435F">
        <w:rPr>
          <w:rFonts w:ascii="Times New Roman" w:hAnsi="Times New Roman" w:cs="Times New Roman"/>
          <w:sz w:val="24"/>
          <w:szCs w:val="24"/>
          <w:lang w:val="en-US"/>
        </w:rPr>
        <w:t>34,</w:t>
      </w:r>
      <w:r w:rsidRPr="0060435F">
        <w:rPr>
          <w:rFonts w:ascii="Times New Roman" w:hAnsi="Times New Roman" w:cs="Times New Roman"/>
          <w:sz w:val="24"/>
          <w:szCs w:val="24"/>
          <w:lang w:val="en-US"/>
        </w:rPr>
        <w:t xml:space="preserve"> </w:t>
      </w:r>
      <w:r w:rsidR="00656F1D" w:rsidRPr="0060435F">
        <w:rPr>
          <w:rFonts w:ascii="Times New Roman" w:hAnsi="Times New Roman" w:cs="Times New Roman"/>
          <w:sz w:val="24"/>
          <w:szCs w:val="24"/>
          <w:lang w:val="en-US"/>
        </w:rPr>
        <w:t>35</w:t>
      </w:r>
      <w:r w:rsidRPr="0060435F">
        <w:rPr>
          <w:rFonts w:ascii="Times New Roman" w:hAnsi="Times New Roman" w:cs="Times New Roman"/>
          <w:sz w:val="24"/>
          <w:szCs w:val="24"/>
          <w:lang w:val="en-US"/>
        </w:rPr>
        <w:t>]. Blackburn proposed that the telomere was covered by a cap formed by particular molecules (“sequence-specific DNA-binding proteins”) and that the complex consisting of telomere and cap (“DNA-protein complex”) oscillated between two states: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“capped” telomere, in which the telomere was protected and the cell was resistant to the activation of cell senescence; and (ii) “uncapped” telomere, in which the bond was at least partly loosened, the telomere was less protected and the cell was vulnerable to cell senescence triggering. This implied that even cells with telomeres not shortened or with a small shortening had some probabilities of cell senescence activation. Furthermore, as Blackburn proposed that the strength of the bond between telomere and cap was reduced in relationship with telomere shortening, this implied that in some way there was a regulation dependent on the length of the telomere.</w:t>
      </w:r>
    </w:p>
    <w:p w14:paraId="73B7FAEE" w14:textId="466CFEFA" w:rsidR="00A461D6" w:rsidRPr="0060435F" w:rsidRDefault="00D46525">
      <w:pPr>
        <w:pStyle w:val="Corpodeltesto3"/>
        <w:spacing w:after="0"/>
        <w:ind w:left="284" w:right="-1" w:hanging="284"/>
        <w:jc w:val="both"/>
        <w:rPr>
          <w:rFonts w:ascii="Times New Roman" w:eastAsia="Times New Roman" w:hAnsi="Times New Roman" w:cs="Times New Roman"/>
          <w:color w:val="000000" w:themeColor="text1"/>
          <w:sz w:val="24"/>
          <w:szCs w:val="24"/>
          <w:lang w:val="en-US" w:eastAsia="it-IT"/>
        </w:rPr>
      </w:pPr>
      <w:r w:rsidRPr="0060435F">
        <w:rPr>
          <w:rFonts w:ascii="Times New Roman" w:hAnsi="Times New Roman" w:cs="Times New Roman"/>
          <w:sz w:val="24"/>
          <w:szCs w:val="24"/>
          <w:lang w:val="en-US"/>
        </w:rPr>
        <w:lastRenderedPageBreak/>
        <w:t xml:space="preserve">(2) </w:t>
      </w:r>
      <w:r w:rsidRPr="0060435F">
        <w:rPr>
          <w:rFonts w:ascii="Times New Roman" w:eastAsia="Times New Roman" w:hAnsi="Times New Roman" w:cs="Times New Roman"/>
          <w:color w:val="000000" w:themeColor="text1"/>
          <w:sz w:val="24"/>
          <w:szCs w:val="24"/>
          <w:lang w:val="en-US" w:eastAsia="it-IT"/>
        </w:rPr>
        <w:t>In yeast, the insertion of a gene in a position very close to the telomere determines its repression: “yeast telomeres exert a position effect on the transcription of nearby genes, an effect that is under epigenetic control” [</w:t>
      </w:r>
      <w:r w:rsidR="00656F1D" w:rsidRPr="0060435F">
        <w:rPr>
          <w:rFonts w:ascii="Times New Roman" w:eastAsia="Times New Roman" w:hAnsi="Times New Roman" w:cs="Times New Roman"/>
          <w:color w:val="000000" w:themeColor="text1"/>
          <w:sz w:val="24"/>
          <w:szCs w:val="24"/>
          <w:lang w:val="en-US" w:eastAsia="it-IT"/>
        </w:rPr>
        <w:t>36</w:t>
      </w:r>
      <w:r w:rsidRPr="0060435F">
        <w:rPr>
          <w:rFonts w:ascii="Times New Roman" w:eastAsia="Times New Roman" w:hAnsi="Times New Roman" w:cs="Times New Roman"/>
          <w:color w:val="000000" w:themeColor="text1"/>
          <w:sz w:val="24"/>
          <w:szCs w:val="24"/>
          <w:lang w:val="en-US" w:eastAsia="it-IT"/>
        </w:rPr>
        <w:t>]. This repression, defined as “telomeric position effect” [</w:t>
      </w:r>
      <w:r w:rsidR="00656F1D" w:rsidRPr="0060435F">
        <w:rPr>
          <w:rFonts w:ascii="Times New Roman" w:eastAsia="Times New Roman" w:hAnsi="Times New Roman" w:cs="Times New Roman"/>
          <w:color w:val="000000" w:themeColor="text1"/>
          <w:sz w:val="24"/>
          <w:szCs w:val="24"/>
          <w:lang w:val="en-US" w:eastAsia="it-IT"/>
        </w:rPr>
        <w:t>36</w:t>
      </w:r>
      <w:r w:rsidRPr="0060435F">
        <w:rPr>
          <w:rFonts w:ascii="Times New Roman" w:eastAsia="Times New Roman" w:hAnsi="Times New Roman" w:cs="Times New Roman"/>
          <w:color w:val="000000" w:themeColor="text1"/>
          <w:sz w:val="24"/>
          <w:szCs w:val="24"/>
          <w:lang w:val="en-US" w:eastAsia="it-IT"/>
        </w:rPr>
        <w:t>], was later demonstrated for our species [</w:t>
      </w:r>
      <w:r w:rsidR="00656F1D" w:rsidRPr="0060435F">
        <w:rPr>
          <w:rFonts w:ascii="Times New Roman" w:eastAsia="Times New Roman" w:hAnsi="Times New Roman" w:cs="Times New Roman"/>
          <w:color w:val="000000" w:themeColor="text1"/>
          <w:sz w:val="24"/>
          <w:szCs w:val="24"/>
          <w:lang w:val="en-US" w:eastAsia="it-IT"/>
        </w:rPr>
        <w:t>37</w:t>
      </w:r>
      <w:r w:rsidRPr="0060435F">
        <w:rPr>
          <w:rFonts w:ascii="Times New Roman" w:eastAsia="Times New Roman" w:hAnsi="Times New Roman" w:cs="Times New Roman"/>
          <w:color w:val="000000" w:themeColor="text1"/>
          <w:sz w:val="24"/>
          <w:szCs w:val="24"/>
          <w:lang w:val="en-US" w:eastAsia="it-IT"/>
        </w:rPr>
        <w:t>] and for other mammals [</w:t>
      </w:r>
      <w:r w:rsidR="00656F1D" w:rsidRPr="0060435F">
        <w:rPr>
          <w:rFonts w:ascii="Times New Roman" w:eastAsia="Times New Roman" w:hAnsi="Times New Roman" w:cs="Times New Roman"/>
          <w:color w:val="000000" w:themeColor="text1"/>
          <w:sz w:val="24"/>
          <w:szCs w:val="24"/>
          <w:lang w:val="en-US" w:eastAsia="it-IT"/>
        </w:rPr>
        <w:t>38</w:t>
      </w:r>
      <w:r w:rsidRPr="0060435F">
        <w:rPr>
          <w:rFonts w:ascii="Times New Roman" w:eastAsia="Times New Roman" w:hAnsi="Times New Roman" w:cs="Times New Roman"/>
          <w:color w:val="000000" w:themeColor="text1"/>
          <w:sz w:val="24"/>
          <w:szCs w:val="24"/>
          <w:lang w:val="en-US" w:eastAsia="it-IT"/>
        </w:rPr>
        <w:t>]. Furthermore, in the study of a rare human genetic disease (ring 17 syndrome) the telomere position effect has been related to telomere shortening [</w:t>
      </w:r>
      <w:r w:rsidR="00656F1D" w:rsidRPr="0060435F">
        <w:rPr>
          <w:rFonts w:ascii="Times New Roman" w:eastAsia="Times New Roman" w:hAnsi="Times New Roman" w:cs="Times New Roman"/>
          <w:color w:val="000000" w:themeColor="text1"/>
          <w:sz w:val="24"/>
          <w:szCs w:val="24"/>
          <w:lang w:val="en-US" w:eastAsia="it-IT"/>
        </w:rPr>
        <w:t>39</w:t>
      </w:r>
      <w:r w:rsidRPr="0060435F">
        <w:rPr>
          <w:rFonts w:ascii="Times New Roman" w:eastAsia="Times New Roman" w:hAnsi="Times New Roman" w:cs="Times New Roman"/>
          <w:color w:val="000000" w:themeColor="text1"/>
          <w:sz w:val="24"/>
          <w:szCs w:val="24"/>
          <w:lang w:val="en-US" w:eastAsia="it-IT"/>
        </w:rPr>
        <w:t>].</w:t>
      </w:r>
    </w:p>
    <w:p w14:paraId="74226429" w14:textId="08CA4009"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(3) In yeast, in relation to the telomeric position effect and the study of aging, some important phenomena were observed.</w:t>
      </w:r>
    </w:p>
    <w:p w14:paraId="666961B8" w14:textId="26D294E0" w:rsidR="00A461D6" w:rsidRPr="0060435F" w:rsidRDefault="00D46525">
      <w:pPr>
        <w:pStyle w:val="Corpodeltesto3"/>
        <w:spacing w:after="0"/>
        <w:ind w:left="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Wild strains show a telomerase that is always active and so the telomeres do not shorten when there is a duplication [</w:t>
      </w:r>
      <w:r w:rsidR="00656F1D" w:rsidRPr="0060435F">
        <w:rPr>
          <w:rFonts w:ascii="Times New Roman" w:hAnsi="Times New Roman" w:cs="Times New Roman"/>
          <w:sz w:val="24"/>
          <w:szCs w:val="24"/>
          <w:lang w:val="en-US"/>
        </w:rPr>
        <w:t xml:space="preserve">40, </w:t>
      </w:r>
      <w:r w:rsidR="004D6512" w:rsidRPr="0060435F">
        <w:rPr>
          <w:rFonts w:ascii="Times New Roman" w:hAnsi="Times New Roman" w:cs="Times New Roman"/>
          <w:sz w:val="24"/>
          <w:szCs w:val="24"/>
          <w:lang w:val="en-US"/>
        </w:rPr>
        <w:t>41</w:t>
      </w:r>
      <w:r w:rsidRPr="0060435F">
        <w:rPr>
          <w:rFonts w:ascii="Times New Roman" w:hAnsi="Times New Roman" w:cs="Times New Roman"/>
          <w:sz w:val="24"/>
          <w:szCs w:val="24"/>
          <w:lang w:val="en-US"/>
        </w:rPr>
        <w:t>].</w:t>
      </w:r>
    </w:p>
    <w:p w14:paraId="0DE4E87D" w14:textId="17052520" w:rsidR="00A461D6" w:rsidRPr="0060435F" w:rsidRDefault="00D46525" w:rsidP="00CB7172">
      <w:pPr>
        <w:pStyle w:val="Corpodeltesto3"/>
        <w:spacing w:after="0"/>
        <w:ind w:left="284"/>
        <w:jc w:val="both"/>
        <w:rPr>
          <w:rFonts w:ascii="Times New Roman" w:hAnsi="Times New Roman" w:cs="Times New Roman"/>
          <w:color w:val="000000"/>
          <w:sz w:val="24"/>
          <w:szCs w:val="24"/>
          <w:lang w:val="en-US"/>
        </w:rPr>
      </w:pPr>
      <w:r w:rsidRPr="0060435F">
        <w:rPr>
          <w:rFonts w:ascii="Times New Roman" w:hAnsi="Times New Roman" w:cs="Times New Roman"/>
          <w:sz w:val="24"/>
          <w:szCs w:val="24"/>
          <w:lang w:val="en-US"/>
        </w:rPr>
        <w:t>Each yeast cell divides into two slightly different cells, mother cell and daughter cell. The cells of the daughter lineage can divide an unlimited number of times [</w:t>
      </w:r>
      <w:r w:rsidR="004D6512" w:rsidRPr="0060435F">
        <w:rPr>
          <w:rFonts w:ascii="Times New Roman" w:hAnsi="Times New Roman" w:cs="Times New Roman"/>
          <w:sz w:val="24"/>
          <w:szCs w:val="24"/>
          <w:lang w:val="en-US"/>
        </w:rPr>
        <w:t>41</w:t>
      </w:r>
      <w:r w:rsidRPr="0060435F">
        <w:rPr>
          <w:rFonts w:ascii="Times New Roman" w:hAnsi="Times New Roman" w:cs="Times New Roman"/>
          <w:sz w:val="24"/>
          <w:szCs w:val="24"/>
          <w:lang w:val="en-US"/>
        </w:rPr>
        <w:t>], while cells of mother lineage can divide to a limited extent (25-35 duplications in about 3 days [</w:t>
      </w:r>
      <w:r w:rsidR="004D6512" w:rsidRPr="0060435F">
        <w:rPr>
          <w:rFonts w:ascii="Times New Roman" w:hAnsi="Times New Roman" w:cs="Times New Roman"/>
          <w:sz w:val="24"/>
          <w:szCs w:val="24"/>
          <w:lang w:val="en-US"/>
        </w:rPr>
        <w:t>42</w:t>
      </w:r>
      <w:r w:rsidRPr="0060435F">
        <w:rPr>
          <w:rFonts w:ascii="Times New Roman" w:hAnsi="Times New Roman" w:cs="Times New Roman"/>
          <w:sz w:val="24"/>
          <w:szCs w:val="24"/>
          <w:lang w:val="en-US"/>
        </w:rPr>
        <w:t>]).</w:t>
      </w:r>
      <w:r w:rsidR="00CB7172" w:rsidRPr="0060435F">
        <w:rPr>
          <w:rFonts w:ascii="Times New Roman" w:hAnsi="Times New Roman" w:cs="Times New Roman"/>
          <w:sz w:val="24"/>
          <w:szCs w:val="24"/>
          <w:lang w:val="en-US"/>
        </w:rPr>
        <w:t xml:space="preserve"> </w:t>
      </w:r>
      <w:r w:rsidRPr="0060435F">
        <w:rPr>
          <w:rFonts w:ascii="Times New Roman" w:hAnsi="Times New Roman" w:cs="Times New Roman"/>
          <w:color w:val="000000"/>
          <w:sz w:val="24"/>
          <w:szCs w:val="24"/>
          <w:lang w:val="en-US"/>
        </w:rPr>
        <w:t>In relation to the number of duplications, the cells of the mother lineage show: (</w:t>
      </w:r>
      <w:proofErr w:type="spellStart"/>
      <w:r w:rsidRPr="0060435F">
        <w:rPr>
          <w:rFonts w:ascii="Times New Roman" w:hAnsi="Times New Roman" w:cs="Times New Roman"/>
          <w:color w:val="000000"/>
          <w:sz w:val="24"/>
          <w:szCs w:val="24"/>
          <w:lang w:val="en-US"/>
        </w:rPr>
        <w:t>i</w:t>
      </w:r>
      <w:proofErr w:type="spellEnd"/>
      <w:r w:rsidRPr="0060435F">
        <w:rPr>
          <w:rFonts w:ascii="Times New Roman" w:hAnsi="Times New Roman" w:cs="Times New Roman"/>
          <w:color w:val="000000"/>
          <w:sz w:val="24"/>
          <w:szCs w:val="24"/>
          <w:lang w:val="en-US"/>
        </w:rPr>
        <w:t>) the progressive accumulation of particular molecules, called extrachromosomal ribosomal DNA circles (ERCs), on the portion of DNA immediately adjacent to the telomere (defined as subtelomere) [</w:t>
      </w:r>
      <w:r w:rsidR="004D6512" w:rsidRPr="0060435F">
        <w:rPr>
          <w:rFonts w:ascii="Times New Roman" w:hAnsi="Times New Roman" w:cs="Times New Roman"/>
          <w:color w:val="000000"/>
          <w:sz w:val="24"/>
          <w:szCs w:val="24"/>
          <w:lang w:val="en-US"/>
        </w:rPr>
        <w:t>43</w:t>
      </w:r>
      <w:r w:rsidRPr="0060435F">
        <w:rPr>
          <w:rFonts w:ascii="Times New Roman" w:hAnsi="Times New Roman" w:cs="Times New Roman"/>
          <w:color w:val="000000"/>
          <w:sz w:val="24"/>
          <w:szCs w:val="24"/>
          <w:lang w:val="en-US"/>
        </w:rPr>
        <w:t>]; (ii) progressive functional alterations</w:t>
      </w:r>
      <w:r w:rsidR="006158E1"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 xml:space="preserve"> and (iii) an increasing probability of the block of replicative capacity </w:t>
      </w:r>
      <w:r w:rsidR="006158E1" w:rsidRPr="0060435F">
        <w:rPr>
          <w:rFonts w:ascii="Times New Roman" w:hAnsi="Times New Roman" w:cs="Times New Roman"/>
          <w:color w:val="000000"/>
          <w:sz w:val="24"/>
          <w:szCs w:val="24"/>
          <w:lang w:val="en-US"/>
        </w:rPr>
        <w:t xml:space="preserve">soon </w:t>
      </w:r>
      <w:r w:rsidRPr="0060435F">
        <w:rPr>
          <w:rFonts w:ascii="Times New Roman" w:hAnsi="Times New Roman" w:cs="Times New Roman"/>
          <w:color w:val="000000"/>
          <w:sz w:val="24"/>
          <w:szCs w:val="24"/>
          <w:lang w:val="en-US"/>
        </w:rPr>
        <w:t>followed by apoptosis [</w:t>
      </w:r>
      <w:r w:rsidR="004D6512" w:rsidRPr="0060435F">
        <w:rPr>
          <w:rFonts w:ascii="Times New Roman" w:hAnsi="Times New Roman" w:cs="Times New Roman"/>
          <w:color w:val="000000"/>
          <w:sz w:val="24"/>
          <w:szCs w:val="24"/>
          <w:lang w:val="en-US"/>
        </w:rPr>
        <w:t>44</w:t>
      </w:r>
      <w:r w:rsidR="0057237D" w:rsidRPr="0060435F">
        <w:rPr>
          <w:rFonts w:ascii="Times New Roman" w:hAnsi="Times New Roman" w:cs="Times New Roman"/>
          <w:color w:val="000000"/>
          <w:sz w:val="24"/>
          <w:szCs w:val="24"/>
          <w:lang w:val="en-US"/>
        </w:rPr>
        <w:t>-48</w:t>
      </w:r>
      <w:r w:rsidRPr="0060435F">
        <w:rPr>
          <w:rFonts w:ascii="Times New Roman" w:hAnsi="Times New Roman" w:cs="Times New Roman"/>
          <w:color w:val="000000"/>
          <w:sz w:val="24"/>
          <w:szCs w:val="24"/>
          <w:lang w:val="en-US"/>
        </w:rPr>
        <w:t>].</w:t>
      </w:r>
    </w:p>
    <w:p w14:paraId="2314CFED" w14:textId="267BE6F0" w:rsidR="00A461D6" w:rsidRPr="0060435F" w:rsidRDefault="00D46525" w:rsidP="00CB7172">
      <w:pPr>
        <w:ind w:left="284" w:right="-1"/>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GB"/>
        </w:rPr>
        <w:t xml:space="preserve">Yeast </w:t>
      </w:r>
      <w:r w:rsidRPr="0060435F">
        <w:rPr>
          <w:rFonts w:ascii="Times New Roman" w:hAnsi="Times New Roman" w:cs="Times New Roman"/>
          <w:i/>
          <w:color w:val="000000"/>
          <w:sz w:val="24"/>
          <w:szCs w:val="24"/>
          <w:lang w:val="en-GB"/>
        </w:rPr>
        <w:t>tlc1Δ</w:t>
      </w:r>
      <w:r w:rsidRPr="0060435F">
        <w:rPr>
          <w:rFonts w:ascii="Times New Roman" w:hAnsi="Times New Roman" w:cs="Times New Roman"/>
          <w:color w:val="000000"/>
          <w:sz w:val="24"/>
          <w:szCs w:val="24"/>
          <w:lang w:val="en-GB"/>
        </w:rPr>
        <w:t xml:space="preserve"> mutants have a deficient telomerase activity and, so, both mother and daughter cells show telomere shortening at each duplication. Cells of the daughter lineage, where there is no ERC accumulation as for wild strains, show, in proportion to the number of previous duplications, a reduced resistance to stress and a transcriptome like that of mother cells of the wild strain with the same number of previous duplications [</w:t>
      </w:r>
      <w:r w:rsidR="004D6512" w:rsidRPr="0060435F">
        <w:rPr>
          <w:rFonts w:ascii="Times New Roman" w:hAnsi="Times New Roman" w:cs="Times New Roman"/>
          <w:color w:val="000000"/>
          <w:sz w:val="24"/>
          <w:szCs w:val="24"/>
          <w:lang w:val="en-GB"/>
        </w:rPr>
        <w:t>45</w:t>
      </w:r>
      <w:r w:rsidRPr="0060435F">
        <w:rPr>
          <w:rFonts w:ascii="Times New Roman" w:hAnsi="Times New Roman" w:cs="Times New Roman"/>
          <w:color w:val="000000"/>
          <w:sz w:val="24"/>
          <w:szCs w:val="24"/>
          <w:lang w:val="en-GB"/>
        </w:rPr>
        <w:t>].</w:t>
      </w:r>
      <w:r w:rsidR="00CB7172" w:rsidRPr="0060435F">
        <w:rPr>
          <w:rFonts w:ascii="Times New Roman" w:hAnsi="Times New Roman" w:cs="Times New Roman"/>
          <w:color w:val="000000"/>
          <w:sz w:val="24"/>
          <w:szCs w:val="24"/>
          <w:lang w:val="en-GB"/>
        </w:rPr>
        <w:t xml:space="preserve"> </w:t>
      </w:r>
      <w:r w:rsidRPr="0060435F">
        <w:rPr>
          <w:rFonts w:ascii="Times New Roman" w:hAnsi="Times New Roman" w:cs="Times New Roman"/>
          <w:color w:val="000000"/>
          <w:sz w:val="24"/>
          <w:szCs w:val="24"/>
          <w:lang w:val="en-US"/>
        </w:rPr>
        <w:t xml:space="preserve">The metabolic alterations shown by the mother cells of wild strains and by the daughter cells </w:t>
      </w:r>
      <w:r w:rsidR="00CB7172" w:rsidRPr="0060435F">
        <w:rPr>
          <w:rFonts w:ascii="Times New Roman" w:hAnsi="Times New Roman" w:cs="Times New Roman"/>
          <w:color w:val="000000"/>
          <w:sz w:val="24"/>
          <w:szCs w:val="24"/>
          <w:lang w:val="en-US"/>
        </w:rPr>
        <w:t>of</w:t>
      </w:r>
      <w:r w:rsidRPr="0060435F">
        <w:rPr>
          <w:rFonts w:ascii="Times New Roman" w:hAnsi="Times New Roman" w:cs="Times New Roman"/>
          <w:color w:val="000000"/>
          <w:sz w:val="24"/>
          <w:szCs w:val="24"/>
          <w:lang w:val="en-US"/>
        </w:rPr>
        <w:t xml:space="preserve"> </w:t>
      </w:r>
      <w:r w:rsidRPr="0060435F">
        <w:rPr>
          <w:rFonts w:ascii="Times New Roman" w:hAnsi="Times New Roman" w:cs="Times New Roman"/>
          <w:i/>
          <w:iCs/>
          <w:color w:val="000000"/>
          <w:sz w:val="24"/>
          <w:szCs w:val="24"/>
          <w:lang w:val="en-US"/>
        </w:rPr>
        <w:t>tlc1</w:t>
      </w:r>
      <w:r w:rsidRPr="0060435F">
        <w:rPr>
          <w:rFonts w:ascii="Times New Roman" w:hAnsi="Times New Roman" w:cs="Times New Roman"/>
          <w:i/>
          <w:iCs/>
          <w:color w:val="000000"/>
          <w:sz w:val="24"/>
          <w:szCs w:val="24"/>
        </w:rPr>
        <w:t>Δ</w:t>
      </w:r>
      <w:r w:rsidRPr="0060435F">
        <w:rPr>
          <w:rFonts w:ascii="Times New Roman" w:hAnsi="Times New Roman" w:cs="Times New Roman"/>
          <w:color w:val="000000"/>
          <w:sz w:val="24"/>
          <w:szCs w:val="24"/>
          <w:lang w:val="en-US"/>
        </w:rPr>
        <w:t xml:space="preserve"> mutant strains could be interpreted in both cases as a consequence of subtelomere repression, a form of subtelomere position effect, which in turn causes alterations in other parts of the DNA. Subtelomeric repression and its effects in the first case are clearly determined by the accumulation of ERC [</w:t>
      </w:r>
      <w:r w:rsidR="004D6512" w:rsidRPr="0060435F">
        <w:rPr>
          <w:rFonts w:ascii="Times New Roman" w:hAnsi="Times New Roman" w:cs="Times New Roman"/>
          <w:color w:val="000000"/>
          <w:sz w:val="24"/>
          <w:szCs w:val="24"/>
          <w:lang w:val="en-US"/>
        </w:rPr>
        <w:t>43</w:t>
      </w:r>
      <w:r w:rsidRPr="0060435F">
        <w:rPr>
          <w:rFonts w:ascii="Times New Roman" w:hAnsi="Times New Roman" w:cs="Times New Roman"/>
          <w:color w:val="000000"/>
          <w:sz w:val="24"/>
          <w:szCs w:val="24"/>
          <w:lang w:val="en-US"/>
        </w:rPr>
        <w:t xml:space="preserve">], while in the second case, where there is no ERC accumulation, it could be caused by the sliding of a telomere cap over the subtelomere in relation to the progressive shortening of the telomere </w:t>
      </w:r>
      <w:r w:rsidRPr="0060435F">
        <w:rPr>
          <w:rFonts w:ascii="Times New Roman" w:hAnsi="Times New Roman" w:cs="Times New Roman"/>
          <w:color w:val="000000"/>
          <w:sz w:val="24"/>
          <w:szCs w:val="24"/>
          <w:lang w:val="en-GB"/>
        </w:rPr>
        <w:t>[</w:t>
      </w:r>
      <w:r w:rsidR="008C1429" w:rsidRPr="0060435F">
        <w:rPr>
          <w:rFonts w:ascii="Times New Roman" w:hAnsi="Times New Roman" w:cs="Times New Roman"/>
          <w:color w:val="000000"/>
          <w:sz w:val="24"/>
          <w:szCs w:val="24"/>
          <w:lang w:val="en-GB"/>
        </w:rPr>
        <w:t xml:space="preserve">26, </w:t>
      </w:r>
      <w:r w:rsidR="0057237D" w:rsidRPr="0060435F">
        <w:rPr>
          <w:rFonts w:ascii="Times New Roman" w:hAnsi="Times New Roman" w:cs="Times New Roman"/>
          <w:color w:val="000000"/>
          <w:sz w:val="24"/>
          <w:szCs w:val="24"/>
          <w:lang w:val="en-GB"/>
        </w:rPr>
        <w:t>49</w:t>
      </w:r>
      <w:r w:rsidRPr="0060435F">
        <w:rPr>
          <w:rFonts w:ascii="Times New Roman" w:hAnsi="Times New Roman" w:cs="Times New Roman"/>
          <w:color w:val="000000"/>
          <w:sz w:val="24"/>
          <w:szCs w:val="24"/>
          <w:lang w:val="en-GB"/>
        </w:rPr>
        <w:t>]</w:t>
      </w:r>
      <w:r w:rsidRPr="0060435F">
        <w:rPr>
          <w:rFonts w:ascii="Times New Roman" w:hAnsi="Times New Roman" w:cs="Times New Roman"/>
          <w:color w:val="000000"/>
          <w:sz w:val="24"/>
          <w:szCs w:val="24"/>
          <w:lang w:val="en-US"/>
        </w:rPr>
        <w:t>.</w:t>
      </w:r>
    </w:p>
    <w:p w14:paraId="70798D7D" w14:textId="33D820AF"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(4) In the comparison </w:t>
      </w:r>
      <w:r w:rsidR="0092274E" w:rsidRPr="0060435F">
        <w:rPr>
          <w:rFonts w:ascii="Times New Roman" w:hAnsi="Times New Roman" w:cs="Times New Roman"/>
          <w:sz w:val="24"/>
          <w:szCs w:val="24"/>
          <w:lang w:val="en-US"/>
        </w:rPr>
        <w:t>among</w:t>
      </w:r>
      <w:r w:rsidRPr="0060435F">
        <w:rPr>
          <w:rFonts w:ascii="Times New Roman" w:hAnsi="Times New Roman" w:cs="Times New Roman"/>
          <w:sz w:val="24"/>
          <w:szCs w:val="24"/>
          <w:lang w:val="en-US"/>
        </w:rPr>
        <w:t xml:space="preserve"> species, in addition to the differences in telomere length </w:t>
      </w:r>
      <w:r w:rsidR="0092274E" w:rsidRPr="0060435F">
        <w:rPr>
          <w:rFonts w:ascii="Times New Roman" w:hAnsi="Times New Roman" w:cs="Times New Roman"/>
          <w:sz w:val="24"/>
          <w:szCs w:val="24"/>
          <w:lang w:val="en-US"/>
        </w:rPr>
        <w:t>(which is</w:t>
      </w:r>
      <w:r w:rsidRPr="0060435F">
        <w:rPr>
          <w:rFonts w:ascii="Times New Roman" w:hAnsi="Times New Roman" w:cs="Times New Roman"/>
          <w:sz w:val="24"/>
          <w:szCs w:val="24"/>
          <w:lang w:val="en-US"/>
        </w:rPr>
        <w:t xml:space="preserve"> not related to life span</w:t>
      </w:r>
      <w:r w:rsidR="0092274E"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it is necessary to consider that: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there are many telomeres in a single cell (two telomeres for each DNA molecule of which there are two copies in each chromosome; multiplying the number of chromosomes by 4 we have the number of telomeres, i.e., for a species like ours which has 23 chromosomes: n</w:t>
      </w:r>
      <w:r w:rsidR="006158E1" w:rsidRPr="0060435F">
        <w:rPr>
          <w:rFonts w:ascii="Times New Roman" w:hAnsi="Times New Roman" w:cs="Times New Roman"/>
          <w:sz w:val="24"/>
          <w:szCs w:val="24"/>
          <w:lang w:val="en-US"/>
        </w:rPr>
        <w:t>umber of telomeres</w:t>
      </w:r>
      <w:r w:rsidRPr="0060435F">
        <w:rPr>
          <w:rFonts w:ascii="Times New Roman" w:hAnsi="Times New Roman" w:cs="Times New Roman"/>
          <w:sz w:val="24"/>
          <w:szCs w:val="24"/>
          <w:lang w:val="en-US"/>
        </w:rPr>
        <w:t xml:space="preserve"> = 23</w:t>
      </w:r>
      <w:r w:rsidR="00FD3931"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US"/>
        </w:rPr>
        <w:t>∙</w:t>
      </w:r>
      <w:r w:rsidR="00FD3931"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US"/>
        </w:rPr>
        <w:t xml:space="preserve">4 = 92); (ii) the initial telomere length (i.e., that of the germ cell) of the various telomeres, even in the same DNA molecule, is not equal </w:t>
      </w:r>
      <w:r w:rsidRPr="0060435F">
        <w:rPr>
          <w:rFonts w:ascii="Times New Roman" w:eastAsia="Times New Roman" w:hAnsi="Times New Roman" w:cs="Times New Roman"/>
          <w:color w:val="000000" w:themeColor="text1"/>
          <w:sz w:val="24"/>
          <w:szCs w:val="24"/>
          <w:lang w:val="en-US" w:eastAsia="it-IT"/>
        </w:rPr>
        <w:t>“</w:t>
      </w:r>
      <w:r w:rsidRPr="0060435F">
        <w:rPr>
          <w:rFonts w:ascii="Times New Roman" w:hAnsi="Times New Roman" w:cs="Times New Roman"/>
          <w:sz w:val="24"/>
          <w:szCs w:val="24"/>
          <w:lang w:val="en-US"/>
        </w:rPr>
        <w:t>... telomere lengths within the same cell are heterogeneous and certain chromosome arms typically have either short or long telomeres.</w:t>
      </w:r>
      <w:r w:rsidRPr="0060435F">
        <w:rPr>
          <w:rFonts w:ascii="Times New Roman" w:eastAsia="Times New Roman" w:hAnsi="Times New Roman" w:cs="Times New Roman"/>
          <w:color w:val="000000" w:themeColor="text1"/>
          <w:sz w:val="24"/>
          <w:szCs w:val="24"/>
          <w:lang w:val="en-US" w:eastAsia="it-IT"/>
        </w:rPr>
        <w:t>”</w:t>
      </w:r>
      <w:r w:rsidRPr="0060435F">
        <w:rPr>
          <w:rFonts w:ascii="Times New Roman" w:hAnsi="Times New Roman" w:cs="Times New Roman"/>
          <w:sz w:val="24"/>
          <w:szCs w:val="24"/>
          <w:lang w:val="en-US"/>
        </w:rPr>
        <w:t xml:space="preserve"> [</w:t>
      </w:r>
      <w:r w:rsidR="000276C8" w:rsidRPr="0060435F">
        <w:rPr>
          <w:rFonts w:ascii="Times New Roman" w:hAnsi="Times New Roman" w:cs="Times New Roman"/>
          <w:sz w:val="24"/>
          <w:szCs w:val="24"/>
          <w:lang w:val="en-US"/>
        </w:rPr>
        <w:t>50</w:t>
      </w:r>
      <w:r w:rsidRPr="0060435F">
        <w:rPr>
          <w:rFonts w:ascii="Times New Roman" w:hAnsi="Times New Roman" w:cs="Times New Roman"/>
          <w:sz w:val="24"/>
          <w:szCs w:val="24"/>
          <w:lang w:val="en-US"/>
        </w:rPr>
        <w:t xml:space="preserve">]; </w:t>
      </w:r>
      <w:r w:rsidR="006158E1" w:rsidRPr="0060435F">
        <w:rPr>
          <w:rFonts w:ascii="Times New Roman" w:hAnsi="Times New Roman" w:cs="Times New Roman"/>
          <w:sz w:val="24"/>
          <w:szCs w:val="24"/>
          <w:lang w:val="en-US"/>
        </w:rPr>
        <w:t xml:space="preserve">and </w:t>
      </w:r>
      <w:r w:rsidRPr="0060435F">
        <w:rPr>
          <w:rFonts w:ascii="Times New Roman" w:hAnsi="Times New Roman" w:cs="Times New Roman"/>
          <w:sz w:val="24"/>
          <w:szCs w:val="24"/>
          <w:lang w:val="en-US"/>
        </w:rPr>
        <w:t>(iii) the differences in telomere length are hereditary and there are similar lengths in monozygotic twins but not in dizygotic twins [</w:t>
      </w:r>
      <w:r w:rsidR="000276C8" w:rsidRPr="0060435F">
        <w:rPr>
          <w:rFonts w:ascii="Times New Roman" w:hAnsi="Times New Roman" w:cs="Times New Roman"/>
          <w:sz w:val="24"/>
          <w:szCs w:val="24"/>
          <w:lang w:val="en-US"/>
        </w:rPr>
        <w:t>51,</w:t>
      </w:r>
      <w:r w:rsidRPr="0060435F">
        <w:rPr>
          <w:rFonts w:ascii="Times New Roman" w:hAnsi="Times New Roman" w:cs="Times New Roman"/>
          <w:sz w:val="24"/>
          <w:szCs w:val="24"/>
          <w:lang w:val="en-US"/>
        </w:rPr>
        <w:t xml:space="preserve"> </w:t>
      </w:r>
      <w:r w:rsidR="000276C8" w:rsidRPr="0060435F">
        <w:rPr>
          <w:rFonts w:ascii="Times New Roman" w:hAnsi="Times New Roman" w:cs="Times New Roman"/>
          <w:sz w:val="24"/>
          <w:szCs w:val="24"/>
          <w:lang w:val="en-US"/>
        </w:rPr>
        <w:t>52</w:t>
      </w:r>
      <w:r w:rsidRPr="0060435F">
        <w:rPr>
          <w:rFonts w:ascii="Times New Roman" w:hAnsi="Times New Roman" w:cs="Times New Roman"/>
          <w:sz w:val="24"/>
          <w:szCs w:val="24"/>
          <w:lang w:val="en-US"/>
        </w:rPr>
        <w:t>].</w:t>
      </w:r>
    </w:p>
    <w:p w14:paraId="0235DED0" w14:textId="6CDF48A2" w:rsidR="00A461D6" w:rsidRPr="0060435F" w:rsidRDefault="00D46525">
      <w:pPr>
        <w:pStyle w:val="Corpodeltesto3"/>
        <w:spacing w:after="0"/>
        <w:ind w:left="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The variability and poor phylogenetic stability of the telomere length in the course of evolution is in stark contrast to the extreme phylogenetic stability of the telomeric sequence. In </w:t>
      </w:r>
      <w:r w:rsidR="0092274E" w:rsidRPr="0060435F">
        <w:rPr>
          <w:rFonts w:ascii="Times New Roman" w:hAnsi="Times New Roman" w:cs="Times New Roman"/>
          <w:sz w:val="24"/>
          <w:szCs w:val="24"/>
          <w:lang w:val="en-US"/>
        </w:rPr>
        <w:t>fact</w:t>
      </w:r>
      <w:r w:rsidRPr="0060435F">
        <w:rPr>
          <w:rFonts w:ascii="Times New Roman" w:hAnsi="Times New Roman" w:cs="Times New Roman"/>
          <w:sz w:val="24"/>
          <w:szCs w:val="24"/>
          <w:lang w:val="en-US"/>
        </w:rPr>
        <w:t xml:space="preserve">, after </w:t>
      </w:r>
      <w:r w:rsidR="006158E1" w:rsidRPr="0060435F">
        <w:rPr>
          <w:rFonts w:ascii="Times New Roman" w:hAnsi="Times New Roman" w:cs="Times New Roman"/>
          <w:sz w:val="24"/>
          <w:szCs w:val="24"/>
          <w:lang w:val="en-US"/>
        </w:rPr>
        <w:t>the discovery</w:t>
      </w:r>
      <w:r w:rsidRPr="0060435F">
        <w:rPr>
          <w:rFonts w:ascii="Times New Roman" w:hAnsi="Times New Roman" w:cs="Times New Roman"/>
          <w:sz w:val="24"/>
          <w:szCs w:val="24"/>
          <w:lang w:val="en-US"/>
        </w:rPr>
        <w:t xml:space="preserve"> that</w:t>
      </w:r>
      <w:r w:rsidRPr="0060435F">
        <w:rPr>
          <w:rFonts w:ascii="Times New Roman" w:hAnsi="Times New Roman" w:cs="Times New Roman"/>
          <w:sz w:val="24"/>
          <w:szCs w:val="24"/>
          <w:lang w:val="en-GB"/>
        </w:rPr>
        <w:t xml:space="preserve">, in a protozoan species, each </w:t>
      </w:r>
      <w:r w:rsidRPr="0060435F">
        <w:rPr>
          <w:rFonts w:ascii="Times New Roman" w:hAnsi="Times New Roman" w:cs="Times New Roman"/>
          <w:color w:val="000000"/>
          <w:sz w:val="24"/>
          <w:szCs w:val="24"/>
          <w:lang w:val="en-GB"/>
        </w:rPr>
        <w:t>telomere</w:t>
      </w:r>
      <w:r w:rsidRPr="0060435F">
        <w:rPr>
          <w:rFonts w:ascii="Times New Roman" w:hAnsi="Times New Roman" w:cs="Times New Roman"/>
          <w:sz w:val="24"/>
          <w:szCs w:val="24"/>
          <w:lang w:val="en-GB"/>
        </w:rPr>
        <w:t xml:space="preserve"> was a simple sequence of nucleotides (motif) repeated many times (TTGGGG) [</w:t>
      </w:r>
      <w:r w:rsidR="000276C8" w:rsidRPr="0060435F">
        <w:rPr>
          <w:rFonts w:ascii="Times New Roman" w:hAnsi="Times New Roman" w:cs="Times New Roman"/>
          <w:sz w:val="24"/>
          <w:szCs w:val="24"/>
          <w:lang w:val="en-GB"/>
        </w:rPr>
        <w:t>53</w:t>
      </w:r>
      <w:r w:rsidRPr="0060435F">
        <w:rPr>
          <w:rFonts w:ascii="Times New Roman" w:hAnsi="Times New Roman" w:cs="Times New Roman"/>
          <w:sz w:val="24"/>
          <w:szCs w:val="24"/>
          <w:lang w:val="en-GB"/>
        </w:rPr>
        <w:t>], same years later, it was shown that telomeres of mammals had a motif with a little difference (TTAGGG) [</w:t>
      </w:r>
      <w:r w:rsidR="000276C8" w:rsidRPr="0060435F">
        <w:rPr>
          <w:rFonts w:ascii="Times New Roman" w:hAnsi="Times New Roman" w:cs="Times New Roman"/>
          <w:sz w:val="24"/>
          <w:szCs w:val="24"/>
          <w:lang w:val="en-GB"/>
        </w:rPr>
        <w:t>54</w:t>
      </w:r>
      <w:r w:rsidRPr="0060435F">
        <w:rPr>
          <w:rFonts w:ascii="Times New Roman" w:hAnsi="Times New Roman" w:cs="Times New Roman"/>
          <w:sz w:val="24"/>
          <w:szCs w:val="24"/>
          <w:lang w:val="en-GB"/>
        </w:rPr>
        <w:t xml:space="preserve">] and that this sequence was the same for trypanosomes, </w:t>
      </w:r>
      <w:proofErr w:type="spellStart"/>
      <w:r w:rsidRPr="0060435F">
        <w:rPr>
          <w:rFonts w:ascii="Times New Roman" w:hAnsi="Times New Roman" w:cs="Times New Roman"/>
          <w:sz w:val="24"/>
          <w:szCs w:val="24"/>
          <w:lang w:val="en-GB"/>
        </w:rPr>
        <w:t>molds</w:t>
      </w:r>
      <w:proofErr w:type="spellEnd"/>
      <w:r w:rsidRPr="0060435F">
        <w:rPr>
          <w:rFonts w:ascii="Times New Roman" w:hAnsi="Times New Roman" w:cs="Times New Roman"/>
          <w:sz w:val="24"/>
          <w:szCs w:val="24"/>
          <w:lang w:val="en-GB"/>
        </w:rPr>
        <w:t xml:space="preserve">, and other non-mammal vertebrates and </w:t>
      </w:r>
      <w:r w:rsidRPr="0060435F">
        <w:rPr>
          <w:rFonts w:ascii="Times New Roman" w:hAnsi="Times New Roman" w:cs="Times New Roman"/>
          <w:color w:val="000000"/>
          <w:sz w:val="24"/>
          <w:szCs w:val="24"/>
          <w:lang w:val="en-GB"/>
        </w:rPr>
        <w:t>organisms [</w:t>
      </w:r>
      <w:r w:rsidR="000276C8" w:rsidRPr="0060435F">
        <w:rPr>
          <w:rFonts w:ascii="Times New Roman" w:hAnsi="Times New Roman" w:cs="Times New Roman"/>
          <w:color w:val="000000"/>
          <w:sz w:val="24"/>
          <w:szCs w:val="24"/>
          <w:lang w:val="en-GB"/>
        </w:rPr>
        <w:t>55</w:t>
      </w:r>
      <w:r w:rsidRPr="0060435F">
        <w:rPr>
          <w:rFonts w:ascii="Times New Roman" w:hAnsi="Times New Roman" w:cs="Times New Roman"/>
          <w:color w:val="000000"/>
          <w:sz w:val="24"/>
          <w:szCs w:val="24"/>
          <w:lang w:val="en-GB"/>
        </w:rPr>
        <w:t xml:space="preserve">]. Indeed, the </w:t>
      </w:r>
      <w:r w:rsidR="00FD3931" w:rsidRPr="0060435F">
        <w:rPr>
          <w:rFonts w:ascii="Times New Roman" w:hAnsi="Times New Roman" w:cs="Times New Roman"/>
          <w:color w:val="000000"/>
          <w:sz w:val="24"/>
          <w:szCs w:val="24"/>
          <w:lang w:val="en-GB"/>
        </w:rPr>
        <w:t>T</w:t>
      </w:r>
      <w:r w:rsidRPr="0060435F">
        <w:rPr>
          <w:rFonts w:ascii="Times New Roman" w:hAnsi="Times New Roman" w:cs="Times New Roman"/>
          <w:color w:val="000000"/>
          <w:sz w:val="24"/>
          <w:szCs w:val="24"/>
          <w:lang w:val="en-GB"/>
        </w:rPr>
        <w:t xml:space="preserve">elomeric </w:t>
      </w:r>
      <w:r w:rsidR="00FD3931" w:rsidRPr="0060435F">
        <w:rPr>
          <w:rFonts w:ascii="Times New Roman" w:hAnsi="Times New Roman" w:cs="Times New Roman"/>
          <w:color w:val="000000"/>
          <w:sz w:val="24"/>
          <w:szCs w:val="24"/>
          <w:lang w:val="en-GB"/>
        </w:rPr>
        <w:t>S</w:t>
      </w:r>
      <w:r w:rsidRPr="0060435F">
        <w:rPr>
          <w:rFonts w:ascii="Times New Roman" w:hAnsi="Times New Roman" w:cs="Times New Roman"/>
          <w:color w:val="000000"/>
          <w:sz w:val="24"/>
          <w:szCs w:val="24"/>
          <w:lang w:val="en-GB"/>
        </w:rPr>
        <w:t xml:space="preserve">equence </w:t>
      </w:r>
      <w:r w:rsidR="00FD3931" w:rsidRPr="0060435F">
        <w:rPr>
          <w:rFonts w:ascii="Times New Roman" w:hAnsi="Times New Roman" w:cs="Times New Roman"/>
          <w:color w:val="000000"/>
          <w:sz w:val="24"/>
          <w:szCs w:val="24"/>
          <w:lang w:val="en-GB"/>
        </w:rPr>
        <w:t>D</w:t>
      </w:r>
      <w:r w:rsidRPr="0060435F">
        <w:rPr>
          <w:rFonts w:ascii="Times New Roman" w:hAnsi="Times New Roman" w:cs="Times New Roman"/>
          <w:color w:val="000000"/>
          <w:sz w:val="24"/>
          <w:szCs w:val="24"/>
          <w:lang w:val="en-GB"/>
        </w:rPr>
        <w:t>atabase [</w:t>
      </w:r>
      <w:r w:rsidR="000276C8" w:rsidRPr="0060435F">
        <w:rPr>
          <w:rFonts w:ascii="Times New Roman" w:hAnsi="Times New Roman" w:cs="Times New Roman"/>
          <w:color w:val="000000"/>
          <w:sz w:val="24"/>
          <w:szCs w:val="24"/>
          <w:lang w:val="en-GB"/>
        </w:rPr>
        <w:t>56</w:t>
      </w:r>
      <w:r w:rsidRPr="0060435F">
        <w:rPr>
          <w:rFonts w:ascii="Times New Roman" w:hAnsi="Times New Roman" w:cs="Times New Roman"/>
          <w:color w:val="000000"/>
          <w:sz w:val="24"/>
          <w:szCs w:val="24"/>
          <w:lang w:val="en-GB"/>
        </w:rPr>
        <w:t xml:space="preserve">] shows that the mammalian motif is shared by all vertebrates and also by many species that are very distant phylogenetically (e.g., </w:t>
      </w:r>
      <w:r w:rsidRPr="0060435F">
        <w:rPr>
          <w:rFonts w:ascii="Times New Roman" w:hAnsi="Times New Roman" w:cs="Times New Roman"/>
          <w:i/>
          <w:iCs/>
          <w:color w:val="000000"/>
          <w:sz w:val="24"/>
          <w:szCs w:val="24"/>
          <w:lang w:val="en-GB"/>
        </w:rPr>
        <w:t>Nicotiana tabacum</w:t>
      </w:r>
      <w:r w:rsidRPr="0060435F">
        <w:rPr>
          <w:rFonts w:ascii="Times New Roman" w:hAnsi="Times New Roman" w:cs="Times New Roman"/>
          <w:color w:val="000000"/>
          <w:sz w:val="24"/>
          <w:szCs w:val="24"/>
          <w:lang w:val="en-GB"/>
        </w:rPr>
        <w:t>, common tobacco)</w:t>
      </w:r>
      <w:r w:rsidR="006158E1" w:rsidRPr="0060435F">
        <w:rPr>
          <w:rFonts w:ascii="Times New Roman" w:hAnsi="Times New Roman" w:cs="Times New Roman"/>
          <w:color w:val="000000"/>
          <w:sz w:val="24"/>
          <w:szCs w:val="24"/>
          <w:lang w:val="en-GB"/>
        </w:rPr>
        <w:t>,</w:t>
      </w:r>
      <w:r w:rsidRPr="0060435F">
        <w:rPr>
          <w:rFonts w:ascii="Times New Roman" w:hAnsi="Times New Roman" w:cs="Times New Roman"/>
          <w:color w:val="000000"/>
          <w:sz w:val="24"/>
          <w:szCs w:val="24"/>
          <w:lang w:val="en-GB"/>
        </w:rPr>
        <w:t xml:space="preserve"> and that another similar motif (TTAGG) is present in </w:t>
      </w:r>
      <w:r w:rsidR="006158E1" w:rsidRPr="0060435F">
        <w:rPr>
          <w:rFonts w:ascii="Times New Roman" w:hAnsi="Times New Roman" w:cs="Times New Roman"/>
          <w:color w:val="000000"/>
          <w:sz w:val="24"/>
          <w:szCs w:val="24"/>
          <w:lang w:val="en-GB"/>
        </w:rPr>
        <w:t>various</w:t>
      </w:r>
      <w:r w:rsidRPr="0060435F">
        <w:rPr>
          <w:rFonts w:ascii="Times New Roman" w:hAnsi="Times New Roman" w:cs="Times New Roman"/>
          <w:color w:val="000000"/>
          <w:sz w:val="24"/>
          <w:szCs w:val="24"/>
          <w:lang w:val="en-GB"/>
        </w:rPr>
        <w:t xml:space="preserve"> phylogenetically distant species (e.g., </w:t>
      </w:r>
      <w:proofErr w:type="spellStart"/>
      <w:r w:rsidRPr="0060435F">
        <w:rPr>
          <w:rFonts w:ascii="Times New Roman" w:hAnsi="Times New Roman" w:cs="Times New Roman"/>
          <w:i/>
          <w:iCs/>
          <w:color w:val="000000"/>
          <w:sz w:val="24"/>
          <w:szCs w:val="24"/>
          <w:lang w:val="en-GB"/>
        </w:rPr>
        <w:t>Apis</w:t>
      </w:r>
      <w:proofErr w:type="spellEnd"/>
      <w:r w:rsidRPr="0060435F">
        <w:rPr>
          <w:rFonts w:ascii="Times New Roman" w:hAnsi="Times New Roman" w:cs="Times New Roman"/>
          <w:i/>
          <w:iCs/>
          <w:color w:val="000000"/>
          <w:sz w:val="24"/>
          <w:szCs w:val="24"/>
          <w:lang w:val="en-GB"/>
        </w:rPr>
        <w:t xml:space="preserve"> mellifera</w:t>
      </w:r>
      <w:r w:rsidRPr="0060435F">
        <w:rPr>
          <w:rFonts w:ascii="Times New Roman" w:hAnsi="Times New Roman" w:cs="Times New Roman"/>
          <w:color w:val="000000"/>
          <w:sz w:val="24"/>
          <w:szCs w:val="24"/>
          <w:lang w:val="en-GB"/>
        </w:rPr>
        <w:t xml:space="preserve">, honey bee, and </w:t>
      </w:r>
      <w:r w:rsidRPr="0060435F">
        <w:rPr>
          <w:rFonts w:ascii="Times New Roman" w:hAnsi="Times New Roman" w:cs="Times New Roman"/>
          <w:i/>
          <w:iCs/>
          <w:color w:val="000000"/>
          <w:sz w:val="24"/>
          <w:szCs w:val="24"/>
          <w:lang w:val="en-GB"/>
        </w:rPr>
        <w:t>Giardia lamblia</w:t>
      </w:r>
      <w:r w:rsidRPr="0060435F">
        <w:rPr>
          <w:rFonts w:ascii="Times New Roman" w:hAnsi="Times New Roman" w:cs="Times New Roman"/>
          <w:color w:val="000000"/>
          <w:sz w:val="24"/>
          <w:szCs w:val="24"/>
          <w:lang w:val="en-GB"/>
        </w:rPr>
        <w:t xml:space="preserve">, a protozoan parasite). The extraordinary conservation of the motifs, even among species with very distant common ancestors, indicated that the telomeric structure had a pivotal importance. </w:t>
      </w:r>
      <w:r w:rsidRPr="0060435F">
        <w:rPr>
          <w:rFonts w:ascii="Times New Roman" w:hAnsi="Times New Roman" w:cs="Times New Roman"/>
          <w:color w:val="000000"/>
          <w:sz w:val="24"/>
          <w:szCs w:val="24"/>
          <w:lang w:val="en-US"/>
        </w:rPr>
        <w:t xml:space="preserve">On the contrary, whatever the role </w:t>
      </w:r>
      <w:r w:rsidRPr="0060435F">
        <w:rPr>
          <w:rFonts w:ascii="Times New Roman" w:hAnsi="Times New Roman" w:cs="Times New Roman"/>
          <w:color w:val="000000"/>
          <w:sz w:val="24"/>
          <w:szCs w:val="24"/>
          <w:lang w:val="en-US"/>
        </w:rPr>
        <w:lastRenderedPageBreak/>
        <w:t>of the telomere with regard to aging, the same data did not indicate that the initial length of the telomere was important.</w:t>
      </w:r>
    </w:p>
    <w:p w14:paraId="67B18257" w14:textId="77777777" w:rsidR="00A461D6" w:rsidRPr="0060435F" w:rsidRDefault="00A461D6">
      <w:pPr>
        <w:pStyle w:val="Corpodeltesto3"/>
        <w:spacing w:after="0"/>
        <w:ind w:right="-1"/>
        <w:jc w:val="both"/>
        <w:rPr>
          <w:rFonts w:ascii="Times New Roman" w:hAnsi="Times New Roman" w:cs="Times New Roman"/>
          <w:sz w:val="24"/>
          <w:szCs w:val="24"/>
          <w:lang w:val="en-GB"/>
        </w:rPr>
      </w:pPr>
    </w:p>
    <w:p w14:paraId="1FE226F7" w14:textId="77777777" w:rsidR="00A461D6" w:rsidRPr="0060435F" w:rsidRDefault="00D46525">
      <w:pPr>
        <w:pStyle w:val="Corpodeltesto3"/>
        <w:spacing w:after="0"/>
        <w:ind w:right="-1"/>
        <w:jc w:val="both"/>
        <w:rPr>
          <w:rFonts w:ascii="Times New Roman" w:hAnsi="Times New Roman" w:cs="Times New Roman"/>
          <w:b/>
          <w:bCs/>
          <w:sz w:val="24"/>
          <w:szCs w:val="24"/>
          <w:lang w:val="en-GB"/>
        </w:rPr>
      </w:pPr>
      <w:r w:rsidRPr="0060435F">
        <w:rPr>
          <w:rFonts w:ascii="Times New Roman" w:hAnsi="Times New Roman" w:cs="Times New Roman"/>
          <w:b/>
          <w:bCs/>
          <w:sz w:val="24"/>
          <w:szCs w:val="24"/>
          <w:lang w:val="en-GB"/>
        </w:rPr>
        <w:t>2.3 - General description of subtelomere-telomere theory of aging</w:t>
      </w:r>
      <w:bookmarkStart w:id="1" w:name="_Hlk106097716"/>
      <w:bookmarkEnd w:id="1"/>
    </w:p>
    <w:p w14:paraId="41FD96AA" w14:textId="4522F4ED" w:rsidR="00A461D6" w:rsidRPr="0060435F" w:rsidRDefault="00D46525">
      <w:pPr>
        <w:pStyle w:val="Corpodeltesto3"/>
        <w:spacing w:after="0"/>
        <w:ind w:right="-1"/>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xml:space="preserve">To </w:t>
      </w:r>
      <w:r w:rsidR="0035554B" w:rsidRPr="0060435F">
        <w:rPr>
          <w:rFonts w:ascii="Times New Roman" w:hAnsi="Times New Roman" w:cs="Times New Roman"/>
          <w:sz w:val="24"/>
          <w:szCs w:val="24"/>
          <w:lang w:val="en-GB"/>
        </w:rPr>
        <w:t>solve</w:t>
      </w:r>
      <w:r w:rsidRPr="0060435F">
        <w:rPr>
          <w:rFonts w:ascii="Times New Roman" w:hAnsi="Times New Roman" w:cs="Times New Roman"/>
          <w:sz w:val="24"/>
          <w:szCs w:val="24"/>
          <w:lang w:val="en-GB"/>
        </w:rPr>
        <w:t xml:space="preserve"> the incongruities of the telomere theory of aging, it appeared essential to propose a fundamental role </w:t>
      </w:r>
      <w:r w:rsidR="00F80FE7" w:rsidRPr="0060435F">
        <w:rPr>
          <w:rFonts w:ascii="Times New Roman" w:hAnsi="Times New Roman" w:cs="Times New Roman"/>
          <w:sz w:val="24"/>
          <w:szCs w:val="24"/>
          <w:lang w:val="en-GB"/>
        </w:rPr>
        <w:t>for</w:t>
      </w:r>
      <w:r w:rsidRPr="0060435F">
        <w:rPr>
          <w:rFonts w:ascii="Times New Roman" w:hAnsi="Times New Roman" w:cs="Times New Roman"/>
          <w:sz w:val="24"/>
          <w:szCs w:val="24"/>
          <w:lang w:val="en-GB"/>
        </w:rPr>
        <w:t xml:space="preserve"> the subtelomere, that is to say</w:t>
      </w:r>
      <w:r w:rsidR="00F80FE7" w:rsidRPr="0060435F">
        <w:rPr>
          <w:rFonts w:ascii="Times New Roman" w:hAnsi="Times New Roman" w:cs="Times New Roman"/>
          <w:sz w:val="24"/>
          <w:szCs w:val="24"/>
          <w:lang w:val="en-GB"/>
        </w:rPr>
        <w:t>,</w:t>
      </w:r>
      <w:r w:rsidRPr="0060435F">
        <w:rPr>
          <w:rFonts w:ascii="Times New Roman" w:hAnsi="Times New Roman" w:cs="Times New Roman"/>
          <w:sz w:val="24"/>
          <w:szCs w:val="24"/>
          <w:lang w:val="en-GB"/>
        </w:rPr>
        <w:t xml:space="preserve"> the portion of DNA that follows the telomere [</w:t>
      </w:r>
      <w:r w:rsidR="008C1429" w:rsidRPr="0060435F">
        <w:rPr>
          <w:rFonts w:ascii="Times New Roman" w:hAnsi="Times New Roman" w:cs="Times New Roman"/>
          <w:sz w:val="24"/>
          <w:szCs w:val="24"/>
          <w:lang w:val="en-GB"/>
        </w:rPr>
        <w:t>26,</w:t>
      </w:r>
      <w:r w:rsidRPr="0060435F">
        <w:rPr>
          <w:rFonts w:ascii="Times New Roman" w:hAnsi="Times New Roman" w:cs="Times New Roman"/>
          <w:sz w:val="24"/>
          <w:szCs w:val="24"/>
          <w:lang w:val="en-GB"/>
        </w:rPr>
        <w:t xml:space="preserve"> </w:t>
      </w:r>
      <w:r w:rsidR="000276C8" w:rsidRPr="0060435F">
        <w:rPr>
          <w:rFonts w:ascii="Times New Roman" w:hAnsi="Times New Roman" w:cs="Times New Roman"/>
          <w:sz w:val="24"/>
          <w:szCs w:val="24"/>
          <w:lang w:val="en-GB"/>
        </w:rPr>
        <w:t>57</w:t>
      </w:r>
      <w:r w:rsidRPr="0060435F">
        <w:rPr>
          <w:rFonts w:ascii="Times New Roman" w:hAnsi="Times New Roman" w:cs="Times New Roman"/>
          <w:sz w:val="24"/>
          <w:szCs w:val="24"/>
          <w:lang w:val="en-GB"/>
        </w:rPr>
        <w:t>]. This proposal was subsequently deepened and called the “subtelomere-telomere theory” of aging [</w:t>
      </w:r>
      <w:r w:rsidR="0049361D" w:rsidRPr="0060435F">
        <w:rPr>
          <w:rFonts w:ascii="Times New Roman" w:hAnsi="Times New Roman" w:cs="Times New Roman"/>
          <w:sz w:val="24"/>
          <w:szCs w:val="24"/>
          <w:lang w:val="en-GB"/>
        </w:rPr>
        <w:t xml:space="preserve">13, 14, </w:t>
      </w:r>
      <w:r w:rsidR="000276C8" w:rsidRPr="0060435F">
        <w:rPr>
          <w:rFonts w:ascii="Times New Roman" w:hAnsi="Times New Roman" w:cs="Times New Roman"/>
          <w:sz w:val="24"/>
          <w:szCs w:val="24"/>
          <w:lang w:val="en-GB"/>
        </w:rPr>
        <w:t xml:space="preserve">58, </w:t>
      </w:r>
      <w:r w:rsidR="0049361D" w:rsidRPr="0060435F">
        <w:rPr>
          <w:rFonts w:ascii="Times New Roman" w:hAnsi="Times New Roman" w:cs="Times New Roman"/>
          <w:sz w:val="24"/>
          <w:szCs w:val="24"/>
          <w:lang w:val="en-GB"/>
        </w:rPr>
        <w:t>59</w:t>
      </w:r>
      <w:r w:rsidRPr="0060435F">
        <w:rPr>
          <w:rFonts w:ascii="Times New Roman" w:hAnsi="Times New Roman" w:cs="Times New Roman"/>
          <w:sz w:val="24"/>
          <w:szCs w:val="24"/>
          <w:lang w:val="en-GB"/>
        </w:rPr>
        <w:t>].</w:t>
      </w:r>
    </w:p>
    <w:p w14:paraId="3889D5CB" w14:textId="6DB93D18" w:rsidR="00A461D6" w:rsidRPr="0060435F" w:rsidRDefault="00D46525">
      <w:pPr>
        <w:pStyle w:val="Corpodeltesto3"/>
        <w:spacing w:after="0"/>
        <w:jc w:val="both"/>
        <w:rPr>
          <w:rFonts w:ascii="Times New Roman" w:hAnsi="Times New Roman"/>
          <w:sz w:val="24"/>
          <w:szCs w:val="24"/>
          <w:lang w:val="en-US"/>
        </w:rPr>
      </w:pPr>
      <w:r w:rsidRPr="0060435F">
        <w:rPr>
          <w:rFonts w:ascii="Times New Roman" w:hAnsi="Times New Roman" w:cs="Times New Roman"/>
          <w:sz w:val="24"/>
          <w:szCs w:val="24"/>
          <w:lang w:val="en-GB"/>
        </w:rPr>
        <w:t>The new proposal was based on the phenomena reported above in 1-4 and on others not mentioned here for the sake of brevity</w:t>
      </w:r>
      <w:r w:rsidR="0035554B" w:rsidRPr="0060435F">
        <w:rPr>
          <w:rFonts w:ascii="Times New Roman" w:hAnsi="Times New Roman" w:cs="Times New Roman"/>
          <w:sz w:val="24"/>
          <w:szCs w:val="24"/>
          <w:lang w:val="en-GB"/>
        </w:rPr>
        <w:t>. I</w:t>
      </w:r>
      <w:r w:rsidRPr="0060435F">
        <w:rPr>
          <w:rFonts w:ascii="Times New Roman" w:hAnsi="Times New Roman" w:cs="Times New Roman"/>
          <w:sz w:val="24"/>
          <w:szCs w:val="24"/>
          <w:lang w:val="en-GB"/>
        </w:rPr>
        <w:t xml:space="preserve">ts central idea was expressed by </w:t>
      </w:r>
      <w:proofErr w:type="spellStart"/>
      <w:r w:rsidRPr="0060435F">
        <w:rPr>
          <w:rFonts w:ascii="Times New Roman" w:hAnsi="Times New Roman" w:cs="Times New Roman"/>
          <w:sz w:val="24"/>
          <w:szCs w:val="24"/>
          <w:lang w:val="en-GB"/>
        </w:rPr>
        <w:t>Fossel</w:t>
      </w:r>
      <w:proofErr w:type="spellEnd"/>
      <w:r w:rsidRPr="0060435F">
        <w:rPr>
          <w:rFonts w:ascii="Times New Roman" w:hAnsi="Times New Roman" w:cs="Times New Roman"/>
          <w:sz w:val="24"/>
          <w:szCs w:val="24"/>
          <w:lang w:val="en-GB"/>
        </w:rPr>
        <w:t>:</w:t>
      </w:r>
      <w:r w:rsidRPr="0060435F">
        <w:rPr>
          <w:rFonts w:ascii="Times New Roman" w:hAnsi="Times New Roman" w:cs="Times New Roman"/>
          <w:sz w:val="24"/>
          <w:szCs w:val="24"/>
          <w:lang w:val="en-US"/>
        </w:rPr>
        <w:t xml:space="preserve"> </w:t>
      </w:r>
      <w:r w:rsidRPr="0060435F">
        <w:rPr>
          <w:rFonts w:ascii="Times New Roman" w:hAnsi="Times New Roman"/>
          <w:sz w:val="24"/>
          <w:szCs w:val="24"/>
          <w:lang w:val="en-US"/>
        </w:rPr>
        <w:t xml:space="preserve">“... a heterochromatin ‘hood’ that covers the telomere and a variable length of the subtelomeric chromosome ... </w:t>
      </w:r>
      <w:r w:rsidRPr="0060435F">
        <w:rPr>
          <w:rFonts w:ascii="Times New Roman" w:hAnsi="Times New Roman"/>
          <w:sz w:val="24"/>
          <w:szCs w:val="24"/>
          <w:lang w:val="en-GB"/>
        </w:rPr>
        <w:t xml:space="preserve">As the telomere shortens, the hood slides further down the chromosome (the heterochromatin hood remains invariant in size and simply moves with the shortening terminus) ... the result is an alteration of transcription from portions of the chromosome immediately adjacent to the telomeric complex, usually causing transcriptional silencing, although the control is doubtless more complex than merely telomere effect through propinquity ... These silenced genes may in turn modulate other, more distant genes (or set of genes). There is some direct evidence for such modulation in the subtelomere ...” </w:t>
      </w:r>
      <w:r w:rsidRPr="0060435F">
        <w:rPr>
          <w:rFonts w:ascii="Times New Roman" w:hAnsi="Times New Roman"/>
          <w:sz w:val="24"/>
          <w:szCs w:val="24"/>
          <w:lang w:val="en-US"/>
        </w:rPr>
        <w:t>[</w:t>
      </w:r>
      <w:r w:rsidR="004B2FC1" w:rsidRPr="0060435F">
        <w:rPr>
          <w:rFonts w:ascii="Times New Roman" w:hAnsi="Times New Roman"/>
          <w:sz w:val="24"/>
          <w:szCs w:val="24"/>
          <w:lang w:val="en-US"/>
        </w:rPr>
        <w:t>26</w:t>
      </w:r>
      <w:r w:rsidRPr="0060435F">
        <w:rPr>
          <w:rFonts w:ascii="Times New Roman" w:hAnsi="Times New Roman"/>
          <w:sz w:val="24"/>
          <w:szCs w:val="24"/>
          <w:lang w:val="en-US"/>
        </w:rPr>
        <w:t>], p. 50.</w:t>
      </w:r>
    </w:p>
    <w:p w14:paraId="1ADBA504" w14:textId="77777777" w:rsidR="00A461D6" w:rsidRPr="0060435F" w:rsidRDefault="00D46525">
      <w:pPr>
        <w:pStyle w:val="Corpodeltesto3"/>
        <w:spacing w:after="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In short, the subtelomere-telomere theory of aging proposed that:</w:t>
      </w:r>
    </w:p>
    <w:p w14:paraId="77563CE0" w14:textId="77777777"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each telomere is covered by a telomeric cap (or hood), which has a size defined in the first cell of the organism, not respecting a fixed size but adapting it to the length of the telomere;</w:t>
      </w:r>
    </w:p>
    <w:p w14:paraId="426A66F2" w14:textId="77777777"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(ii) the size of each telomere does not vary in any subsequent duplication even if the telomere shortens due to insufficient or zero telomerase activity;</w:t>
      </w:r>
    </w:p>
    <w:p w14:paraId="06FC1847" w14:textId="35A06344"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(iii) in proportion to telomere shortening, the hood bec</w:t>
      </w:r>
      <w:r w:rsidR="008821A2" w:rsidRPr="0060435F">
        <w:rPr>
          <w:rFonts w:ascii="Times New Roman" w:hAnsi="Times New Roman" w:cs="Times New Roman"/>
          <w:sz w:val="24"/>
          <w:szCs w:val="24"/>
          <w:lang w:val="en-US"/>
        </w:rPr>
        <w:t>o</w:t>
      </w:r>
      <w:r w:rsidRPr="0060435F">
        <w:rPr>
          <w:rFonts w:ascii="Times New Roman" w:hAnsi="Times New Roman" w:cs="Times New Roman"/>
          <w:sz w:val="24"/>
          <w:szCs w:val="24"/>
          <w:lang w:val="en-US"/>
        </w:rPr>
        <w:t>me</w:t>
      </w:r>
      <w:r w:rsidR="008821A2"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 xml:space="preserve"> longer than the telomere and the excess part inhibit</w:t>
      </w:r>
      <w:r w:rsidR="008821A2"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 xml:space="preserve"> a growing part of the subtelomere in which there </w:t>
      </w:r>
      <w:r w:rsidR="008821A2" w:rsidRPr="0060435F">
        <w:rPr>
          <w:rFonts w:ascii="Times New Roman" w:hAnsi="Times New Roman" w:cs="Times New Roman"/>
          <w:sz w:val="24"/>
          <w:szCs w:val="24"/>
          <w:lang w:val="en-US"/>
        </w:rPr>
        <w:t>a</w:t>
      </w:r>
      <w:r w:rsidRPr="0060435F">
        <w:rPr>
          <w:rFonts w:ascii="Times New Roman" w:hAnsi="Times New Roman" w:cs="Times New Roman"/>
          <w:sz w:val="24"/>
          <w:szCs w:val="24"/>
          <w:lang w:val="en-US"/>
        </w:rPr>
        <w:t xml:space="preserve">re hypothetical regulatory sequences, </w:t>
      </w:r>
      <w:r w:rsidR="00FD3931" w:rsidRPr="0060435F">
        <w:rPr>
          <w:rFonts w:ascii="Times New Roman" w:hAnsi="Times New Roman" w:cs="Times New Roman"/>
          <w:sz w:val="24"/>
          <w:szCs w:val="24"/>
          <w:lang w:val="en-US"/>
        </w:rPr>
        <w:t xml:space="preserve">which were </w:t>
      </w:r>
      <w:r w:rsidRPr="0060435F">
        <w:rPr>
          <w:rFonts w:ascii="Times New Roman" w:hAnsi="Times New Roman" w:cs="Times New Roman"/>
          <w:sz w:val="24"/>
          <w:szCs w:val="24"/>
          <w:lang w:val="en-US"/>
        </w:rPr>
        <w:t xml:space="preserve">defined as “r-sequences”. This was also described as the sliding of the hood over the subtelomere. In yeast, for the cells of mother lineage, the repression of the subtelomere was determined by the progressive accumulation of ERCs, while in the cells of the daughter line of the </w:t>
      </w:r>
      <w:r w:rsidRPr="0060435F">
        <w:rPr>
          <w:rFonts w:ascii="Times New Roman" w:hAnsi="Times New Roman" w:cs="Times New Roman"/>
          <w:i/>
          <w:iCs/>
          <w:sz w:val="24"/>
          <w:szCs w:val="24"/>
          <w:lang w:val="en-US"/>
        </w:rPr>
        <w:t>tlc1</w:t>
      </w:r>
      <w:r w:rsidRPr="0060435F">
        <w:rPr>
          <w:rFonts w:ascii="Times New Roman" w:hAnsi="Times New Roman" w:cs="Times New Roman"/>
          <w:i/>
          <w:iCs/>
          <w:sz w:val="24"/>
          <w:szCs w:val="24"/>
        </w:rPr>
        <w:t>Δ</w:t>
      </w:r>
      <w:r w:rsidRPr="0060435F">
        <w:rPr>
          <w:rFonts w:ascii="Times New Roman" w:hAnsi="Times New Roman" w:cs="Times New Roman"/>
          <w:sz w:val="24"/>
          <w:szCs w:val="24"/>
          <w:lang w:val="en-US"/>
        </w:rPr>
        <w:t xml:space="preserve"> mutants the repression of the subtelomere appeared to have the same mechanism before described;</w:t>
      </w:r>
    </w:p>
    <w:p w14:paraId="103BFE6A" w14:textId="761D0605"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(iv) the aforementioned r-sequences were also hypothesized to have direct or mediated regulatory effects on other regulatory sequences that caused </w:t>
      </w:r>
      <w:r w:rsidR="008821A2" w:rsidRPr="0060435F">
        <w:rPr>
          <w:rFonts w:ascii="Times New Roman" w:hAnsi="Times New Roman" w:cs="Times New Roman"/>
          <w:sz w:val="24"/>
          <w:szCs w:val="24"/>
          <w:lang w:val="en-US"/>
        </w:rPr>
        <w:t xml:space="preserve">a </w:t>
      </w:r>
      <w:r w:rsidRPr="0060435F">
        <w:rPr>
          <w:rFonts w:ascii="Times New Roman" w:hAnsi="Times New Roman" w:cs="Times New Roman"/>
          <w:sz w:val="24"/>
          <w:szCs w:val="24"/>
          <w:lang w:val="en-US"/>
        </w:rPr>
        <w:t>general alteration in the function</w:t>
      </w:r>
      <w:r w:rsidR="008821A2"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 xml:space="preserve"> of the cell;</w:t>
      </w:r>
    </w:p>
    <w:p w14:paraId="689BD8D6" w14:textId="6CDEDE2F" w:rsidR="00A461D6" w:rsidRPr="0060435F" w:rsidRDefault="00D46525">
      <w:pPr>
        <w:pStyle w:val="Corpodeltesto3"/>
        <w:spacing w:after="0"/>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(v) among the progressive alterations caused by the repression of the r-sequences</w:t>
      </w:r>
      <w:r w:rsidR="008821A2" w:rsidRPr="0060435F">
        <w:rPr>
          <w:rFonts w:ascii="Times New Roman" w:hAnsi="Times New Roman" w:cs="Times New Roman"/>
          <w:sz w:val="24"/>
          <w:szCs w:val="24"/>
          <w:lang w:val="en-US"/>
        </w:rPr>
        <w:t xml:space="preserve">, there </w:t>
      </w:r>
      <w:r w:rsidRPr="0060435F">
        <w:rPr>
          <w:rFonts w:ascii="Times New Roman" w:hAnsi="Times New Roman" w:cs="Times New Roman"/>
          <w:sz w:val="24"/>
          <w:szCs w:val="24"/>
          <w:lang w:val="en-US"/>
        </w:rPr>
        <w:t xml:space="preserve">were: </w:t>
      </w:r>
      <w:r w:rsidR="008821A2" w:rsidRPr="0060435F">
        <w:rPr>
          <w:rFonts w:ascii="Times New Roman" w:hAnsi="Times New Roman" w:cs="Times New Roman"/>
          <w:sz w:val="24"/>
          <w:szCs w:val="24"/>
          <w:lang w:val="en-US"/>
        </w:rPr>
        <w:t>(</w:t>
      </w:r>
      <w:proofErr w:type="spellStart"/>
      <w:r w:rsidR="008821A2" w:rsidRPr="0060435F">
        <w:rPr>
          <w:rFonts w:ascii="Times New Roman" w:hAnsi="Times New Roman" w:cs="Times New Roman"/>
          <w:sz w:val="24"/>
          <w:szCs w:val="24"/>
          <w:lang w:val="en-US"/>
        </w:rPr>
        <w:t>i</w:t>
      </w:r>
      <w:proofErr w:type="spellEnd"/>
      <w:r w:rsidR="008821A2"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US"/>
        </w:rPr>
        <w:t xml:space="preserve">gradual alterations of cellular function defined as “gradual cell senescence”; </w:t>
      </w:r>
      <w:r w:rsidR="008821A2" w:rsidRPr="0060435F">
        <w:rPr>
          <w:rFonts w:ascii="Times New Roman" w:hAnsi="Times New Roman" w:cs="Times New Roman"/>
          <w:sz w:val="24"/>
          <w:szCs w:val="24"/>
          <w:lang w:val="en-US"/>
        </w:rPr>
        <w:t xml:space="preserve">and (ii) </w:t>
      </w:r>
      <w:r w:rsidRPr="0060435F">
        <w:rPr>
          <w:rFonts w:ascii="Times New Roman" w:hAnsi="Times New Roman" w:cs="Times New Roman"/>
          <w:sz w:val="24"/>
          <w:szCs w:val="24"/>
          <w:lang w:val="en-US"/>
        </w:rPr>
        <w:t>reduction of the stability of the telomere-subtelomeric hood complex with consequent increasing probability of activation of the cell senescence program and so an increasing number of cells in replicative senescence.</w:t>
      </w:r>
    </w:p>
    <w:p w14:paraId="3DDA69A7" w14:textId="77777777"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 subtelomere-telomere theory overcame various difficulties of the telomere theory:</w:t>
      </w:r>
    </w:p>
    <w:p w14:paraId="7F13F252" w14:textId="77415F38"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Even though the telomeres were of different lengths, the cap was modeled on the initial telomere length. The subsequent repression of the </w:t>
      </w:r>
      <w:proofErr w:type="spellStart"/>
      <w:r w:rsidRPr="0060435F">
        <w:rPr>
          <w:rFonts w:ascii="Times New Roman" w:hAnsi="Times New Roman" w:cs="Times New Roman"/>
          <w:sz w:val="24"/>
          <w:szCs w:val="24"/>
          <w:lang w:val="en-US"/>
        </w:rPr>
        <w:t>subtelomere</w:t>
      </w:r>
      <w:r w:rsidR="0035554B" w:rsidRPr="0060435F">
        <w:rPr>
          <w:rFonts w:ascii="Times New Roman" w:hAnsi="Times New Roman" w:cs="Times New Roman"/>
          <w:sz w:val="24"/>
          <w:szCs w:val="24"/>
          <w:lang w:val="en-US"/>
        </w:rPr>
        <w:t>s</w:t>
      </w:r>
      <w:proofErr w:type="spellEnd"/>
      <w:r w:rsidRPr="0060435F">
        <w:rPr>
          <w:rFonts w:ascii="Times New Roman" w:hAnsi="Times New Roman" w:cs="Times New Roman"/>
          <w:sz w:val="24"/>
          <w:szCs w:val="24"/>
          <w:lang w:val="en-US"/>
        </w:rPr>
        <w:t xml:space="preserve"> depended on the shortening of the telomeres and not on the initial absolute lengths of the telomeres. Consequently, there was no prediction of correlation between initial (mean) telomere length and life span.</w:t>
      </w:r>
    </w:p>
    <w:p w14:paraId="3B443F02" w14:textId="3393A70C"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The activation of the cell senescence program was not a function of a critical telomere shortening but depended on the progressi</w:t>
      </w:r>
      <w:r w:rsidR="0035554B" w:rsidRPr="0060435F">
        <w:rPr>
          <w:rFonts w:ascii="Times New Roman" w:hAnsi="Times New Roman" w:cs="Times New Roman"/>
          <w:sz w:val="24"/>
          <w:szCs w:val="24"/>
          <w:lang w:val="en-US"/>
        </w:rPr>
        <w:t>ve</w:t>
      </w:r>
      <w:r w:rsidRPr="0060435F">
        <w:rPr>
          <w:rFonts w:ascii="Times New Roman" w:hAnsi="Times New Roman" w:cs="Times New Roman"/>
          <w:sz w:val="24"/>
          <w:szCs w:val="24"/>
          <w:lang w:val="en-US"/>
        </w:rPr>
        <w:t xml:space="preserve"> repression of the subtelomere which influenced the stability of the telomere-telomeric hood complex and so the probability of activation of the cell senescence program, in accordance with what envisaged by Blackburn [</w:t>
      </w:r>
      <w:r w:rsidR="00EB0F39" w:rsidRPr="0060435F">
        <w:rPr>
          <w:rFonts w:ascii="Times New Roman" w:hAnsi="Times New Roman" w:cs="Times New Roman"/>
          <w:sz w:val="24"/>
          <w:szCs w:val="24"/>
          <w:lang w:val="en-US"/>
        </w:rPr>
        <w:t>33</w:t>
      </w:r>
      <w:r w:rsidRPr="0060435F">
        <w:rPr>
          <w:rFonts w:ascii="Times New Roman" w:hAnsi="Times New Roman" w:cs="Times New Roman"/>
          <w:sz w:val="24"/>
          <w:szCs w:val="24"/>
          <w:lang w:val="en-US"/>
        </w:rPr>
        <w:t>].</w:t>
      </w:r>
    </w:p>
    <w:p w14:paraId="4431F616" w14:textId="31D08051" w:rsidR="00A461D6" w:rsidRPr="0060435F" w:rsidRDefault="00D46525">
      <w:pPr>
        <w:pStyle w:val="Corpodeltesto3"/>
        <w:spacing w:after="0"/>
        <w:ind w:left="284" w:right="-1"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In cascade, all the manifestations of aging depended on these phenomena, as will be explained in greater detail </w:t>
      </w:r>
      <w:r w:rsidR="008821A2" w:rsidRPr="0060435F">
        <w:rPr>
          <w:rFonts w:ascii="Times New Roman" w:hAnsi="Times New Roman" w:cs="Times New Roman"/>
          <w:sz w:val="24"/>
          <w:szCs w:val="24"/>
          <w:lang w:val="en-US"/>
        </w:rPr>
        <w:t>below</w:t>
      </w:r>
      <w:r w:rsidRPr="0060435F">
        <w:rPr>
          <w:rFonts w:ascii="Times New Roman" w:hAnsi="Times New Roman" w:cs="Times New Roman"/>
          <w:sz w:val="24"/>
          <w:szCs w:val="24"/>
          <w:lang w:val="en-US"/>
        </w:rPr>
        <w:t>.</w:t>
      </w:r>
    </w:p>
    <w:p w14:paraId="273BE87F" w14:textId="1172740B" w:rsidR="001A4EAB" w:rsidRPr="0060435F" w:rsidRDefault="001A4EAB" w:rsidP="001A4EAB">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However, if the life span is not related to the initial length of the telomeres but to their subsequent shortenings, it is necessary to ask how the great difference in life spans </w:t>
      </w:r>
      <w:r w:rsidR="00305462" w:rsidRPr="0060435F">
        <w:rPr>
          <w:rFonts w:ascii="Times New Roman" w:hAnsi="Times New Roman" w:cs="Times New Roman"/>
          <w:sz w:val="24"/>
          <w:szCs w:val="24"/>
          <w:lang w:val="en-US"/>
        </w:rPr>
        <w:t>among</w:t>
      </w:r>
      <w:r w:rsidRPr="0060435F">
        <w:rPr>
          <w:rFonts w:ascii="Times New Roman" w:hAnsi="Times New Roman" w:cs="Times New Roman"/>
          <w:sz w:val="24"/>
          <w:szCs w:val="24"/>
          <w:lang w:val="en-US"/>
        </w:rPr>
        <w:t xml:space="preserve"> the various species originates. The subject needs specific studies and </w:t>
      </w:r>
      <w:r w:rsidR="008821A2" w:rsidRPr="0060435F">
        <w:rPr>
          <w:rFonts w:ascii="Times New Roman" w:hAnsi="Times New Roman" w:cs="Times New Roman"/>
          <w:sz w:val="24"/>
          <w:szCs w:val="24"/>
          <w:lang w:val="en-US"/>
        </w:rPr>
        <w:t xml:space="preserve">it is likely that </w:t>
      </w:r>
      <w:r w:rsidRPr="0060435F">
        <w:rPr>
          <w:rFonts w:ascii="Times New Roman" w:hAnsi="Times New Roman" w:cs="Times New Roman"/>
          <w:sz w:val="24"/>
          <w:szCs w:val="24"/>
          <w:lang w:val="en-US"/>
        </w:rPr>
        <w:t>there are various factors that regulate the life span, including different: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xml:space="preserve">) subtelomeric structure; (ii) telomerase repression; and (iii) rate </w:t>
      </w:r>
      <w:r w:rsidRPr="0060435F">
        <w:rPr>
          <w:rFonts w:ascii="Times New Roman" w:hAnsi="Times New Roman" w:cs="Times New Roman"/>
          <w:sz w:val="24"/>
          <w:szCs w:val="24"/>
          <w:lang w:val="en-US"/>
        </w:rPr>
        <w:lastRenderedPageBreak/>
        <w:t>of telomere shortening (an inverse relationship between life</w:t>
      </w:r>
      <w:r w:rsidR="009200E7"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US"/>
        </w:rPr>
        <w:t>span and rate of telomere shortening has been demonstrated [</w:t>
      </w:r>
      <w:r w:rsidR="0049361D" w:rsidRPr="0060435F">
        <w:rPr>
          <w:rFonts w:ascii="Times New Roman" w:hAnsi="Times New Roman" w:cs="Times New Roman"/>
          <w:sz w:val="24"/>
          <w:szCs w:val="24"/>
          <w:lang w:val="en-US"/>
        </w:rPr>
        <w:t>60]</w:t>
      </w:r>
      <w:r w:rsidRPr="0060435F">
        <w:rPr>
          <w:rFonts w:ascii="Times New Roman" w:hAnsi="Times New Roman" w:cs="Times New Roman"/>
          <w:sz w:val="24"/>
          <w:szCs w:val="24"/>
          <w:lang w:val="en-US"/>
        </w:rPr>
        <w:t>).</w:t>
      </w:r>
    </w:p>
    <w:p w14:paraId="217A44F2" w14:textId="77777777" w:rsidR="001A4EAB" w:rsidRPr="0060435F" w:rsidRDefault="001A4EAB">
      <w:pPr>
        <w:pStyle w:val="Corpodeltesto3"/>
        <w:spacing w:after="0"/>
        <w:ind w:right="-1"/>
        <w:jc w:val="both"/>
        <w:rPr>
          <w:rFonts w:ascii="Times New Roman" w:hAnsi="Times New Roman" w:cs="Times New Roman"/>
          <w:sz w:val="24"/>
          <w:szCs w:val="24"/>
          <w:lang w:val="en-US"/>
        </w:rPr>
      </w:pPr>
    </w:p>
    <w:p w14:paraId="4AD99126" w14:textId="77777777" w:rsidR="00A461D6" w:rsidRPr="0060435F" w:rsidRDefault="00D46525">
      <w:pPr>
        <w:pStyle w:val="Corpodeltesto3"/>
        <w:spacing w:after="0"/>
        <w:ind w:right="-1"/>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2.4 - TERRA sequences</w:t>
      </w:r>
    </w:p>
    <w:p w14:paraId="17A23EB7" w14:textId="0356685B"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However, the subtelomere-telomere theory, even if it appeared to overcome the difficulties of the telomere theory, had a big weakness. In fact, despite the plausible theoretical motivations about the existence of r-sequences having particular regulatory capabilities, as long as these sequences were only a hypothesis not confirmed by evidence, the whole construction of the theory could </w:t>
      </w:r>
      <w:r w:rsidR="00305462" w:rsidRPr="0060435F">
        <w:rPr>
          <w:rFonts w:ascii="Times New Roman" w:hAnsi="Times New Roman" w:cs="Times New Roman"/>
          <w:sz w:val="24"/>
          <w:szCs w:val="24"/>
          <w:lang w:val="en-US"/>
        </w:rPr>
        <w:t>prove</w:t>
      </w:r>
      <w:r w:rsidRPr="0060435F">
        <w:rPr>
          <w:rFonts w:ascii="Times New Roman" w:hAnsi="Times New Roman" w:cs="Times New Roman"/>
          <w:sz w:val="24"/>
          <w:szCs w:val="24"/>
          <w:lang w:val="en-US"/>
        </w:rPr>
        <w:t xml:space="preserve"> to be unfounded.</w:t>
      </w:r>
    </w:p>
    <w:p w14:paraId="464CB923" w14:textId="77777777"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Incredibly, in the unawareness of those who proposed the subtelomere-telomere theory of aging, sequences with the precise characteristics hypothesized for the r-sequences were already known and studied by talented researchers, who in turn, not knowing the subtelomere-telomere theory, did not appear to be aware of the importance of their work in elucidating the mechanisms of aging.</w:t>
      </w:r>
    </w:p>
    <w:p w14:paraId="08675892" w14:textId="4AC0C6A6"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In 1990, two subtelomeric sequences (TelBam3.4 and TelSau2.0) were described [</w:t>
      </w:r>
      <w:r w:rsidR="0049361D" w:rsidRPr="0060435F">
        <w:rPr>
          <w:rFonts w:ascii="Times New Roman" w:hAnsi="Times New Roman" w:cs="Times New Roman"/>
          <w:sz w:val="24"/>
          <w:szCs w:val="24"/>
          <w:lang w:val="en-US"/>
        </w:rPr>
        <w:t>61</w:t>
      </w:r>
      <w:r w:rsidRPr="0060435F">
        <w:rPr>
          <w:rFonts w:ascii="Times New Roman" w:hAnsi="Times New Roman" w:cs="Times New Roman"/>
          <w:sz w:val="24"/>
          <w:szCs w:val="24"/>
          <w:lang w:val="en-US"/>
        </w:rPr>
        <w:t>]. They show conserved regions, which are 1.6 kb and 1.3 kb long, respectively, and are described in detail in [</w:t>
      </w:r>
      <w:r w:rsidR="0049361D" w:rsidRPr="0060435F">
        <w:rPr>
          <w:rFonts w:ascii="Times New Roman" w:hAnsi="Times New Roman" w:cs="Times New Roman"/>
          <w:sz w:val="24"/>
          <w:szCs w:val="24"/>
          <w:lang w:val="en-US"/>
        </w:rPr>
        <w:t>62</w:t>
      </w:r>
      <w:r w:rsidRPr="0060435F">
        <w:rPr>
          <w:rFonts w:ascii="Times New Roman" w:hAnsi="Times New Roman" w:cs="Times New Roman"/>
          <w:sz w:val="24"/>
          <w:szCs w:val="24"/>
          <w:lang w:val="en-US"/>
        </w:rPr>
        <w:t>].</w:t>
      </w:r>
    </w:p>
    <w:p w14:paraId="7FBD9F3E" w14:textId="2D64B195" w:rsidR="00A461D6" w:rsidRPr="0060435F" w:rsidRDefault="00D46525">
      <w:pPr>
        <w:pStyle w:val="Corpodeltesto3"/>
        <w:spacing w:after="0"/>
        <w:ind w:right="-1"/>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 two sequences</w:t>
      </w:r>
      <w:r w:rsidR="00B269B8"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defined (perhaps in a partially misleading way as they presuppose a delimitation of the telomere extended to the adjacent section) as </w:t>
      </w:r>
      <w:proofErr w:type="spellStart"/>
      <w:r w:rsidRPr="0060435F">
        <w:rPr>
          <w:rFonts w:ascii="Times New Roman" w:hAnsi="Times New Roman" w:cs="Times New Roman"/>
          <w:sz w:val="24"/>
          <w:szCs w:val="24"/>
          <w:lang w:val="en-US"/>
        </w:rPr>
        <w:t>TElomeric</w:t>
      </w:r>
      <w:proofErr w:type="spellEnd"/>
      <w:r w:rsidRPr="0060435F">
        <w:rPr>
          <w:rFonts w:ascii="Times New Roman" w:hAnsi="Times New Roman" w:cs="Times New Roman"/>
          <w:sz w:val="24"/>
          <w:szCs w:val="24"/>
          <w:lang w:val="en-US"/>
        </w:rPr>
        <w:t xml:space="preserve"> Repeat-containing RNA, or TERRA (for brevity, “T-sequences”):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are subject to transcription producing RNA sequences (for brevity, “T-transcripts”)</w:t>
      </w:r>
      <w:r w:rsidR="00B269B8"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(ii) are not coding for proteins; (iii) are present in our species [</w:t>
      </w:r>
      <w:r w:rsidR="0075699A" w:rsidRPr="0060435F">
        <w:rPr>
          <w:rFonts w:ascii="Times New Roman" w:hAnsi="Times New Roman" w:cs="Times New Roman"/>
          <w:sz w:val="24"/>
          <w:szCs w:val="24"/>
          <w:lang w:val="en-US"/>
        </w:rPr>
        <w:t>63, 64</w:t>
      </w:r>
      <w:r w:rsidRPr="0060435F">
        <w:rPr>
          <w:rFonts w:ascii="Times New Roman" w:hAnsi="Times New Roman" w:cs="Times New Roman"/>
          <w:sz w:val="24"/>
          <w:szCs w:val="24"/>
          <w:lang w:val="en-US"/>
        </w:rPr>
        <w:t>], plants [</w:t>
      </w:r>
      <w:r w:rsidR="0075699A" w:rsidRPr="0060435F">
        <w:rPr>
          <w:rFonts w:ascii="Times New Roman" w:hAnsi="Times New Roman" w:cs="Times New Roman"/>
          <w:sz w:val="24"/>
          <w:szCs w:val="24"/>
          <w:lang w:val="en-US"/>
        </w:rPr>
        <w:t>65</w:t>
      </w:r>
      <w:r w:rsidRPr="0060435F">
        <w:rPr>
          <w:rFonts w:ascii="Times New Roman" w:hAnsi="Times New Roman" w:cs="Times New Roman"/>
          <w:sz w:val="24"/>
          <w:szCs w:val="24"/>
          <w:lang w:val="en-US"/>
        </w:rPr>
        <w:t>], Zebrafish and mouse [</w:t>
      </w:r>
      <w:r w:rsidR="0075699A" w:rsidRPr="0060435F">
        <w:rPr>
          <w:rFonts w:ascii="Times New Roman" w:hAnsi="Times New Roman" w:cs="Times New Roman"/>
          <w:sz w:val="24"/>
          <w:szCs w:val="24"/>
          <w:lang w:val="en-US"/>
        </w:rPr>
        <w:t>64</w:t>
      </w:r>
      <w:r w:rsidRPr="0060435F">
        <w:rPr>
          <w:rFonts w:ascii="Times New Roman" w:hAnsi="Times New Roman" w:cs="Times New Roman"/>
          <w:sz w:val="24"/>
          <w:szCs w:val="24"/>
          <w:lang w:val="en-US"/>
        </w:rPr>
        <w:t>], and yeast [</w:t>
      </w:r>
      <w:r w:rsidR="0075699A" w:rsidRPr="0060435F">
        <w:rPr>
          <w:rFonts w:ascii="Times New Roman" w:hAnsi="Times New Roman" w:cs="Times New Roman"/>
          <w:sz w:val="24"/>
          <w:szCs w:val="24"/>
          <w:lang w:val="en-US"/>
        </w:rPr>
        <w:t>66</w:t>
      </w:r>
      <w:r w:rsidRPr="0060435F">
        <w:rPr>
          <w:rFonts w:ascii="Times New Roman" w:hAnsi="Times New Roman" w:cs="Times New Roman"/>
          <w:sz w:val="24"/>
          <w:szCs w:val="24"/>
          <w:lang w:val="en-US"/>
        </w:rPr>
        <w:t>].</w:t>
      </w:r>
    </w:p>
    <w:p w14:paraId="2893154C"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Moreover:</w:t>
      </w:r>
    </w:p>
    <w:p w14:paraId="2DA4BD2F" w14:textId="4DB089BB"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sz w:val="24"/>
          <w:szCs w:val="24"/>
          <w:lang w:val="en-GB"/>
        </w:rPr>
        <w:t>- T-sequences are “evolutionarily conserved in vertebrates.” [</w:t>
      </w:r>
      <w:r w:rsidR="0075699A" w:rsidRPr="0060435F">
        <w:rPr>
          <w:rFonts w:ascii="Times New Roman" w:hAnsi="Times New Roman" w:cs="Times New Roman"/>
          <w:sz w:val="24"/>
          <w:szCs w:val="24"/>
          <w:lang w:val="en-GB"/>
        </w:rPr>
        <w:t>67</w:t>
      </w:r>
      <w:r w:rsidRPr="0060435F">
        <w:rPr>
          <w:rFonts w:ascii="Times New Roman" w:hAnsi="Times New Roman" w:cs="Times New Roman"/>
          <w:sz w:val="24"/>
          <w:szCs w:val="24"/>
          <w:lang w:val="en-GB"/>
        </w:rPr>
        <w:t>], are a general characteristic in eukaryotic cells, and “are emerging as new key players in several important biological processes” [</w:t>
      </w:r>
      <w:r w:rsidR="0075699A" w:rsidRPr="0060435F">
        <w:rPr>
          <w:rFonts w:ascii="Times New Roman" w:hAnsi="Times New Roman" w:cs="Times New Roman"/>
          <w:sz w:val="24"/>
          <w:szCs w:val="24"/>
          <w:lang w:val="en-GB"/>
        </w:rPr>
        <w:t>68</w:t>
      </w:r>
      <w:r w:rsidRPr="0060435F">
        <w:rPr>
          <w:rFonts w:ascii="Times New Roman" w:hAnsi="Times New Roman" w:cs="Times New Roman"/>
          <w:color w:val="000000"/>
          <w:sz w:val="24"/>
          <w:szCs w:val="24"/>
          <w:lang w:val="en-GB" w:eastAsia="it-IT"/>
        </w:rPr>
        <w:t>]. This means that T-sequences have surely a pivotal function from ancestral times</w:t>
      </w:r>
      <w:r w:rsidR="009200E7" w:rsidRPr="0060435F">
        <w:rPr>
          <w:rFonts w:ascii="Times New Roman" w:hAnsi="Times New Roman" w:cs="Times New Roman"/>
          <w:color w:val="000000"/>
          <w:sz w:val="24"/>
          <w:szCs w:val="24"/>
          <w:lang w:val="en-GB" w:eastAsia="it-IT"/>
        </w:rPr>
        <w:t>;</w:t>
      </w:r>
    </w:p>
    <w:p w14:paraId="23FA6CDF" w14:textId="4E486A97"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color w:val="000000"/>
          <w:sz w:val="24"/>
          <w:szCs w:val="24"/>
          <w:lang w:val="en-GB" w:eastAsia="it-IT"/>
        </w:rPr>
        <w:t>- The transcription of T-sequences, allowed by the enzyme RNA polymerase II, begins from subtelomeric promoters located on at least two-thirds of chromosome ends [</w:t>
      </w:r>
      <w:r w:rsidR="0049361D" w:rsidRPr="0060435F">
        <w:rPr>
          <w:rFonts w:ascii="Times New Roman" w:hAnsi="Times New Roman" w:cs="Times New Roman"/>
          <w:color w:val="000000"/>
          <w:sz w:val="24"/>
          <w:szCs w:val="24"/>
          <w:lang w:val="en-GB" w:eastAsia="it-IT"/>
        </w:rPr>
        <w:t>62,</w:t>
      </w:r>
      <w:r w:rsidRPr="0060435F">
        <w:rPr>
          <w:rFonts w:ascii="Times New Roman" w:hAnsi="Times New Roman" w:cs="Times New Roman"/>
          <w:color w:val="000000"/>
          <w:sz w:val="24"/>
          <w:szCs w:val="24"/>
          <w:lang w:val="en-GB" w:eastAsia="it-IT"/>
        </w:rPr>
        <w:t xml:space="preserve"> </w:t>
      </w:r>
      <w:r w:rsidR="0075699A" w:rsidRPr="0060435F">
        <w:rPr>
          <w:rFonts w:ascii="Times New Roman" w:hAnsi="Times New Roman" w:cs="Times New Roman"/>
          <w:color w:val="000000"/>
          <w:sz w:val="24"/>
          <w:szCs w:val="24"/>
          <w:lang w:val="en-GB" w:eastAsia="it-IT"/>
        </w:rPr>
        <w:t>69, 70</w:t>
      </w:r>
      <w:r w:rsidRPr="0060435F">
        <w:rPr>
          <w:rFonts w:ascii="Times New Roman" w:hAnsi="Times New Roman" w:cs="Times New Roman"/>
          <w:color w:val="000000"/>
          <w:sz w:val="24"/>
          <w:szCs w:val="24"/>
          <w:lang w:val="en-GB" w:eastAsia="it-IT"/>
        </w:rPr>
        <w:t>] and proceeds toward the repeated motifs of the telomere, including some of them in the transcription [</w:t>
      </w:r>
      <w:r w:rsidR="00412451" w:rsidRPr="0060435F">
        <w:rPr>
          <w:rFonts w:ascii="Times New Roman" w:hAnsi="Times New Roman" w:cs="Times New Roman"/>
          <w:color w:val="000000"/>
          <w:sz w:val="24"/>
          <w:szCs w:val="24"/>
          <w:lang w:val="en-GB" w:eastAsia="it-IT"/>
        </w:rPr>
        <w:t>63, 64,</w:t>
      </w:r>
      <w:r w:rsidRPr="0060435F">
        <w:rPr>
          <w:rFonts w:ascii="Times New Roman" w:hAnsi="Times New Roman" w:cs="Times New Roman"/>
          <w:color w:val="000000"/>
          <w:sz w:val="24"/>
          <w:szCs w:val="24"/>
          <w:lang w:val="en-GB" w:eastAsia="it-IT"/>
        </w:rPr>
        <w:t xml:space="preserve"> </w:t>
      </w:r>
      <w:r w:rsidR="00412451" w:rsidRPr="0060435F">
        <w:rPr>
          <w:rFonts w:ascii="Times New Roman" w:hAnsi="Times New Roman" w:cs="Times New Roman"/>
          <w:color w:val="000000"/>
          <w:sz w:val="24"/>
          <w:szCs w:val="24"/>
          <w:lang w:val="en-GB" w:eastAsia="it-IT"/>
        </w:rPr>
        <w:t>71</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592F74B6" w14:textId="79E7E07D"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color w:val="000000"/>
          <w:sz w:val="24"/>
          <w:szCs w:val="24"/>
          <w:lang w:val="en-GB" w:eastAsia="it-IT"/>
        </w:rPr>
        <w:t>- “The vast majority of TERRA-binding sites were found outside of telomeres, mostly in distal intergenic and intronic regions of the genome where TERRA regulates gene expression” [</w:t>
      </w:r>
      <w:r w:rsidR="0075699A" w:rsidRPr="0060435F">
        <w:rPr>
          <w:rFonts w:ascii="Times New Roman" w:hAnsi="Times New Roman" w:cs="Times New Roman"/>
          <w:color w:val="000000"/>
          <w:sz w:val="24"/>
          <w:szCs w:val="24"/>
          <w:lang w:val="en-GB" w:eastAsia="it-IT"/>
        </w:rPr>
        <w:t>68</w:t>
      </w:r>
      <w:r w:rsidRPr="0060435F">
        <w:rPr>
          <w:rFonts w:ascii="Times New Roman" w:hAnsi="Times New Roman" w:cs="Times New Roman"/>
          <w:color w:val="000000"/>
          <w:sz w:val="24"/>
          <w:szCs w:val="24"/>
          <w:lang w:val="en-GB" w:eastAsia="it-IT"/>
        </w:rPr>
        <w:t>]. T-transcripts bind to many loci where there are noncoding DNA sequences that appear to have important regulatory functions for the expression of many genes [</w:t>
      </w:r>
      <w:r w:rsidR="00412451" w:rsidRPr="0060435F">
        <w:rPr>
          <w:rFonts w:ascii="Times New Roman" w:hAnsi="Times New Roman" w:cs="Times New Roman"/>
          <w:color w:val="000000"/>
          <w:sz w:val="24"/>
          <w:szCs w:val="24"/>
          <w:lang w:val="en-GB" w:eastAsia="it-IT"/>
        </w:rPr>
        <w:t>72, 73</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0C9D51D2" w14:textId="0DC2FA22"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sz w:val="24"/>
          <w:szCs w:val="24"/>
          <w:lang w:val="en-GB"/>
        </w:rPr>
        <w:t xml:space="preserve">- “The first human subtelomeric promoters that were identified comprise CpG dinucleotide-rich DNA islands shared among multiple </w:t>
      </w:r>
      <w:proofErr w:type="gramStart"/>
      <w:r w:rsidRPr="0060435F">
        <w:rPr>
          <w:rFonts w:ascii="Times New Roman" w:hAnsi="Times New Roman" w:cs="Times New Roman"/>
          <w:sz w:val="24"/>
          <w:szCs w:val="24"/>
          <w:lang w:val="en-GB"/>
        </w:rPr>
        <w:t>chromosome</w:t>
      </w:r>
      <w:proofErr w:type="gramEnd"/>
      <w:r w:rsidRPr="0060435F">
        <w:rPr>
          <w:rFonts w:ascii="Times New Roman" w:hAnsi="Times New Roman" w:cs="Times New Roman"/>
          <w:sz w:val="24"/>
          <w:szCs w:val="24"/>
          <w:lang w:val="en-GB"/>
        </w:rPr>
        <w:t xml:space="preserve"> ends ...” [</w:t>
      </w:r>
      <w:r w:rsidR="00412451" w:rsidRPr="0060435F">
        <w:rPr>
          <w:rFonts w:ascii="Times New Roman" w:hAnsi="Times New Roman" w:cs="Times New Roman"/>
          <w:sz w:val="24"/>
          <w:szCs w:val="24"/>
          <w:lang w:val="en-GB"/>
        </w:rPr>
        <w:t>68</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0A58A7C1" w14:textId="5860189A"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color w:val="000000"/>
          <w:sz w:val="24"/>
          <w:szCs w:val="24"/>
          <w:lang w:val="en-GB" w:eastAsia="it-IT"/>
        </w:rPr>
        <w:t xml:space="preserve">- “TERRA read coverage was high within subtelomeric regions of nearly all chromosomes ... with targets being as much as tens of kilobases away from the telomeric repeat ... TERRA also bound within internal chromosomal regions and within genes, where it </w:t>
      </w:r>
      <w:proofErr w:type="spellStart"/>
      <w:r w:rsidRPr="0060435F">
        <w:rPr>
          <w:rFonts w:ascii="Times New Roman" w:hAnsi="Times New Roman" w:cs="Times New Roman"/>
          <w:color w:val="000000"/>
          <w:sz w:val="24"/>
          <w:szCs w:val="24"/>
          <w:lang w:val="en-GB" w:eastAsia="it-IT"/>
        </w:rPr>
        <w:t>favored</w:t>
      </w:r>
      <w:proofErr w:type="spellEnd"/>
      <w:r w:rsidRPr="0060435F">
        <w:rPr>
          <w:rFonts w:ascii="Times New Roman" w:hAnsi="Times New Roman" w:cs="Times New Roman"/>
          <w:color w:val="000000"/>
          <w:sz w:val="24"/>
          <w:szCs w:val="24"/>
          <w:lang w:val="en-GB" w:eastAsia="it-IT"/>
        </w:rPr>
        <w:t xml:space="preserve"> introns ... TERRA binds chromatin targets throughout the genome. ... TERRA binds both in cis at telomeres and in trans within or near genes.” [</w:t>
      </w:r>
      <w:r w:rsidR="00412451" w:rsidRPr="0060435F">
        <w:rPr>
          <w:rFonts w:ascii="Times New Roman" w:hAnsi="Times New Roman" w:cs="Times New Roman"/>
          <w:color w:val="000000"/>
          <w:sz w:val="24"/>
          <w:szCs w:val="24"/>
          <w:lang w:val="en-GB" w:eastAsia="it-IT"/>
        </w:rPr>
        <w:t>72</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06284F03" w14:textId="7A066A80" w:rsidR="00A461D6" w:rsidRPr="0060435F" w:rsidRDefault="00D46525">
      <w:pPr>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color w:val="000000"/>
          <w:sz w:val="24"/>
          <w:szCs w:val="24"/>
          <w:lang w:val="en-GB" w:eastAsia="it-IT"/>
        </w:rPr>
        <w:t>- Evidence show “... significant changes in expression of TERRA targets relative to non-targets after TERRA depletion ..., indicating that TERRA target genes were more likely to be affected by TERRA depletion. ... Interestingly, subtelomeric target genes were consistently downregulated ... Internal target genes could either be up- or down-regulated ...</w:t>
      </w:r>
      <w:r w:rsidRPr="0060435F">
        <w:rPr>
          <w:rFonts w:ascii="Times New Roman" w:hAnsi="Times New Roman" w:cs="Times New Roman"/>
          <w:color w:val="000000"/>
          <w:sz w:val="24"/>
          <w:szCs w:val="24"/>
          <w:shd w:val="clear" w:color="auto" w:fill="FFFFFF"/>
          <w:lang w:val="en-GB"/>
        </w:rPr>
        <w:t xml:space="preserve"> In the mouse ES [embryonic stem] cell genome, we identified thousands of cis and trans chromatin binding sites</w:t>
      </w:r>
      <w:r w:rsidRPr="0060435F">
        <w:rPr>
          <w:rFonts w:ascii="Times New Roman" w:hAnsi="Times New Roman" w:cs="Times New Roman"/>
          <w:color w:val="000000"/>
          <w:sz w:val="24"/>
          <w:szCs w:val="24"/>
          <w:lang w:val="en-GB" w:eastAsia="it-IT"/>
        </w:rPr>
        <w:t>” [</w:t>
      </w:r>
      <w:r w:rsidR="00412451" w:rsidRPr="0060435F">
        <w:rPr>
          <w:rFonts w:ascii="Times New Roman" w:hAnsi="Times New Roman" w:cs="Times New Roman"/>
          <w:color w:val="000000"/>
          <w:sz w:val="24"/>
          <w:szCs w:val="24"/>
          <w:lang w:val="en-GB" w:eastAsia="it-IT"/>
        </w:rPr>
        <w:t>72</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536BECE5" w14:textId="45D3257E" w:rsidR="00A461D6" w:rsidRPr="0060435F" w:rsidRDefault="00D46525">
      <w:pPr>
        <w:shd w:val="clear" w:color="auto" w:fill="FFFFFF"/>
        <w:ind w:left="284" w:hanging="284"/>
        <w:jc w:val="both"/>
        <w:rPr>
          <w:rFonts w:ascii="Times New Roman" w:hAnsi="Times New Roman" w:cs="Times New Roman"/>
          <w:color w:val="000000"/>
          <w:sz w:val="24"/>
          <w:szCs w:val="24"/>
          <w:lang w:val="en-GB" w:eastAsia="it-IT"/>
        </w:rPr>
      </w:pPr>
      <w:r w:rsidRPr="0060435F">
        <w:rPr>
          <w:rFonts w:ascii="Times New Roman" w:hAnsi="Times New Roman" w:cs="Times New Roman"/>
          <w:color w:val="000000"/>
          <w:sz w:val="24"/>
          <w:szCs w:val="24"/>
          <w:lang w:val="en-GB" w:eastAsia="it-IT"/>
        </w:rPr>
        <w:t>- “Cycling endurance exercise, which is associated with AMPK activation, increased TERRA levels in skeletal muscle biopsies obtained from 10 healthy young volunteers. The data support the idea that exercise may protect against aging.” [</w:t>
      </w:r>
      <w:r w:rsidR="00412451" w:rsidRPr="0060435F">
        <w:rPr>
          <w:rFonts w:ascii="Times New Roman" w:hAnsi="Times New Roman" w:cs="Times New Roman"/>
          <w:color w:val="000000"/>
          <w:sz w:val="24"/>
          <w:szCs w:val="24"/>
          <w:lang w:val="en-GB" w:eastAsia="it-IT"/>
        </w:rPr>
        <w:t>70</w:t>
      </w:r>
      <w:r w:rsidRPr="0060435F">
        <w:rPr>
          <w:rFonts w:ascii="Times New Roman" w:hAnsi="Times New Roman" w:cs="Times New Roman"/>
          <w:color w:val="000000"/>
          <w:sz w:val="24"/>
          <w:szCs w:val="24"/>
          <w:lang w:val="en-GB" w:eastAsia="it-IT"/>
        </w:rPr>
        <w:t>]</w:t>
      </w:r>
      <w:r w:rsidR="009200E7" w:rsidRPr="0060435F">
        <w:rPr>
          <w:rFonts w:ascii="Times New Roman" w:hAnsi="Times New Roman" w:cs="Times New Roman"/>
          <w:color w:val="000000"/>
          <w:sz w:val="24"/>
          <w:szCs w:val="24"/>
          <w:lang w:val="en-GB" w:eastAsia="it-IT"/>
        </w:rPr>
        <w:t>;</w:t>
      </w:r>
    </w:p>
    <w:p w14:paraId="6E6BFFFB" w14:textId="7424EC2D" w:rsidR="00A461D6" w:rsidRPr="0060435F" w:rsidRDefault="00D46525">
      <w:pPr>
        <w:ind w:left="284" w:hanging="284"/>
        <w:jc w:val="both"/>
        <w:rPr>
          <w:rFonts w:ascii="Times New Roman" w:hAnsi="Times New Roman" w:cs="Times New Roman"/>
          <w:color w:val="000000"/>
          <w:sz w:val="24"/>
          <w:szCs w:val="24"/>
          <w:lang w:val="en-US" w:eastAsia="it-IT"/>
        </w:rPr>
      </w:pPr>
      <w:r w:rsidRPr="0060435F">
        <w:rPr>
          <w:rFonts w:ascii="Times New Roman" w:hAnsi="Times New Roman" w:cs="Times New Roman"/>
          <w:color w:val="000000"/>
          <w:sz w:val="24"/>
          <w:szCs w:val="24"/>
          <w:lang w:val="en-US" w:eastAsia="it-IT"/>
        </w:rPr>
        <w:t xml:space="preserve">- The blockage of T-sequences shows relationship with “defects in the capping function. With telomere-specific probes, DNA FISH analysis of metaphase spreads revealed loss of telomeric integrity after </w:t>
      </w:r>
      <w:proofErr w:type="gramStart"/>
      <w:r w:rsidRPr="0060435F">
        <w:rPr>
          <w:rFonts w:ascii="Times New Roman" w:hAnsi="Times New Roman" w:cs="Times New Roman"/>
          <w:color w:val="000000"/>
          <w:sz w:val="24"/>
          <w:szCs w:val="24"/>
          <w:lang w:val="en-US" w:eastAsia="it-IT"/>
        </w:rPr>
        <w:t>24 hour</w:t>
      </w:r>
      <w:proofErr w:type="gramEnd"/>
      <w:r w:rsidRPr="0060435F">
        <w:rPr>
          <w:rFonts w:ascii="Times New Roman" w:hAnsi="Times New Roman" w:cs="Times New Roman"/>
          <w:color w:val="000000"/>
          <w:sz w:val="24"/>
          <w:szCs w:val="24"/>
          <w:lang w:val="en-US" w:eastAsia="it-IT"/>
        </w:rPr>
        <w:t xml:space="preserve"> TERRA knockdown ...” [</w:t>
      </w:r>
      <w:r w:rsidR="00412451" w:rsidRPr="0060435F">
        <w:rPr>
          <w:rFonts w:ascii="Times New Roman" w:hAnsi="Times New Roman" w:cs="Times New Roman"/>
          <w:color w:val="000000"/>
          <w:sz w:val="24"/>
          <w:szCs w:val="24"/>
          <w:lang w:val="en-US" w:eastAsia="it-IT"/>
        </w:rPr>
        <w:t>72]</w:t>
      </w:r>
      <w:r w:rsidRPr="0060435F">
        <w:rPr>
          <w:rFonts w:ascii="Times New Roman" w:hAnsi="Times New Roman" w:cs="Times New Roman"/>
          <w:color w:val="000000"/>
          <w:sz w:val="24"/>
          <w:szCs w:val="24"/>
          <w:lang w:val="en-US" w:eastAsia="it-IT"/>
        </w:rPr>
        <w:t>.</w:t>
      </w:r>
      <w:r w:rsidRPr="0060435F">
        <w:rPr>
          <w:rFonts w:ascii="Times New Roman" w:hAnsi="Times New Roman" w:cs="Times New Roman"/>
          <w:sz w:val="24"/>
          <w:szCs w:val="24"/>
          <w:lang w:val="en-US"/>
        </w:rPr>
        <w:t xml:space="preserve"> In mice, the depletion of T-transcripts in embryonic stem cells appears related to reduced telomere protection </w:t>
      </w:r>
      <w:r w:rsidRPr="0060435F">
        <w:rPr>
          <w:rFonts w:ascii="Times New Roman" w:hAnsi="Times New Roman" w:cs="Times New Roman"/>
          <w:color w:val="000000"/>
          <w:sz w:val="24"/>
          <w:szCs w:val="24"/>
          <w:lang w:val="en-US" w:eastAsia="it-IT"/>
        </w:rPr>
        <w:t>[</w:t>
      </w:r>
      <w:r w:rsidR="00412451" w:rsidRPr="0060435F">
        <w:rPr>
          <w:rFonts w:ascii="Times New Roman" w:hAnsi="Times New Roman" w:cs="Times New Roman"/>
          <w:color w:val="000000"/>
          <w:sz w:val="24"/>
          <w:szCs w:val="24"/>
          <w:lang w:val="en-US" w:eastAsia="it-IT"/>
        </w:rPr>
        <w:t>72, 73</w:t>
      </w:r>
      <w:r w:rsidRPr="0060435F">
        <w:rPr>
          <w:rFonts w:ascii="Times New Roman" w:hAnsi="Times New Roman" w:cs="Times New Roman"/>
          <w:color w:val="000000"/>
          <w:sz w:val="24"/>
          <w:szCs w:val="24"/>
          <w:lang w:val="en-US" w:eastAsia="it-IT"/>
        </w:rPr>
        <w:t>]</w:t>
      </w:r>
      <w:r w:rsidR="009200E7" w:rsidRPr="0060435F">
        <w:rPr>
          <w:rFonts w:ascii="Times New Roman" w:hAnsi="Times New Roman" w:cs="Times New Roman"/>
          <w:color w:val="000000"/>
          <w:sz w:val="24"/>
          <w:szCs w:val="24"/>
          <w:lang w:val="en-US" w:eastAsia="it-IT"/>
        </w:rPr>
        <w:t>;</w:t>
      </w:r>
    </w:p>
    <w:p w14:paraId="40482483" w14:textId="599063D3" w:rsidR="00A461D6" w:rsidRPr="0060435F" w:rsidRDefault="00D46525">
      <w:pPr>
        <w:pStyle w:val="Default"/>
        <w:ind w:left="284" w:hanging="284"/>
        <w:jc w:val="both"/>
        <w:rPr>
          <w:lang w:val="en-US"/>
        </w:rPr>
      </w:pPr>
      <w:r w:rsidRPr="0060435F">
        <w:rPr>
          <w:lang w:val="en-US"/>
        </w:rPr>
        <w:lastRenderedPageBreak/>
        <w:t>- The inhibition of the transcription of T-sequences triggers the mechanisms for DNA damage response at telomeres [</w:t>
      </w:r>
      <w:r w:rsidR="00412451" w:rsidRPr="0060435F">
        <w:rPr>
          <w:lang w:val="en-US"/>
        </w:rPr>
        <w:t>74</w:t>
      </w:r>
      <w:r w:rsidRPr="0060435F">
        <w:rPr>
          <w:lang w:val="en-US"/>
        </w:rPr>
        <w:t>]. The deletion of the 20q locus determines a collapse of T-transcripts followed by a massive DNA damage response, which appears a “demonstration in any organism of the essential role of TERRA in the maintenance of telomeres” [</w:t>
      </w:r>
      <w:r w:rsidR="00412451" w:rsidRPr="0060435F">
        <w:rPr>
          <w:lang w:val="en-US"/>
        </w:rPr>
        <w:t>75</w:t>
      </w:r>
      <w:r w:rsidRPr="0060435F">
        <w:rPr>
          <w:lang w:val="en-US"/>
        </w:rPr>
        <w:t>]</w:t>
      </w:r>
      <w:r w:rsidR="009200E7" w:rsidRPr="0060435F">
        <w:rPr>
          <w:lang w:val="en-US"/>
        </w:rPr>
        <w:t>;</w:t>
      </w:r>
    </w:p>
    <w:p w14:paraId="2AAD97D3" w14:textId="45847316" w:rsidR="00A461D6" w:rsidRPr="0060435F" w:rsidRDefault="00D46525">
      <w:pPr>
        <w:pStyle w:val="Default"/>
        <w:ind w:left="284" w:hanging="284"/>
        <w:jc w:val="both"/>
        <w:rPr>
          <w:lang w:val="en-US"/>
        </w:rPr>
      </w:pPr>
      <w:r w:rsidRPr="0060435F">
        <w:rPr>
          <w:lang w:val="en-US"/>
        </w:rPr>
        <w:t>- T-transcripts are antagonists of ATRX, which is a protein related to alpha thalassemia mental retardation X-related syndrome, and are essential for telomere protection: “TERRA and ATRX share hundreds of target genes and are functionally antagonistic at these loci</w:t>
      </w:r>
      <w:r w:rsidR="009200E7" w:rsidRPr="0060435F">
        <w:rPr>
          <w:lang w:val="en-US"/>
        </w:rPr>
        <w:t>.</w:t>
      </w:r>
      <w:r w:rsidRPr="0060435F">
        <w:rPr>
          <w:lang w:val="en-US"/>
        </w:rPr>
        <w:t xml:space="preserve"> Whereas TERRA activates, ATRX represses gene expression. At telomeres, TERRA competes with telomeric DNA for ATRX binding, suppresses ATRX localization, and ensures telomeric stability.” [</w:t>
      </w:r>
      <w:r w:rsidR="00412451" w:rsidRPr="0060435F">
        <w:rPr>
          <w:lang w:val="en-US"/>
        </w:rPr>
        <w:t>72</w:t>
      </w:r>
      <w:r w:rsidRPr="0060435F">
        <w:rPr>
          <w:lang w:val="en-US"/>
        </w:rPr>
        <w:t>]</w:t>
      </w:r>
      <w:r w:rsidR="009200E7" w:rsidRPr="0060435F">
        <w:rPr>
          <w:lang w:val="en-US"/>
        </w:rPr>
        <w:t>.</w:t>
      </w:r>
    </w:p>
    <w:p w14:paraId="60A63226" w14:textId="77777777" w:rsidR="00A461D6" w:rsidRPr="0060435F" w:rsidRDefault="00A461D6">
      <w:pPr>
        <w:pStyle w:val="Corpodeltesto3"/>
        <w:spacing w:after="0"/>
        <w:ind w:right="-1"/>
        <w:jc w:val="both"/>
        <w:rPr>
          <w:rFonts w:ascii="Times New Roman" w:hAnsi="Times New Roman" w:cs="Times New Roman"/>
          <w:sz w:val="24"/>
          <w:szCs w:val="24"/>
          <w:lang w:val="en-US"/>
        </w:rPr>
      </w:pPr>
    </w:p>
    <w:p w14:paraId="62DEB3FE"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These experimental data show that T-sequences have the features hypothesized by the subtelomere-telomere theory for r-sequences. In particular, T-sequences:</w:t>
      </w:r>
    </w:p>
    <w:p w14:paraId="14AC0F76"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are placed in the </w:t>
      </w:r>
      <w:proofErr w:type="spellStart"/>
      <w:r w:rsidRPr="0060435F">
        <w:rPr>
          <w:rFonts w:ascii="Times New Roman" w:hAnsi="Times New Roman" w:cs="Times New Roman"/>
          <w:sz w:val="24"/>
          <w:szCs w:val="24"/>
          <w:lang w:val="en-US"/>
        </w:rPr>
        <w:t>subtelomeres</w:t>
      </w:r>
      <w:proofErr w:type="spellEnd"/>
      <w:r w:rsidRPr="0060435F">
        <w:rPr>
          <w:rFonts w:ascii="Times New Roman" w:hAnsi="Times New Roman" w:cs="Times New Roman"/>
          <w:sz w:val="24"/>
          <w:szCs w:val="24"/>
          <w:lang w:val="en-US"/>
        </w:rPr>
        <w:t>;</w:t>
      </w:r>
    </w:p>
    <w:p w14:paraId="27D9E2D5" w14:textId="77777777"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are widespread even in phylogenetically distant species, appear evolutionarily conserved, and so certainly perform functions of pivotal importance;</w:t>
      </w:r>
    </w:p>
    <w:p w14:paraId="6CDFCB5C" w14:textId="77777777"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are repressed in proportion to telomere shortening;</w:t>
      </w:r>
    </w:p>
    <w:p w14:paraId="60897B49" w14:textId="77777777"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produce transcripts with regulatory functions over other regulatory sequences placed both in their immediate vicinity and in other parts, even distant ones, of the DNA molecule in which they are found, or also in other DNA molecules of the same cell;</w:t>
      </w:r>
    </w:p>
    <w:p w14:paraId="154B8AE5" w14:textId="77777777" w:rsidR="00A461D6" w:rsidRPr="0060435F" w:rsidRDefault="00D46525">
      <w:pPr>
        <w:ind w:left="284" w:hanging="284"/>
        <w:jc w:val="both"/>
        <w:rPr>
          <w:rFonts w:ascii="Times New Roman" w:hAnsi="Times New Roman" w:cs="Times New Roman"/>
          <w:sz w:val="24"/>
          <w:szCs w:val="24"/>
          <w:lang w:val="en-IE"/>
        </w:rPr>
      </w:pPr>
      <w:r w:rsidRPr="0060435F">
        <w:rPr>
          <w:rFonts w:ascii="Times New Roman" w:hAnsi="Times New Roman" w:cs="Times New Roman"/>
          <w:sz w:val="24"/>
          <w:szCs w:val="24"/>
          <w:lang w:val="en-IE"/>
        </w:rPr>
        <w:t>- regulate innumerable parts of the genome, directly or indirectly, and therefore influence numberless cellular functions in various ways;</w:t>
      </w:r>
    </w:p>
    <w:p w14:paraId="0E1C31D6" w14:textId="77777777" w:rsidR="00A461D6" w:rsidRPr="0060435F" w:rsidRDefault="00D46525">
      <w:pPr>
        <w:ind w:left="284" w:hanging="284"/>
        <w:jc w:val="both"/>
        <w:rPr>
          <w:rFonts w:ascii="Times New Roman" w:hAnsi="Times New Roman" w:cs="Times New Roman"/>
          <w:sz w:val="24"/>
          <w:szCs w:val="24"/>
          <w:lang w:val="en-IE"/>
        </w:rPr>
      </w:pPr>
      <w:r w:rsidRPr="0060435F">
        <w:rPr>
          <w:rFonts w:ascii="Times New Roman" w:hAnsi="Times New Roman" w:cs="Times New Roman"/>
          <w:sz w:val="24"/>
          <w:szCs w:val="24"/>
          <w:lang w:val="en-IE"/>
        </w:rPr>
        <w:t>- are essential for the stability of the telomere and of the telomere-telomeric hood complex, and therefore for the probability of activation of the cell senescence program.</w:t>
      </w:r>
    </w:p>
    <w:p w14:paraId="6AB08C85" w14:textId="77777777" w:rsidR="00A461D6" w:rsidRPr="0060435F" w:rsidRDefault="00A461D6">
      <w:pPr>
        <w:ind w:left="284" w:hanging="284"/>
        <w:jc w:val="both"/>
        <w:rPr>
          <w:rFonts w:ascii="Times New Roman" w:hAnsi="Times New Roman" w:cs="Times New Roman"/>
          <w:sz w:val="24"/>
          <w:szCs w:val="24"/>
          <w:lang w:val="en-IE"/>
        </w:rPr>
      </w:pPr>
    </w:p>
    <w:p w14:paraId="120BC9D9" w14:textId="77777777" w:rsidR="00A461D6" w:rsidRPr="0060435F" w:rsidRDefault="00D46525">
      <w:pPr>
        <w:jc w:val="both"/>
        <w:rPr>
          <w:rFonts w:ascii="Times New Roman" w:hAnsi="Times New Roman" w:cs="Times New Roman"/>
          <w:sz w:val="24"/>
          <w:szCs w:val="24"/>
          <w:lang w:val="en-IE"/>
        </w:rPr>
      </w:pPr>
      <w:r w:rsidRPr="0060435F">
        <w:rPr>
          <w:rFonts w:ascii="Times New Roman" w:hAnsi="Times New Roman" w:cs="Times New Roman"/>
          <w:sz w:val="24"/>
          <w:szCs w:val="24"/>
          <w:lang w:val="en-IE"/>
        </w:rPr>
        <w:t>Consequently, in the subtelomere-telomere theory, the replacement of the hypothetical r-sequences with the T-sequences appears completely correct.</w:t>
      </w:r>
      <w:bookmarkStart w:id="2" w:name="_Hlk105825800"/>
      <w:bookmarkEnd w:id="2"/>
    </w:p>
    <w:p w14:paraId="694B4326" w14:textId="676059A8" w:rsidR="00A461D6" w:rsidRPr="0060435F" w:rsidRDefault="00D46525">
      <w:pPr>
        <w:jc w:val="both"/>
        <w:rPr>
          <w:rFonts w:ascii="Times New Roman" w:hAnsi="Times New Roman" w:cs="Times New Roman"/>
          <w:sz w:val="24"/>
          <w:szCs w:val="24"/>
          <w:lang w:val="en-IE"/>
        </w:rPr>
      </w:pPr>
      <w:r w:rsidRPr="0060435F">
        <w:rPr>
          <w:rFonts w:ascii="Times New Roman" w:hAnsi="Times New Roman" w:cs="Times New Roman"/>
          <w:sz w:val="24"/>
          <w:szCs w:val="24"/>
          <w:lang w:val="en-IE"/>
        </w:rPr>
        <w:t>This strongly contributes to confirming the existence of a mechanism whose action is to progressively alter the cellular functions and</w:t>
      </w:r>
      <w:r w:rsidR="00ED401B" w:rsidRPr="0060435F">
        <w:rPr>
          <w:rFonts w:ascii="Times New Roman" w:hAnsi="Times New Roman" w:cs="Times New Roman"/>
          <w:sz w:val="24"/>
          <w:szCs w:val="24"/>
          <w:lang w:val="en-IE"/>
        </w:rPr>
        <w:t>,</w:t>
      </w:r>
      <w:r w:rsidRPr="0060435F">
        <w:rPr>
          <w:rFonts w:ascii="Times New Roman" w:hAnsi="Times New Roman" w:cs="Times New Roman"/>
          <w:sz w:val="24"/>
          <w:szCs w:val="24"/>
          <w:lang w:val="en-IE"/>
        </w:rPr>
        <w:t xml:space="preserve"> </w:t>
      </w:r>
      <w:r w:rsidR="00ED401B" w:rsidRPr="0060435F">
        <w:rPr>
          <w:rFonts w:ascii="Times New Roman" w:hAnsi="Times New Roman" w:cs="Times New Roman"/>
          <w:sz w:val="24"/>
          <w:szCs w:val="24"/>
          <w:lang w:val="en-IE"/>
        </w:rPr>
        <w:t>consequently,</w:t>
      </w:r>
      <w:r w:rsidRPr="0060435F">
        <w:rPr>
          <w:rFonts w:ascii="Times New Roman" w:hAnsi="Times New Roman" w:cs="Times New Roman"/>
          <w:sz w:val="24"/>
          <w:szCs w:val="24"/>
          <w:lang w:val="en-IE"/>
        </w:rPr>
        <w:t xml:space="preserve"> the overall functions of the organism, i.e., aging. This is a fundamental contribution to the thesis of aging as an adaptive and programmed phenomenon</w:t>
      </w:r>
      <w:r w:rsidR="00ED401B" w:rsidRPr="0060435F">
        <w:rPr>
          <w:rFonts w:ascii="Times New Roman" w:hAnsi="Times New Roman" w:cs="Times New Roman"/>
          <w:sz w:val="24"/>
          <w:szCs w:val="24"/>
          <w:lang w:val="en-IE"/>
        </w:rPr>
        <w:t>,</w:t>
      </w:r>
      <w:r w:rsidRPr="0060435F">
        <w:rPr>
          <w:rFonts w:ascii="Times New Roman" w:hAnsi="Times New Roman" w:cs="Times New Roman"/>
          <w:sz w:val="24"/>
          <w:szCs w:val="24"/>
          <w:lang w:val="en-IE"/>
        </w:rPr>
        <w:t xml:space="preserve"> and, at the same time, poses a serious interrogative to the opposite thesis of non-adaptive aging. In fact, wanting to defend the second thesis, how we explain the presence of T-sequences with essential importance for cellular functions in a position that is most vulnerable to the effects of telomere shortening</w:t>
      </w:r>
      <w:r w:rsidR="00ED401B" w:rsidRPr="0060435F">
        <w:rPr>
          <w:rFonts w:ascii="Times New Roman" w:hAnsi="Times New Roman" w:cs="Times New Roman"/>
          <w:sz w:val="24"/>
          <w:szCs w:val="24"/>
          <w:lang w:val="en-IE"/>
        </w:rPr>
        <w:t>, i.e.,</w:t>
      </w:r>
      <w:r w:rsidRPr="0060435F">
        <w:rPr>
          <w:rFonts w:ascii="Times New Roman" w:hAnsi="Times New Roman" w:cs="Times New Roman"/>
          <w:sz w:val="24"/>
          <w:szCs w:val="24"/>
          <w:lang w:val="en-IE"/>
        </w:rPr>
        <w:t xml:space="preserve"> to what is defined as telomeric position effect?</w:t>
      </w:r>
    </w:p>
    <w:p w14:paraId="075C074A" w14:textId="77777777" w:rsidR="00A461D6" w:rsidRPr="0060435F" w:rsidRDefault="00A461D6">
      <w:pPr>
        <w:ind w:left="284" w:hanging="284"/>
        <w:jc w:val="both"/>
        <w:rPr>
          <w:rFonts w:ascii="Times New Roman" w:hAnsi="Times New Roman" w:cs="Times New Roman"/>
          <w:sz w:val="24"/>
          <w:szCs w:val="24"/>
          <w:lang w:val="en-IE"/>
        </w:rPr>
      </w:pPr>
    </w:p>
    <w:p w14:paraId="7090465F" w14:textId="77777777" w:rsidR="00A461D6" w:rsidRPr="0060435F" w:rsidRDefault="00D46525">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2.5 - Age-related epigenetic modifications and their relations with T-sequences</w:t>
      </w:r>
    </w:p>
    <w:p w14:paraId="69E895F5"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Age-related epigenetic modifications (EMs) of DNA are well known:</w:t>
      </w:r>
    </w:p>
    <w:p w14:paraId="1ACDC421" w14:textId="3E312582"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Age and EMs, which vary according to cell type and tissue, are strongly related [</w:t>
      </w:r>
      <w:r w:rsidR="00412451" w:rsidRPr="0060435F">
        <w:rPr>
          <w:rFonts w:ascii="Times New Roman" w:hAnsi="Times New Roman" w:cs="Times New Roman"/>
          <w:sz w:val="24"/>
          <w:szCs w:val="24"/>
          <w:lang w:val="en-US"/>
        </w:rPr>
        <w:t>76,</w:t>
      </w:r>
      <w:r w:rsidR="00BC3DD4" w:rsidRPr="0060435F">
        <w:rPr>
          <w:rFonts w:ascii="Times New Roman" w:hAnsi="Times New Roman" w:cs="Times New Roman"/>
          <w:sz w:val="24"/>
          <w:szCs w:val="24"/>
          <w:lang w:val="en-US"/>
        </w:rPr>
        <w:t xml:space="preserve"> 77</w:t>
      </w:r>
      <w:r w:rsidRPr="0060435F">
        <w:rPr>
          <w:rFonts w:ascii="Times New Roman" w:hAnsi="Times New Roman" w:cs="Times New Roman"/>
          <w:sz w:val="24"/>
          <w:szCs w:val="24"/>
          <w:lang w:val="en-US"/>
        </w:rPr>
        <w:t>]. Cytosine-5 methylation within CpG dinucleotides (DNA methylation) is the most studied age-related EM [</w:t>
      </w:r>
      <w:r w:rsidR="00BC3DD4" w:rsidRPr="0060435F">
        <w:rPr>
          <w:rFonts w:ascii="Times New Roman" w:hAnsi="Times New Roman" w:cs="Times New Roman"/>
          <w:sz w:val="24"/>
          <w:szCs w:val="24"/>
          <w:lang w:val="en-US"/>
        </w:rPr>
        <w:t>78, 79</w:t>
      </w:r>
      <w:r w:rsidRPr="0060435F">
        <w:rPr>
          <w:rFonts w:ascii="Times New Roman" w:hAnsi="Times New Roman" w:cs="Times New Roman"/>
          <w:sz w:val="24"/>
          <w:szCs w:val="24"/>
          <w:lang w:val="en-US"/>
        </w:rPr>
        <w:t>];</w:t>
      </w:r>
    </w:p>
    <w:p w14:paraId="62E9DD95" w14:textId="6D76D97E"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embryonic cells and induced pluripotent stem cells (iPSCs), EMs with DNA methylation are practically inexistent, while their frequency increases in proportion to the number of cell duplications [</w:t>
      </w:r>
      <w:r w:rsidR="00BC3DD4" w:rsidRPr="0060435F">
        <w:rPr>
          <w:rFonts w:ascii="Times New Roman" w:hAnsi="Times New Roman" w:cs="Times New Roman"/>
          <w:sz w:val="24"/>
          <w:szCs w:val="24"/>
          <w:lang w:val="en-US"/>
        </w:rPr>
        <w:t>78, 79</w:t>
      </w:r>
      <w:r w:rsidRPr="0060435F">
        <w:rPr>
          <w:rFonts w:ascii="Times New Roman" w:hAnsi="Times New Roman" w:cs="Times New Roman"/>
          <w:sz w:val="24"/>
          <w:szCs w:val="24"/>
          <w:lang w:val="en-US"/>
        </w:rPr>
        <w:t>].</w:t>
      </w:r>
    </w:p>
    <w:p w14:paraId="40E694CA" w14:textId="035FED5C"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our species, the frequency of EMs with DNA methylation is useful in indicators aimed to assess age and the most reliable of these indicators has a correlation value with age equal to 0.96 and an error of 3.6 years [</w:t>
      </w:r>
      <w:r w:rsidR="00BC3DD4" w:rsidRPr="0060435F">
        <w:rPr>
          <w:rFonts w:ascii="Times New Roman" w:hAnsi="Times New Roman" w:cs="Times New Roman"/>
          <w:sz w:val="24"/>
          <w:szCs w:val="24"/>
          <w:lang w:val="en-US"/>
        </w:rPr>
        <w:t>78</w:t>
      </w:r>
      <w:r w:rsidRPr="0060435F">
        <w:rPr>
          <w:rFonts w:ascii="Times New Roman" w:hAnsi="Times New Roman" w:cs="Times New Roman"/>
          <w:sz w:val="24"/>
          <w:szCs w:val="24"/>
          <w:lang w:val="en-US"/>
        </w:rPr>
        <w:t>];</w:t>
      </w:r>
    </w:p>
    <w:p w14:paraId="68E6E64B" w14:textId="6643C346"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In a study about 128 mammal species (with life spans between 3.8 and 211 years and a similar </w:t>
      </w:r>
      <w:r w:rsidR="00934A87" w:rsidRPr="0060435F">
        <w:rPr>
          <w:rFonts w:ascii="Times New Roman" w:hAnsi="Times New Roman" w:cs="Times New Roman"/>
          <w:sz w:val="24"/>
          <w:szCs w:val="24"/>
          <w:lang w:val="en-US"/>
        </w:rPr>
        <w:t>range</w:t>
      </w:r>
      <w:r w:rsidRPr="0060435F">
        <w:rPr>
          <w:rFonts w:ascii="Times New Roman" w:hAnsi="Times New Roman" w:cs="Times New Roman"/>
          <w:sz w:val="24"/>
          <w:szCs w:val="24"/>
          <w:lang w:val="en-US"/>
        </w:rPr>
        <w:t xml:space="preserve"> of variation for adult weight) an analogous indicator was proposed with correlation greater than 0.96 and a median relative error less than 3.5% [</w:t>
      </w:r>
      <w:r w:rsidR="00BC3DD4" w:rsidRPr="0060435F">
        <w:rPr>
          <w:rFonts w:ascii="Times New Roman" w:hAnsi="Times New Roman" w:cs="Times New Roman"/>
          <w:sz w:val="24"/>
          <w:szCs w:val="24"/>
          <w:lang w:val="en-US"/>
        </w:rPr>
        <w:t>79</w:t>
      </w:r>
      <w:r w:rsidRPr="0060435F">
        <w:rPr>
          <w:rFonts w:ascii="Times New Roman" w:hAnsi="Times New Roman" w:cs="Times New Roman"/>
          <w:sz w:val="24"/>
          <w:szCs w:val="24"/>
          <w:lang w:val="en-US"/>
        </w:rPr>
        <w:t>];</w:t>
      </w:r>
    </w:p>
    <w:p w14:paraId="7D1DAE13" w14:textId="3ECDEE1B"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The reversibility of age-related EMs is shown by the transformation of adult somatic cells into iPSCs where these EMs are practically inexistent as for embryonic cells [</w:t>
      </w:r>
      <w:r w:rsidR="00BC3DD4" w:rsidRPr="0060435F">
        <w:rPr>
          <w:rFonts w:ascii="Times New Roman" w:hAnsi="Times New Roman" w:cs="Times New Roman"/>
          <w:sz w:val="24"/>
          <w:szCs w:val="24"/>
          <w:lang w:val="en-US"/>
        </w:rPr>
        <w:t>78</w:t>
      </w:r>
      <w:r w:rsidRPr="0060435F">
        <w:rPr>
          <w:rFonts w:ascii="Times New Roman" w:hAnsi="Times New Roman" w:cs="Times New Roman"/>
          <w:sz w:val="24"/>
          <w:szCs w:val="24"/>
          <w:lang w:val="en-US"/>
        </w:rPr>
        <w:t>];</w:t>
      </w:r>
    </w:p>
    <w:p w14:paraId="76ABFF24" w14:textId="0A6D0E34"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lastRenderedPageBreak/>
        <w:t>- Age-related DNA methylation in CpG sequences [</w:t>
      </w:r>
      <w:r w:rsidR="00BC3DD4" w:rsidRPr="0060435F">
        <w:rPr>
          <w:rFonts w:ascii="Times New Roman" w:hAnsi="Times New Roman" w:cs="Times New Roman"/>
          <w:sz w:val="24"/>
          <w:szCs w:val="24"/>
          <w:lang w:val="en-US"/>
        </w:rPr>
        <w:t>80</w:t>
      </w:r>
      <w:r w:rsidR="00A91240" w:rsidRPr="0060435F">
        <w:rPr>
          <w:rFonts w:ascii="Times New Roman" w:hAnsi="Times New Roman" w:cs="Times New Roman"/>
          <w:sz w:val="24"/>
          <w:szCs w:val="24"/>
          <w:lang w:val="en-US"/>
        </w:rPr>
        <w:t>-83</w:t>
      </w:r>
      <w:r w:rsidRPr="0060435F">
        <w:rPr>
          <w:rFonts w:ascii="Times New Roman" w:hAnsi="Times New Roman" w:cs="Times New Roman"/>
          <w:sz w:val="24"/>
          <w:szCs w:val="24"/>
          <w:lang w:val="en-US"/>
        </w:rPr>
        <w:t>] is limited to particular parts of DNA molecules, defined as CpG islands (CGIs), where CpG nucleotides are 1 every 10 bp. CGIs constitute about 2% of the entire DNA [</w:t>
      </w:r>
      <w:r w:rsidR="00BC3DD4" w:rsidRPr="0060435F">
        <w:rPr>
          <w:rFonts w:ascii="Times New Roman" w:hAnsi="Times New Roman" w:cs="Times New Roman"/>
          <w:sz w:val="24"/>
          <w:szCs w:val="24"/>
          <w:lang w:val="en-US"/>
        </w:rPr>
        <w:t>76</w:t>
      </w:r>
      <w:r w:rsidRPr="0060435F">
        <w:rPr>
          <w:rFonts w:ascii="Times New Roman" w:hAnsi="Times New Roman" w:cs="Times New Roman"/>
          <w:sz w:val="24"/>
          <w:szCs w:val="24"/>
          <w:lang w:val="en-US"/>
        </w:rPr>
        <w:t>], and often coincide with the start sites of the transcription of genes [</w:t>
      </w:r>
      <w:r w:rsidR="00A91240" w:rsidRPr="0060435F">
        <w:rPr>
          <w:rFonts w:ascii="Times New Roman" w:hAnsi="Times New Roman" w:cs="Times New Roman"/>
          <w:sz w:val="24"/>
          <w:szCs w:val="24"/>
          <w:lang w:val="en-US"/>
        </w:rPr>
        <w:t>84</w:t>
      </w:r>
      <w:r w:rsidRPr="0060435F">
        <w:rPr>
          <w:rFonts w:ascii="Times New Roman" w:hAnsi="Times New Roman" w:cs="Times New Roman"/>
          <w:sz w:val="24"/>
          <w:szCs w:val="24"/>
          <w:lang w:val="en-US"/>
        </w:rPr>
        <w:t>];</w:t>
      </w:r>
    </w:p>
    <w:p w14:paraId="3F680C2D" w14:textId="36524A06"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The methylation of CGIs appears in relation with the silencing of the promoters present in them [</w:t>
      </w:r>
      <w:r w:rsidR="00A91240" w:rsidRPr="0060435F">
        <w:rPr>
          <w:rFonts w:ascii="Times New Roman" w:hAnsi="Times New Roman" w:cs="Times New Roman"/>
          <w:sz w:val="24"/>
          <w:szCs w:val="24"/>
          <w:lang w:val="en-US"/>
        </w:rPr>
        <w:t>85</w:t>
      </w:r>
      <w:r w:rsidRPr="0060435F">
        <w:rPr>
          <w:rFonts w:ascii="Times New Roman" w:hAnsi="Times New Roman" w:cs="Times New Roman"/>
          <w:sz w:val="24"/>
          <w:szCs w:val="24"/>
          <w:lang w:val="en-US"/>
        </w:rPr>
        <w:t>], while the demethylation appears to restore promoter expression [</w:t>
      </w:r>
      <w:r w:rsidR="00A91240" w:rsidRPr="0060435F">
        <w:rPr>
          <w:rFonts w:ascii="Times New Roman" w:hAnsi="Times New Roman" w:cs="Times New Roman"/>
          <w:sz w:val="24"/>
          <w:szCs w:val="24"/>
          <w:lang w:val="en-US"/>
        </w:rPr>
        <w:t>86</w:t>
      </w:r>
      <w:r w:rsidRPr="0060435F">
        <w:rPr>
          <w:rFonts w:ascii="Times New Roman" w:hAnsi="Times New Roman" w:cs="Times New Roman"/>
          <w:sz w:val="24"/>
          <w:szCs w:val="24"/>
          <w:lang w:val="en-US"/>
        </w:rPr>
        <w:t>];</w:t>
      </w:r>
    </w:p>
    <w:p w14:paraId="15A7FD2E" w14:textId="59ADF980"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Age-related EMs with DNA methylation for CGIs in some cases appears to be hypomethylation and in others hypermethylation [</w:t>
      </w:r>
      <w:r w:rsidR="001361AF" w:rsidRPr="0060435F">
        <w:rPr>
          <w:rFonts w:ascii="Times New Roman" w:hAnsi="Times New Roman" w:cs="Times New Roman"/>
          <w:sz w:val="24"/>
          <w:szCs w:val="24"/>
          <w:lang w:val="en-US"/>
        </w:rPr>
        <w:t xml:space="preserve">82, 83, </w:t>
      </w:r>
      <w:r w:rsidR="00A91240" w:rsidRPr="0060435F">
        <w:rPr>
          <w:rFonts w:ascii="Times New Roman" w:hAnsi="Times New Roman" w:cs="Times New Roman"/>
          <w:sz w:val="24"/>
          <w:szCs w:val="24"/>
          <w:lang w:val="en-US"/>
        </w:rPr>
        <w:t xml:space="preserve">87, </w:t>
      </w:r>
      <w:r w:rsidR="001361AF" w:rsidRPr="0060435F">
        <w:rPr>
          <w:rFonts w:ascii="Times New Roman" w:hAnsi="Times New Roman" w:cs="Times New Roman"/>
          <w:sz w:val="24"/>
          <w:szCs w:val="24"/>
          <w:lang w:val="en-US"/>
        </w:rPr>
        <w:t>88</w:t>
      </w:r>
      <w:r w:rsidRPr="0060435F">
        <w:rPr>
          <w:rFonts w:ascii="Times New Roman" w:hAnsi="Times New Roman" w:cs="Times New Roman"/>
          <w:sz w:val="24"/>
          <w:szCs w:val="24"/>
          <w:lang w:val="en-US"/>
        </w:rPr>
        <w:t>];</w:t>
      </w:r>
    </w:p>
    <w:p w14:paraId="68A89797" w14:textId="5F91B98D"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general, CGIs appear so evolutionarily conserved to allow an index, as that before mentioned, which is reliable to assess age and is valid for mammals in general [</w:t>
      </w:r>
      <w:r w:rsidR="00BC3DD4" w:rsidRPr="0060435F">
        <w:rPr>
          <w:rFonts w:ascii="Times New Roman" w:hAnsi="Times New Roman" w:cs="Times New Roman"/>
          <w:sz w:val="24"/>
          <w:szCs w:val="24"/>
          <w:lang w:val="en-US"/>
        </w:rPr>
        <w:t>79</w:t>
      </w:r>
      <w:r w:rsidRPr="0060435F">
        <w:rPr>
          <w:rFonts w:ascii="Times New Roman" w:hAnsi="Times New Roman" w:cs="Times New Roman"/>
          <w:sz w:val="24"/>
          <w:szCs w:val="24"/>
          <w:lang w:val="en-US"/>
        </w:rPr>
        <w:t>];</w:t>
      </w:r>
    </w:p>
    <w:p w14:paraId="26CC5971" w14:textId="383A656A"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DNA methylation is not the only known age-related EM (e.g., </w:t>
      </w:r>
      <w:r w:rsidR="00934A87" w:rsidRPr="0060435F">
        <w:rPr>
          <w:rFonts w:ascii="Times New Roman" w:hAnsi="Times New Roman" w:cs="Times New Roman"/>
          <w:sz w:val="24"/>
          <w:szCs w:val="24"/>
          <w:lang w:val="en-US"/>
        </w:rPr>
        <w:t xml:space="preserve">we have: </w:t>
      </w:r>
      <w:r w:rsidRPr="0060435F">
        <w:rPr>
          <w:rFonts w:ascii="Times New Roman" w:hAnsi="Times New Roman" w:cs="Times New Roman"/>
          <w:sz w:val="24"/>
          <w:szCs w:val="24"/>
          <w:lang w:val="en-US"/>
        </w:rPr>
        <w:t>“reduced bulk levels of the core histones, altered patterns of histone posttranslational modifications ..., replacement of canonical histones with histone variants, and altered noncoding RNA expression” [</w:t>
      </w:r>
      <w:r w:rsidR="001361AF" w:rsidRPr="0060435F">
        <w:rPr>
          <w:rFonts w:ascii="Times New Roman" w:hAnsi="Times New Roman" w:cs="Times New Roman"/>
          <w:sz w:val="24"/>
          <w:szCs w:val="24"/>
          <w:lang w:val="en-US"/>
        </w:rPr>
        <w:t>89</w:t>
      </w:r>
      <w:r w:rsidRPr="0060435F">
        <w:rPr>
          <w:rFonts w:ascii="Times New Roman" w:hAnsi="Times New Roman" w:cs="Times New Roman"/>
          <w:sz w:val="24"/>
          <w:szCs w:val="24"/>
          <w:lang w:val="en-US"/>
        </w:rPr>
        <w:t>], nucleosome remodeling, histone methylation, changes in histone marks reduction of heterochromatin [</w:t>
      </w:r>
      <w:r w:rsidR="001361AF" w:rsidRPr="0060435F">
        <w:rPr>
          <w:rFonts w:ascii="Times New Roman" w:hAnsi="Times New Roman" w:cs="Times New Roman"/>
          <w:sz w:val="24"/>
          <w:szCs w:val="24"/>
          <w:lang w:val="en-US"/>
        </w:rPr>
        <w:t>90, 91</w:t>
      </w:r>
      <w:r w:rsidRPr="0060435F">
        <w:rPr>
          <w:rFonts w:ascii="Times New Roman" w:hAnsi="Times New Roman" w:cs="Times New Roman"/>
          <w:sz w:val="24"/>
          <w:szCs w:val="24"/>
          <w:lang w:val="en-US"/>
        </w:rPr>
        <w:t>]). However, the two best indicators base</w:t>
      </w:r>
      <w:r w:rsidR="006662E2" w:rsidRPr="0060435F">
        <w:rPr>
          <w:rFonts w:ascii="Times New Roman" w:hAnsi="Times New Roman" w:cs="Times New Roman"/>
          <w:sz w:val="24"/>
          <w:szCs w:val="24"/>
          <w:lang w:val="en-US"/>
        </w:rPr>
        <w:t>d</w:t>
      </w:r>
      <w:r w:rsidRPr="0060435F">
        <w:rPr>
          <w:rFonts w:ascii="Times New Roman" w:hAnsi="Times New Roman" w:cs="Times New Roman"/>
          <w:sz w:val="24"/>
          <w:szCs w:val="24"/>
          <w:lang w:val="en-US"/>
        </w:rPr>
        <w:t xml:space="preserve"> on age-related EMs to assess age are the ones mentioned before regarding DNA methylation [</w:t>
      </w:r>
      <w:r w:rsidR="001361AF" w:rsidRPr="0060435F">
        <w:rPr>
          <w:rFonts w:ascii="Times New Roman" w:hAnsi="Times New Roman" w:cs="Times New Roman"/>
          <w:sz w:val="24"/>
          <w:szCs w:val="24"/>
          <w:lang w:val="en-US"/>
        </w:rPr>
        <w:t>78, 79</w:t>
      </w:r>
      <w:r w:rsidRPr="0060435F">
        <w:rPr>
          <w:rFonts w:ascii="Times New Roman" w:hAnsi="Times New Roman" w:cs="Times New Roman"/>
          <w:sz w:val="24"/>
          <w:szCs w:val="24"/>
          <w:lang w:val="en-US"/>
        </w:rPr>
        <w:t>].</w:t>
      </w:r>
    </w:p>
    <w:p w14:paraId="089018E0" w14:textId="77777777" w:rsidR="00A461D6" w:rsidRPr="0060435F" w:rsidRDefault="00A461D6">
      <w:pPr>
        <w:ind w:left="284" w:hanging="284"/>
        <w:jc w:val="both"/>
        <w:rPr>
          <w:rFonts w:ascii="Times New Roman" w:hAnsi="Times New Roman" w:cs="Times New Roman"/>
          <w:sz w:val="24"/>
          <w:szCs w:val="24"/>
          <w:lang w:val="en-US"/>
        </w:rPr>
      </w:pPr>
    </w:p>
    <w:p w14:paraId="1B16EE2B" w14:textId="720C52BC" w:rsidR="00A461D6" w:rsidRPr="0060435F" w:rsidRDefault="00D141DA">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About</w:t>
      </w:r>
      <w:r w:rsidR="00D46525" w:rsidRPr="0060435F">
        <w:rPr>
          <w:rFonts w:ascii="Times New Roman" w:hAnsi="Times New Roman" w:cs="Times New Roman"/>
          <w:sz w:val="24"/>
          <w:szCs w:val="24"/>
          <w:lang w:val="en-US"/>
        </w:rPr>
        <w:t xml:space="preserve"> the link between age-related EMs and the effects of T-sequences:</w:t>
      </w:r>
    </w:p>
    <w:p w14:paraId="59BBA237" w14:textId="7F2C1198"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The CGIs that are in subtelomere “promote transcription of TERRA molecules.” [</w:t>
      </w:r>
      <w:r w:rsidR="0049361D" w:rsidRPr="0060435F">
        <w:rPr>
          <w:rFonts w:ascii="Times New Roman" w:hAnsi="Times New Roman" w:cs="Times New Roman"/>
          <w:sz w:val="24"/>
          <w:szCs w:val="24"/>
          <w:lang w:val="en-US"/>
        </w:rPr>
        <w:t>62</w:t>
      </w:r>
      <w:r w:rsidRPr="0060435F">
        <w:rPr>
          <w:rFonts w:ascii="Times New Roman" w:hAnsi="Times New Roman" w:cs="Times New Roman"/>
          <w:sz w:val="24"/>
          <w:szCs w:val="24"/>
          <w:lang w:val="en-US"/>
        </w:rPr>
        <w:t>];</w:t>
      </w:r>
    </w:p>
    <w:p w14:paraId="0E4AF379" w14:textId="3C00831C"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 “Subtelomeric DNA methylation is ... decreased in conjunction with telomere shortening in </w:t>
      </w:r>
      <w:proofErr w:type="spellStart"/>
      <w:r w:rsidRPr="0060435F">
        <w:rPr>
          <w:rFonts w:ascii="Times New Roman" w:hAnsi="Times New Roman" w:cs="Times New Roman"/>
          <w:sz w:val="24"/>
          <w:szCs w:val="24"/>
          <w:lang w:val="en-US"/>
        </w:rPr>
        <w:t>Terc</w:t>
      </w:r>
      <w:proofErr w:type="spellEnd"/>
      <w:r w:rsidRPr="0060435F">
        <w:rPr>
          <w:rFonts w:ascii="Times New Roman" w:hAnsi="Times New Roman" w:cs="Times New Roman"/>
          <w:sz w:val="24"/>
          <w:szCs w:val="24"/>
          <w:lang w:val="en-US"/>
        </w:rPr>
        <w:t> (- / -) mice.” [</w:t>
      </w:r>
      <w:r w:rsidR="001361AF" w:rsidRPr="0060435F">
        <w:rPr>
          <w:rFonts w:ascii="Times New Roman" w:hAnsi="Times New Roman" w:cs="Times New Roman"/>
          <w:sz w:val="24"/>
          <w:szCs w:val="24"/>
          <w:lang w:val="en-US"/>
        </w:rPr>
        <w:t>92</w:t>
      </w:r>
      <w:r w:rsidRPr="0060435F">
        <w:rPr>
          <w:rFonts w:ascii="Times New Roman" w:hAnsi="Times New Roman" w:cs="Times New Roman"/>
          <w:sz w:val="24"/>
          <w:szCs w:val="24"/>
          <w:lang w:val="en-US"/>
        </w:rPr>
        <w:t>]</w:t>
      </w:r>
    </w:p>
    <w:p w14:paraId="6C6B141D" w14:textId="74E26D82"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mice, there is a relation between telomere shortening and subtelomere methylation [</w:t>
      </w:r>
      <w:r w:rsidR="001361AF" w:rsidRPr="0060435F">
        <w:rPr>
          <w:rFonts w:ascii="Times New Roman" w:hAnsi="Times New Roman" w:cs="Times New Roman"/>
          <w:sz w:val="24"/>
          <w:szCs w:val="24"/>
          <w:lang w:val="en-US"/>
        </w:rPr>
        <w:t>93</w:t>
      </w:r>
      <w:r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GB"/>
        </w:rPr>
        <w:t>“</w:t>
      </w:r>
      <w:r w:rsidRPr="0060435F">
        <w:rPr>
          <w:rFonts w:ascii="Times New Roman" w:hAnsi="Times New Roman" w:cs="Times New Roman"/>
          <w:color w:val="000000"/>
          <w:sz w:val="24"/>
          <w:szCs w:val="24"/>
          <w:shd w:val="clear" w:color="auto" w:fill="FFFFFF"/>
          <w:lang w:val="en-GB"/>
        </w:rPr>
        <w:t xml:space="preserve">Furthermore, the abrogation of master </w:t>
      </w:r>
      <w:r w:rsidRPr="0060435F">
        <w:rPr>
          <w:rStyle w:val="highlight"/>
          <w:rFonts w:ascii="Times New Roman" w:hAnsi="Times New Roman" w:cs="Times New Roman"/>
          <w:color w:val="000000"/>
          <w:sz w:val="24"/>
          <w:szCs w:val="24"/>
          <w:shd w:val="clear" w:color="auto" w:fill="FFFFFF"/>
          <w:lang w:val="en-GB"/>
        </w:rPr>
        <w:t xml:space="preserve">epigenetic </w:t>
      </w:r>
      <w:r w:rsidRPr="0060435F">
        <w:rPr>
          <w:rFonts w:ascii="Times New Roman" w:hAnsi="Times New Roman" w:cs="Times New Roman"/>
          <w:color w:val="000000"/>
          <w:sz w:val="24"/>
          <w:szCs w:val="24"/>
          <w:shd w:val="clear" w:color="auto" w:fill="FFFFFF"/>
          <w:lang w:val="en-GB"/>
        </w:rPr>
        <w:t xml:space="preserve">regulators, such as histone methyltransferases and DNA methyltransferases, correlates with loss of telomere-length </w:t>
      </w:r>
      <w:r w:rsidRPr="0060435F">
        <w:rPr>
          <w:rStyle w:val="highlight"/>
          <w:rFonts w:ascii="Times New Roman" w:hAnsi="Times New Roman" w:cs="Times New Roman"/>
          <w:color w:val="000000"/>
          <w:sz w:val="24"/>
          <w:szCs w:val="24"/>
          <w:shd w:val="clear" w:color="auto" w:fill="FFFFFF"/>
          <w:lang w:val="en-GB"/>
        </w:rPr>
        <w:t>control</w:t>
      </w:r>
      <w:r w:rsidRPr="0060435F">
        <w:rPr>
          <w:rFonts w:ascii="Times New Roman" w:hAnsi="Times New Roman" w:cs="Times New Roman"/>
          <w:color w:val="000000"/>
          <w:sz w:val="24"/>
          <w:szCs w:val="24"/>
          <w:shd w:val="clear" w:color="auto" w:fill="FFFFFF"/>
          <w:lang w:val="en-GB"/>
        </w:rPr>
        <w:t xml:space="preserve">, and telomere shortening to a critical length affects the </w:t>
      </w:r>
      <w:r w:rsidRPr="0060435F">
        <w:rPr>
          <w:rStyle w:val="highlight"/>
          <w:rFonts w:ascii="Times New Roman" w:hAnsi="Times New Roman" w:cs="Times New Roman"/>
          <w:color w:val="000000"/>
          <w:sz w:val="24"/>
          <w:szCs w:val="24"/>
          <w:shd w:val="clear" w:color="auto" w:fill="FFFFFF"/>
          <w:lang w:val="en-GB"/>
        </w:rPr>
        <w:t xml:space="preserve">epigenetic </w:t>
      </w:r>
      <w:r w:rsidRPr="0060435F">
        <w:rPr>
          <w:rFonts w:ascii="Times New Roman" w:hAnsi="Times New Roman" w:cs="Times New Roman"/>
          <w:color w:val="000000"/>
          <w:sz w:val="24"/>
          <w:szCs w:val="24"/>
          <w:shd w:val="clear" w:color="auto" w:fill="FFFFFF"/>
          <w:lang w:val="en-GB"/>
        </w:rPr>
        <w:t xml:space="preserve">status of telomeres and </w:t>
      </w:r>
      <w:proofErr w:type="spellStart"/>
      <w:r w:rsidRPr="0060435F">
        <w:rPr>
          <w:rFonts w:ascii="Times New Roman" w:hAnsi="Times New Roman" w:cs="Times New Roman"/>
          <w:color w:val="000000"/>
          <w:sz w:val="24"/>
          <w:szCs w:val="24"/>
          <w:shd w:val="clear" w:color="auto" w:fill="FFFFFF"/>
          <w:lang w:val="en-GB"/>
        </w:rPr>
        <w:t>subtelomeres</w:t>
      </w:r>
      <w:proofErr w:type="spellEnd"/>
      <w:r w:rsidRPr="0060435F">
        <w:rPr>
          <w:rFonts w:ascii="Times New Roman" w:hAnsi="Times New Roman" w:cs="Times New Roman"/>
          <w:color w:val="000000"/>
          <w:sz w:val="24"/>
          <w:szCs w:val="24"/>
          <w:shd w:val="clear" w:color="auto" w:fill="FFFFFF"/>
          <w:lang w:val="en-GB"/>
        </w:rPr>
        <w:t>.” [</w:t>
      </w:r>
      <w:r w:rsidR="001361AF" w:rsidRPr="0060435F">
        <w:rPr>
          <w:rFonts w:ascii="Times New Roman" w:hAnsi="Times New Roman" w:cs="Times New Roman"/>
          <w:color w:val="000000"/>
          <w:sz w:val="24"/>
          <w:szCs w:val="24"/>
          <w:shd w:val="clear" w:color="auto" w:fill="FFFFFF"/>
          <w:lang w:val="en-GB"/>
        </w:rPr>
        <w:t>93</w:t>
      </w:r>
      <w:r w:rsidRPr="0060435F">
        <w:rPr>
          <w:rFonts w:ascii="Times New Roman" w:hAnsi="Times New Roman" w:cs="Times New Roman"/>
          <w:color w:val="000000"/>
          <w:sz w:val="24"/>
          <w:szCs w:val="24"/>
          <w:shd w:val="clear" w:color="auto" w:fill="FFFFFF"/>
          <w:lang w:val="en-GB"/>
        </w:rPr>
        <w:t>];</w:t>
      </w:r>
    </w:p>
    <w:p w14:paraId="62EF8E59" w14:textId="2B829696"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GB"/>
        </w:rPr>
        <w:t>- “Both healthy controls and sarcoidosis patients showed that long telomeres (&gt;9.4 kb) decrease and short telomeres (&lt;4.4 kb) increase with aging, accompanying relative increases of long telomeres with subtelomeric hypermethylation and short telomeres with subtelomeric hypomethylation. This suggested that the aging-related telomere shortening is associated with the surrounding subtelomeric hypomethylation.” [</w:t>
      </w:r>
      <w:r w:rsidR="001361AF" w:rsidRPr="0060435F">
        <w:rPr>
          <w:rFonts w:ascii="Times New Roman" w:hAnsi="Times New Roman" w:cs="Times New Roman"/>
          <w:sz w:val="24"/>
          <w:szCs w:val="24"/>
          <w:lang w:val="en-GB"/>
        </w:rPr>
        <w:t>94</w:t>
      </w:r>
      <w:r w:rsidRPr="0060435F">
        <w:rPr>
          <w:rFonts w:ascii="Times New Roman" w:hAnsi="Times New Roman" w:cs="Times New Roman"/>
          <w:sz w:val="24"/>
          <w:szCs w:val="24"/>
          <w:lang w:val="en-GB"/>
        </w:rPr>
        <w:t>]</w:t>
      </w:r>
    </w:p>
    <w:p w14:paraId="1B34E93D" w14:textId="6C344DF8" w:rsidR="00A461D6" w:rsidRPr="0060435F" w:rsidRDefault="00D46525">
      <w:pPr>
        <w:shd w:val="clear" w:color="auto" w:fill="FFFFFF"/>
        <w:ind w:left="284" w:hanging="284"/>
        <w:jc w:val="both"/>
        <w:rPr>
          <w:rFonts w:ascii="Times New Roman" w:hAnsi="Times New Roman" w:cs="Times New Roman"/>
          <w:bCs/>
          <w:sz w:val="24"/>
          <w:szCs w:val="24"/>
          <w:lang w:val="en-GB"/>
        </w:rPr>
      </w:pPr>
      <w:r w:rsidRPr="0060435F">
        <w:rPr>
          <w:rFonts w:ascii="Times New Roman" w:hAnsi="Times New Roman" w:cs="Times New Roman"/>
          <w:sz w:val="24"/>
          <w:szCs w:val="24"/>
          <w:lang w:val="en-GB"/>
        </w:rPr>
        <w:t xml:space="preserve">- In humans, in leukocytes, </w:t>
      </w:r>
      <w:r w:rsidRPr="0060435F">
        <w:rPr>
          <w:rFonts w:ascii="Times New Roman" w:hAnsi="Times New Roman" w:cs="Times New Roman"/>
          <w:bCs/>
          <w:sz w:val="24"/>
          <w:szCs w:val="24"/>
          <w:lang w:val="en-GB"/>
        </w:rPr>
        <w:t xml:space="preserve">“... shorter telomeres are associated with decreased methylation levels of multiple cytosine sites located within 4 Mb of telomeres ... </w:t>
      </w:r>
      <w:r w:rsidRPr="0060435F">
        <w:rPr>
          <w:rFonts w:ascii="Times New Roman" w:hAnsi="Times New Roman" w:cs="Times New Roman"/>
          <w:sz w:val="24"/>
          <w:szCs w:val="24"/>
          <w:lang w:val="en-GB"/>
        </w:rPr>
        <w:t>significant enrichment of positively associated methylated CpG sites in subtelomeric loci (within 4 Mb of the telomere) (P &lt; 0.01)</w:t>
      </w:r>
      <w:r w:rsidRPr="0060435F">
        <w:rPr>
          <w:rFonts w:ascii="Times New Roman" w:hAnsi="Times New Roman" w:cs="Times New Roman"/>
          <w:bCs/>
          <w:sz w:val="24"/>
          <w:szCs w:val="24"/>
          <w:lang w:val="en-GB"/>
        </w:rPr>
        <w:t>” [</w:t>
      </w:r>
      <w:r w:rsidR="001361AF" w:rsidRPr="0060435F">
        <w:rPr>
          <w:rFonts w:ascii="Times New Roman" w:hAnsi="Times New Roman" w:cs="Times New Roman"/>
          <w:bCs/>
          <w:sz w:val="24"/>
          <w:szCs w:val="24"/>
          <w:lang w:val="en-GB"/>
        </w:rPr>
        <w:t>95</w:t>
      </w:r>
      <w:r w:rsidRPr="0060435F">
        <w:rPr>
          <w:rFonts w:ascii="Times New Roman" w:hAnsi="Times New Roman" w:cs="Times New Roman"/>
          <w:bCs/>
          <w:sz w:val="24"/>
          <w:szCs w:val="24"/>
          <w:lang w:val="en-GB"/>
        </w:rPr>
        <w:t xml:space="preserve">]. Telomere shortening is related </w:t>
      </w:r>
      <w:r w:rsidR="00762D6E" w:rsidRPr="0060435F">
        <w:rPr>
          <w:rFonts w:ascii="Times New Roman" w:hAnsi="Times New Roman" w:cs="Times New Roman"/>
          <w:bCs/>
          <w:sz w:val="24"/>
          <w:szCs w:val="24"/>
          <w:lang w:val="en-GB"/>
        </w:rPr>
        <w:t>to</w:t>
      </w:r>
      <w:r w:rsidRPr="0060435F">
        <w:rPr>
          <w:rFonts w:ascii="Times New Roman" w:hAnsi="Times New Roman" w:cs="Times New Roman"/>
          <w:bCs/>
          <w:sz w:val="24"/>
          <w:szCs w:val="24"/>
          <w:lang w:val="en-GB"/>
        </w:rPr>
        <w:t xml:space="preserve"> </w:t>
      </w:r>
      <w:r w:rsidRPr="0060435F">
        <w:rPr>
          <w:rFonts w:ascii="Times New Roman" w:hAnsi="Times New Roman" w:cs="Times New Roman"/>
          <w:sz w:val="24"/>
          <w:szCs w:val="24"/>
          <w:lang w:val="en-GB"/>
        </w:rPr>
        <w:t xml:space="preserve">modifications in gene expression and an increasing risk and gravity of various age-related diseases </w:t>
      </w:r>
      <w:r w:rsidRPr="0060435F">
        <w:rPr>
          <w:rFonts w:ascii="Times New Roman" w:hAnsi="Times New Roman" w:cs="Times New Roman"/>
          <w:bCs/>
          <w:sz w:val="24"/>
          <w:szCs w:val="24"/>
          <w:lang w:val="en-GB"/>
        </w:rPr>
        <w:t>[</w:t>
      </w:r>
      <w:r w:rsidR="00B666F4" w:rsidRPr="0060435F">
        <w:rPr>
          <w:rFonts w:ascii="Times New Roman" w:hAnsi="Times New Roman" w:cs="Times New Roman"/>
          <w:bCs/>
          <w:sz w:val="24"/>
          <w:szCs w:val="24"/>
          <w:lang w:val="en-GB"/>
        </w:rPr>
        <w:t>95</w:t>
      </w:r>
      <w:r w:rsidRPr="0060435F">
        <w:rPr>
          <w:rFonts w:ascii="Times New Roman" w:hAnsi="Times New Roman" w:cs="Times New Roman"/>
          <w:bCs/>
          <w:sz w:val="24"/>
          <w:szCs w:val="24"/>
          <w:lang w:val="en-GB"/>
        </w:rPr>
        <w:t>].</w:t>
      </w:r>
    </w:p>
    <w:p w14:paraId="57E49B21" w14:textId="23710B45" w:rsidR="00A461D6" w:rsidRPr="0060435F" w:rsidRDefault="00D46525">
      <w:pPr>
        <w:shd w:val="clear" w:color="auto" w:fill="FFFFFF"/>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Cell senescence in mesenchymal stem cells (MSCs) is related to some marks of aging as DNA methylation in specific CGIs and trimethylation at particular histone targets [</w:t>
      </w:r>
      <w:r w:rsidR="00B666F4" w:rsidRPr="0060435F">
        <w:rPr>
          <w:rFonts w:ascii="Times New Roman" w:hAnsi="Times New Roman" w:cs="Times New Roman"/>
          <w:sz w:val="24"/>
          <w:szCs w:val="24"/>
          <w:lang w:val="en-GB"/>
        </w:rPr>
        <w:t>96</w:t>
      </w:r>
      <w:r w:rsidRPr="0060435F">
        <w:rPr>
          <w:rFonts w:ascii="Times New Roman" w:hAnsi="Times New Roman" w:cs="Times New Roman"/>
          <w:sz w:val="24"/>
          <w:szCs w:val="24"/>
          <w:lang w:val="en-GB"/>
        </w:rPr>
        <w:t>];</w:t>
      </w:r>
    </w:p>
    <w:p w14:paraId="7820363F" w14:textId="594B78E7" w:rsidR="00A461D6" w:rsidRPr="0060435F" w:rsidRDefault="00D46525">
      <w:pPr>
        <w:shd w:val="clear" w:color="auto" w:fill="FFFFFF"/>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For the same type of cells, “expansion of MSC has a very consistent impact on DNA-methylation profiles”; “517 CpG sites were consistently differentially methylated in early versus late passages” [</w:t>
      </w:r>
      <w:r w:rsidR="00B666F4" w:rsidRPr="0060435F">
        <w:rPr>
          <w:rFonts w:ascii="Times New Roman" w:hAnsi="Times New Roman" w:cs="Times New Roman"/>
          <w:sz w:val="24"/>
          <w:szCs w:val="24"/>
          <w:lang w:val="en-GB"/>
        </w:rPr>
        <w:t>96</w:t>
      </w:r>
      <w:r w:rsidRPr="0060435F">
        <w:rPr>
          <w:rFonts w:ascii="Times New Roman" w:hAnsi="Times New Roman" w:cs="Times New Roman"/>
          <w:sz w:val="24"/>
          <w:szCs w:val="24"/>
          <w:lang w:val="en-GB"/>
        </w:rPr>
        <w:t>];</w:t>
      </w:r>
    </w:p>
    <w:p w14:paraId="06CE195C" w14:textId="3DF0D8BB" w:rsidR="00A461D6" w:rsidRPr="0060435F" w:rsidRDefault="00D4652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After various duplication, for MSCs, in some CpG sites there is hypermethylation and in others hypomethylation: “almost one third of the CpG sites reveal age-associated changes on DNA methylation, of which 60% become hypomethylated and 40% hypermethylated upon aging.” [</w:t>
      </w:r>
      <w:r w:rsidR="00B666F4" w:rsidRPr="0060435F">
        <w:rPr>
          <w:rFonts w:ascii="Times New Roman" w:hAnsi="Times New Roman" w:cs="Times New Roman"/>
          <w:sz w:val="24"/>
          <w:szCs w:val="24"/>
          <w:lang w:val="en-US"/>
        </w:rPr>
        <w:t>97</w:t>
      </w:r>
      <w:r w:rsidRPr="0060435F">
        <w:rPr>
          <w:rFonts w:ascii="Times New Roman" w:hAnsi="Times New Roman" w:cs="Times New Roman"/>
          <w:sz w:val="24"/>
          <w:szCs w:val="24"/>
          <w:lang w:val="en-US"/>
        </w:rPr>
        <w:t>]</w:t>
      </w:r>
    </w:p>
    <w:p w14:paraId="2BAF8550" w14:textId="77777777" w:rsidR="00A461D6" w:rsidRPr="0060435F" w:rsidRDefault="00A461D6">
      <w:pPr>
        <w:shd w:val="clear" w:color="auto" w:fill="FFFFFF"/>
        <w:jc w:val="both"/>
        <w:rPr>
          <w:rFonts w:ascii="Times New Roman" w:hAnsi="Times New Roman" w:cs="Times New Roman"/>
          <w:sz w:val="24"/>
          <w:szCs w:val="24"/>
          <w:lang w:val="en-GB"/>
        </w:rPr>
      </w:pPr>
    </w:p>
    <w:p w14:paraId="079A0BF5" w14:textId="11715682" w:rsidR="00A461D6" w:rsidRPr="0060435F" w:rsidRDefault="00D46525">
      <w:pPr>
        <w:shd w:val="clear" w:color="auto" w:fill="FFFFFF"/>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xml:space="preserve">These data show clear relations between T-sequences and a series of EMs, and it is unlikely that these EMs are determined by random factors. It is therefore correct to argue that cellular aging, and the consequent general aging of the organism, is an epigenetic phenomenon caused and regulated by the repression of T-sequences. However, the definition of aging as a genetically determined and regulated epigenetic phenomenon should not be considered as a peculiarity of aging </w:t>
      </w:r>
      <w:r w:rsidR="00762D6E" w:rsidRPr="0060435F">
        <w:rPr>
          <w:rFonts w:ascii="Times New Roman" w:hAnsi="Times New Roman" w:cs="Times New Roman"/>
          <w:sz w:val="24"/>
          <w:szCs w:val="24"/>
          <w:lang w:val="en-GB"/>
        </w:rPr>
        <w:t>among</w:t>
      </w:r>
      <w:r w:rsidRPr="0060435F">
        <w:rPr>
          <w:rFonts w:ascii="Times New Roman" w:hAnsi="Times New Roman" w:cs="Times New Roman"/>
          <w:sz w:val="24"/>
          <w:szCs w:val="24"/>
          <w:lang w:val="en-GB"/>
        </w:rPr>
        <w:t xml:space="preserve"> many other functions of the organism.</w:t>
      </w:r>
    </w:p>
    <w:p w14:paraId="3BC96AD4" w14:textId="0F6AB6ED"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lastRenderedPageBreak/>
        <w:t>In fact, the Human Genome and ENCODE Projects showed that “the protein-coding potential of the mammalian genome is extremely limited ... Although only 2% of the genome is coding, &gt;90% is transcribed. This transcriptional activity largely produces long noncoding RNAs (lncRNA), the functions of which have remained mostly unknown.” [</w:t>
      </w:r>
      <w:r w:rsidR="00B666F4" w:rsidRPr="0060435F">
        <w:rPr>
          <w:rFonts w:ascii="Times New Roman" w:hAnsi="Times New Roman" w:cs="Times New Roman"/>
          <w:sz w:val="24"/>
          <w:szCs w:val="24"/>
          <w:lang w:val="en-US"/>
        </w:rPr>
        <w:t>72</w:t>
      </w:r>
      <w:r w:rsidRPr="0060435F">
        <w:rPr>
          <w:rFonts w:ascii="Times New Roman" w:hAnsi="Times New Roman" w:cs="Times New Roman"/>
          <w:sz w:val="24"/>
          <w:szCs w:val="24"/>
          <w:lang w:val="en-US"/>
        </w:rPr>
        <w:t xml:space="preserve">] The number of proteins encoded by genes does not </w:t>
      </w:r>
      <w:proofErr w:type="spellStart"/>
      <w:r w:rsidRPr="0060435F">
        <w:rPr>
          <w:rFonts w:ascii="Times New Roman" w:hAnsi="Times New Roman" w:cs="Times New Roman"/>
          <w:sz w:val="24"/>
          <w:szCs w:val="24"/>
          <w:lang w:val="en-US"/>
        </w:rPr>
        <w:t>vary</w:t>
      </w:r>
      <w:proofErr w:type="spellEnd"/>
      <w:r w:rsidRPr="0060435F">
        <w:rPr>
          <w:rFonts w:ascii="Times New Roman" w:hAnsi="Times New Roman" w:cs="Times New Roman"/>
          <w:sz w:val="24"/>
          <w:szCs w:val="24"/>
          <w:lang w:val="en-US"/>
        </w:rPr>
        <w:t xml:space="preserve"> much in relation to the complexity of a species. For example, the number of protein-coding genes in our species and in a simple nematode </w:t>
      </w:r>
      <w:r w:rsidR="006662E2" w:rsidRPr="0060435F">
        <w:rPr>
          <w:rFonts w:ascii="Times New Roman" w:hAnsi="Times New Roman" w:cs="Times New Roman"/>
          <w:sz w:val="24"/>
          <w:szCs w:val="24"/>
          <w:lang w:val="en-US"/>
        </w:rPr>
        <w:t>are</w:t>
      </w:r>
      <w:r w:rsidRPr="0060435F">
        <w:rPr>
          <w:rFonts w:ascii="Times New Roman" w:hAnsi="Times New Roman" w:cs="Times New Roman"/>
          <w:sz w:val="24"/>
          <w:szCs w:val="24"/>
          <w:lang w:val="en-US"/>
        </w:rPr>
        <w:t xml:space="preserve"> practically equal [</w:t>
      </w:r>
      <w:r w:rsidR="00B666F4" w:rsidRPr="0060435F">
        <w:rPr>
          <w:rFonts w:ascii="Times New Roman" w:hAnsi="Times New Roman" w:cs="Times New Roman"/>
          <w:sz w:val="24"/>
          <w:szCs w:val="24"/>
          <w:lang w:val="en-US"/>
        </w:rPr>
        <w:t>98</w:t>
      </w:r>
      <w:r w:rsidRPr="0060435F">
        <w:rPr>
          <w:rFonts w:ascii="Times New Roman" w:hAnsi="Times New Roman" w:cs="Times New Roman"/>
          <w:sz w:val="24"/>
          <w:szCs w:val="24"/>
          <w:lang w:val="en-US"/>
        </w:rPr>
        <w:t>].</w:t>
      </w:r>
    </w:p>
    <w:p w14:paraId="39142307" w14:textId="45C3DCDC"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From this, it can be deduced that the “programs” that define any function, physiological organization</w:t>
      </w:r>
      <w:r w:rsidR="006662E2"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and morphological development of an organism are </w:t>
      </w:r>
      <w:r w:rsidR="006662E2" w:rsidRPr="0060435F">
        <w:rPr>
          <w:rFonts w:ascii="Times New Roman" w:hAnsi="Times New Roman" w:cs="Times New Roman"/>
          <w:sz w:val="24"/>
          <w:szCs w:val="24"/>
          <w:lang w:val="en-US"/>
        </w:rPr>
        <w:t xml:space="preserve">mostly </w:t>
      </w:r>
      <w:r w:rsidRPr="0060435F">
        <w:rPr>
          <w:rFonts w:ascii="Times New Roman" w:hAnsi="Times New Roman" w:cs="Times New Roman"/>
          <w:sz w:val="24"/>
          <w:szCs w:val="24"/>
          <w:lang w:val="en-US"/>
        </w:rPr>
        <w:t xml:space="preserve">not in protein-coding DNA but in the much longer DNA parts that regulates the whole DNA, including the protein-coding sections. This probably occurs by activating </w:t>
      </w:r>
      <w:r w:rsidR="006662E2" w:rsidRPr="0060435F">
        <w:rPr>
          <w:rFonts w:ascii="Times New Roman" w:hAnsi="Times New Roman" w:cs="Times New Roman"/>
          <w:sz w:val="24"/>
          <w:szCs w:val="24"/>
          <w:lang w:val="en-US"/>
        </w:rPr>
        <w:t>or</w:t>
      </w:r>
      <w:r w:rsidRPr="0060435F">
        <w:rPr>
          <w:rFonts w:ascii="Times New Roman" w:hAnsi="Times New Roman" w:cs="Times New Roman"/>
          <w:sz w:val="24"/>
          <w:szCs w:val="24"/>
          <w:lang w:val="en-US"/>
        </w:rPr>
        <w:t xml:space="preserve"> repressive actions obtained through EMs. Therefore, </w:t>
      </w:r>
      <w:r w:rsidR="006662E2" w:rsidRPr="0060435F">
        <w:rPr>
          <w:rFonts w:ascii="Times New Roman" w:hAnsi="Times New Roman" w:cs="Times New Roman"/>
          <w:sz w:val="24"/>
          <w:szCs w:val="24"/>
          <w:lang w:val="en-US"/>
        </w:rPr>
        <w:t>it is likely that</w:t>
      </w:r>
      <w:r w:rsidRPr="0060435F">
        <w:rPr>
          <w:rFonts w:ascii="Times New Roman" w:hAnsi="Times New Roman" w:cs="Times New Roman"/>
          <w:sz w:val="24"/>
          <w:szCs w:val="24"/>
          <w:lang w:val="en-US"/>
        </w:rPr>
        <w:t xml:space="preserve"> all the functions of an organism are epigenetic phenomena and aging is not an exception to this general rule.</w:t>
      </w:r>
    </w:p>
    <w:p w14:paraId="54909F7B"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However, this is perfectly compatible with the thesis of aging as a programmed phenomenon while it appears very difficult to explain with the opposite thesis of aging as a consequence of the accumulation of harmful random events.</w:t>
      </w:r>
      <w:bookmarkStart w:id="3" w:name="_Hlk106038142"/>
      <w:bookmarkEnd w:id="3"/>
    </w:p>
    <w:p w14:paraId="4B4306A7" w14:textId="77777777" w:rsidR="00A461D6" w:rsidRPr="0060435F" w:rsidRDefault="00A461D6">
      <w:pPr>
        <w:pStyle w:val="Corpodeltesto3"/>
        <w:spacing w:after="0"/>
        <w:ind w:right="-1"/>
        <w:jc w:val="both"/>
        <w:rPr>
          <w:rFonts w:ascii="Times New Roman" w:hAnsi="Times New Roman" w:cs="Times New Roman"/>
          <w:sz w:val="24"/>
          <w:szCs w:val="24"/>
          <w:lang w:val="en-US"/>
        </w:rPr>
      </w:pPr>
    </w:p>
    <w:p w14:paraId="65630DC1" w14:textId="77777777" w:rsidR="00A461D6" w:rsidRPr="0060435F" w:rsidRDefault="00D46525">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2.6 - Gradual Cell Senescence</w:t>
      </w:r>
    </w:p>
    <w:p w14:paraId="2413A432" w14:textId="154BA3F6" w:rsidR="00A461D6" w:rsidRPr="0060435F" w:rsidRDefault="00D46525">
      <w:pPr>
        <w:jc w:val="both"/>
        <w:rPr>
          <w:rFonts w:ascii="Times New Roman" w:eastAsia="Times New Roman" w:hAnsi="Times New Roman" w:cs="Times New Roman"/>
          <w:color w:val="000000" w:themeColor="text1"/>
          <w:sz w:val="24"/>
          <w:szCs w:val="24"/>
          <w:lang w:val="en-US" w:eastAsia="it-IT"/>
        </w:rPr>
      </w:pPr>
      <w:r w:rsidRPr="0060435F">
        <w:rPr>
          <w:rFonts w:ascii="Times New Roman" w:eastAsia="Times New Roman" w:hAnsi="Times New Roman" w:cs="Times New Roman"/>
          <w:color w:val="000000" w:themeColor="text1"/>
          <w:sz w:val="24"/>
          <w:szCs w:val="24"/>
          <w:lang w:val="en-US" w:eastAsia="it-IT"/>
        </w:rPr>
        <w:t>According to subtelomere-telomere theory, telomere shortening causes: (</w:t>
      </w:r>
      <w:proofErr w:type="spellStart"/>
      <w:r w:rsidRPr="0060435F">
        <w:rPr>
          <w:rFonts w:ascii="Times New Roman" w:eastAsia="Times New Roman" w:hAnsi="Times New Roman" w:cs="Times New Roman"/>
          <w:color w:val="000000" w:themeColor="text1"/>
          <w:sz w:val="24"/>
          <w:szCs w:val="24"/>
          <w:lang w:val="en-US" w:eastAsia="it-IT"/>
        </w:rPr>
        <w:t>i</w:t>
      </w:r>
      <w:proofErr w:type="spellEnd"/>
      <w:r w:rsidRPr="0060435F">
        <w:rPr>
          <w:rFonts w:ascii="Times New Roman" w:eastAsia="Times New Roman" w:hAnsi="Times New Roman" w:cs="Times New Roman"/>
          <w:color w:val="000000" w:themeColor="text1"/>
          <w:sz w:val="24"/>
          <w:szCs w:val="24"/>
          <w:lang w:val="en-US" w:eastAsia="it-IT"/>
        </w:rPr>
        <w:t>) progressive subtelomeric inhibition with consequent increasing alterations of cellular functions, a phenomenon defined as “gradual cell senescence” [</w:t>
      </w:r>
      <w:r w:rsidR="00B666F4" w:rsidRPr="0060435F">
        <w:rPr>
          <w:rFonts w:ascii="Times New Roman" w:eastAsia="Times New Roman" w:hAnsi="Times New Roman" w:cs="Times New Roman"/>
          <w:color w:val="000000" w:themeColor="text1"/>
          <w:sz w:val="24"/>
          <w:szCs w:val="24"/>
          <w:lang w:val="en-US" w:eastAsia="it-IT"/>
        </w:rPr>
        <w:t>11</w:t>
      </w:r>
      <w:r w:rsidRPr="0060435F">
        <w:rPr>
          <w:rFonts w:ascii="Times New Roman" w:eastAsia="Times New Roman" w:hAnsi="Times New Roman" w:cs="Times New Roman"/>
          <w:color w:val="000000" w:themeColor="text1"/>
          <w:sz w:val="24"/>
          <w:szCs w:val="24"/>
          <w:lang w:val="en-US" w:eastAsia="it-IT"/>
        </w:rPr>
        <w:t xml:space="preserve">]; and (ii) increasing probability of cell senescence activation, which determines </w:t>
      </w:r>
      <w:r w:rsidR="00762D6E" w:rsidRPr="0060435F">
        <w:rPr>
          <w:rFonts w:ascii="Times New Roman" w:eastAsia="Times New Roman" w:hAnsi="Times New Roman" w:cs="Times New Roman"/>
          <w:color w:val="000000" w:themeColor="text1"/>
          <w:sz w:val="24"/>
          <w:szCs w:val="24"/>
          <w:lang w:val="en-US" w:eastAsia="it-IT"/>
        </w:rPr>
        <w:t>both</w:t>
      </w:r>
      <w:r w:rsidRPr="0060435F">
        <w:rPr>
          <w:rFonts w:ascii="Times New Roman" w:eastAsia="Times New Roman" w:hAnsi="Times New Roman" w:cs="Times New Roman"/>
          <w:color w:val="000000" w:themeColor="text1"/>
          <w:sz w:val="24"/>
          <w:szCs w:val="24"/>
          <w:lang w:val="en-US" w:eastAsia="it-IT"/>
        </w:rPr>
        <w:t xml:space="preserve"> replicative senescence </w:t>
      </w:r>
      <w:r w:rsidR="00762D6E" w:rsidRPr="0060435F">
        <w:rPr>
          <w:rFonts w:ascii="Times New Roman" w:eastAsia="Times New Roman" w:hAnsi="Times New Roman" w:cs="Times New Roman"/>
          <w:color w:val="000000" w:themeColor="text1"/>
          <w:sz w:val="24"/>
          <w:szCs w:val="24"/>
          <w:lang w:val="en-US" w:eastAsia="it-IT"/>
        </w:rPr>
        <w:t>and</w:t>
      </w:r>
      <w:r w:rsidRPr="0060435F">
        <w:rPr>
          <w:rFonts w:ascii="Times New Roman" w:eastAsia="Times New Roman" w:hAnsi="Times New Roman" w:cs="Times New Roman"/>
          <w:color w:val="000000" w:themeColor="text1"/>
          <w:sz w:val="24"/>
          <w:szCs w:val="24"/>
          <w:lang w:val="en-US" w:eastAsia="it-IT"/>
        </w:rPr>
        <w:t xml:space="preserve"> </w:t>
      </w:r>
      <w:r w:rsidR="00762D6E" w:rsidRPr="0060435F">
        <w:rPr>
          <w:rFonts w:ascii="Times New Roman" w:eastAsia="Times New Roman" w:hAnsi="Times New Roman" w:cs="Times New Roman"/>
          <w:color w:val="000000" w:themeColor="text1"/>
          <w:sz w:val="24"/>
          <w:szCs w:val="24"/>
          <w:lang w:val="en-US" w:eastAsia="it-IT"/>
        </w:rPr>
        <w:t>pronounced</w:t>
      </w:r>
      <w:r w:rsidRPr="0060435F">
        <w:rPr>
          <w:rFonts w:ascii="Times New Roman" w:eastAsia="Times New Roman" w:hAnsi="Times New Roman" w:cs="Times New Roman"/>
          <w:color w:val="000000" w:themeColor="text1"/>
          <w:sz w:val="24"/>
          <w:szCs w:val="24"/>
          <w:lang w:val="en-US" w:eastAsia="it-IT"/>
        </w:rPr>
        <w:t xml:space="preserve"> alteration</w:t>
      </w:r>
      <w:r w:rsidR="00762D6E" w:rsidRPr="0060435F">
        <w:rPr>
          <w:rFonts w:ascii="Times New Roman" w:eastAsia="Times New Roman" w:hAnsi="Times New Roman" w:cs="Times New Roman"/>
          <w:color w:val="000000" w:themeColor="text1"/>
          <w:sz w:val="24"/>
          <w:szCs w:val="24"/>
          <w:lang w:val="en-US" w:eastAsia="it-IT"/>
        </w:rPr>
        <w:t>s</w:t>
      </w:r>
      <w:r w:rsidRPr="0060435F">
        <w:rPr>
          <w:rFonts w:ascii="Times New Roman" w:eastAsia="Times New Roman" w:hAnsi="Times New Roman" w:cs="Times New Roman"/>
          <w:color w:val="000000" w:themeColor="text1"/>
          <w:sz w:val="24"/>
          <w:szCs w:val="24"/>
          <w:lang w:val="en-US" w:eastAsia="it-IT"/>
        </w:rPr>
        <w:t xml:space="preserve"> of cellular function</w:t>
      </w:r>
      <w:r w:rsidR="00762D6E" w:rsidRPr="0060435F">
        <w:rPr>
          <w:rFonts w:ascii="Times New Roman" w:eastAsia="Times New Roman" w:hAnsi="Times New Roman" w:cs="Times New Roman"/>
          <w:color w:val="000000" w:themeColor="text1"/>
          <w:sz w:val="24"/>
          <w:szCs w:val="24"/>
          <w:lang w:val="en-US" w:eastAsia="it-IT"/>
        </w:rPr>
        <w:t>ality</w:t>
      </w:r>
      <w:r w:rsidRPr="0060435F">
        <w:rPr>
          <w:rFonts w:ascii="Times New Roman" w:eastAsia="Times New Roman" w:hAnsi="Times New Roman" w:cs="Times New Roman"/>
          <w:color w:val="000000" w:themeColor="text1"/>
          <w:sz w:val="24"/>
          <w:szCs w:val="24"/>
          <w:lang w:val="en-US" w:eastAsia="it-IT"/>
        </w:rPr>
        <w:t>.</w:t>
      </w:r>
    </w:p>
    <w:p w14:paraId="208EC80A" w14:textId="0A06B938" w:rsidR="00A461D6" w:rsidRPr="0060435F" w:rsidRDefault="00D46525">
      <w:pPr>
        <w:jc w:val="both"/>
        <w:rPr>
          <w:rFonts w:ascii="Times New Roman" w:eastAsia="Times New Roman" w:hAnsi="Times New Roman" w:cs="Times New Roman"/>
          <w:color w:val="000000" w:themeColor="text1"/>
          <w:sz w:val="24"/>
          <w:szCs w:val="24"/>
          <w:lang w:val="en-US" w:eastAsia="it-IT"/>
        </w:rPr>
      </w:pPr>
      <w:bookmarkStart w:id="4" w:name="_Hlk107222410"/>
      <w:r w:rsidRPr="0060435F">
        <w:rPr>
          <w:rFonts w:ascii="Times New Roman" w:eastAsia="Times New Roman" w:hAnsi="Times New Roman" w:cs="Times New Roman"/>
          <w:color w:val="000000" w:themeColor="text1"/>
          <w:sz w:val="24"/>
          <w:szCs w:val="24"/>
          <w:lang w:val="en-US" w:eastAsia="it-IT"/>
        </w:rPr>
        <w:t xml:space="preserve">In a cell culture, and also in a progressively aging tissue or organ, </w:t>
      </w:r>
      <w:r w:rsidR="0081637F" w:rsidRPr="0060435F">
        <w:rPr>
          <w:rFonts w:ascii="Times New Roman" w:eastAsia="Times New Roman" w:hAnsi="Times New Roman" w:cs="Times New Roman"/>
          <w:color w:val="000000" w:themeColor="text1"/>
          <w:sz w:val="24"/>
          <w:szCs w:val="24"/>
          <w:lang w:val="en-US" w:eastAsia="it-IT"/>
        </w:rPr>
        <w:t xml:space="preserve">among the cells </w:t>
      </w:r>
      <w:r w:rsidR="00BB6E0F" w:rsidRPr="0060435F">
        <w:rPr>
          <w:rFonts w:ascii="Times New Roman" w:eastAsia="Times New Roman" w:hAnsi="Times New Roman" w:cs="Times New Roman"/>
          <w:color w:val="000000" w:themeColor="text1"/>
          <w:sz w:val="24"/>
          <w:szCs w:val="24"/>
          <w:lang w:val="en-US" w:eastAsia="it-IT"/>
        </w:rPr>
        <w:t xml:space="preserve">there </w:t>
      </w:r>
      <w:r w:rsidRPr="0060435F">
        <w:rPr>
          <w:rFonts w:ascii="Times New Roman" w:eastAsia="Times New Roman" w:hAnsi="Times New Roman" w:cs="Times New Roman"/>
          <w:color w:val="000000" w:themeColor="text1"/>
          <w:sz w:val="24"/>
          <w:szCs w:val="24"/>
          <w:lang w:val="en-US" w:eastAsia="it-IT"/>
        </w:rPr>
        <w:t xml:space="preserve">will </w:t>
      </w:r>
      <w:r w:rsidR="00BB6E0F" w:rsidRPr="0060435F">
        <w:rPr>
          <w:rFonts w:ascii="Times New Roman" w:eastAsia="Times New Roman" w:hAnsi="Times New Roman" w:cs="Times New Roman"/>
          <w:color w:val="000000" w:themeColor="text1"/>
          <w:sz w:val="24"/>
          <w:szCs w:val="24"/>
          <w:lang w:val="en-US" w:eastAsia="it-IT"/>
        </w:rPr>
        <w:t>be</w:t>
      </w:r>
      <w:r w:rsidRPr="0060435F">
        <w:rPr>
          <w:rFonts w:ascii="Times New Roman" w:eastAsia="Times New Roman" w:hAnsi="Times New Roman" w:cs="Times New Roman"/>
          <w:color w:val="000000" w:themeColor="text1"/>
          <w:sz w:val="24"/>
          <w:szCs w:val="24"/>
          <w:lang w:val="en-US" w:eastAsia="it-IT"/>
        </w:rPr>
        <w:t xml:space="preserve"> both </w:t>
      </w:r>
      <w:r w:rsidR="008E72A6" w:rsidRPr="0060435F">
        <w:rPr>
          <w:rFonts w:ascii="Times New Roman" w:eastAsia="Times New Roman" w:hAnsi="Times New Roman" w:cs="Times New Roman"/>
          <w:color w:val="000000" w:themeColor="text1"/>
          <w:sz w:val="24"/>
          <w:szCs w:val="24"/>
          <w:lang w:val="en-US" w:eastAsia="it-IT"/>
        </w:rPr>
        <w:t xml:space="preserve">cases of cells in </w:t>
      </w:r>
      <w:r w:rsidRPr="0060435F">
        <w:rPr>
          <w:rFonts w:ascii="Times New Roman" w:eastAsia="Times New Roman" w:hAnsi="Times New Roman" w:cs="Times New Roman"/>
          <w:color w:val="000000" w:themeColor="text1"/>
          <w:sz w:val="24"/>
          <w:szCs w:val="24"/>
          <w:lang w:val="en-US" w:eastAsia="it-IT"/>
        </w:rPr>
        <w:t xml:space="preserve">gradual cell senescence and </w:t>
      </w:r>
      <w:r w:rsidR="008E72A6" w:rsidRPr="0060435F">
        <w:rPr>
          <w:rFonts w:ascii="Times New Roman" w:eastAsia="Times New Roman" w:hAnsi="Times New Roman" w:cs="Times New Roman"/>
          <w:color w:val="000000" w:themeColor="text1"/>
          <w:sz w:val="24"/>
          <w:szCs w:val="24"/>
          <w:lang w:val="en-US" w:eastAsia="it-IT"/>
        </w:rPr>
        <w:t xml:space="preserve">cases of cells in the cell </w:t>
      </w:r>
      <w:r w:rsidRPr="0060435F">
        <w:rPr>
          <w:rFonts w:ascii="Times New Roman" w:eastAsia="Times New Roman" w:hAnsi="Times New Roman" w:cs="Times New Roman"/>
          <w:color w:val="000000" w:themeColor="text1"/>
          <w:sz w:val="24"/>
          <w:szCs w:val="24"/>
          <w:lang w:val="en-US" w:eastAsia="it-IT"/>
        </w:rPr>
        <w:t xml:space="preserve">senescence </w:t>
      </w:r>
      <w:r w:rsidR="008E72A6" w:rsidRPr="0060435F">
        <w:rPr>
          <w:rFonts w:ascii="Times New Roman" w:eastAsia="Times New Roman" w:hAnsi="Times New Roman" w:cs="Times New Roman"/>
          <w:color w:val="000000" w:themeColor="text1"/>
          <w:sz w:val="24"/>
          <w:szCs w:val="24"/>
          <w:lang w:val="en-US" w:eastAsia="it-IT"/>
        </w:rPr>
        <w:t>state</w:t>
      </w:r>
      <w:bookmarkEnd w:id="4"/>
      <w:r w:rsidRPr="0060435F">
        <w:rPr>
          <w:rFonts w:ascii="Times New Roman" w:eastAsia="Times New Roman" w:hAnsi="Times New Roman" w:cs="Times New Roman"/>
          <w:color w:val="000000" w:themeColor="text1"/>
          <w:sz w:val="24"/>
          <w:szCs w:val="24"/>
          <w:lang w:val="en-US" w:eastAsia="it-IT"/>
        </w:rPr>
        <w:t>. However, it appears difficult to distinguish how much of the overall functional alterations of the culture is due to one or the other phenomenon. There is a tendency to confuse the cells in gradual cell senescence with those in cell senescence, as if it were the same phenomenon in different degrees: “There is substantial variability in the degree of senescence and few if any fully senescent cells, but a significant degree of altered gene expression within a percentage of partially senescent cells.” [</w:t>
      </w:r>
      <w:r w:rsidR="002946A2" w:rsidRPr="0060435F">
        <w:rPr>
          <w:rFonts w:ascii="Times New Roman" w:eastAsia="Times New Roman" w:hAnsi="Times New Roman" w:cs="Times New Roman"/>
          <w:color w:val="000000" w:themeColor="text1"/>
          <w:sz w:val="24"/>
          <w:szCs w:val="24"/>
          <w:lang w:val="en-US" w:eastAsia="it-IT"/>
        </w:rPr>
        <w:t>26</w:t>
      </w:r>
      <w:r w:rsidRPr="0060435F">
        <w:rPr>
          <w:rFonts w:ascii="Times New Roman" w:eastAsia="Times New Roman" w:hAnsi="Times New Roman" w:cs="Times New Roman"/>
          <w:color w:val="000000" w:themeColor="text1"/>
          <w:sz w:val="24"/>
          <w:szCs w:val="24"/>
          <w:lang w:val="en-US" w:eastAsia="it-IT"/>
        </w:rPr>
        <w:t>], p.</w:t>
      </w:r>
      <w:r w:rsidR="008E72A6" w:rsidRPr="0060435F">
        <w:rPr>
          <w:rFonts w:ascii="Times New Roman" w:eastAsia="Times New Roman" w:hAnsi="Times New Roman" w:cs="Times New Roman"/>
          <w:color w:val="000000" w:themeColor="text1"/>
          <w:sz w:val="24"/>
          <w:szCs w:val="24"/>
          <w:lang w:val="en-US" w:eastAsia="it-IT"/>
        </w:rPr>
        <w:t xml:space="preserve"> </w:t>
      </w:r>
      <w:r w:rsidRPr="0060435F">
        <w:rPr>
          <w:rFonts w:ascii="Times New Roman" w:eastAsia="Times New Roman" w:hAnsi="Times New Roman" w:cs="Times New Roman"/>
          <w:color w:val="000000" w:themeColor="text1"/>
          <w:sz w:val="24"/>
          <w:szCs w:val="24"/>
          <w:lang w:val="en-US" w:eastAsia="it-IT"/>
        </w:rPr>
        <w:t>148.</w:t>
      </w:r>
    </w:p>
    <w:p w14:paraId="209CF21D" w14:textId="77777777" w:rsidR="00A461D6" w:rsidRPr="0060435F" w:rsidRDefault="00D46525">
      <w:pPr>
        <w:jc w:val="both"/>
        <w:rPr>
          <w:rFonts w:ascii="Times New Roman" w:eastAsia="Times New Roman" w:hAnsi="Times New Roman" w:cs="Times New Roman"/>
          <w:color w:val="000000" w:themeColor="text1"/>
          <w:sz w:val="24"/>
          <w:szCs w:val="24"/>
          <w:lang w:val="en-US" w:eastAsia="it-IT"/>
        </w:rPr>
      </w:pPr>
      <w:r w:rsidRPr="0060435F">
        <w:rPr>
          <w:rFonts w:ascii="Times New Roman" w:eastAsia="Times New Roman" w:hAnsi="Times New Roman" w:cs="Times New Roman"/>
          <w:color w:val="000000" w:themeColor="text1"/>
          <w:sz w:val="24"/>
          <w:szCs w:val="24"/>
          <w:lang w:val="en-US" w:eastAsia="it-IT"/>
        </w:rPr>
        <w:t>In fact, the phenomenon of gradual cell senescence is little known or confused with cell senescence despite the existence of empirical data that clearly support the distinct existence of gradual cell senescence:</w:t>
      </w:r>
    </w:p>
    <w:p w14:paraId="40010B24" w14:textId="25CFF3FD" w:rsidR="00A461D6" w:rsidRPr="0060435F" w:rsidRDefault="00D46525">
      <w:pPr>
        <w:ind w:left="284" w:hanging="284"/>
        <w:jc w:val="both"/>
        <w:rPr>
          <w:rFonts w:ascii="Times New Roman" w:eastAsia="Times New Roman" w:hAnsi="Times New Roman" w:cs="Times New Roman"/>
          <w:color w:val="000000" w:themeColor="text1"/>
          <w:sz w:val="24"/>
          <w:szCs w:val="24"/>
          <w:lang w:val="en-US" w:eastAsia="it-IT"/>
        </w:rPr>
      </w:pPr>
      <w:r w:rsidRPr="0060435F">
        <w:rPr>
          <w:rFonts w:ascii="Times New Roman" w:eastAsia="Times New Roman" w:hAnsi="Times New Roman" w:cs="Times New Roman"/>
          <w:color w:val="000000" w:themeColor="text1"/>
          <w:sz w:val="24"/>
          <w:szCs w:val="24"/>
          <w:lang w:val="en-US" w:eastAsia="it-IT"/>
        </w:rPr>
        <w:t>- In vitro, a culture of duplicating mesenchymal stem cells (MSCs) shows gradual changes in mRNA expression with “a consistent pattern of alterations in the global gene expression ... These changes are not restricted to later passages, but are continuously acquired with increasing passages.” [</w:t>
      </w:r>
      <w:r w:rsidR="00B666F4" w:rsidRPr="0060435F">
        <w:rPr>
          <w:rFonts w:ascii="Times New Roman" w:eastAsia="Times New Roman" w:hAnsi="Times New Roman" w:cs="Times New Roman"/>
          <w:color w:val="000000" w:themeColor="text1"/>
          <w:sz w:val="24"/>
          <w:szCs w:val="24"/>
          <w:lang w:val="en-US" w:eastAsia="it-IT"/>
        </w:rPr>
        <w:t>99</w:t>
      </w:r>
      <w:r w:rsidRPr="0060435F">
        <w:rPr>
          <w:rFonts w:ascii="Times New Roman" w:eastAsia="Times New Roman" w:hAnsi="Times New Roman" w:cs="Times New Roman"/>
          <w:color w:val="000000" w:themeColor="text1"/>
          <w:sz w:val="24"/>
          <w:szCs w:val="24"/>
          <w:lang w:val="en-US" w:eastAsia="it-IT"/>
        </w:rPr>
        <w:t>]. Furthermore, in relationship with the number of previous duplications, MSCs show gradual changes in DNA methylation whose measurement can be used to calculate the number of duplications [</w:t>
      </w:r>
      <w:r w:rsidR="00B666F4" w:rsidRPr="0060435F">
        <w:rPr>
          <w:rFonts w:ascii="Times New Roman" w:eastAsia="Times New Roman" w:hAnsi="Times New Roman" w:cs="Times New Roman"/>
          <w:color w:val="000000" w:themeColor="text1"/>
          <w:sz w:val="24"/>
          <w:szCs w:val="24"/>
          <w:lang w:val="en-US" w:eastAsia="it-IT"/>
        </w:rPr>
        <w:t>100</w:t>
      </w:r>
      <w:r w:rsidR="001462E4" w:rsidRPr="0060435F">
        <w:rPr>
          <w:rFonts w:ascii="Times New Roman" w:eastAsia="Times New Roman" w:hAnsi="Times New Roman" w:cs="Times New Roman"/>
          <w:color w:val="000000" w:themeColor="text1"/>
          <w:sz w:val="24"/>
          <w:szCs w:val="24"/>
          <w:lang w:val="en-US" w:eastAsia="it-IT"/>
        </w:rPr>
        <w:t>-102</w:t>
      </w:r>
      <w:r w:rsidRPr="0060435F">
        <w:rPr>
          <w:rFonts w:ascii="Times New Roman" w:eastAsia="Times New Roman" w:hAnsi="Times New Roman" w:cs="Times New Roman"/>
          <w:color w:val="000000" w:themeColor="text1"/>
          <w:sz w:val="24"/>
          <w:szCs w:val="24"/>
          <w:lang w:val="en-US" w:eastAsia="it-IT"/>
        </w:rPr>
        <w:t>];</w:t>
      </w:r>
    </w:p>
    <w:p w14:paraId="03153E4C" w14:textId="1EFF5848" w:rsidR="00A461D6" w:rsidRPr="0060435F" w:rsidRDefault="00D46525">
      <w:pPr>
        <w:shd w:val="clear" w:color="auto" w:fill="FFFFFF"/>
        <w:ind w:left="284" w:hanging="284"/>
        <w:jc w:val="both"/>
        <w:rPr>
          <w:rFonts w:ascii="Times New Roman" w:hAnsi="Times New Roman" w:cs="Times New Roman"/>
          <w:sz w:val="24"/>
          <w:szCs w:val="24"/>
          <w:lang w:val="en-US"/>
        </w:rPr>
      </w:pPr>
      <w:r w:rsidRPr="0060435F">
        <w:rPr>
          <w:rFonts w:ascii="Times New Roman" w:hAnsi="Times New Roman" w:cs="Times New Roman"/>
          <w:color w:val="000000"/>
          <w:sz w:val="24"/>
          <w:szCs w:val="24"/>
          <w:lang w:val="en-US"/>
        </w:rPr>
        <w:t xml:space="preserve">- In a study concerning the consequences of telomere shortening, the authors observed that: </w:t>
      </w:r>
      <w:r w:rsidRPr="0060435F">
        <w:rPr>
          <w:rFonts w:ascii="Times New Roman" w:hAnsi="Times New Roman" w:cs="Times New Roman"/>
          <w:sz w:val="24"/>
          <w:szCs w:val="24"/>
          <w:lang w:val="en-GB"/>
        </w:rPr>
        <w:t xml:space="preserve">“Our results demonstrate that the expression of a subset of subtelomeric genes is dependent on the length of telomeres and that widespread changes in gene expression are induced by telomere shortening long before telomeres become rate-limiting for division or before short telomeres initiate DNA damage </w:t>
      </w:r>
      <w:proofErr w:type="spellStart"/>
      <w:r w:rsidRPr="0060435F">
        <w:rPr>
          <w:rFonts w:ascii="Times New Roman" w:hAnsi="Times New Roman" w:cs="Times New Roman"/>
          <w:sz w:val="24"/>
          <w:szCs w:val="24"/>
          <w:lang w:val="en-GB"/>
        </w:rPr>
        <w:t>signaling</w:t>
      </w:r>
      <w:proofErr w:type="spellEnd"/>
      <w:r w:rsidRPr="0060435F">
        <w:rPr>
          <w:rFonts w:ascii="Times New Roman" w:hAnsi="Times New Roman" w:cs="Times New Roman"/>
          <w:sz w:val="24"/>
          <w:szCs w:val="24"/>
          <w:lang w:val="en-GB"/>
        </w:rPr>
        <w:t xml:space="preserve">. These changes include up-regulation and down-regulation of gene expression levels.” </w:t>
      </w:r>
      <w:r w:rsidRPr="0060435F">
        <w:rPr>
          <w:rFonts w:ascii="Times New Roman" w:hAnsi="Times New Roman" w:cs="Times New Roman"/>
          <w:sz w:val="24"/>
          <w:szCs w:val="24"/>
          <w:lang w:val="en-US"/>
        </w:rPr>
        <w:t>[</w:t>
      </w:r>
      <w:r w:rsidR="001462E4" w:rsidRPr="0060435F">
        <w:rPr>
          <w:rFonts w:ascii="Times New Roman" w:hAnsi="Times New Roman" w:cs="Times New Roman"/>
          <w:sz w:val="24"/>
          <w:szCs w:val="24"/>
          <w:lang w:val="en-US"/>
        </w:rPr>
        <w:t>103</w:t>
      </w:r>
      <w:r w:rsidRPr="0060435F">
        <w:rPr>
          <w:rFonts w:ascii="Times New Roman" w:hAnsi="Times New Roman" w:cs="Times New Roman"/>
          <w:sz w:val="24"/>
          <w:szCs w:val="24"/>
          <w:lang w:val="en-US"/>
        </w:rPr>
        <w:t>].</w:t>
      </w:r>
    </w:p>
    <w:p w14:paraId="61039165" w14:textId="7056833E" w:rsidR="00A461D6" w:rsidRPr="0060435F" w:rsidRDefault="00D46525">
      <w:pPr>
        <w:shd w:val="clear" w:color="auto" w:fill="FFFFFF"/>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cultures of yeast, a unicellular organism where cell senescence causes immediate apoptosis [</w:t>
      </w:r>
      <w:r w:rsidR="001462E4" w:rsidRPr="0060435F">
        <w:rPr>
          <w:rFonts w:ascii="Times New Roman" w:hAnsi="Times New Roman" w:cs="Times New Roman"/>
          <w:sz w:val="24"/>
          <w:szCs w:val="24"/>
          <w:lang w:val="en-US"/>
        </w:rPr>
        <w:t>44,</w:t>
      </w:r>
      <w:r w:rsidRPr="0060435F">
        <w:rPr>
          <w:rFonts w:ascii="Times New Roman" w:hAnsi="Times New Roman" w:cs="Times New Roman"/>
          <w:sz w:val="24"/>
          <w:szCs w:val="24"/>
          <w:lang w:val="en-US"/>
        </w:rPr>
        <w:t xml:space="preserve"> </w:t>
      </w:r>
      <w:r w:rsidR="001462E4" w:rsidRPr="0060435F">
        <w:rPr>
          <w:rFonts w:ascii="Times New Roman" w:hAnsi="Times New Roman" w:cs="Times New Roman"/>
          <w:sz w:val="24"/>
          <w:szCs w:val="24"/>
          <w:lang w:val="en-US"/>
        </w:rPr>
        <w:t>46</w:t>
      </w:r>
      <w:r w:rsidRPr="0060435F">
        <w:rPr>
          <w:rFonts w:ascii="Times New Roman" w:hAnsi="Times New Roman" w:cs="Times New Roman"/>
          <w:sz w:val="24"/>
          <w:szCs w:val="24"/>
          <w:lang w:val="en-US"/>
        </w:rPr>
        <w:t>]: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cells of the mother lineage of wild strains, in which the subtelomeric repression is caused by ERC accumulation, in proportion to the number of previous duplications show increasing functional alterations and susceptibility to cell senescence [</w:t>
      </w:r>
      <w:r w:rsidR="001462E4" w:rsidRPr="0060435F">
        <w:rPr>
          <w:rFonts w:ascii="Times New Roman" w:hAnsi="Times New Roman" w:cs="Times New Roman"/>
          <w:sz w:val="24"/>
          <w:szCs w:val="24"/>
          <w:lang w:val="en-US"/>
        </w:rPr>
        <w:t>44,</w:t>
      </w:r>
      <w:r w:rsidRPr="0060435F">
        <w:rPr>
          <w:rFonts w:ascii="Times New Roman" w:hAnsi="Times New Roman" w:cs="Times New Roman"/>
          <w:sz w:val="24"/>
          <w:szCs w:val="24"/>
          <w:lang w:val="en-US"/>
        </w:rPr>
        <w:t xml:space="preserve"> </w:t>
      </w:r>
      <w:r w:rsidR="001462E4" w:rsidRPr="0060435F">
        <w:rPr>
          <w:rFonts w:ascii="Times New Roman" w:hAnsi="Times New Roman" w:cs="Times New Roman"/>
          <w:sz w:val="24"/>
          <w:szCs w:val="24"/>
          <w:lang w:val="en-US"/>
        </w:rPr>
        <w:t>46</w:t>
      </w:r>
      <w:r w:rsidRPr="0060435F">
        <w:rPr>
          <w:rFonts w:ascii="Times New Roman" w:hAnsi="Times New Roman" w:cs="Times New Roman"/>
          <w:sz w:val="24"/>
          <w:szCs w:val="24"/>
          <w:lang w:val="en-US"/>
        </w:rPr>
        <w:t xml:space="preserve">]; and (ii) cells of the daughter lineage of mutant </w:t>
      </w:r>
      <w:r w:rsidRPr="0060435F">
        <w:rPr>
          <w:rFonts w:ascii="Times New Roman" w:hAnsi="Times New Roman" w:cs="Times New Roman"/>
          <w:i/>
          <w:iCs/>
          <w:sz w:val="24"/>
          <w:szCs w:val="24"/>
          <w:lang w:val="en-US"/>
        </w:rPr>
        <w:t>tlc1</w:t>
      </w:r>
      <w:r w:rsidRPr="0060435F">
        <w:rPr>
          <w:rFonts w:ascii="Times New Roman" w:hAnsi="Times New Roman" w:cs="Times New Roman"/>
          <w:i/>
          <w:iCs/>
          <w:sz w:val="24"/>
          <w:szCs w:val="24"/>
        </w:rPr>
        <w:t>Δ</w:t>
      </w:r>
      <w:r w:rsidRPr="0060435F">
        <w:rPr>
          <w:rFonts w:ascii="Times New Roman" w:hAnsi="Times New Roman" w:cs="Times New Roman"/>
          <w:sz w:val="24"/>
          <w:szCs w:val="24"/>
          <w:lang w:val="en-US"/>
        </w:rPr>
        <w:t xml:space="preserve"> strains, where telomerase is inactive and telomeres shorten at each duplication, likely with progressive subtelomeric inhibition (in absence of ERC accumulation), in proportion to the number of previous duplications show functional alterations and transcriptom</w:t>
      </w:r>
      <w:r w:rsidR="0081637F" w:rsidRPr="0060435F">
        <w:rPr>
          <w:rFonts w:ascii="Times New Roman" w:hAnsi="Times New Roman" w:cs="Times New Roman"/>
          <w:sz w:val="24"/>
          <w:szCs w:val="24"/>
          <w:lang w:val="en-US"/>
        </w:rPr>
        <w:t>e</w:t>
      </w:r>
      <w:r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US"/>
        </w:rPr>
        <w:lastRenderedPageBreak/>
        <w:t xml:space="preserve">similar to that of cells of the mother lineage of wild strains with the same number of duplications </w:t>
      </w:r>
      <w:r w:rsidRPr="0060435F">
        <w:rPr>
          <w:rFonts w:ascii="Times New Roman" w:eastAsia="Times New Roman" w:hAnsi="Times New Roman" w:cs="Times New Roman"/>
          <w:color w:val="000000" w:themeColor="text1"/>
          <w:sz w:val="24"/>
          <w:szCs w:val="24"/>
          <w:lang w:val="en-US" w:eastAsia="it-IT"/>
        </w:rPr>
        <w:t>[</w:t>
      </w:r>
      <w:r w:rsidR="001462E4" w:rsidRPr="0060435F">
        <w:rPr>
          <w:rFonts w:ascii="Times New Roman" w:eastAsia="Times New Roman" w:hAnsi="Times New Roman" w:cs="Times New Roman"/>
          <w:color w:val="000000" w:themeColor="text1"/>
          <w:sz w:val="24"/>
          <w:szCs w:val="24"/>
          <w:lang w:val="en-US" w:eastAsia="it-IT"/>
        </w:rPr>
        <w:t>45</w:t>
      </w:r>
      <w:r w:rsidRPr="0060435F">
        <w:rPr>
          <w:rFonts w:ascii="Times New Roman" w:eastAsia="Times New Roman" w:hAnsi="Times New Roman" w:cs="Times New Roman"/>
          <w:color w:val="000000" w:themeColor="text1"/>
          <w:sz w:val="24"/>
          <w:szCs w:val="24"/>
          <w:lang w:val="en-US" w:eastAsia="it-IT"/>
        </w:rPr>
        <w:t>].</w:t>
      </w:r>
    </w:p>
    <w:p w14:paraId="60EDBAD7" w14:textId="77777777" w:rsidR="00A461D6" w:rsidRPr="0060435F" w:rsidRDefault="00D46525">
      <w:pPr>
        <w:shd w:val="clear" w:color="auto" w:fill="FFFFFF"/>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These phenomena cannot be attributed to the casual accumulation of harmful substances or in any case to other factors that act randomly. In fact, this possibility is contradicted by various experiments that demonstrate the complete reversibility of functional alterations:</w:t>
      </w:r>
    </w:p>
    <w:p w14:paraId="1B25B136" w14:textId="6D37ECA1" w:rsidR="00A461D6" w:rsidRPr="0060435F" w:rsidRDefault="00D46525">
      <w:pPr>
        <w:shd w:val="clear" w:color="auto" w:fill="FFFFFF"/>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The increasing functional alterations observed for MSCs in proportion to the number of previous duplications are canceled by the reprogramming of these cells in iPSCs [</w:t>
      </w:r>
      <w:r w:rsidR="001462E4" w:rsidRPr="0060435F">
        <w:rPr>
          <w:rFonts w:ascii="Times New Roman" w:hAnsi="Times New Roman" w:cs="Times New Roman"/>
          <w:sz w:val="24"/>
          <w:szCs w:val="24"/>
          <w:lang w:val="en-US"/>
        </w:rPr>
        <w:t>104</w:t>
      </w:r>
      <w:r w:rsidRPr="0060435F">
        <w:rPr>
          <w:rFonts w:ascii="Times New Roman" w:hAnsi="Times New Roman" w:cs="Times New Roman"/>
          <w:sz w:val="24"/>
          <w:szCs w:val="24"/>
          <w:lang w:val="en-US"/>
        </w:rPr>
        <w:t>]. These iPSCs, whatever the source of the cell and the age of the donor, showed the profile of a young cell [</w:t>
      </w:r>
      <w:r w:rsidR="001462E4" w:rsidRPr="0060435F">
        <w:rPr>
          <w:rFonts w:ascii="Times New Roman" w:hAnsi="Times New Roman" w:cs="Times New Roman"/>
          <w:sz w:val="24"/>
          <w:szCs w:val="24"/>
          <w:lang w:val="en-US"/>
        </w:rPr>
        <w:t>104</w:t>
      </w:r>
      <w:r w:rsidRPr="0060435F">
        <w:rPr>
          <w:rFonts w:ascii="Times New Roman" w:hAnsi="Times New Roman" w:cs="Times New Roman"/>
          <w:sz w:val="24"/>
          <w:szCs w:val="24"/>
          <w:lang w:val="en-US"/>
        </w:rPr>
        <w:t>].</w:t>
      </w:r>
    </w:p>
    <w:p w14:paraId="100C15B3" w14:textId="30F0CB41" w:rsidR="00A461D6" w:rsidRPr="0060435F" w:rsidRDefault="00D46525">
      <w:pPr>
        <w:shd w:val="clear" w:color="auto" w:fill="FFFFFF"/>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For induced MSCs (</w:t>
      </w:r>
      <w:proofErr w:type="spellStart"/>
      <w:r w:rsidRPr="0060435F">
        <w:rPr>
          <w:rFonts w:ascii="Times New Roman" w:hAnsi="Times New Roman" w:cs="Times New Roman"/>
          <w:sz w:val="24"/>
          <w:szCs w:val="24"/>
          <w:lang w:val="en-US"/>
        </w:rPr>
        <w:t>iMSCs</w:t>
      </w:r>
      <w:proofErr w:type="spellEnd"/>
      <w:r w:rsidRPr="0060435F">
        <w:rPr>
          <w:rFonts w:ascii="Times New Roman" w:hAnsi="Times New Roman" w:cs="Times New Roman"/>
          <w:sz w:val="24"/>
          <w:szCs w:val="24"/>
          <w:lang w:val="en-US"/>
        </w:rPr>
        <w:t xml:space="preserve">), </w:t>
      </w:r>
      <w:r w:rsidRPr="0060435F">
        <w:rPr>
          <w:rFonts w:ascii="Times New Roman" w:eastAsia="Times New Roman" w:hAnsi="Times New Roman" w:cs="Times New Roman"/>
          <w:color w:val="000000" w:themeColor="text1"/>
          <w:sz w:val="24"/>
          <w:szCs w:val="24"/>
          <w:lang w:val="en-US" w:eastAsia="it-IT"/>
        </w:rPr>
        <w:t>“</w:t>
      </w:r>
      <w:r w:rsidRPr="0060435F">
        <w:rPr>
          <w:rFonts w:ascii="Times New Roman" w:hAnsi="Times New Roman" w:cs="Times New Roman"/>
          <w:sz w:val="24"/>
          <w:szCs w:val="24"/>
          <w:lang w:val="en-US"/>
        </w:rPr>
        <w:t xml:space="preserve">DNA methylation, related to age, was completely erased, and </w:t>
      </w:r>
      <w:proofErr w:type="spellStart"/>
      <w:r w:rsidRPr="0060435F">
        <w:rPr>
          <w:rFonts w:ascii="Times New Roman" w:hAnsi="Times New Roman" w:cs="Times New Roman"/>
          <w:sz w:val="24"/>
          <w:szCs w:val="24"/>
          <w:lang w:val="en-US"/>
        </w:rPr>
        <w:t>iMSCs</w:t>
      </w:r>
      <w:proofErr w:type="spellEnd"/>
      <w:r w:rsidRPr="0060435F">
        <w:rPr>
          <w:rFonts w:ascii="Times New Roman" w:hAnsi="Times New Roman" w:cs="Times New Roman"/>
          <w:sz w:val="24"/>
          <w:szCs w:val="24"/>
          <w:lang w:val="en-US"/>
        </w:rPr>
        <w:t xml:space="preserve"> reacquired senescence-associated DNA methylation during culture in vitro.” [</w:t>
      </w:r>
      <w:r w:rsidR="001462E4" w:rsidRPr="0060435F">
        <w:rPr>
          <w:rFonts w:ascii="Times New Roman" w:hAnsi="Times New Roman" w:cs="Times New Roman"/>
          <w:sz w:val="24"/>
          <w:szCs w:val="24"/>
          <w:lang w:val="en-US"/>
        </w:rPr>
        <w:t>97</w:t>
      </w:r>
      <w:r w:rsidRPr="0060435F">
        <w:rPr>
          <w:rFonts w:ascii="Times New Roman" w:hAnsi="Times New Roman" w:cs="Times New Roman"/>
          <w:sz w:val="24"/>
          <w:szCs w:val="24"/>
          <w:lang w:val="en-US"/>
        </w:rPr>
        <w:t>]</w:t>
      </w:r>
    </w:p>
    <w:p w14:paraId="3AA92688" w14:textId="02D0C65E" w:rsidR="00A461D6" w:rsidRPr="0060435F" w:rsidRDefault="00D46525">
      <w:pPr>
        <w:ind w:left="284" w:hanging="284"/>
        <w:jc w:val="both"/>
        <w:rPr>
          <w:rFonts w:ascii="Times New Roman" w:eastAsia="Times New Roman" w:hAnsi="Times New Roman" w:cs="Times New Roman"/>
          <w:color w:val="000000" w:themeColor="text1"/>
          <w:sz w:val="24"/>
          <w:szCs w:val="24"/>
          <w:lang w:val="en-US" w:eastAsia="it-IT"/>
        </w:rPr>
      </w:pPr>
      <w:r w:rsidRPr="0060435F">
        <w:rPr>
          <w:rFonts w:ascii="Times New Roman" w:eastAsia="Times New Roman" w:hAnsi="Times New Roman" w:cs="Times New Roman"/>
          <w:color w:val="000000" w:themeColor="text1"/>
          <w:sz w:val="24"/>
          <w:szCs w:val="24"/>
          <w:lang w:val="en-US" w:eastAsia="it-IT"/>
        </w:rPr>
        <w:t>- It is possible to get from iPSCs induced MSCs that show better cell functions and fewer epigenetic modifications [</w:t>
      </w:r>
      <w:r w:rsidR="001462E4" w:rsidRPr="0060435F">
        <w:rPr>
          <w:rFonts w:ascii="Times New Roman" w:eastAsia="Times New Roman" w:hAnsi="Times New Roman" w:cs="Times New Roman"/>
          <w:color w:val="000000" w:themeColor="text1"/>
          <w:sz w:val="24"/>
          <w:szCs w:val="24"/>
          <w:lang w:val="en-US" w:eastAsia="it-IT"/>
        </w:rPr>
        <w:t>105</w:t>
      </w:r>
      <w:r w:rsidRPr="0060435F">
        <w:rPr>
          <w:rFonts w:ascii="Times New Roman" w:eastAsia="Times New Roman" w:hAnsi="Times New Roman" w:cs="Times New Roman"/>
          <w:color w:val="000000" w:themeColor="text1"/>
          <w:sz w:val="24"/>
          <w:szCs w:val="24"/>
          <w:lang w:val="en-US" w:eastAsia="it-IT"/>
        </w:rPr>
        <w:t>].</w:t>
      </w:r>
    </w:p>
    <w:p w14:paraId="0637F338" w14:textId="4A0632F3" w:rsidR="00A461D6" w:rsidRPr="0060435F" w:rsidRDefault="00D46525">
      <w:pPr>
        <w:shd w:val="clear" w:color="auto" w:fill="FFFFFF"/>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As gradual cell senescence reduces the functional efficiency of the cell and therefore also of the entire organism to which the cell belongs (in the case of a multicellular organism), the phenomenon should be eliminated by natural selection at the individual level. For its existence, the action of selective mechanisms at a supra-individual level appears necessary, which is perfectly justifiable in the context of a general program aimed at the progressive reduction of survival probabilities, as proposed by the thesis of aging as an adaptive and programmed phenomenon. On the contrary, for the thesis of non-adaptive aging</w:t>
      </w:r>
      <w:r w:rsidR="00E152AC"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the phenomenon needs an explanation.</w:t>
      </w:r>
    </w:p>
    <w:p w14:paraId="2B7A6D95" w14:textId="77777777" w:rsidR="00A461D6" w:rsidRPr="0060435F" w:rsidRDefault="00A461D6">
      <w:pPr>
        <w:jc w:val="both"/>
        <w:rPr>
          <w:rFonts w:ascii="Times New Roman" w:eastAsia="Times New Roman" w:hAnsi="Times New Roman" w:cs="Times New Roman"/>
          <w:color w:val="000000" w:themeColor="text1"/>
          <w:sz w:val="20"/>
          <w:szCs w:val="20"/>
          <w:lang w:val="en-US" w:eastAsia="it-IT"/>
        </w:rPr>
      </w:pPr>
    </w:p>
    <w:p w14:paraId="12CAB67D" w14:textId="77777777" w:rsidR="00A461D6" w:rsidRPr="0060435F" w:rsidRDefault="00D46525">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2.7 - Cell Senescence</w:t>
      </w:r>
    </w:p>
    <w:p w14:paraId="05C78639" w14:textId="6123CC34" w:rsidR="00A461D6" w:rsidRPr="0060435F" w:rsidRDefault="00D46525">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A cell in the condition of cell senescence (senescent cell) is not an old cell but a cell in which a specific cellular program [</w:t>
      </w:r>
      <w:r w:rsidR="008C1429" w:rsidRPr="0060435F">
        <w:rPr>
          <w:rFonts w:ascii="Times New Roman" w:hAnsi="Times New Roman" w:cs="Times New Roman"/>
          <w:color w:val="000000"/>
          <w:sz w:val="24"/>
          <w:szCs w:val="24"/>
          <w:lang w:val="en-US"/>
        </w:rPr>
        <w:t>23</w:t>
      </w:r>
      <w:r w:rsidRPr="0060435F">
        <w:rPr>
          <w:rFonts w:ascii="Times New Roman" w:hAnsi="Times New Roman" w:cs="Times New Roman"/>
          <w:color w:val="000000"/>
          <w:sz w:val="24"/>
          <w:szCs w:val="24"/>
          <w:lang w:val="en-US"/>
        </w:rPr>
        <w:t>] has been activated</w:t>
      </w:r>
      <w:r w:rsidR="007266E2" w:rsidRPr="0060435F">
        <w:rPr>
          <w:rFonts w:ascii="Times New Roman" w:hAnsi="Times New Roman" w:cs="Times New Roman"/>
          <w:color w:val="000000"/>
          <w:sz w:val="24"/>
          <w:szCs w:val="24"/>
          <w:lang w:val="en-US"/>
        </w:rPr>
        <w:t xml:space="preserve"> by various </w:t>
      </w:r>
      <w:r w:rsidR="00E80248" w:rsidRPr="0060435F">
        <w:rPr>
          <w:rFonts w:ascii="Times New Roman" w:hAnsi="Times New Roman" w:cs="Times New Roman"/>
          <w:color w:val="000000"/>
          <w:sz w:val="24"/>
          <w:szCs w:val="24"/>
          <w:lang w:val="en-US"/>
        </w:rPr>
        <w:t xml:space="preserve">damaging </w:t>
      </w:r>
      <w:r w:rsidR="007266E2" w:rsidRPr="0060435F">
        <w:rPr>
          <w:rFonts w:ascii="Times New Roman" w:hAnsi="Times New Roman" w:cs="Times New Roman"/>
          <w:color w:val="000000"/>
          <w:sz w:val="24"/>
          <w:szCs w:val="24"/>
          <w:lang w:val="en-US"/>
        </w:rPr>
        <w:t>factors</w:t>
      </w:r>
      <w:r w:rsidR="00E80248" w:rsidRPr="0060435F">
        <w:rPr>
          <w:rFonts w:ascii="Times New Roman" w:hAnsi="Times New Roman" w:cs="Times New Roman"/>
          <w:color w:val="000000"/>
          <w:sz w:val="24"/>
          <w:szCs w:val="24"/>
          <w:lang w:val="en-US"/>
        </w:rPr>
        <w:t xml:space="preserve"> (e.g., altered culture conditions, oxidative stress, DNA damage </w:t>
      </w:r>
      <w:r w:rsidR="00E80248" w:rsidRPr="0060435F">
        <w:rPr>
          <w:rFonts w:ascii="Times New Roman" w:hAnsi="Times New Roman"/>
          <w:sz w:val="24"/>
          <w:szCs w:val="24"/>
          <w:lang w:val="en-GB"/>
        </w:rPr>
        <w:t>[</w:t>
      </w:r>
      <w:r w:rsidR="001462E4" w:rsidRPr="0060435F">
        <w:rPr>
          <w:rFonts w:ascii="Times New Roman" w:hAnsi="Times New Roman"/>
          <w:sz w:val="24"/>
          <w:szCs w:val="24"/>
          <w:lang w:val="en-GB"/>
        </w:rPr>
        <w:t xml:space="preserve">106, </w:t>
      </w:r>
      <w:r w:rsidR="0048736A" w:rsidRPr="0060435F">
        <w:rPr>
          <w:rFonts w:ascii="Times New Roman" w:hAnsi="Times New Roman"/>
          <w:sz w:val="24"/>
          <w:szCs w:val="24"/>
          <w:lang w:val="en-GB"/>
        </w:rPr>
        <w:t>107</w:t>
      </w:r>
      <w:r w:rsidR="00E80248" w:rsidRPr="0060435F">
        <w:rPr>
          <w:rFonts w:ascii="Times New Roman" w:hAnsi="Times New Roman"/>
          <w:sz w:val="24"/>
          <w:szCs w:val="24"/>
          <w:lang w:val="en-GB"/>
        </w:rPr>
        <w:t>]).</w:t>
      </w:r>
      <w:r w:rsidRPr="0060435F">
        <w:rPr>
          <w:rFonts w:ascii="Times New Roman" w:hAnsi="Times New Roman" w:cs="Times New Roman"/>
          <w:color w:val="000000"/>
          <w:sz w:val="24"/>
          <w:szCs w:val="24"/>
          <w:lang w:val="en-US"/>
        </w:rPr>
        <w:t xml:space="preserve"> </w:t>
      </w:r>
      <w:r w:rsidR="00BE31E4" w:rsidRPr="0060435F">
        <w:rPr>
          <w:rFonts w:ascii="Times New Roman" w:hAnsi="Times New Roman" w:cs="Times New Roman"/>
          <w:color w:val="000000"/>
          <w:sz w:val="24"/>
          <w:szCs w:val="24"/>
          <w:lang w:val="en-US"/>
        </w:rPr>
        <w:t>Moreover</w:t>
      </w:r>
      <w:r w:rsidRPr="0060435F">
        <w:rPr>
          <w:rFonts w:ascii="Times New Roman" w:hAnsi="Times New Roman" w:cs="Times New Roman"/>
          <w:color w:val="000000"/>
          <w:sz w:val="24"/>
          <w:szCs w:val="24"/>
          <w:lang w:val="en-US"/>
        </w:rPr>
        <w:t>, the program is triggered in relation to telomere shortening</w:t>
      </w:r>
      <w:r w:rsidR="00E80248" w:rsidRPr="0060435F">
        <w:rPr>
          <w:rFonts w:ascii="Times New Roman" w:hAnsi="Times New Roman" w:cs="Times New Roman"/>
          <w:color w:val="000000"/>
          <w:sz w:val="24"/>
          <w:szCs w:val="24"/>
          <w:lang w:val="en-US"/>
        </w:rPr>
        <w:t xml:space="preserve"> </w:t>
      </w:r>
      <w:r w:rsidR="00E80248" w:rsidRPr="0060435F">
        <w:rPr>
          <w:rFonts w:ascii="Times New Roman" w:eastAsia="Times New Roman" w:hAnsi="Times New Roman"/>
          <w:color w:val="000000" w:themeColor="text1"/>
          <w:sz w:val="24"/>
          <w:szCs w:val="24"/>
          <w:lang w:val="en-GB" w:eastAsia="it-IT"/>
        </w:rPr>
        <w:t>[</w:t>
      </w:r>
      <w:r w:rsidR="0048736A" w:rsidRPr="0060435F">
        <w:rPr>
          <w:rFonts w:ascii="Times New Roman" w:eastAsia="Times New Roman" w:hAnsi="Times New Roman"/>
          <w:color w:val="000000" w:themeColor="text1"/>
          <w:sz w:val="24"/>
          <w:szCs w:val="24"/>
          <w:lang w:val="en-GB" w:eastAsia="it-IT"/>
        </w:rPr>
        <w:t>108</w:t>
      </w:r>
      <w:r w:rsidR="00E80248" w:rsidRPr="0060435F">
        <w:rPr>
          <w:rFonts w:ascii="Times New Roman" w:hAnsi="Times New Roman"/>
          <w:sz w:val="24"/>
          <w:szCs w:val="24"/>
          <w:lang w:val="en-GB"/>
        </w:rPr>
        <w:t>]</w:t>
      </w:r>
      <w:r w:rsidRPr="0060435F">
        <w:rPr>
          <w:rFonts w:ascii="Times New Roman" w:hAnsi="Times New Roman" w:cs="Times New Roman"/>
          <w:color w:val="000000"/>
          <w:sz w:val="24"/>
          <w:szCs w:val="24"/>
          <w:lang w:val="en-US"/>
        </w:rPr>
        <w:t>, not when a critical value is reached but with increasing probability in relation to the shortening of the telomere [</w:t>
      </w:r>
      <w:r w:rsidR="00EB0F39" w:rsidRPr="0060435F">
        <w:rPr>
          <w:rFonts w:ascii="Times New Roman" w:hAnsi="Times New Roman" w:cs="Times New Roman"/>
          <w:color w:val="000000"/>
          <w:sz w:val="24"/>
          <w:szCs w:val="24"/>
          <w:lang w:val="en-US"/>
        </w:rPr>
        <w:t>33</w:t>
      </w:r>
      <w:r w:rsidRPr="0060435F">
        <w:rPr>
          <w:rFonts w:ascii="Times New Roman" w:hAnsi="Times New Roman" w:cs="Times New Roman"/>
          <w:color w:val="000000"/>
          <w:sz w:val="24"/>
          <w:szCs w:val="24"/>
          <w:lang w:val="en-US"/>
        </w:rPr>
        <w:t>].</w:t>
      </w:r>
    </w:p>
    <w:p w14:paraId="5274DDA5" w14:textId="77777777" w:rsidR="00A461D6" w:rsidRPr="0060435F" w:rsidRDefault="00D46525">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A senescent cell is characterized by a precise pattern of cellular alterations:</w:t>
      </w:r>
    </w:p>
    <w:p w14:paraId="6867F1D5" w14:textId="2C424813" w:rsidR="00A461D6" w:rsidRPr="0060435F" w:rsidRDefault="00D46525">
      <w:pPr>
        <w:ind w:left="284" w:hanging="284"/>
        <w:jc w:val="both"/>
        <w:rPr>
          <w:rFonts w:ascii="Times New Roman" w:hAnsi="Times New Roman" w:cs="Times New Roman"/>
          <w:sz w:val="24"/>
          <w:szCs w:val="24"/>
          <w:lang w:val="en-US"/>
        </w:rPr>
      </w:pP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replicative senescence [</w:t>
      </w:r>
      <w:r w:rsidR="0048736A" w:rsidRPr="0060435F">
        <w:rPr>
          <w:rFonts w:ascii="Times New Roman" w:hAnsi="Times New Roman" w:cs="Times New Roman"/>
          <w:sz w:val="24"/>
          <w:szCs w:val="24"/>
          <w:lang w:val="en-US"/>
        </w:rPr>
        <w:t>109,</w:t>
      </w:r>
      <w:r w:rsidRPr="0060435F">
        <w:rPr>
          <w:rFonts w:ascii="Times New Roman" w:hAnsi="Times New Roman" w:cs="Times New Roman"/>
          <w:sz w:val="24"/>
          <w:szCs w:val="24"/>
          <w:lang w:val="en-US"/>
        </w:rPr>
        <w:t xml:space="preserve"> </w:t>
      </w:r>
      <w:r w:rsidR="0048736A" w:rsidRPr="0060435F">
        <w:rPr>
          <w:rFonts w:ascii="Times New Roman" w:hAnsi="Times New Roman" w:cs="Times New Roman"/>
          <w:sz w:val="24"/>
          <w:szCs w:val="24"/>
          <w:lang w:val="en-US"/>
        </w:rPr>
        <w:t>110</w:t>
      </w:r>
      <w:r w:rsidRPr="0060435F">
        <w:rPr>
          <w:rFonts w:ascii="Times New Roman" w:eastAsia="Times New Roman" w:hAnsi="Times New Roman" w:cs="Times New Roman"/>
          <w:color w:val="000000" w:themeColor="text1"/>
          <w:sz w:val="24"/>
          <w:szCs w:val="24"/>
          <w:lang w:val="en-US" w:eastAsia="it-IT"/>
        </w:rPr>
        <w:t>]</w:t>
      </w:r>
      <w:r w:rsidRPr="0060435F">
        <w:rPr>
          <w:rFonts w:ascii="Times New Roman" w:hAnsi="Times New Roman" w:cs="Times New Roman"/>
          <w:sz w:val="24"/>
          <w:szCs w:val="24"/>
          <w:lang w:val="en-US"/>
        </w:rPr>
        <w:t>;</w:t>
      </w:r>
    </w:p>
    <w:p w14:paraId="76B571FC" w14:textId="7FBEAE07"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ii) resistance to apoptosis [</w:t>
      </w:r>
      <w:r w:rsidR="0048736A" w:rsidRPr="0060435F">
        <w:rPr>
          <w:rFonts w:ascii="Times New Roman" w:hAnsi="Times New Roman" w:cs="Times New Roman"/>
          <w:sz w:val="24"/>
          <w:szCs w:val="24"/>
          <w:lang w:val="en-GB"/>
        </w:rPr>
        <w:t>111, 112</w:t>
      </w:r>
      <w:r w:rsidRPr="0060435F">
        <w:rPr>
          <w:rFonts w:ascii="Times New Roman" w:hAnsi="Times New Roman" w:cs="Times New Roman"/>
          <w:sz w:val="24"/>
          <w:szCs w:val="24"/>
          <w:lang w:val="en-GB"/>
        </w:rPr>
        <w:t>]</w:t>
      </w:r>
      <w:r w:rsidR="0048736A" w:rsidRPr="0060435F">
        <w:rPr>
          <w:rFonts w:ascii="Times New Roman" w:hAnsi="Times New Roman" w:cs="Times New Roman"/>
          <w:sz w:val="24"/>
          <w:szCs w:val="24"/>
          <w:lang w:val="en-GB"/>
        </w:rPr>
        <w:t>;</w:t>
      </w:r>
    </w:p>
    <w:p w14:paraId="29E2C92F" w14:textId="3CAF16C5"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iii) stereotyped alterations of cellular functions [</w:t>
      </w:r>
      <w:r w:rsidR="0048736A" w:rsidRPr="0060435F">
        <w:rPr>
          <w:rFonts w:ascii="Times New Roman" w:hAnsi="Times New Roman" w:cs="Times New Roman"/>
          <w:sz w:val="24"/>
          <w:szCs w:val="24"/>
          <w:lang w:val="en-GB"/>
        </w:rPr>
        <w:t>110, 112, 113</w:t>
      </w:r>
      <w:r w:rsidRPr="0060435F">
        <w:rPr>
          <w:rFonts w:ascii="Times New Roman" w:eastAsia="Times New Roman" w:hAnsi="Times New Roman" w:cs="Times New Roman"/>
          <w:color w:val="000000" w:themeColor="text1"/>
          <w:sz w:val="24"/>
          <w:szCs w:val="24"/>
          <w:lang w:val="en-US" w:eastAsia="it-IT"/>
        </w:rPr>
        <w:t>]</w:t>
      </w:r>
      <w:r w:rsidRPr="0060435F">
        <w:rPr>
          <w:rFonts w:ascii="Times New Roman" w:hAnsi="Times New Roman" w:cs="Times New Roman"/>
          <w:sz w:val="24"/>
          <w:szCs w:val="24"/>
          <w:lang w:val="en-GB"/>
        </w:rPr>
        <w:t xml:space="preserve"> with “profound transcriptional changes” [</w:t>
      </w:r>
      <w:r w:rsidR="0075788A" w:rsidRPr="0060435F">
        <w:rPr>
          <w:rFonts w:ascii="Times New Roman" w:hAnsi="Times New Roman" w:cs="Times New Roman"/>
          <w:sz w:val="24"/>
          <w:szCs w:val="24"/>
          <w:lang w:val="en-GB"/>
        </w:rPr>
        <w:t>114</w:t>
      </w:r>
      <w:r w:rsidRPr="0060435F">
        <w:rPr>
          <w:rFonts w:ascii="Times New Roman" w:hAnsi="Times New Roman" w:cs="Times New Roman"/>
          <w:sz w:val="24"/>
          <w:szCs w:val="24"/>
          <w:lang w:val="en-GB"/>
        </w:rPr>
        <w:t>];</w:t>
      </w:r>
    </w:p>
    <w:p w14:paraId="7C4CD4A1" w14:textId="2F3F1711"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iv) stereotyped alterations of extracellular secretions, known as senescence-associated secretory phenotype (SASP) [</w:t>
      </w:r>
      <w:r w:rsidR="0075788A" w:rsidRPr="0060435F">
        <w:rPr>
          <w:rFonts w:ascii="Times New Roman" w:hAnsi="Times New Roman" w:cs="Times New Roman"/>
          <w:sz w:val="24"/>
          <w:szCs w:val="24"/>
          <w:lang w:val="en-GB"/>
        </w:rPr>
        <w:t>115,</w:t>
      </w:r>
      <w:r w:rsidRPr="0060435F">
        <w:rPr>
          <w:rFonts w:ascii="Times New Roman" w:hAnsi="Times New Roman" w:cs="Times New Roman"/>
          <w:sz w:val="24"/>
          <w:szCs w:val="24"/>
          <w:lang w:val="en-GB"/>
        </w:rPr>
        <w:t xml:space="preserve"> </w:t>
      </w:r>
      <w:r w:rsidR="0075788A" w:rsidRPr="0060435F">
        <w:rPr>
          <w:rFonts w:ascii="Times New Roman" w:hAnsi="Times New Roman" w:cs="Times New Roman"/>
          <w:sz w:val="24"/>
          <w:szCs w:val="24"/>
          <w:lang w:val="en-GB"/>
        </w:rPr>
        <w:t>116</w:t>
      </w:r>
      <w:r w:rsidRPr="0060435F">
        <w:rPr>
          <w:rFonts w:ascii="Times New Roman" w:hAnsi="Times New Roman" w:cs="Times New Roman"/>
          <w:sz w:val="24"/>
          <w:szCs w:val="24"/>
          <w:lang w:val="en-GB"/>
        </w:rPr>
        <w:t>].</w:t>
      </w:r>
    </w:p>
    <w:p w14:paraId="2A862C69" w14:textId="0ABA79D1" w:rsidR="00A461D6" w:rsidRPr="0060435F" w:rsidRDefault="00D46525">
      <w:pPr>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The senescent cells, identified with the expression of p16</w:t>
      </w:r>
      <w:r w:rsidRPr="0060435F">
        <w:rPr>
          <w:rFonts w:ascii="Times New Roman" w:hAnsi="Times New Roman" w:cs="Times New Roman"/>
          <w:sz w:val="24"/>
          <w:szCs w:val="24"/>
          <w:vertAlign w:val="superscript"/>
          <w:lang w:val="en-GB"/>
        </w:rPr>
        <w:t>Ink4a</w:t>
      </w:r>
      <w:r w:rsidRPr="0060435F">
        <w:rPr>
          <w:rFonts w:ascii="Times New Roman" w:hAnsi="Times New Roman" w:cs="Times New Roman"/>
          <w:sz w:val="24"/>
          <w:szCs w:val="24"/>
          <w:lang w:val="en-GB"/>
        </w:rPr>
        <w:t>, increase in relation to age both as a fraction of the total number of cells and in their absolute number [</w:t>
      </w:r>
      <w:r w:rsidR="0075788A" w:rsidRPr="0060435F">
        <w:rPr>
          <w:rFonts w:ascii="Times New Roman" w:hAnsi="Times New Roman" w:cs="Times New Roman"/>
          <w:sz w:val="24"/>
          <w:szCs w:val="24"/>
          <w:lang w:val="en-GB"/>
        </w:rPr>
        <w:t>117,</w:t>
      </w:r>
      <w:r w:rsidRPr="0060435F">
        <w:rPr>
          <w:rFonts w:ascii="Times New Roman" w:hAnsi="Times New Roman" w:cs="Times New Roman"/>
          <w:sz w:val="24"/>
          <w:szCs w:val="24"/>
          <w:lang w:val="en-GB"/>
        </w:rPr>
        <w:t xml:space="preserve"> </w:t>
      </w:r>
      <w:r w:rsidR="0075788A" w:rsidRPr="0060435F">
        <w:rPr>
          <w:rFonts w:ascii="Times New Roman" w:hAnsi="Times New Roman" w:cs="Times New Roman"/>
          <w:sz w:val="24"/>
          <w:szCs w:val="24"/>
          <w:lang w:val="en-GB"/>
        </w:rPr>
        <w:t>118</w:t>
      </w:r>
      <w:r w:rsidRPr="0060435F">
        <w:rPr>
          <w:rFonts w:ascii="Times New Roman" w:hAnsi="Times New Roman" w:cs="Times New Roman"/>
          <w:sz w:val="24"/>
          <w:szCs w:val="24"/>
          <w:lang w:val="en-GB"/>
        </w:rPr>
        <w:t>].</w:t>
      </w:r>
    </w:p>
    <w:p w14:paraId="78627ECC" w14:textId="11C353BB" w:rsidR="00A461D6" w:rsidRPr="0060435F" w:rsidRDefault="00D46525">
      <w:pPr>
        <w:jc w:val="both"/>
        <w:rPr>
          <w:rFonts w:ascii="Times New Roman" w:hAnsi="Times New Roman" w:cs="Times New Roman"/>
          <w:color w:val="000000"/>
          <w:sz w:val="24"/>
          <w:szCs w:val="24"/>
          <w:lang w:val="en-US"/>
        </w:rPr>
      </w:pPr>
      <w:r w:rsidRPr="0060435F">
        <w:rPr>
          <w:rFonts w:ascii="Times New Roman" w:hAnsi="Times New Roman" w:cs="Times New Roman"/>
          <w:sz w:val="24"/>
          <w:szCs w:val="24"/>
          <w:lang w:val="en-GB"/>
        </w:rPr>
        <w:t>This increase is clearly related to the extent of the manifestations of aging and age-related diseases [</w:t>
      </w:r>
      <w:r w:rsidR="0075788A" w:rsidRPr="0060435F">
        <w:rPr>
          <w:rFonts w:ascii="Times New Roman" w:hAnsi="Times New Roman" w:cs="Times New Roman"/>
          <w:sz w:val="24"/>
          <w:szCs w:val="24"/>
          <w:lang w:val="en-GB"/>
        </w:rPr>
        <w:t>119, 120</w:t>
      </w:r>
      <w:r w:rsidRPr="0060435F">
        <w:rPr>
          <w:rFonts w:ascii="Times New Roman" w:hAnsi="Times New Roman" w:cs="Times New Roman"/>
          <w:sz w:val="24"/>
          <w:szCs w:val="24"/>
          <w:lang w:val="en-GB"/>
        </w:rPr>
        <w:t xml:space="preserve">]. </w:t>
      </w:r>
      <w:r w:rsidRPr="0060435F">
        <w:rPr>
          <w:rFonts w:ascii="Times New Roman" w:hAnsi="Times New Roman" w:cs="Times New Roman"/>
          <w:color w:val="000000"/>
          <w:sz w:val="24"/>
          <w:szCs w:val="24"/>
          <w:lang w:val="en-US"/>
        </w:rPr>
        <w:t>It has been shown that by selectively eliminating senescent cells there is an improvement and a reduction of these manifestations [</w:t>
      </w:r>
      <w:r w:rsidR="0075788A" w:rsidRPr="0060435F">
        <w:rPr>
          <w:rFonts w:ascii="Times New Roman" w:hAnsi="Times New Roman" w:cs="Times New Roman"/>
          <w:color w:val="000000"/>
          <w:sz w:val="24"/>
          <w:szCs w:val="24"/>
          <w:lang w:val="en-US"/>
        </w:rPr>
        <w:t>120, 121</w:t>
      </w:r>
      <w:r w:rsidRPr="0060435F">
        <w:rPr>
          <w:rFonts w:ascii="Times New Roman" w:hAnsi="Times New Roman" w:cs="Times New Roman"/>
          <w:color w:val="000000"/>
          <w:sz w:val="24"/>
          <w:szCs w:val="24"/>
          <w:lang w:val="en-US"/>
        </w:rPr>
        <w:t>]. Consequently, the selective elimination of senescent cells by means of appropriate drugs, defined as senolytics, today appears to be an important and realistic goal to counteract the manifestations of both aging and age-related diseases [</w:t>
      </w:r>
      <w:r w:rsidR="0075788A" w:rsidRPr="0060435F">
        <w:rPr>
          <w:rFonts w:ascii="Times New Roman" w:hAnsi="Times New Roman" w:cs="Times New Roman"/>
          <w:color w:val="000000"/>
          <w:sz w:val="24"/>
          <w:szCs w:val="24"/>
          <w:lang w:val="en-US"/>
        </w:rPr>
        <w:t>112, 121</w:t>
      </w:r>
      <w:r w:rsidR="00043F7A" w:rsidRPr="0060435F">
        <w:rPr>
          <w:rFonts w:ascii="Times New Roman" w:hAnsi="Times New Roman" w:cs="Times New Roman"/>
          <w:color w:val="000000"/>
          <w:sz w:val="24"/>
          <w:szCs w:val="24"/>
          <w:lang w:val="en-US"/>
        </w:rPr>
        <w:t>-123</w:t>
      </w:r>
      <w:r w:rsidRPr="0060435F">
        <w:rPr>
          <w:rFonts w:ascii="Times New Roman" w:hAnsi="Times New Roman" w:cs="Times New Roman"/>
          <w:color w:val="000000"/>
          <w:sz w:val="24"/>
          <w:szCs w:val="24"/>
          <w:lang w:val="en-US"/>
        </w:rPr>
        <w:t>].</w:t>
      </w:r>
    </w:p>
    <w:p w14:paraId="75A76353" w14:textId="52A82859" w:rsidR="00A461D6" w:rsidRPr="0060435F" w:rsidRDefault="00D46525">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 xml:space="preserve">For the subtelomere-telomere theory, and more generally for the thesis of aging as an adaptive and programmed phenomenon, senescent cells, which are clearly harmful for the individual, have an effective role in progressively reducing the efficiency of the organism and therefore the ability to survival, i.e., aging. For the opposite thesis, namely the interpretation of aging as the causal accumulation of damage resulting from multiple factors, the phenomenon of cell senescence absolutely requires a specific </w:t>
      </w:r>
      <w:r w:rsidR="007266E2" w:rsidRPr="0060435F">
        <w:rPr>
          <w:rFonts w:ascii="Times New Roman" w:hAnsi="Times New Roman" w:cs="Times New Roman"/>
          <w:color w:val="000000"/>
          <w:sz w:val="24"/>
          <w:szCs w:val="24"/>
          <w:lang w:val="en-US"/>
        </w:rPr>
        <w:t xml:space="preserve">plausible </w:t>
      </w:r>
      <w:r w:rsidRPr="0060435F">
        <w:rPr>
          <w:rFonts w:ascii="Times New Roman" w:hAnsi="Times New Roman" w:cs="Times New Roman"/>
          <w:color w:val="000000"/>
          <w:sz w:val="24"/>
          <w:szCs w:val="24"/>
          <w:lang w:val="en-US"/>
        </w:rPr>
        <w:t>justification.</w:t>
      </w:r>
    </w:p>
    <w:p w14:paraId="319A53E0" w14:textId="55CAEEF8"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The only explanation proposed </w:t>
      </w:r>
      <w:r w:rsidR="007266E2" w:rsidRPr="0060435F">
        <w:rPr>
          <w:rFonts w:ascii="Times New Roman" w:hAnsi="Times New Roman" w:cs="Times New Roman"/>
          <w:sz w:val="24"/>
          <w:szCs w:val="24"/>
          <w:lang w:val="en-US"/>
        </w:rPr>
        <w:t>justifies</w:t>
      </w:r>
      <w:r w:rsidRPr="0060435F">
        <w:rPr>
          <w:rFonts w:ascii="Times New Roman" w:hAnsi="Times New Roman" w:cs="Times New Roman"/>
          <w:sz w:val="24"/>
          <w:szCs w:val="24"/>
          <w:lang w:val="en-US"/>
        </w:rPr>
        <w:t xml:space="preserve"> cell senescence as a general defense against the uncontrolled cell proliferation in cancer since cell senescence determines, among other things, </w:t>
      </w:r>
      <w:r w:rsidR="0023081C" w:rsidRPr="0060435F">
        <w:rPr>
          <w:rFonts w:ascii="Times New Roman" w:hAnsi="Times New Roman" w:cs="Times New Roman"/>
          <w:sz w:val="24"/>
          <w:szCs w:val="24"/>
          <w:lang w:val="en-US"/>
        </w:rPr>
        <w:t>the blockage of duplication capacity</w:t>
      </w:r>
      <w:r w:rsidRPr="0060435F">
        <w:rPr>
          <w:rFonts w:ascii="Times New Roman" w:hAnsi="Times New Roman" w:cs="Times New Roman"/>
          <w:sz w:val="24"/>
          <w:szCs w:val="24"/>
          <w:lang w:val="en-US"/>
        </w:rPr>
        <w:t xml:space="preserve"> [</w:t>
      </w:r>
      <w:r w:rsidR="00043F7A" w:rsidRPr="0060435F">
        <w:rPr>
          <w:rFonts w:ascii="Times New Roman" w:hAnsi="Times New Roman" w:cs="Times New Roman"/>
          <w:sz w:val="24"/>
          <w:szCs w:val="24"/>
          <w:lang w:val="en-US"/>
        </w:rPr>
        <w:t>124,</w:t>
      </w:r>
      <w:r w:rsidRPr="0060435F">
        <w:rPr>
          <w:rFonts w:ascii="Times New Roman" w:hAnsi="Times New Roman" w:cs="Times New Roman"/>
          <w:sz w:val="24"/>
          <w:szCs w:val="24"/>
          <w:lang w:val="en-US"/>
        </w:rPr>
        <w:t xml:space="preserve"> </w:t>
      </w:r>
      <w:r w:rsidR="00043F7A" w:rsidRPr="0060435F">
        <w:rPr>
          <w:rFonts w:ascii="Times New Roman" w:hAnsi="Times New Roman" w:cs="Times New Roman"/>
          <w:sz w:val="24"/>
          <w:szCs w:val="24"/>
          <w:lang w:val="en-US"/>
        </w:rPr>
        <w:t>125</w:t>
      </w:r>
      <w:r w:rsidRPr="0060435F">
        <w:rPr>
          <w:rFonts w:ascii="Times New Roman" w:hAnsi="Times New Roman" w:cs="Times New Roman"/>
          <w:sz w:val="24"/>
          <w:szCs w:val="24"/>
          <w:lang w:val="en-US"/>
        </w:rPr>
        <w:t xml:space="preserve">]. Furthermore, in the awareness that cell senescence in addition to the hypothesized action against tumor proliferation certainly causes various harmful effects, this has been </w:t>
      </w:r>
      <w:r w:rsidRPr="0060435F">
        <w:rPr>
          <w:rFonts w:ascii="Times New Roman" w:hAnsi="Times New Roman" w:cs="Times New Roman"/>
          <w:sz w:val="24"/>
          <w:szCs w:val="24"/>
          <w:lang w:val="en-US"/>
        </w:rPr>
        <w:lastRenderedPageBreak/>
        <w:t>justified as an example of antagonistic pleiotropy, that is, a case in which positive and negative effects are clashing in natural selection [</w:t>
      </w:r>
      <w:r w:rsidR="00043F7A" w:rsidRPr="0060435F">
        <w:rPr>
          <w:rFonts w:ascii="Times New Roman" w:hAnsi="Times New Roman" w:cs="Times New Roman"/>
          <w:sz w:val="24"/>
          <w:szCs w:val="24"/>
          <w:lang w:val="en-US"/>
        </w:rPr>
        <w:t>126</w:t>
      </w:r>
      <w:r w:rsidRPr="0060435F">
        <w:rPr>
          <w:rFonts w:ascii="Times New Roman" w:hAnsi="Times New Roman" w:cs="Times New Roman"/>
          <w:sz w:val="24"/>
          <w:szCs w:val="24"/>
          <w:lang w:val="en-US"/>
        </w:rPr>
        <w:t>].</w:t>
      </w:r>
    </w:p>
    <w:p w14:paraId="0890816F" w14:textId="77777777" w:rsidR="00A461D6"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There are various facts that make this justification doubtful or untenable:</w:t>
      </w:r>
    </w:p>
    <w:p w14:paraId="2AC2369F" w14:textId="220883F7" w:rsidR="00A461D6" w:rsidRPr="0060435F" w:rsidRDefault="00D46525" w:rsidP="007266E2">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As part of the altered secretions constituting the SASP, there are “myriad factors associated with inflammation and malignancy.” [</w:t>
      </w:r>
      <w:r w:rsidR="00043F7A" w:rsidRPr="0060435F">
        <w:rPr>
          <w:rFonts w:ascii="Times New Roman" w:hAnsi="Times New Roman" w:cs="Times New Roman"/>
          <w:sz w:val="24"/>
          <w:szCs w:val="24"/>
          <w:lang w:val="en-US"/>
        </w:rPr>
        <w:t>115</w:t>
      </w:r>
      <w:r w:rsidRPr="0060435F">
        <w:rPr>
          <w:rFonts w:ascii="Times New Roman" w:hAnsi="Times New Roman" w:cs="Times New Roman"/>
          <w:sz w:val="24"/>
          <w:szCs w:val="24"/>
          <w:lang w:val="en-US"/>
        </w:rPr>
        <w:t>];</w:t>
      </w:r>
    </w:p>
    <w:p w14:paraId="77B64D8C" w14:textId="16181454" w:rsidR="00A461D6" w:rsidRPr="0060435F" w:rsidRDefault="00D46525" w:rsidP="007266E2">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mice, by selectively eliminating senescent cells</w:t>
      </w:r>
      <w:r w:rsidR="00355BCC"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it was observed a delayed progression of the manifestations of induced cancer as well as minor age-related manifestations and increased life span [</w:t>
      </w:r>
      <w:r w:rsidR="00043F7A" w:rsidRPr="0060435F">
        <w:rPr>
          <w:rFonts w:ascii="Times New Roman" w:hAnsi="Times New Roman" w:cs="Times New Roman"/>
          <w:sz w:val="24"/>
          <w:szCs w:val="24"/>
          <w:lang w:val="en-US"/>
        </w:rPr>
        <w:t>118</w:t>
      </w:r>
      <w:r w:rsidRPr="0060435F">
        <w:rPr>
          <w:rFonts w:ascii="Times New Roman" w:hAnsi="Times New Roman" w:cs="Times New Roman"/>
          <w:sz w:val="24"/>
          <w:szCs w:val="24"/>
          <w:lang w:val="en-US"/>
        </w:rPr>
        <w:t>];</w:t>
      </w:r>
    </w:p>
    <w:p w14:paraId="27C9E142" w14:textId="1C3335AC"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In humans, a relationship between cancer risk and short telomeres, which increase the probability of cell senescence, has been observed [</w:t>
      </w:r>
      <w:r w:rsidR="00043F7A" w:rsidRPr="0060435F">
        <w:rPr>
          <w:rFonts w:ascii="Times New Roman" w:hAnsi="Times New Roman" w:cs="Times New Roman"/>
          <w:sz w:val="24"/>
          <w:szCs w:val="24"/>
          <w:lang w:val="en-GB"/>
        </w:rPr>
        <w:t>127, 128</w:t>
      </w:r>
      <w:r w:rsidRPr="0060435F">
        <w:rPr>
          <w:rFonts w:ascii="Times New Roman" w:hAnsi="Times New Roman" w:cs="Times New Roman"/>
          <w:sz w:val="24"/>
          <w:szCs w:val="24"/>
          <w:lang w:val="en-GB"/>
        </w:rPr>
        <w:t>];</w:t>
      </w:r>
    </w:p>
    <w:p w14:paraId="06D35BF3" w14:textId="6C871CE7"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GB"/>
        </w:rPr>
        <w:t>- In mice, induced telomerase expression did not increase the risk of cancer risk, delayed aging manifestations and increased life span [</w:t>
      </w:r>
      <w:r w:rsidR="00043F7A" w:rsidRPr="0060435F">
        <w:rPr>
          <w:rFonts w:ascii="Times New Roman" w:hAnsi="Times New Roman" w:cs="Times New Roman"/>
          <w:sz w:val="24"/>
          <w:szCs w:val="24"/>
          <w:lang w:val="en-GB"/>
        </w:rPr>
        <w:t>129</w:t>
      </w:r>
      <w:r w:rsidRPr="0060435F">
        <w:rPr>
          <w:rFonts w:ascii="Times New Roman" w:hAnsi="Times New Roman" w:cs="Times New Roman"/>
          <w:sz w:val="24"/>
          <w:szCs w:val="24"/>
          <w:lang w:val="en-GB"/>
        </w:rPr>
        <w:t>];</w:t>
      </w:r>
    </w:p>
    <w:p w14:paraId="0ACF7743" w14:textId="14FF07A8" w:rsidR="00A12A3A" w:rsidRPr="0060435F" w:rsidRDefault="00A12A3A">
      <w:pPr>
        <w:ind w:left="284" w:hanging="284"/>
        <w:jc w:val="both"/>
        <w:rPr>
          <w:rFonts w:ascii="Times New Roman" w:hAnsi="Times New Roman" w:cs="Times New Roman"/>
          <w:sz w:val="24"/>
          <w:szCs w:val="24"/>
          <w:lang w:val="en-GB"/>
        </w:rPr>
      </w:pPr>
      <w:r w:rsidRPr="0060435F">
        <w:rPr>
          <w:rFonts w:ascii="Times New Roman" w:hAnsi="Times New Roman"/>
          <w:sz w:val="24"/>
          <w:szCs w:val="24"/>
          <w:lang w:val="en-GB"/>
        </w:rPr>
        <w:t>- “Senescent cells are present in premalignant lesions and sites of tissue damage and accumulate in tissues with age” [</w:t>
      </w:r>
      <w:r w:rsidR="00043F7A" w:rsidRPr="0060435F">
        <w:rPr>
          <w:rFonts w:ascii="Times New Roman" w:hAnsi="Times New Roman"/>
          <w:sz w:val="24"/>
          <w:szCs w:val="24"/>
          <w:lang w:val="en-GB"/>
        </w:rPr>
        <w:t>130</w:t>
      </w:r>
      <w:r w:rsidRPr="0060435F">
        <w:rPr>
          <w:rFonts w:ascii="Times New Roman" w:hAnsi="Times New Roman"/>
          <w:sz w:val="24"/>
          <w:szCs w:val="24"/>
          <w:lang w:val="en-GB"/>
        </w:rPr>
        <w:t>].</w:t>
      </w:r>
    </w:p>
    <w:p w14:paraId="6C2DCE4D" w14:textId="7C053F6E" w:rsidR="00A12A3A" w:rsidRPr="0060435F" w:rsidRDefault="00A12A3A">
      <w:pPr>
        <w:ind w:left="284" w:hanging="284"/>
        <w:jc w:val="both"/>
        <w:rPr>
          <w:rFonts w:ascii="Times New Roman" w:hAnsi="Times New Roman"/>
          <w:sz w:val="24"/>
          <w:szCs w:val="24"/>
          <w:lang w:val="en-GB"/>
        </w:rPr>
      </w:pPr>
      <w:r w:rsidRPr="0060435F">
        <w:rPr>
          <w:rFonts w:ascii="Times New Roman" w:hAnsi="Times New Roman" w:cs="Times New Roman"/>
          <w:sz w:val="24"/>
          <w:szCs w:val="24"/>
          <w:lang w:val="en-GB"/>
        </w:rPr>
        <w:t>- The authors of a work</w:t>
      </w:r>
      <w:r w:rsidR="004D7BA6" w:rsidRPr="0060435F">
        <w:rPr>
          <w:rFonts w:ascii="Times New Roman" w:hAnsi="Times New Roman" w:cs="Times New Roman"/>
          <w:sz w:val="24"/>
          <w:szCs w:val="24"/>
          <w:lang w:val="en-GB"/>
        </w:rPr>
        <w:t xml:space="preserve"> </w:t>
      </w:r>
      <w:r w:rsidR="004D7BA6" w:rsidRPr="0060435F">
        <w:rPr>
          <w:rFonts w:ascii="Times New Roman" w:hAnsi="Times New Roman"/>
          <w:sz w:val="24"/>
          <w:szCs w:val="24"/>
          <w:lang w:val="en-GB"/>
        </w:rPr>
        <w:t>[</w:t>
      </w:r>
      <w:r w:rsidR="00043F7A" w:rsidRPr="0060435F">
        <w:rPr>
          <w:rFonts w:ascii="Times New Roman" w:hAnsi="Times New Roman"/>
          <w:sz w:val="24"/>
          <w:szCs w:val="24"/>
          <w:lang w:val="en-GB"/>
        </w:rPr>
        <w:t>131</w:t>
      </w:r>
      <w:r w:rsidR="004D7BA6" w:rsidRPr="0060435F">
        <w:rPr>
          <w:rFonts w:ascii="Times New Roman" w:hAnsi="Times New Roman"/>
          <w:sz w:val="24"/>
          <w:szCs w:val="24"/>
          <w:lang w:val="en-GB"/>
        </w:rPr>
        <w:t>]</w:t>
      </w:r>
      <w:r w:rsidRPr="0060435F">
        <w:rPr>
          <w:rFonts w:ascii="Times New Roman" w:hAnsi="Times New Roman" w:cs="Times New Roman"/>
          <w:sz w:val="24"/>
          <w:szCs w:val="24"/>
          <w:lang w:val="en-GB"/>
        </w:rPr>
        <w:t xml:space="preserve">, while </w:t>
      </w:r>
      <w:r w:rsidR="004D7BA6" w:rsidRPr="0060435F">
        <w:rPr>
          <w:rFonts w:ascii="Times New Roman" w:hAnsi="Times New Roman" w:cs="Times New Roman"/>
          <w:sz w:val="24"/>
          <w:szCs w:val="24"/>
          <w:lang w:val="en-GB"/>
        </w:rPr>
        <w:t xml:space="preserve">declare that </w:t>
      </w:r>
      <w:r w:rsidR="004D7BA6" w:rsidRPr="0060435F">
        <w:rPr>
          <w:rFonts w:ascii="Times New Roman" w:hAnsi="Times New Roman"/>
          <w:sz w:val="24"/>
          <w:szCs w:val="24"/>
          <w:lang w:val="en-GB"/>
        </w:rPr>
        <w:t xml:space="preserve">“Cellular senescence suppresses cancer by irreversibly arresting cell proliferation.”, then observe that </w:t>
      </w:r>
      <w:r w:rsidR="00F63AE0" w:rsidRPr="0060435F">
        <w:rPr>
          <w:rFonts w:ascii="Times New Roman" w:hAnsi="Times New Roman"/>
          <w:sz w:val="24"/>
          <w:szCs w:val="24"/>
          <w:lang w:val="en-GB"/>
        </w:rPr>
        <w:t xml:space="preserve">in cancer therapies </w:t>
      </w:r>
      <w:r w:rsidR="004D7BA6" w:rsidRPr="0060435F">
        <w:rPr>
          <w:rFonts w:ascii="Times New Roman" w:hAnsi="Times New Roman"/>
          <w:sz w:val="24"/>
          <w:szCs w:val="24"/>
          <w:lang w:val="en-GB"/>
        </w:rPr>
        <w:t>“several chemotherapeutic drug</w:t>
      </w:r>
      <w:r w:rsidR="00D3535F" w:rsidRPr="0060435F">
        <w:rPr>
          <w:rFonts w:ascii="Times New Roman" w:hAnsi="Times New Roman"/>
          <w:sz w:val="24"/>
          <w:szCs w:val="24"/>
          <w:lang w:val="en-GB"/>
        </w:rPr>
        <w:t>s</w:t>
      </w:r>
      <w:r w:rsidR="004D7BA6" w:rsidRPr="0060435F">
        <w:rPr>
          <w:rFonts w:ascii="Times New Roman" w:hAnsi="Times New Roman"/>
          <w:sz w:val="24"/>
          <w:szCs w:val="24"/>
          <w:lang w:val="en-GB"/>
        </w:rPr>
        <w:t xml:space="preserve"> induce [cell] senescence”, and that “Eliminating TIS [therapy-induced senescent] cells reduced several short- and long-term effects of the drugs, including ... cancer recurrence ...”</w:t>
      </w:r>
    </w:p>
    <w:p w14:paraId="5ABCE23B" w14:textId="20668EC0" w:rsidR="004D7BA6" w:rsidRPr="0060435F" w:rsidRDefault="004D7BA6">
      <w:pPr>
        <w:ind w:left="284" w:hanging="284"/>
        <w:jc w:val="both"/>
        <w:rPr>
          <w:rFonts w:ascii="Times New Roman" w:hAnsi="Times New Roman"/>
          <w:sz w:val="24"/>
          <w:szCs w:val="24"/>
          <w:lang w:val="en-GB"/>
        </w:rPr>
      </w:pPr>
      <w:r w:rsidRPr="0060435F">
        <w:rPr>
          <w:rFonts w:ascii="Times New Roman" w:hAnsi="Times New Roman"/>
          <w:sz w:val="24"/>
          <w:szCs w:val="24"/>
          <w:lang w:val="en-GB"/>
        </w:rPr>
        <w:t xml:space="preserve">- </w:t>
      </w:r>
      <w:r w:rsidR="00D3535F" w:rsidRPr="0060435F">
        <w:rPr>
          <w:rFonts w:ascii="Times New Roman" w:hAnsi="Times New Roman"/>
          <w:sz w:val="24"/>
          <w:szCs w:val="24"/>
          <w:lang w:val="en-US"/>
        </w:rPr>
        <w:t xml:space="preserve">With a similar contradiction, the authors of another work </w:t>
      </w:r>
      <w:r w:rsidRPr="0060435F">
        <w:rPr>
          <w:rFonts w:ascii="Times New Roman" w:hAnsi="Times New Roman"/>
          <w:sz w:val="24"/>
          <w:szCs w:val="24"/>
          <w:lang w:val="en-GB"/>
        </w:rPr>
        <w:t>[</w:t>
      </w:r>
      <w:r w:rsidR="00356A1B" w:rsidRPr="0060435F">
        <w:rPr>
          <w:rFonts w:ascii="Times New Roman" w:hAnsi="Times New Roman"/>
          <w:sz w:val="24"/>
          <w:szCs w:val="24"/>
          <w:lang w:val="en-GB"/>
        </w:rPr>
        <w:t>132</w:t>
      </w:r>
      <w:r w:rsidR="00D3535F" w:rsidRPr="0060435F">
        <w:rPr>
          <w:rFonts w:ascii="Times New Roman" w:hAnsi="Times New Roman"/>
          <w:sz w:val="24"/>
          <w:szCs w:val="24"/>
          <w:lang w:val="en-GB"/>
        </w:rPr>
        <w:t>]</w:t>
      </w:r>
      <w:r w:rsidRPr="0060435F">
        <w:rPr>
          <w:rFonts w:ascii="Times New Roman" w:hAnsi="Times New Roman"/>
          <w:sz w:val="24"/>
          <w:szCs w:val="24"/>
          <w:lang w:val="en-GB"/>
        </w:rPr>
        <w:t xml:space="preserve">, </w:t>
      </w:r>
      <w:r w:rsidR="00D3535F" w:rsidRPr="0060435F">
        <w:rPr>
          <w:rFonts w:ascii="Times New Roman" w:hAnsi="Times New Roman"/>
          <w:sz w:val="24"/>
          <w:szCs w:val="24"/>
          <w:lang w:val="en-US"/>
        </w:rPr>
        <w:t>on the one hand declare that cell senescence is a</w:t>
      </w:r>
      <w:r w:rsidR="00D3535F" w:rsidRPr="0060435F">
        <w:rPr>
          <w:rFonts w:ascii="Times New Roman" w:hAnsi="Times New Roman"/>
          <w:sz w:val="24"/>
          <w:szCs w:val="24"/>
          <w:lang w:val="en-GB"/>
        </w:rPr>
        <w:t xml:space="preserve"> </w:t>
      </w:r>
      <w:r w:rsidRPr="0060435F">
        <w:rPr>
          <w:rFonts w:ascii="Times New Roman" w:hAnsi="Times New Roman"/>
          <w:sz w:val="24"/>
          <w:szCs w:val="24"/>
          <w:lang w:val="en-GB"/>
        </w:rPr>
        <w:t xml:space="preserve">“potent cancer-protective response to oncogenic events”, </w:t>
      </w:r>
      <w:r w:rsidR="00D3535F" w:rsidRPr="0060435F">
        <w:rPr>
          <w:rFonts w:ascii="Times New Roman" w:hAnsi="Times New Roman"/>
          <w:sz w:val="24"/>
          <w:szCs w:val="24"/>
          <w:lang w:val="en-US"/>
        </w:rPr>
        <w:t xml:space="preserve">and then propose a model in which cell senescence is related to </w:t>
      </w:r>
      <w:r w:rsidRPr="0060435F">
        <w:rPr>
          <w:rFonts w:ascii="Times New Roman" w:hAnsi="Times New Roman"/>
          <w:sz w:val="24"/>
          <w:szCs w:val="24"/>
          <w:lang w:val="en-GB"/>
        </w:rPr>
        <w:t>“an inflammatory phenotype and cancer”.</w:t>
      </w:r>
    </w:p>
    <w:p w14:paraId="757B2AE0" w14:textId="19A03115" w:rsidR="00A461D6" w:rsidRPr="0060435F" w:rsidRDefault="00D46525">
      <w:pPr>
        <w:ind w:left="284" w:hanging="284"/>
        <w:jc w:val="both"/>
        <w:rPr>
          <w:rFonts w:ascii="Times New Roman" w:hAnsi="Times New Roman" w:cs="Times New Roman"/>
          <w:sz w:val="24"/>
          <w:szCs w:val="24"/>
          <w:lang w:val="en-GB"/>
        </w:rPr>
      </w:pPr>
      <w:r w:rsidRPr="0060435F">
        <w:rPr>
          <w:rFonts w:ascii="Times New Roman" w:hAnsi="Times New Roman" w:cs="Times New Roman"/>
          <w:sz w:val="24"/>
          <w:szCs w:val="24"/>
          <w:lang w:val="en-US"/>
        </w:rPr>
        <w:t>- In yeast, cell senescence determines immediate apoptosis [</w:t>
      </w:r>
      <w:r w:rsidR="00356A1B" w:rsidRPr="0060435F">
        <w:rPr>
          <w:rFonts w:ascii="Times New Roman" w:hAnsi="Times New Roman" w:cs="Times New Roman"/>
          <w:sz w:val="24"/>
          <w:szCs w:val="24"/>
          <w:lang w:val="en-US"/>
        </w:rPr>
        <w:t>133</w:t>
      </w:r>
      <w:r w:rsidRPr="0060435F">
        <w:rPr>
          <w:rFonts w:ascii="Times New Roman" w:hAnsi="Times New Roman" w:cs="Times New Roman"/>
          <w:sz w:val="24"/>
          <w:szCs w:val="24"/>
          <w:lang w:val="en-US"/>
        </w:rPr>
        <w:t xml:space="preserve">]. </w:t>
      </w:r>
      <w:r w:rsidRPr="0060435F">
        <w:rPr>
          <w:rFonts w:ascii="Times New Roman" w:hAnsi="Times New Roman" w:cs="Times New Roman"/>
          <w:sz w:val="24"/>
          <w:szCs w:val="24"/>
          <w:lang w:val="en-GB"/>
        </w:rPr>
        <w:t>As cancer is impossible in a monocellular specie, cell senescence cannot have any anti-cancer significance for species as yeast</w:t>
      </w:r>
      <w:r w:rsidR="00E475A9" w:rsidRPr="0060435F">
        <w:rPr>
          <w:rFonts w:ascii="Times New Roman" w:hAnsi="Times New Roman" w:cs="Times New Roman"/>
          <w:sz w:val="24"/>
          <w:szCs w:val="24"/>
          <w:lang w:val="en-GB"/>
        </w:rPr>
        <w:t>.</w:t>
      </w:r>
    </w:p>
    <w:p w14:paraId="01555431" w14:textId="71ED542B" w:rsidR="00F63AE0" w:rsidRPr="0060435F" w:rsidRDefault="00D46525">
      <w:pPr>
        <w:jc w:val="both"/>
        <w:rPr>
          <w:rFonts w:ascii="Times New Roman" w:hAnsi="Times New Roman" w:cs="Times New Roman"/>
          <w:sz w:val="24"/>
          <w:szCs w:val="24"/>
          <w:lang w:val="en-US"/>
        </w:rPr>
      </w:pPr>
      <w:r w:rsidRPr="0060435F">
        <w:rPr>
          <w:rFonts w:ascii="Times New Roman" w:hAnsi="Times New Roman" w:cs="Times New Roman"/>
          <w:sz w:val="24"/>
          <w:szCs w:val="24"/>
          <w:lang w:val="en-GB"/>
        </w:rPr>
        <w:t xml:space="preserve">Other </w:t>
      </w:r>
      <w:r w:rsidRPr="0060435F">
        <w:rPr>
          <w:rFonts w:ascii="Times New Roman" w:hAnsi="Times New Roman" w:cs="Times New Roman"/>
          <w:sz w:val="24"/>
          <w:szCs w:val="24"/>
          <w:lang w:val="en-US"/>
        </w:rPr>
        <w:t>facts and arguments against this justification are discussed in [</w:t>
      </w:r>
      <w:r w:rsidR="00356A1B" w:rsidRPr="0060435F">
        <w:rPr>
          <w:rFonts w:ascii="Times New Roman" w:hAnsi="Times New Roman" w:cs="Times New Roman"/>
          <w:sz w:val="24"/>
          <w:szCs w:val="24"/>
          <w:lang w:val="en-US"/>
        </w:rPr>
        <w:t>59, 134</w:t>
      </w:r>
      <w:r w:rsidRPr="0060435F">
        <w:rPr>
          <w:rFonts w:ascii="Times New Roman" w:hAnsi="Times New Roman" w:cs="Times New Roman"/>
          <w:sz w:val="24"/>
          <w:szCs w:val="24"/>
          <w:lang w:val="en-US"/>
        </w:rPr>
        <w:t>].</w:t>
      </w:r>
    </w:p>
    <w:p w14:paraId="792DEE2B" w14:textId="59A746D6" w:rsidR="00A461D6" w:rsidRPr="0060435F" w:rsidRDefault="00D46525">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An outline of what has been exp</w:t>
      </w:r>
      <w:r w:rsidR="007266E2" w:rsidRPr="0060435F">
        <w:rPr>
          <w:rFonts w:ascii="Times New Roman" w:hAnsi="Times New Roman" w:cs="Times New Roman"/>
          <w:color w:val="000000"/>
          <w:sz w:val="24"/>
          <w:szCs w:val="24"/>
          <w:lang w:val="en-US"/>
        </w:rPr>
        <w:t>ounded</w:t>
      </w:r>
      <w:r w:rsidRPr="0060435F">
        <w:rPr>
          <w:rFonts w:ascii="Times New Roman" w:hAnsi="Times New Roman" w:cs="Times New Roman"/>
          <w:color w:val="000000"/>
          <w:sz w:val="24"/>
          <w:szCs w:val="24"/>
          <w:lang w:val="en-US"/>
        </w:rPr>
        <w:t xml:space="preserve"> so far regarding the subtelomere-telomere theory of aging is illustrated in Fig. 1.</w:t>
      </w:r>
    </w:p>
    <w:p w14:paraId="674475D2" w14:textId="77777777" w:rsidR="00A12A3A" w:rsidRPr="0060435F" w:rsidRDefault="00A12A3A">
      <w:pPr>
        <w:jc w:val="both"/>
        <w:rPr>
          <w:rFonts w:ascii="Times New Roman" w:hAnsi="Times New Roman" w:cs="Times New Roman"/>
          <w:color w:val="000000"/>
          <w:sz w:val="24"/>
          <w:szCs w:val="24"/>
          <w:lang w:val="en-US"/>
        </w:rPr>
      </w:pPr>
    </w:p>
    <w:tbl>
      <w:tblPr>
        <w:tblW w:w="9520" w:type="dxa"/>
        <w:tblInd w:w="108" w:type="dxa"/>
        <w:tblLayout w:type="fixed"/>
        <w:tblLook w:val="04A0" w:firstRow="1" w:lastRow="0" w:firstColumn="1" w:lastColumn="0" w:noHBand="0" w:noVBand="1"/>
      </w:tblPr>
      <w:tblGrid>
        <w:gridCol w:w="9520"/>
      </w:tblGrid>
      <w:tr w:rsidR="00A461D6" w:rsidRPr="0060435F" w14:paraId="72BFE74B" w14:textId="77777777">
        <w:tc>
          <w:tcPr>
            <w:tcW w:w="9520" w:type="dxa"/>
            <w:tcBorders>
              <w:top w:val="single" w:sz="4" w:space="0" w:color="000000"/>
              <w:left w:val="single" w:sz="4" w:space="0" w:color="000000"/>
              <w:bottom w:val="single" w:sz="4" w:space="0" w:color="000000"/>
              <w:right w:val="single" w:sz="4" w:space="0" w:color="000000"/>
            </w:tcBorders>
          </w:tcPr>
          <w:p w14:paraId="7216E0ED" w14:textId="63182E5F" w:rsidR="00A461D6" w:rsidRPr="0060435F" w:rsidRDefault="00A80AC1">
            <w:pPr>
              <w:widowControl w:val="0"/>
              <w:ind w:left="-108"/>
              <w:jc w:val="center"/>
              <w:rPr>
                <w:color w:val="000000"/>
                <w:lang w:val="en-GB"/>
              </w:rPr>
            </w:pPr>
            <w:r w:rsidRPr="0060435F">
              <w:rPr>
                <w:noProof/>
                <w:color w:val="000000"/>
                <w:lang w:val="en-GB"/>
              </w:rPr>
              <w:drawing>
                <wp:inline distT="0" distB="0" distL="0" distR="0" wp14:anchorId="31B7DFD5" wp14:editId="0E37F5FD">
                  <wp:extent cx="5908040" cy="39763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8040" cy="3976370"/>
                          </a:xfrm>
                          <a:prstGeom prst="rect">
                            <a:avLst/>
                          </a:prstGeom>
                        </pic:spPr>
                      </pic:pic>
                    </a:graphicData>
                  </a:graphic>
                </wp:inline>
              </w:drawing>
            </w:r>
          </w:p>
        </w:tc>
      </w:tr>
    </w:tbl>
    <w:p w14:paraId="47192A8C" w14:textId="09C3E062" w:rsidR="00A461D6" w:rsidRPr="0060435F" w:rsidRDefault="00D46525">
      <w:pPr>
        <w:jc w:val="both"/>
        <w:rPr>
          <w:rFonts w:ascii="Times New Roman" w:hAnsi="Times New Roman" w:cs="Times New Roman"/>
          <w:bCs/>
          <w:lang w:val="en-US"/>
        </w:rPr>
      </w:pPr>
      <w:r w:rsidRPr="0060435F">
        <w:rPr>
          <w:rFonts w:ascii="Times New Roman" w:hAnsi="Times New Roman" w:cs="Times New Roman"/>
          <w:bCs/>
          <w:lang w:val="en-GB"/>
        </w:rPr>
        <w:lastRenderedPageBreak/>
        <w:t xml:space="preserve">Figure 1 </w:t>
      </w:r>
      <w:r w:rsidR="00BA631D" w:rsidRPr="0060435F">
        <w:rPr>
          <w:rFonts w:ascii="Times New Roman" w:hAnsi="Times New Roman" w:cs="Times New Roman"/>
          <w:bCs/>
          <w:lang w:val="en-GB"/>
        </w:rPr>
        <w:t>–</w:t>
      </w:r>
      <w:r w:rsidRPr="0060435F">
        <w:rPr>
          <w:rFonts w:ascii="Times New Roman" w:hAnsi="Times New Roman" w:cs="Times New Roman"/>
          <w:bCs/>
          <w:lang w:val="en-GB"/>
        </w:rPr>
        <w:t xml:space="preserve"> </w:t>
      </w:r>
      <w:r w:rsidR="00BA631D" w:rsidRPr="0060435F">
        <w:rPr>
          <w:rFonts w:ascii="Times New Roman" w:hAnsi="Times New Roman" w:cs="Times New Roman"/>
          <w:bCs/>
          <w:lang w:val="en-GB"/>
        </w:rPr>
        <w:t xml:space="preserve">Scheme </w:t>
      </w:r>
      <w:r w:rsidRPr="0060435F">
        <w:rPr>
          <w:rFonts w:ascii="Times New Roman" w:hAnsi="Times New Roman" w:cs="Times New Roman"/>
          <w:bCs/>
          <w:lang w:val="en-GB"/>
        </w:rPr>
        <w:t xml:space="preserve">of </w:t>
      </w:r>
      <w:r w:rsidR="00BA631D" w:rsidRPr="0060435F">
        <w:rPr>
          <w:rFonts w:ascii="Times New Roman" w:hAnsi="Times New Roman" w:cs="Times New Roman"/>
          <w:bCs/>
          <w:lang w:val="en-GB"/>
        </w:rPr>
        <w:t xml:space="preserve">the </w:t>
      </w:r>
      <w:r w:rsidRPr="0060435F">
        <w:rPr>
          <w:rFonts w:ascii="Times New Roman" w:hAnsi="Times New Roman" w:cs="Times New Roman"/>
          <w:bCs/>
          <w:lang w:val="en-GB"/>
        </w:rPr>
        <w:t>subtelomere-telomere theory. The T-sequences, which are progressively repressed by telomere shortening and the consequent sliding of the hood over the subtelomere, act by their transcripts (T-transcripts): (1) on near regulatory subtelomeric sequences; (2) on regulatory sequences in other parts of the chromosome; (3) on the equilibrium between capped and uncapped conditions of the telomere. The T-transcripts have analogous actions on other DNA molecules of the same cell (1</w:t>
      </w:r>
      <w:r w:rsidRPr="0060435F">
        <w:rPr>
          <w:rFonts w:ascii="Times New Roman" w:hAnsi="Times New Roman" w:cs="Times New Roman"/>
          <w:bCs/>
          <w:lang w:val="en-US"/>
        </w:rPr>
        <w:t>'</w:t>
      </w:r>
      <w:r w:rsidRPr="0060435F">
        <w:rPr>
          <w:rFonts w:ascii="Times New Roman" w:hAnsi="Times New Roman" w:cs="Times New Roman"/>
          <w:bCs/>
          <w:lang w:val="en-GB"/>
        </w:rPr>
        <w:t>, 2</w:t>
      </w:r>
      <w:r w:rsidRPr="0060435F">
        <w:rPr>
          <w:rFonts w:ascii="Times New Roman" w:hAnsi="Times New Roman" w:cs="Times New Roman"/>
          <w:bCs/>
          <w:lang w:val="en-US"/>
        </w:rPr>
        <w:t>'</w:t>
      </w:r>
      <w:r w:rsidRPr="0060435F">
        <w:rPr>
          <w:rFonts w:ascii="Times New Roman" w:hAnsi="Times New Roman" w:cs="Times New Roman"/>
          <w:bCs/>
          <w:lang w:val="en-GB"/>
        </w:rPr>
        <w:t>, and 3</w:t>
      </w:r>
      <w:r w:rsidRPr="0060435F">
        <w:rPr>
          <w:rFonts w:ascii="Times New Roman" w:hAnsi="Times New Roman" w:cs="Times New Roman"/>
          <w:bCs/>
          <w:lang w:val="en-US"/>
        </w:rPr>
        <w:t>'</w:t>
      </w:r>
      <w:r w:rsidRPr="0060435F">
        <w:rPr>
          <w:rFonts w:ascii="Times New Roman" w:hAnsi="Times New Roman" w:cs="Times New Roman"/>
          <w:bCs/>
          <w:lang w:val="en-GB"/>
        </w:rPr>
        <w:t xml:space="preserve">). </w:t>
      </w:r>
      <w:r w:rsidRPr="0060435F">
        <w:rPr>
          <w:rFonts w:ascii="Times New Roman" w:hAnsi="Times New Roman" w:cs="Times New Roman"/>
          <w:bCs/>
          <w:lang w:val="en-US"/>
        </w:rPr>
        <w:t xml:space="preserve">The actions 1, 1', 2, and 2’ determine modifications of the regulations of numberless genes and of other regulatory sequences and so cause progressive alterations of cellular functions (gradual cell senescence). The actions 3 and 3' </w:t>
      </w:r>
      <w:r w:rsidR="00BA631D" w:rsidRPr="0060435F">
        <w:rPr>
          <w:rFonts w:ascii="Times New Roman" w:hAnsi="Times New Roman" w:cs="Times New Roman"/>
          <w:bCs/>
          <w:lang w:val="en-US"/>
        </w:rPr>
        <w:t>reduce</w:t>
      </w:r>
      <w:r w:rsidRPr="0060435F">
        <w:rPr>
          <w:rFonts w:ascii="Times New Roman" w:hAnsi="Times New Roman" w:cs="Times New Roman"/>
          <w:bCs/>
          <w:lang w:val="en-US"/>
        </w:rPr>
        <w:t xml:space="preserve"> the vulnerability of the cell to the triggering of cell senescence program (replicative senescence + stereotypical alterations of cellular functions + resistance to apoptosis).</w:t>
      </w:r>
    </w:p>
    <w:p w14:paraId="2B8211E8" w14:textId="174F2E32" w:rsidR="00A461D6" w:rsidRPr="0060435F" w:rsidRDefault="00A461D6">
      <w:pPr>
        <w:ind w:left="284" w:hanging="284"/>
        <w:jc w:val="both"/>
        <w:rPr>
          <w:rFonts w:ascii="Times New Roman" w:hAnsi="Times New Roman" w:cs="Times New Roman"/>
          <w:color w:val="000000"/>
          <w:sz w:val="24"/>
          <w:szCs w:val="24"/>
          <w:lang w:val="en-US"/>
        </w:rPr>
      </w:pPr>
    </w:p>
    <w:p w14:paraId="07ED4D35" w14:textId="669F13EB" w:rsidR="00AC3262" w:rsidRPr="0060435F" w:rsidRDefault="00AC3262" w:rsidP="00AC3262">
      <w:pPr>
        <w:autoSpaceDE w:val="0"/>
        <w:autoSpaceDN w:val="0"/>
        <w:adjustRightInd w:val="0"/>
        <w:jc w:val="both"/>
        <w:rPr>
          <w:rFonts w:ascii="Times New Roman" w:hAnsi="Times New Roman" w:cs="Times New Roman"/>
          <w:b/>
          <w:sz w:val="24"/>
          <w:szCs w:val="24"/>
          <w:lang w:val="en-US"/>
        </w:rPr>
      </w:pPr>
      <w:r w:rsidRPr="0060435F">
        <w:rPr>
          <w:rFonts w:ascii="Times New Roman" w:hAnsi="Times New Roman" w:cs="Times New Roman"/>
          <w:b/>
          <w:sz w:val="24"/>
          <w:szCs w:val="24"/>
          <w:lang w:val="en-US"/>
        </w:rPr>
        <w:t>2.8 - The telomeric heterochromatin hood</w:t>
      </w:r>
    </w:p>
    <w:p w14:paraId="3CB76A2A" w14:textId="7CE07F09" w:rsidR="00072A8F" w:rsidRPr="0060435F" w:rsidRDefault="00072A8F" w:rsidP="00072A8F">
      <w:pPr>
        <w:autoSpaceDE w:val="0"/>
        <w:autoSpaceDN w:val="0"/>
        <w:adjustRightInd w:val="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The topic of the heterochromatin hood or cap that covers and protects the telomere is discussed in detail, as </w:t>
      </w:r>
      <w:r w:rsidR="00A80AC1" w:rsidRPr="0060435F">
        <w:rPr>
          <w:rFonts w:ascii="Times New Roman" w:hAnsi="Times New Roman" w:cs="Times New Roman"/>
          <w:sz w:val="24"/>
          <w:szCs w:val="24"/>
          <w:lang w:val="en-US"/>
        </w:rPr>
        <w:t xml:space="preserve">an </w:t>
      </w:r>
      <w:r w:rsidRPr="0060435F">
        <w:rPr>
          <w:rFonts w:ascii="Times New Roman" w:hAnsi="Times New Roman" w:cs="Times New Roman"/>
          <w:sz w:val="24"/>
          <w:szCs w:val="24"/>
          <w:lang w:val="en-US"/>
        </w:rPr>
        <w:t>important element of subtelomere-telomere theory, in [</w:t>
      </w:r>
      <w:r w:rsidR="00356A1B" w:rsidRPr="0060435F">
        <w:rPr>
          <w:rFonts w:ascii="Times New Roman" w:hAnsi="Times New Roman" w:cs="Times New Roman"/>
          <w:sz w:val="24"/>
          <w:szCs w:val="24"/>
          <w:lang w:val="en-US"/>
        </w:rPr>
        <w:t>14</w:t>
      </w:r>
      <w:r w:rsidRPr="0060435F">
        <w:rPr>
          <w:rFonts w:ascii="Times New Roman" w:hAnsi="Times New Roman" w:cs="Times New Roman"/>
          <w:sz w:val="24"/>
          <w:szCs w:val="24"/>
          <w:lang w:val="en-US"/>
        </w:rPr>
        <w:t>] and to avoid repetition</w:t>
      </w:r>
      <w:r w:rsidR="009528B7"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 xml:space="preserve"> only </w:t>
      </w:r>
      <w:r w:rsidR="00642E1D" w:rsidRPr="0060435F">
        <w:rPr>
          <w:rFonts w:ascii="Times New Roman" w:hAnsi="Times New Roman" w:cs="Times New Roman"/>
          <w:sz w:val="24"/>
          <w:szCs w:val="24"/>
          <w:lang w:val="en-US"/>
        </w:rPr>
        <w:t>an</w:t>
      </w:r>
      <w:r w:rsidRPr="0060435F">
        <w:rPr>
          <w:rFonts w:ascii="Times New Roman" w:hAnsi="Times New Roman" w:cs="Times New Roman"/>
          <w:sz w:val="24"/>
          <w:szCs w:val="24"/>
          <w:lang w:val="en-US"/>
        </w:rPr>
        <w:t xml:space="preserve"> essential point will be mentioned.</w:t>
      </w:r>
    </w:p>
    <w:p w14:paraId="7C8049D4" w14:textId="20D86ECB" w:rsidR="00072A8F" w:rsidRPr="0060435F" w:rsidRDefault="00072A8F" w:rsidP="00072A8F">
      <w:pPr>
        <w:autoSpaceDE w:val="0"/>
        <w:autoSpaceDN w:val="0"/>
        <w:adjustRightInd w:val="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 structure of the telomeric hood can be deduced from the fact that the telomere is covered by several copies of the shelterin protein complex, which is well known both in its main components (proteins TRF1, TRF2, RAP1, TIN2, TPP1, and POT1 [</w:t>
      </w:r>
      <w:r w:rsidR="00356A1B" w:rsidRPr="0060435F">
        <w:rPr>
          <w:rFonts w:ascii="Times New Roman" w:hAnsi="Times New Roman" w:cs="Times New Roman"/>
          <w:sz w:val="24"/>
          <w:szCs w:val="24"/>
          <w:lang w:val="en-US"/>
        </w:rPr>
        <w:t>135,</w:t>
      </w:r>
      <w:r w:rsidRPr="0060435F">
        <w:rPr>
          <w:rFonts w:ascii="Times New Roman" w:hAnsi="Times New Roman" w:cs="Times New Roman"/>
          <w:sz w:val="24"/>
          <w:szCs w:val="24"/>
          <w:lang w:val="en-US"/>
        </w:rPr>
        <w:t xml:space="preserve"> </w:t>
      </w:r>
      <w:r w:rsidR="00356A1B" w:rsidRPr="0060435F">
        <w:rPr>
          <w:rFonts w:ascii="Times New Roman" w:hAnsi="Times New Roman" w:cs="Times New Roman"/>
          <w:sz w:val="24"/>
          <w:szCs w:val="24"/>
          <w:lang w:val="en-US"/>
        </w:rPr>
        <w:t>136</w:t>
      </w:r>
      <w:r w:rsidRPr="0060435F">
        <w:rPr>
          <w:rFonts w:ascii="Times New Roman" w:hAnsi="Times New Roman" w:cs="Times New Roman"/>
          <w:sz w:val="24"/>
          <w:szCs w:val="24"/>
          <w:lang w:val="en-US"/>
        </w:rPr>
        <w:t xml:space="preserve">]) and in the </w:t>
      </w:r>
      <w:r w:rsidR="00642E1D" w:rsidRPr="0060435F">
        <w:rPr>
          <w:rFonts w:ascii="Times New Roman" w:hAnsi="Times New Roman" w:cs="Times New Roman"/>
          <w:sz w:val="24"/>
          <w:szCs w:val="24"/>
          <w:lang w:val="en-US"/>
        </w:rPr>
        <w:t xml:space="preserve">likely </w:t>
      </w:r>
      <w:r w:rsidRPr="0060435F">
        <w:rPr>
          <w:rFonts w:ascii="Times New Roman" w:hAnsi="Times New Roman" w:cs="Times New Roman"/>
          <w:sz w:val="24"/>
          <w:szCs w:val="24"/>
          <w:lang w:val="en-US"/>
        </w:rPr>
        <w:t>arrangement of these proteins [</w:t>
      </w:r>
      <w:r w:rsidR="00356A1B" w:rsidRPr="0060435F">
        <w:rPr>
          <w:rFonts w:ascii="Times New Roman" w:hAnsi="Times New Roman" w:cs="Times New Roman"/>
          <w:sz w:val="24"/>
          <w:szCs w:val="24"/>
          <w:lang w:val="en-US"/>
        </w:rPr>
        <w:t>135</w:t>
      </w:r>
      <w:r w:rsidRPr="0060435F">
        <w:rPr>
          <w:rFonts w:ascii="Times New Roman" w:hAnsi="Times New Roman" w:cs="Times New Roman"/>
          <w:sz w:val="24"/>
          <w:szCs w:val="24"/>
          <w:lang w:val="en-US"/>
        </w:rPr>
        <w:t>].</w:t>
      </w:r>
    </w:p>
    <w:p w14:paraId="1FB6F4A0" w14:textId="77777777" w:rsidR="002472BD" w:rsidRPr="0060435F" w:rsidRDefault="00072A8F" w:rsidP="00AC3262">
      <w:pPr>
        <w:autoSpaceDE w:val="0"/>
        <w:autoSpaceDN w:val="0"/>
        <w:adjustRightInd w:val="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 subtelomere-telomere theory requires that: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xml:space="preserve">) </w:t>
      </w:r>
      <w:r w:rsidR="002472BD" w:rsidRPr="0060435F">
        <w:rPr>
          <w:rFonts w:ascii="Times New Roman" w:hAnsi="Times New Roman" w:cs="Times New Roman"/>
          <w:sz w:val="24"/>
          <w:szCs w:val="24"/>
          <w:lang w:val="en-US"/>
        </w:rPr>
        <w:t xml:space="preserve">the cap </w:t>
      </w:r>
      <w:r w:rsidRPr="0060435F">
        <w:rPr>
          <w:rFonts w:ascii="Times New Roman" w:hAnsi="Times New Roman" w:cs="Times New Roman"/>
          <w:sz w:val="24"/>
          <w:szCs w:val="24"/>
          <w:lang w:val="en-US"/>
        </w:rPr>
        <w:t>must have for each telomere a size determined in the first cell of the organism according to the length of the telomere, which varies greatly from telomere to telomere even in the same cell; and (ii) this size must not vary in subsequent cell duplications even when the telomere is shortened.</w:t>
      </w:r>
    </w:p>
    <w:p w14:paraId="13585582" w14:textId="3EBD8E5A" w:rsidR="00072A8F" w:rsidRPr="0060435F" w:rsidRDefault="00072A8F" w:rsidP="00AC3262">
      <w:pPr>
        <w:autoSpaceDE w:val="0"/>
        <w:autoSpaceDN w:val="0"/>
        <w:adjustRightInd w:val="0"/>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If the theory is true, a possible prediction is that the cellular amount of shelterin proteins should not be related to the total length of the telomeres, which vary in relation to the number of duplications, but should be constant. On the contrary, if the size of the hood changes in proportion to telomere shortening, it is expected a reduction in the amount of shelterin proteins that should be proportional to th</w:t>
      </w:r>
      <w:r w:rsidR="002472BD" w:rsidRPr="0060435F">
        <w:rPr>
          <w:rFonts w:ascii="Times New Roman" w:hAnsi="Times New Roman" w:cs="Times New Roman"/>
          <w:sz w:val="24"/>
          <w:szCs w:val="24"/>
          <w:lang w:val="en-US"/>
        </w:rPr>
        <w:t>e</w:t>
      </w:r>
      <w:r w:rsidRPr="0060435F">
        <w:rPr>
          <w:rFonts w:ascii="Times New Roman" w:hAnsi="Times New Roman" w:cs="Times New Roman"/>
          <w:sz w:val="24"/>
          <w:szCs w:val="24"/>
          <w:lang w:val="en-US"/>
        </w:rPr>
        <w:t xml:space="preserve"> shortening.</w:t>
      </w:r>
    </w:p>
    <w:p w14:paraId="44A36496" w14:textId="44438070" w:rsidR="00AC3262" w:rsidRPr="0060435F" w:rsidRDefault="00AC3262" w:rsidP="00AC3262">
      <w:pPr>
        <w:autoSpaceDE w:val="0"/>
        <w:autoSpaceDN w:val="0"/>
        <w:adjustRightInd w:val="0"/>
        <w:jc w:val="both"/>
        <w:rPr>
          <w:rFonts w:ascii="Times New Roman" w:eastAsia="Times New Roman" w:hAnsi="Times New Roman" w:cs="Times New Roman"/>
          <w:color w:val="0E101A"/>
          <w:sz w:val="24"/>
          <w:szCs w:val="24"/>
          <w:lang w:val="en-US" w:eastAsia="it-IT"/>
        </w:rPr>
      </w:pPr>
      <w:r w:rsidRPr="0060435F">
        <w:rPr>
          <w:rFonts w:ascii="Times New Roman" w:hAnsi="Times New Roman" w:cs="Times New Roman"/>
          <w:sz w:val="24"/>
          <w:szCs w:val="24"/>
          <w:lang w:val="en-US"/>
        </w:rPr>
        <w:t xml:space="preserve">There is </w:t>
      </w:r>
      <w:r w:rsidR="004224D0" w:rsidRPr="0060435F">
        <w:rPr>
          <w:rFonts w:ascii="Times New Roman" w:hAnsi="Times New Roman" w:cs="Times New Roman"/>
          <w:sz w:val="24"/>
          <w:szCs w:val="24"/>
          <w:lang w:val="en-US"/>
        </w:rPr>
        <w:t xml:space="preserve">some evidence that supports </w:t>
      </w:r>
      <w:r w:rsidRPr="0060435F">
        <w:rPr>
          <w:rFonts w:ascii="Times New Roman" w:hAnsi="Times New Roman" w:cs="Times New Roman"/>
          <w:sz w:val="24"/>
          <w:szCs w:val="24"/>
          <w:lang w:val="en-US"/>
        </w:rPr>
        <w:t xml:space="preserve">the hypothesis </w:t>
      </w:r>
      <w:r w:rsidR="004224D0" w:rsidRPr="0060435F">
        <w:rPr>
          <w:rFonts w:ascii="Times New Roman" w:hAnsi="Times New Roman" w:cs="Times New Roman"/>
          <w:sz w:val="24"/>
          <w:szCs w:val="24"/>
          <w:lang w:val="en-US"/>
        </w:rPr>
        <w:t xml:space="preserve">of </w:t>
      </w:r>
      <w:r w:rsidRPr="0060435F">
        <w:rPr>
          <w:rFonts w:ascii="Times New Roman" w:hAnsi="Times New Roman" w:cs="Times New Roman"/>
          <w:sz w:val="24"/>
          <w:szCs w:val="24"/>
          <w:lang w:val="en-US"/>
        </w:rPr>
        <w:t xml:space="preserve">the invariability of the </w:t>
      </w:r>
      <w:r w:rsidR="004224D0" w:rsidRPr="0060435F">
        <w:rPr>
          <w:rFonts w:ascii="Times New Roman" w:hAnsi="Times New Roman" w:cs="Times New Roman"/>
          <w:sz w:val="24"/>
          <w:szCs w:val="24"/>
          <w:lang w:val="en-US"/>
        </w:rPr>
        <w:t xml:space="preserve">size of the telomeric </w:t>
      </w:r>
      <w:r w:rsidRPr="0060435F">
        <w:rPr>
          <w:rFonts w:ascii="Times New Roman" w:hAnsi="Times New Roman" w:cs="Times New Roman"/>
          <w:sz w:val="24"/>
          <w:szCs w:val="24"/>
          <w:lang w:val="en-US"/>
        </w:rPr>
        <w:t xml:space="preserve">hood: </w:t>
      </w:r>
      <w:r w:rsidRPr="0060435F">
        <w:rPr>
          <w:rFonts w:ascii="Times New Roman" w:eastAsia="Times New Roman" w:hAnsi="Times New Roman" w:cs="Times New Roman"/>
          <w:color w:val="0E101A"/>
          <w:sz w:val="24"/>
          <w:szCs w:val="24"/>
          <w:lang w:val="en-US" w:eastAsia="it-IT"/>
        </w:rPr>
        <w:t>“We used quantitative immunoblotting to determine the abundance and stoichiometry of the shelterin proteins in the chromatin-bound protein fraction of human cells. The abundance of shelterin components was similar in primary and transformed cells and was not correlated with telomere length.” [</w:t>
      </w:r>
      <w:r w:rsidR="00356A1B" w:rsidRPr="0060435F">
        <w:rPr>
          <w:rFonts w:ascii="Times New Roman" w:eastAsia="Times New Roman" w:hAnsi="Times New Roman" w:cs="Times New Roman"/>
          <w:color w:val="0E101A"/>
          <w:sz w:val="24"/>
          <w:szCs w:val="24"/>
          <w:lang w:val="en-US" w:eastAsia="it-IT"/>
        </w:rPr>
        <w:t>137</w:t>
      </w:r>
      <w:r w:rsidRPr="0060435F">
        <w:rPr>
          <w:rFonts w:ascii="Times New Roman" w:eastAsia="Times New Roman" w:hAnsi="Times New Roman" w:cs="Times New Roman"/>
          <w:color w:val="0E101A"/>
          <w:sz w:val="24"/>
          <w:szCs w:val="24"/>
          <w:lang w:val="en-US" w:eastAsia="it-IT"/>
        </w:rPr>
        <w:t>]</w:t>
      </w:r>
    </w:p>
    <w:p w14:paraId="5B5384CE" w14:textId="77777777" w:rsidR="009D5B8F" w:rsidRPr="0060435F" w:rsidRDefault="009D5B8F">
      <w:pPr>
        <w:ind w:left="284" w:hanging="284"/>
        <w:jc w:val="both"/>
        <w:rPr>
          <w:rFonts w:ascii="Times New Roman" w:hAnsi="Times New Roman" w:cs="Times New Roman"/>
          <w:color w:val="000000"/>
          <w:sz w:val="24"/>
          <w:szCs w:val="24"/>
          <w:lang w:val="en-US"/>
        </w:rPr>
      </w:pPr>
    </w:p>
    <w:p w14:paraId="37F5AAFA" w14:textId="53425025" w:rsidR="00A461D6" w:rsidRPr="0060435F" w:rsidRDefault="00D46525">
      <w:pPr>
        <w:ind w:left="284" w:hanging="284"/>
        <w:jc w:val="both"/>
        <w:rPr>
          <w:rFonts w:ascii="Times New Roman" w:hAnsi="Times New Roman" w:cs="Times New Roman"/>
          <w:b/>
          <w:bCs/>
          <w:color w:val="000000"/>
          <w:sz w:val="24"/>
          <w:szCs w:val="24"/>
          <w:lang w:val="en-GB"/>
        </w:rPr>
      </w:pPr>
      <w:r w:rsidRPr="0060435F">
        <w:rPr>
          <w:rFonts w:ascii="Times New Roman" w:hAnsi="Times New Roman" w:cs="Times New Roman"/>
          <w:b/>
          <w:bCs/>
          <w:color w:val="000000"/>
          <w:sz w:val="24"/>
          <w:szCs w:val="24"/>
          <w:lang w:val="en-GB"/>
        </w:rPr>
        <w:t>2.</w:t>
      </w:r>
      <w:r w:rsidR="00AC3262" w:rsidRPr="0060435F">
        <w:rPr>
          <w:rFonts w:ascii="Times New Roman" w:hAnsi="Times New Roman" w:cs="Times New Roman"/>
          <w:b/>
          <w:bCs/>
          <w:color w:val="000000"/>
          <w:sz w:val="24"/>
          <w:szCs w:val="24"/>
          <w:lang w:val="en-GB"/>
        </w:rPr>
        <w:t>9</w:t>
      </w:r>
      <w:r w:rsidRPr="0060435F">
        <w:rPr>
          <w:rFonts w:ascii="Times New Roman" w:hAnsi="Times New Roman" w:cs="Times New Roman"/>
          <w:b/>
          <w:bCs/>
          <w:color w:val="000000"/>
          <w:sz w:val="24"/>
          <w:szCs w:val="24"/>
          <w:lang w:val="en-GB"/>
        </w:rPr>
        <w:t xml:space="preserve"> - Cell turnover and the limits determined by aging</w:t>
      </w:r>
    </w:p>
    <w:p w14:paraId="66AD0D6A" w14:textId="52AE3ED7" w:rsidR="00A461D6" w:rsidRPr="0060435F" w:rsidRDefault="00D46525">
      <w:pPr>
        <w:pStyle w:val="Corpodeltesto3"/>
        <w:spacing w:after="0"/>
        <w:jc w:val="both"/>
        <w:rPr>
          <w:rFonts w:ascii="Times New Roman" w:hAnsi="Times New Roman" w:cs="Times New Roman"/>
          <w:bCs/>
          <w:sz w:val="24"/>
          <w:szCs w:val="24"/>
          <w:lang w:val="en-US"/>
        </w:rPr>
      </w:pPr>
      <w:r w:rsidRPr="0060435F">
        <w:rPr>
          <w:rFonts w:ascii="Times New Roman" w:hAnsi="Times New Roman" w:cs="Times New Roman"/>
          <w:sz w:val="24"/>
          <w:szCs w:val="24"/>
          <w:lang w:val="en-US"/>
        </w:rPr>
        <w:t xml:space="preserve">Our body is largely made up of cells in continuous turnover. Cells die either from necrosis caused by accidental events or by mechanism genetically regulated </w:t>
      </w:r>
      <w:r w:rsidR="008B7630" w:rsidRPr="0060435F">
        <w:rPr>
          <w:rFonts w:ascii="Times New Roman" w:hAnsi="Times New Roman" w:cs="Times New Roman"/>
          <w:sz w:val="24"/>
          <w:szCs w:val="24"/>
          <w:lang w:val="en-US"/>
        </w:rPr>
        <w:t xml:space="preserve">of self-destruction, each of them </w:t>
      </w:r>
      <w:r w:rsidRPr="0060435F">
        <w:rPr>
          <w:rFonts w:ascii="Times New Roman" w:hAnsi="Times New Roman" w:cs="Times New Roman"/>
          <w:sz w:val="24"/>
          <w:szCs w:val="24"/>
          <w:lang w:val="en-US"/>
        </w:rPr>
        <w:t xml:space="preserve">defined as </w:t>
      </w:r>
      <w:r w:rsidRPr="0060435F">
        <w:rPr>
          <w:rFonts w:ascii="Times New Roman" w:hAnsi="Times New Roman" w:cs="Times New Roman"/>
          <w:bCs/>
          <w:sz w:val="24"/>
          <w:szCs w:val="24"/>
          <w:lang w:val="en-US"/>
        </w:rPr>
        <w:t xml:space="preserve">“programmed cell death” (PCD). </w:t>
      </w:r>
      <w:r w:rsidRPr="0060435F">
        <w:rPr>
          <w:rFonts w:ascii="Times New Roman" w:hAnsi="Times New Roman" w:cs="Times New Roman"/>
          <w:bCs/>
          <w:sz w:val="24"/>
          <w:szCs w:val="24"/>
          <w:lang w:val="en-GB"/>
        </w:rPr>
        <w:t>Some cell turnovers determined by PCD are known for a long time [</w:t>
      </w:r>
      <w:r w:rsidR="00356A1B" w:rsidRPr="0060435F">
        <w:rPr>
          <w:rFonts w:ascii="Times New Roman" w:hAnsi="Times New Roman" w:cs="Times New Roman"/>
          <w:bCs/>
          <w:sz w:val="24"/>
          <w:szCs w:val="24"/>
          <w:lang w:val="en-GB"/>
        </w:rPr>
        <w:t>138</w:t>
      </w:r>
      <w:r w:rsidRPr="0060435F">
        <w:rPr>
          <w:rFonts w:ascii="Times New Roman" w:hAnsi="Times New Roman" w:cs="Times New Roman"/>
          <w:bCs/>
          <w:sz w:val="24"/>
          <w:szCs w:val="24"/>
          <w:lang w:val="en-GB"/>
        </w:rPr>
        <w:t>] (e.g., cells of the intestinal villi detach at the top of intestinal villi and are substituted by new cells obtained from stem cells in the intestinal crypts). Apoptosis, an important type of PCD, is an ordered process of cellular self-destruction discovered quite recently</w:t>
      </w:r>
      <w:r w:rsidR="00EA4282" w:rsidRPr="0060435F">
        <w:rPr>
          <w:rFonts w:ascii="Times New Roman" w:hAnsi="Times New Roman" w:cs="Times New Roman"/>
          <w:bCs/>
          <w:sz w:val="24"/>
          <w:szCs w:val="24"/>
          <w:lang w:val="en-GB"/>
        </w:rPr>
        <w:t>,</w:t>
      </w:r>
      <w:r w:rsidRPr="0060435F">
        <w:rPr>
          <w:rFonts w:ascii="Times New Roman" w:hAnsi="Times New Roman" w:cs="Times New Roman"/>
          <w:bCs/>
          <w:sz w:val="24"/>
          <w:szCs w:val="24"/>
          <w:lang w:val="en-GB"/>
        </w:rPr>
        <w:t xml:space="preserve"> does not cause inflammation and releases cell parts that can be used by other cells [</w:t>
      </w:r>
      <w:r w:rsidR="00356A1B" w:rsidRPr="0060435F">
        <w:rPr>
          <w:rFonts w:ascii="Times New Roman" w:hAnsi="Times New Roman" w:cs="Times New Roman"/>
          <w:bCs/>
          <w:sz w:val="24"/>
          <w:szCs w:val="24"/>
          <w:lang w:val="en-GB"/>
        </w:rPr>
        <w:t>139</w:t>
      </w:r>
      <w:r w:rsidRPr="0060435F">
        <w:rPr>
          <w:rFonts w:ascii="Times New Roman" w:hAnsi="Times New Roman" w:cs="Times New Roman"/>
          <w:bCs/>
          <w:sz w:val="24"/>
          <w:szCs w:val="24"/>
          <w:lang w:val="en-GB"/>
        </w:rPr>
        <w:t xml:space="preserve">]. </w:t>
      </w:r>
      <w:r w:rsidR="00FE7DD4" w:rsidRPr="0060435F">
        <w:rPr>
          <w:rFonts w:ascii="Times New Roman" w:hAnsi="Times New Roman" w:cs="Times New Roman"/>
          <w:bCs/>
          <w:sz w:val="24"/>
          <w:szCs w:val="24"/>
          <w:lang w:val="en-GB"/>
        </w:rPr>
        <w:t>Apoptosis</w:t>
      </w:r>
      <w:r w:rsidRPr="0060435F">
        <w:rPr>
          <w:rFonts w:ascii="Times New Roman" w:hAnsi="Times New Roman" w:cs="Times New Roman"/>
          <w:bCs/>
          <w:sz w:val="24"/>
          <w:szCs w:val="24"/>
          <w:lang w:val="en-GB"/>
        </w:rPr>
        <w:t xml:space="preserve"> is</w:t>
      </w:r>
      <w:r w:rsidRPr="0060435F">
        <w:rPr>
          <w:rFonts w:ascii="Times New Roman" w:hAnsi="Times New Roman" w:cs="Times New Roman"/>
          <w:color w:val="000000"/>
          <w:sz w:val="24"/>
          <w:szCs w:val="24"/>
          <w:lang w:val="en-GB"/>
        </w:rPr>
        <w:t xml:space="preserve"> also shown by unicellular eukaryote species (e.g., </w:t>
      </w:r>
      <w:r w:rsidRPr="0060435F">
        <w:rPr>
          <w:rFonts w:ascii="Times New Roman" w:hAnsi="Times New Roman" w:cs="Times New Roman"/>
          <w:i/>
          <w:sz w:val="24"/>
          <w:szCs w:val="24"/>
          <w:lang w:val="en-GB"/>
        </w:rPr>
        <w:t xml:space="preserve">S. cerevisiae </w:t>
      </w:r>
      <w:r w:rsidRPr="0060435F">
        <w:rPr>
          <w:rFonts w:ascii="Times New Roman" w:hAnsi="Times New Roman" w:cs="Times New Roman"/>
          <w:sz w:val="24"/>
          <w:szCs w:val="24"/>
          <w:lang w:val="en-GB"/>
        </w:rPr>
        <w:t>[</w:t>
      </w:r>
      <w:r w:rsidR="00356A1B" w:rsidRPr="0060435F">
        <w:rPr>
          <w:rFonts w:ascii="Times New Roman" w:hAnsi="Times New Roman" w:cs="Times New Roman"/>
          <w:sz w:val="24"/>
          <w:szCs w:val="24"/>
          <w:lang w:val="en-GB"/>
        </w:rPr>
        <w:t>140</w:t>
      </w:r>
      <w:r w:rsidRPr="0060435F">
        <w:rPr>
          <w:rFonts w:ascii="Times New Roman" w:hAnsi="Times New Roman" w:cs="Times New Roman"/>
          <w:sz w:val="24"/>
          <w:szCs w:val="24"/>
          <w:lang w:val="en-GB"/>
        </w:rPr>
        <w:t>]), is the main form of PCD that allows the turnover for many cell types in adult normal tissues and has been shown for most cell types (e.g., gliocytes [</w:t>
      </w:r>
      <w:r w:rsidR="00767D14" w:rsidRPr="0060435F">
        <w:rPr>
          <w:rFonts w:ascii="Times New Roman" w:hAnsi="Times New Roman" w:cs="Times New Roman"/>
          <w:sz w:val="24"/>
          <w:szCs w:val="24"/>
          <w:lang w:val="en-GB"/>
        </w:rPr>
        <w:t>34</w:t>
      </w:r>
      <w:r w:rsidRPr="0060435F">
        <w:rPr>
          <w:rFonts w:ascii="Times New Roman" w:hAnsi="Times New Roman" w:cs="Times New Roman"/>
          <w:sz w:val="24"/>
          <w:szCs w:val="24"/>
          <w:lang w:val="en-GB"/>
        </w:rPr>
        <w:t xml:space="preserve">]; </w:t>
      </w:r>
      <w:r w:rsidR="00795F37" w:rsidRPr="0060435F">
        <w:rPr>
          <w:rFonts w:ascii="Times New Roman" w:hAnsi="Times New Roman" w:cs="Times New Roman"/>
          <w:sz w:val="24"/>
          <w:szCs w:val="24"/>
          <w:lang w:val="en-GB"/>
        </w:rPr>
        <w:t>h</w:t>
      </w:r>
      <w:r w:rsidRPr="0060435F">
        <w:rPr>
          <w:rFonts w:ascii="Times New Roman" w:hAnsi="Times New Roman" w:cs="Times New Roman"/>
          <w:sz w:val="24"/>
          <w:szCs w:val="24"/>
          <w:lang w:val="en-GB"/>
        </w:rPr>
        <w:t>epatocytes [</w:t>
      </w:r>
      <w:r w:rsidR="00767D14" w:rsidRPr="0060435F">
        <w:rPr>
          <w:rFonts w:ascii="Times New Roman" w:hAnsi="Times New Roman" w:cs="Times New Roman"/>
          <w:sz w:val="24"/>
          <w:szCs w:val="24"/>
          <w:lang w:val="en-GB"/>
        </w:rPr>
        <w:t>141</w:t>
      </w:r>
      <w:r w:rsidRPr="0060435F">
        <w:rPr>
          <w:rFonts w:ascii="Times New Roman" w:hAnsi="Times New Roman" w:cs="Times New Roman"/>
          <w:sz w:val="24"/>
          <w:szCs w:val="24"/>
          <w:lang w:val="en-GB"/>
        </w:rPr>
        <w:t>]; chondrocytes [</w:t>
      </w:r>
      <w:r w:rsidR="00767D14" w:rsidRPr="0060435F">
        <w:rPr>
          <w:rFonts w:ascii="Times New Roman" w:hAnsi="Times New Roman" w:cs="Times New Roman"/>
          <w:sz w:val="24"/>
          <w:szCs w:val="24"/>
          <w:lang w:val="en-GB"/>
        </w:rPr>
        <w:t>142</w:t>
      </w:r>
      <w:r w:rsidRPr="0060435F">
        <w:rPr>
          <w:rFonts w:ascii="Times New Roman" w:hAnsi="Times New Roman" w:cs="Times New Roman"/>
          <w:sz w:val="24"/>
          <w:szCs w:val="24"/>
          <w:lang w:val="en-GB"/>
        </w:rPr>
        <w:t>]).</w:t>
      </w:r>
    </w:p>
    <w:p w14:paraId="17E8781F" w14:textId="5A6098AC" w:rsidR="00A461D6" w:rsidRPr="0060435F" w:rsidRDefault="00D46525">
      <w:pPr>
        <w:pStyle w:val="Corpodeltesto3"/>
        <w:tabs>
          <w:tab w:val="left" w:pos="5812"/>
        </w:tabs>
        <w:spacing w:after="0"/>
        <w:ind w:right="-1"/>
        <w:jc w:val="both"/>
        <w:rPr>
          <w:rFonts w:ascii="Times New Roman" w:hAnsi="Times New Roman" w:cs="Times New Roman"/>
          <w:bCs/>
          <w:sz w:val="24"/>
          <w:szCs w:val="24"/>
          <w:lang w:val="en-US"/>
        </w:rPr>
      </w:pPr>
      <w:r w:rsidRPr="0060435F">
        <w:rPr>
          <w:rFonts w:ascii="Times New Roman" w:hAnsi="Times New Roman" w:cs="Times New Roman"/>
          <w:bCs/>
          <w:sz w:val="24"/>
          <w:szCs w:val="24"/>
          <w:lang w:val="en-US"/>
        </w:rPr>
        <w:t>The rate of cell turnover varies greatly according to cell type [</w:t>
      </w:r>
      <w:r w:rsidR="00767D14" w:rsidRPr="0060435F">
        <w:rPr>
          <w:rFonts w:ascii="Times New Roman" w:hAnsi="Times New Roman" w:cs="Times New Roman"/>
          <w:bCs/>
          <w:sz w:val="24"/>
          <w:szCs w:val="24"/>
          <w:lang w:val="en-US"/>
        </w:rPr>
        <w:t>143</w:t>
      </w:r>
      <w:r w:rsidRPr="0060435F">
        <w:rPr>
          <w:rFonts w:ascii="Times New Roman" w:hAnsi="Times New Roman" w:cs="Times New Roman"/>
          <w:bCs/>
          <w:sz w:val="24"/>
          <w:szCs w:val="24"/>
          <w:lang w:val="en-US"/>
        </w:rPr>
        <w:t>]. Indeed, for some cell types the turnover is very slow (e.g., about 4.5 years for cardiac myocytes [</w:t>
      </w:r>
      <w:r w:rsidR="00767D14" w:rsidRPr="0060435F">
        <w:rPr>
          <w:rFonts w:ascii="Times New Roman" w:hAnsi="Times New Roman" w:cs="Times New Roman"/>
          <w:bCs/>
          <w:sz w:val="24"/>
          <w:szCs w:val="24"/>
          <w:lang w:val="en-US"/>
        </w:rPr>
        <w:t>144</w:t>
      </w:r>
      <w:r w:rsidRPr="0060435F">
        <w:rPr>
          <w:rFonts w:ascii="Times New Roman" w:hAnsi="Times New Roman" w:cs="Times New Roman"/>
          <w:bCs/>
          <w:sz w:val="24"/>
          <w:szCs w:val="24"/>
          <w:lang w:val="en-US"/>
        </w:rPr>
        <w:t>] and 10 years for bone [</w:t>
      </w:r>
      <w:r w:rsidR="00767D14" w:rsidRPr="0060435F">
        <w:rPr>
          <w:rFonts w:ascii="Times New Roman" w:hAnsi="Times New Roman" w:cs="Times New Roman"/>
          <w:bCs/>
          <w:sz w:val="24"/>
          <w:szCs w:val="24"/>
          <w:lang w:val="en-US"/>
        </w:rPr>
        <w:t>145</w:t>
      </w:r>
      <w:r w:rsidRPr="0060435F">
        <w:rPr>
          <w:rFonts w:ascii="Times New Roman" w:hAnsi="Times New Roman" w:cs="Times New Roman"/>
          <w:bCs/>
          <w:sz w:val="24"/>
          <w:szCs w:val="24"/>
          <w:lang w:val="en-US"/>
        </w:rPr>
        <w:t>]) while for other cell types it is very rapid. (e.g., 3-6 days for intestinal epithelium [</w:t>
      </w:r>
      <w:r w:rsidR="00767D14" w:rsidRPr="0060435F">
        <w:rPr>
          <w:rFonts w:ascii="Times New Roman" w:hAnsi="Times New Roman" w:cs="Times New Roman"/>
          <w:bCs/>
          <w:sz w:val="24"/>
          <w:szCs w:val="24"/>
          <w:lang w:val="en-US"/>
        </w:rPr>
        <w:t>145</w:t>
      </w:r>
      <w:r w:rsidRPr="0060435F">
        <w:rPr>
          <w:rFonts w:ascii="Times New Roman" w:hAnsi="Times New Roman" w:cs="Times New Roman"/>
          <w:bCs/>
          <w:sz w:val="24"/>
          <w:szCs w:val="24"/>
          <w:lang w:val="en-US"/>
        </w:rPr>
        <w:t>]).</w:t>
      </w:r>
    </w:p>
    <w:p w14:paraId="572BD9D5" w14:textId="7EF92640" w:rsidR="00FE7DD4" w:rsidRPr="0060435F" w:rsidRDefault="00FE7DD4" w:rsidP="00FE7DD4">
      <w:pPr>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t xml:space="preserve">A simplistic interpretation of the subtelomere-telomere theory would indicate that </w:t>
      </w:r>
      <w:r w:rsidR="008B7630" w:rsidRPr="0060435F">
        <w:rPr>
          <w:rFonts w:ascii="Times New Roman" w:hAnsi="Times New Roman" w:cs="Times New Roman"/>
          <w:color w:val="000000"/>
          <w:sz w:val="24"/>
          <w:szCs w:val="24"/>
          <w:lang w:val="en-GB"/>
        </w:rPr>
        <w:t xml:space="preserve">stem </w:t>
      </w:r>
      <w:r w:rsidRPr="0060435F">
        <w:rPr>
          <w:rFonts w:ascii="Times New Roman" w:hAnsi="Times New Roman" w:cs="Times New Roman"/>
          <w:color w:val="000000"/>
          <w:sz w:val="24"/>
          <w:szCs w:val="24"/>
          <w:lang w:val="en-GB"/>
        </w:rPr>
        <w:t xml:space="preserve">cells actively reproducing to allow cell turnover should originate cells with telomeres increasingly shortened in proportion to the speed of turnover and that an aged organism should </w:t>
      </w:r>
      <w:r w:rsidR="00427BD9" w:rsidRPr="0060435F">
        <w:rPr>
          <w:rFonts w:ascii="Times New Roman" w:hAnsi="Times New Roman" w:cs="Times New Roman"/>
          <w:color w:val="000000"/>
          <w:sz w:val="24"/>
          <w:szCs w:val="24"/>
          <w:lang w:val="en-GB"/>
        </w:rPr>
        <w:t>have</w:t>
      </w:r>
      <w:r w:rsidRPr="0060435F">
        <w:rPr>
          <w:rFonts w:ascii="Times New Roman" w:hAnsi="Times New Roman" w:cs="Times New Roman"/>
          <w:color w:val="000000"/>
          <w:sz w:val="24"/>
          <w:szCs w:val="24"/>
          <w:lang w:val="en-GB"/>
        </w:rPr>
        <w:t xml:space="preserve"> in most of its cells critically short telomeres.</w:t>
      </w:r>
      <w:r w:rsidR="00795F37" w:rsidRPr="0060435F">
        <w:rPr>
          <w:rFonts w:ascii="Times New Roman" w:hAnsi="Times New Roman" w:cs="Times New Roman"/>
          <w:color w:val="000000"/>
          <w:sz w:val="24"/>
          <w:szCs w:val="24"/>
          <w:lang w:val="en-GB"/>
        </w:rPr>
        <w:t xml:space="preserve"> </w:t>
      </w:r>
      <w:r w:rsidRPr="0060435F">
        <w:rPr>
          <w:rFonts w:ascii="Times New Roman" w:hAnsi="Times New Roman" w:cs="Times New Roman"/>
          <w:color w:val="000000"/>
          <w:sz w:val="24"/>
          <w:szCs w:val="24"/>
          <w:lang w:val="en-GB"/>
        </w:rPr>
        <w:t xml:space="preserve">The experimental data </w:t>
      </w:r>
      <w:r w:rsidR="00642E1D" w:rsidRPr="0060435F">
        <w:rPr>
          <w:rFonts w:ascii="Times New Roman" w:hAnsi="Times New Roman" w:cs="Times New Roman"/>
          <w:color w:val="000000"/>
          <w:sz w:val="24"/>
          <w:szCs w:val="24"/>
          <w:lang w:val="en-GB"/>
        </w:rPr>
        <w:t xml:space="preserve">display </w:t>
      </w:r>
      <w:r w:rsidRPr="0060435F">
        <w:rPr>
          <w:rFonts w:ascii="Times New Roman" w:hAnsi="Times New Roman" w:cs="Times New Roman"/>
          <w:color w:val="000000"/>
          <w:sz w:val="24"/>
          <w:szCs w:val="24"/>
          <w:lang w:val="en-GB"/>
        </w:rPr>
        <w:t>a more complex situation:</w:t>
      </w:r>
    </w:p>
    <w:p w14:paraId="22BF7311" w14:textId="4CEA7C6D" w:rsidR="00FE7DD4" w:rsidRPr="0060435F" w:rsidRDefault="00FE7DD4" w:rsidP="00FE7DD4">
      <w:pPr>
        <w:ind w:left="284" w:hanging="284"/>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lastRenderedPageBreak/>
        <w:t>- A review about the reduction of telomere length over the years in humans [</w:t>
      </w:r>
      <w:r w:rsidR="00767D14" w:rsidRPr="0060435F">
        <w:rPr>
          <w:rFonts w:ascii="Times New Roman" w:hAnsi="Times New Roman" w:cs="Times New Roman"/>
          <w:color w:val="000000"/>
          <w:sz w:val="24"/>
          <w:szCs w:val="24"/>
          <w:lang w:val="en-GB"/>
        </w:rPr>
        <w:t>146</w:t>
      </w:r>
      <w:r w:rsidRPr="0060435F">
        <w:rPr>
          <w:rFonts w:ascii="Times New Roman" w:hAnsi="Times New Roman" w:cs="Times New Roman"/>
          <w:color w:val="000000"/>
          <w:sz w:val="24"/>
          <w:szCs w:val="24"/>
          <w:lang w:val="en-GB"/>
        </w:rPr>
        <w:t xml:space="preserve">] showed an annual reduction in many cell types. </w:t>
      </w:r>
      <w:r w:rsidR="00795F37" w:rsidRPr="0060435F">
        <w:rPr>
          <w:rFonts w:ascii="Times New Roman" w:hAnsi="Times New Roman" w:cs="Times New Roman"/>
          <w:color w:val="000000"/>
          <w:sz w:val="24"/>
          <w:szCs w:val="24"/>
          <w:lang w:val="en-GB"/>
        </w:rPr>
        <w:t>However, o</w:t>
      </w:r>
      <w:r w:rsidRPr="0060435F">
        <w:rPr>
          <w:rFonts w:ascii="Times New Roman" w:hAnsi="Times New Roman" w:cs="Times New Roman"/>
          <w:color w:val="000000"/>
          <w:sz w:val="24"/>
          <w:szCs w:val="24"/>
          <w:lang w:val="en-GB"/>
        </w:rPr>
        <w:t>nly a few cell types showed a potentially critical reduction in telomere length. For example, hepatocytes ha</w:t>
      </w:r>
      <w:r w:rsidR="008F3EB2" w:rsidRPr="0060435F">
        <w:rPr>
          <w:rFonts w:ascii="Times New Roman" w:hAnsi="Times New Roman" w:cs="Times New Roman"/>
          <w:color w:val="000000"/>
          <w:sz w:val="24"/>
          <w:szCs w:val="24"/>
          <w:lang w:val="en-GB"/>
        </w:rPr>
        <w:t>d</w:t>
      </w:r>
      <w:r w:rsidRPr="0060435F">
        <w:rPr>
          <w:rFonts w:ascii="Times New Roman" w:hAnsi="Times New Roman" w:cs="Times New Roman"/>
          <w:color w:val="000000"/>
          <w:sz w:val="24"/>
          <w:szCs w:val="24"/>
          <w:lang w:val="en-GB"/>
        </w:rPr>
        <w:t xml:space="preserve"> a yearly reduction rate </w:t>
      </w:r>
      <w:r w:rsidR="008F3EB2" w:rsidRPr="0060435F">
        <w:rPr>
          <w:rFonts w:ascii="Times New Roman" w:hAnsi="Times New Roman" w:cs="Times New Roman"/>
          <w:color w:val="000000"/>
          <w:sz w:val="24"/>
          <w:szCs w:val="24"/>
          <w:lang w:val="en-GB"/>
        </w:rPr>
        <w:t xml:space="preserve">of </w:t>
      </w:r>
      <w:r w:rsidRPr="0060435F">
        <w:rPr>
          <w:rFonts w:ascii="Times New Roman" w:hAnsi="Times New Roman" w:cs="Times New Roman"/>
          <w:color w:val="000000"/>
          <w:sz w:val="24"/>
          <w:szCs w:val="24"/>
          <w:lang w:val="en-GB"/>
        </w:rPr>
        <w:t>120 bp/year</w:t>
      </w:r>
      <w:r w:rsidR="008F3EB2" w:rsidRPr="0060435F">
        <w:rPr>
          <w:rFonts w:ascii="Times New Roman" w:hAnsi="Times New Roman" w:cs="Times New Roman"/>
          <w:color w:val="000000"/>
          <w:sz w:val="24"/>
          <w:szCs w:val="24"/>
          <w:lang w:val="en-GB"/>
        </w:rPr>
        <w:t>,</w:t>
      </w:r>
      <w:r w:rsidRPr="0060435F">
        <w:rPr>
          <w:rFonts w:ascii="Times New Roman" w:hAnsi="Times New Roman" w:cs="Times New Roman"/>
          <w:color w:val="000000"/>
          <w:sz w:val="24"/>
          <w:szCs w:val="24"/>
          <w:lang w:val="en-GB"/>
        </w:rPr>
        <w:t xml:space="preserve"> passing from a telomere length of 13.7±2.5 </w:t>
      </w:r>
      <w:proofErr w:type="spellStart"/>
      <w:r w:rsidRPr="0060435F">
        <w:rPr>
          <w:rFonts w:ascii="Times New Roman" w:hAnsi="Times New Roman" w:cs="Times New Roman"/>
          <w:color w:val="000000"/>
          <w:sz w:val="24"/>
          <w:szCs w:val="24"/>
          <w:lang w:val="en-GB"/>
        </w:rPr>
        <w:t>kbp</w:t>
      </w:r>
      <w:proofErr w:type="spellEnd"/>
      <w:r w:rsidRPr="0060435F">
        <w:rPr>
          <w:rFonts w:ascii="Times New Roman" w:hAnsi="Times New Roman" w:cs="Times New Roman"/>
          <w:color w:val="000000"/>
          <w:sz w:val="24"/>
          <w:szCs w:val="24"/>
          <w:lang w:val="en-GB"/>
        </w:rPr>
        <w:t xml:space="preserve"> in neonates to 8.7 ± 1.4 </w:t>
      </w:r>
      <w:proofErr w:type="spellStart"/>
      <w:r w:rsidR="008F3EB2" w:rsidRPr="0060435F">
        <w:rPr>
          <w:rFonts w:ascii="Times New Roman" w:hAnsi="Times New Roman" w:cs="Times New Roman"/>
          <w:color w:val="000000"/>
          <w:sz w:val="24"/>
          <w:szCs w:val="24"/>
          <w:lang w:val="en-GB"/>
        </w:rPr>
        <w:t>kbp</w:t>
      </w:r>
      <w:proofErr w:type="spellEnd"/>
      <w:r w:rsidR="008F3EB2" w:rsidRPr="0060435F">
        <w:rPr>
          <w:rFonts w:ascii="Times New Roman" w:hAnsi="Times New Roman" w:cs="Times New Roman"/>
          <w:color w:val="000000"/>
          <w:sz w:val="24"/>
          <w:szCs w:val="24"/>
          <w:lang w:val="en-GB"/>
        </w:rPr>
        <w:t xml:space="preserve"> </w:t>
      </w:r>
      <w:r w:rsidRPr="0060435F">
        <w:rPr>
          <w:rFonts w:ascii="Times New Roman" w:hAnsi="Times New Roman" w:cs="Times New Roman"/>
          <w:color w:val="000000"/>
          <w:sz w:val="24"/>
          <w:szCs w:val="24"/>
          <w:lang w:val="en-GB"/>
        </w:rPr>
        <w:t>in centenarians. For most cell types the telomere length reduction rates were lower, mostly within 20-60 bp/year</w:t>
      </w:r>
      <w:r w:rsidR="008F3EB2" w:rsidRPr="0060435F">
        <w:rPr>
          <w:rFonts w:ascii="Times New Roman" w:hAnsi="Times New Roman" w:cs="Times New Roman"/>
          <w:color w:val="000000"/>
          <w:sz w:val="24"/>
          <w:szCs w:val="24"/>
          <w:lang w:val="en-GB"/>
        </w:rPr>
        <w:t>,</w:t>
      </w:r>
      <w:r w:rsidRPr="0060435F">
        <w:rPr>
          <w:rFonts w:ascii="Times New Roman" w:hAnsi="Times New Roman" w:cs="Times New Roman"/>
          <w:color w:val="000000"/>
          <w:sz w:val="24"/>
          <w:szCs w:val="24"/>
          <w:lang w:val="en-GB"/>
        </w:rPr>
        <w:t xml:space="preserve"> while for cell types with minimal or no turnover (e.g., myocardiocytes and neurons of the cerebral cortex, respectively) the</w:t>
      </w:r>
      <w:r w:rsidR="008F3EB2" w:rsidRPr="0060435F">
        <w:rPr>
          <w:rFonts w:ascii="Times New Roman" w:hAnsi="Times New Roman" w:cs="Times New Roman"/>
          <w:color w:val="000000"/>
          <w:sz w:val="24"/>
          <w:szCs w:val="24"/>
          <w:lang w:val="en-GB"/>
        </w:rPr>
        <w:t>re was no detectable</w:t>
      </w:r>
      <w:r w:rsidRPr="0060435F">
        <w:rPr>
          <w:rFonts w:ascii="Times New Roman" w:hAnsi="Times New Roman" w:cs="Times New Roman"/>
          <w:color w:val="000000"/>
          <w:sz w:val="24"/>
          <w:szCs w:val="24"/>
          <w:lang w:val="en-GB"/>
        </w:rPr>
        <w:t xml:space="preserve"> reduction in telomere length</w:t>
      </w:r>
      <w:r w:rsidR="00B42E9A" w:rsidRPr="0060435F">
        <w:rPr>
          <w:rFonts w:ascii="Times New Roman" w:hAnsi="Times New Roman" w:cs="Times New Roman"/>
          <w:color w:val="000000"/>
          <w:sz w:val="24"/>
          <w:szCs w:val="24"/>
          <w:lang w:val="en-GB"/>
        </w:rPr>
        <w:t xml:space="preserve"> [</w:t>
      </w:r>
      <w:r w:rsidR="00767D14" w:rsidRPr="0060435F">
        <w:rPr>
          <w:rFonts w:ascii="Times New Roman" w:hAnsi="Times New Roman" w:cs="Times New Roman"/>
          <w:color w:val="000000"/>
          <w:sz w:val="24"/>
          <w:szCs w:val="24"/>
          <w:lang w:val="en-GB"/>
        </w:rPr>
        <w:t>146</w:t>
      </w:r>
      <w:r w:rsidR="00B42E9A" w:rsidRPr="0060435F">
        <w:rPr>
          <w:rFonts w:ascii="Times New Roman" w:hAnsi="Times New Roman" w:cs="Times New Roman"/>
          <w:color w:val="000000"/>
          <w:sz w:val="24"/>
          <w:szCs w:val="24"/>
          <w:lang w:val="en-GB"/>
        </w:rPr>
        <w:t>]</w:t>
      </w:r>
      <w:r w:rsidRPr="0060435F">
        <w:rPr>
          <w:rFonts w:ascii="Times New Roman" w:hAnsi="Times New Roman" w:cs="Times New Roman"/>
          <w:color w:val="000000"/>
          <w:sz w:val="24"/>
          <w:szCs w:val="24"/>
          <w:lang w:val="en-GB"/>
        </w:rPr>
        <w:t xml:space="preserve">. Overall, this appeared in contrast with the homogeneity of aging </w:t>
      </w:r>
      <w:r w:rsidR="008F3EB2" w:rsidRPr="0060435F">
        <w:rPr>
          <w:rFonts w:ascii="Times New Roman" w:hAnsi="Times New Roman" w:cs="Times New Roman"/>
          <w:color w:val="000000"/>
          <w:sz w:val="24"/>
          <w:szCs w:val="24"/>
          <w:lang w:val="en-GB"/>
        </w:rPr>
        <w:t>in</w:t>
      </w:r>
      <w:r w:rsidRPr="0060435F">
        <w:rPr>
          <w:rFonts w:ascii="Times New Roman" w:hAnsi="Times New Roman" w:cs="Times New Roman"/>
          <w:color w:val="000000"/>
          <w:sz w:val="24"/>
          <w:szCs w:val="24"/>
          <w:lang w:val="en-GB"/>
        </w:rPr>
        <w:t xml:space="preserve"> the whole organism.</w:t>
      </w:r>
    </w:p>
    <w:p w14:paraId="54D96170" w14:textId="00D11BDE" w:rsidR="008F3EB2" w:rsidRPr="0060435F" w:rsidRDefault="008F3EB2" w:rsidP="008F3EB2">
      <w:pPr>
        <w:ind w:left="284" w:hanging="284"/>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t>- Telomere lengths are similar in different cell types of the fetus [</w:t>
      </w:r>
      <w:r w:rsidR="00767D14" w:rsidRPr="0060435F">
        <w:rPr>
          <w:rFonts w:ascii="Times New Roman" w:hAnsi="Times New Roman" w:cs="Times New Roman"/>
          <w:color w:val="000000"/>
          <w:sz w:val="24"/>
          <w:szCs w:val="24"/>
          <w:lang w:val="en-GB"/>
        </w:rPr>
        <w:t>147</w:t>
      </w:r>
      <w:r w:rsidRPr="0060435F">
        <w:rPr>
          <w:rFonts w:ascii="Times New Roman" w:hAnsi="Times New Roman" w:cs="Times New Roman"/>
          <w:color w:val="000000"/>
          <w:sz w:val="24"/>
          <w:szCs w:val="24"/>
          <w:lang w:val="en-GB"/>
        </w:rPr>
        <w:t>];</w:t>
      </w:r>
    </w:p>
    <w:p w14:paraId="3E83F686" w14:textId="199EC470" w:rsidR="008F3EB2" w:rsidRPr="0060435F" w:rsidRDefault="008F3EB2" w:rsidP="008F3EB2">
      <w:pPr>
        <w:ind w:left="284" w:hanging="284"/>
        <w:jc w:val="both"/>
        <w:rPr>
          <w:rFonts w:ascii="Times New Roman" w:hAnsi="Times New Roman" w:cs="Times New Roman"/>
          <w:color w:val="000000"/>
          <w:sz w:val="24"/>
          <w:szCs w:val="24"/>
          <w:lang w:val="en-GB"/>
        </w:rPr>
      </w:pPr>
      <w:r w:rsidRPr="0060435F">
        <w:rPr>
          <w:rFonts w:ascii="Times New Roman" w:hAnsi="Times New Roman" w:cs="Times New Roman"/>
          <w:color w:val="000000"/>
          <w:sz w:val="24"/>
          <w:szCs w:val="24"/>
          <w:lang w:val="en-GB"/>
        </w:rPr>
        <w:t>- The rates of telomere shortening were found to be similar in four types of cells and tissues (subcutaneous fat, leukocytes, skin, and skeletal muscle) despite the quite different rates of cell turnover [</w:t>
      </w:r>
      <w:r w:rsidR="00767D14" w:rsidRPr="0060435F">
        <w:rPr>
          <w:rFonts w:ascii="Times New Roman" w:hAnsi="Times New Roman" w:cs="Times New Roman"/>
          <w:color w:val="000000"/>
          <w:sz w:val="24"/>
          <w:szCs w:val="24"/>
          <w:lang w:val="en-GB"/>
        </w:rPr>
        <w:t>148</w:t>
      </w:r>
      <w:r w:rsidRPr="0060435F">
        <w:rPr>
          <w:rFonts w:ascii="Times New Roman" w:hAnsi="Times New Roman" w:cs="Times New Roman"/>
          <w:color w:val="000000"/>
          <w:sz w:val="24"/>
          <w:szCs w:val="24"/>
          <w:lang w:val="en-GB"/>
        </w:rPr>
        <w:t>];</w:t>
      </w:r>
    </w:p>
    <w:p w14:paraId="6CCF2D97" w14:textId="1D37A746" w:rsidR="00F6422A" w:rsidRPr="0060435F" w:rsidRDefault="008A19FD" w:rsidP="000C1FC5">
      <w:pPr>
        <w:ind w:left="284" w:hanging="284"/>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In hematopoietic stem cells</w:t>
      </w:r>
      <w:r w:rsidR="00F17A99"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telomere length was shorter than that of somatic cells in tissues with low turnover [</w:t>
      </w:r>
      <w:r w:rsidR="00767D14" w:rsidRPr="0060435F">
        <w:rPr>
          <w:rFonts w:ascii="Times New Roman" w:hAnsi="Times New Roman" w:cs="Times New Roman"/>
          <w:sz w:val="24"/>
          <w:szCs w:val="24"/>
          <w:lang w:val="en-US"/>
        </w:rPr>
        <w:t>148</w:t>
      </w:r>
      <w:r w:rsidRPr="0060435F">
        <w:rPr>
          <w:rFonts w:ascii="Times New Roman" w:hAnsi="Times New Roman" w:cs="Times New Roman"/>
          <w:sz w:val="24"/>
          <w:szCs w:val="24"/>
          <w:lang w:val="en-US"/>
        </w:rPr>
        <w:t>];</w:t>
      </w:r>
    </w:p>
    <w:p w14:paraId="2BEBAC2D" w14:textId="32FAC3DA" w:rsidR="00A612DA" w:rsidRPr="0060435F" w:rsidRDefault="00A612DA" w:rsidP="00A612DA">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 xml:space="preserve">For these apparently contradictory facts, a satisfactory explanation </w:t>
      </w:r>
      <w:r w:rsidR="00421F1A" w:rsidRPr="0060435F">
        <w:rPr>
          <w:rFonts w:ascii="Times New Roman" w:hAnsi="Times New Roman" w:cs="Times New Roman"/>
          <w:color w:val="000000"/>
          <w:sz w:val="24"/>
          <w:szCs w:val="24"/>
          <w:lang w:val="en-US"/>
        </w:rPr>
        <w:t>was</w:t>
      </w:r>
      <w:r w:rsidRPr="0060435F">
        <w:rPr>
          <w:rFonts w:ascii="Times New Roman" w:hAnsi="Times New Roman" w:cs="Times New Roman"/>
          <w:color w:val="000000"/>
          <w:sz w:val="24"/>
          <w:szCs w:val="24"/>
          <w:lang w:val="en-US"/>
        </w:rPr>
        <w:t xml:space="preserve"> proposed. In a first phase (expansive phase), in the growth period, the stem progenitor cells of various cell types actively proliferate, originating second level stem cells, in proportion to the subsequent necessary rates of cell turnover (for example, high rates for hematopoietic cells and minimal rate for myocardiocytes) and this corresponds to a reduction in telomere length proportional to the degree of expansion. </w:t>
      </w:r>
      <w:r w:rsidR="008B7630" w:rsidRPr="0060435F">
        <w:rPr>
          <w:rFonts w:ascii="Times New Roman" w:hAnsi="Times New Roman" w:cs="Times New Roman"/>
          <w:color w:val="000000"/>
          <w:sz w:val="24"/>
          <w:szCs w:val="24"/>
          <w:lang w:val="en-US"/>
        </w:rPr>
        <w:t>Then</w:t>
      </w:r>
      <w:r w:rsidRPr="0060435F">
        <w:rPr>
          <w:rFonts w:ascii="Times New Roman" w:hAnsi="Times New Roman" w:cs="Times New Roman"/>
          <w:color w:val="000000"/>
          <w:sz w:val="24"/>
          <w:szCs w:val="24"/>
          <w:lang w:val="en-US"/>
        </w:rPr>
        <w:t>, the second level stem cells originate the somatic cells with a relatively constant reduction of telomeres [</w:t>
      </w:r>
      <w:r w:rsidR="00767D14" w:rsidRPr="0060435F">
        <w:rPr>
          <w:rFonts w:ascii="Times New Roman" w:hAnsi="Times New Roman" w:cs="Times New Roman"/>
          <w:color w:val="000000"/>
          <w:sz w:val="24"/>
          <w:szCs w:val="24"/>
          <w:lang w:val="en-US"/>
        </w:rPr>
        <w:t>148</w:t>
      </w:r>
      <w:r w:rsidRPr="0060435F">
        <w:rPr>
          <w:rFonts w:ascii="Times New Roman" w:hAnsi="Times New Roman" w:cs="Times New Roman"/>
          <w:color w:val="000000"/>
          <w:sz w:val="24"/>
          <w:szCs w:val="24"/>
          <w:lang w:val="en-US"/>
        </w:rPr>
        <w:t>].</w:t>
      </w:r>
    </w:p>
    <w:p w14:paraId="17578391" w14:textId="6CDB45D0" w:rsidR="00A612DA" w:rsidRPr="0060435F" w:rsidRDefault="00A612DA" w:rsidP="00A612DA">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 xml:space="preserve">The explanation for the decline in cell turnover would originate not </w:t>
      </w:r>
      <w:r w:rsidR="00427BD9" w:rsidRPr="0060435F">
        <w:rPr>
          <w:rFonts w:ascii="Times New Roman" w:hAnsi="Times New Roman" w:cs="Times New Roman"/>
          <w:color w:val="000000"/>
          <w:sz w:val="24"/>
          <w:szCs w:val="24"/>
          <w:lang w:val="en-US"/>
        </w:rPr>
        <w:t>from</w:t>
      </w:r>
      <w:r w:rsidRPr="0060435F">
        <w:rPr>
          <w:rFonts w:ascii="Times New Roman" w:hAnsi="Times New Roman" w:cs="Times New Roman"/>
          <w:color w:val="000000"/>
          <w:sz w:val="24"/>
          <w:szCs w:val="24"/>
          <w:lang w:val="en-US"/>
        </w:rPr>
        <w:t xml:space="preserve"> the reduction of telomere length to critical levels but </w:t>
      </w:r>
      <w:r w:rsidR="00427BD9" w:rsidRPr="0060435F">
        <w:rPr>
          <w:rFonts w:ascii="Times New Roman" w:hAnsi="Times New Roman" w:cs="Times New Roman"/>
          <w:color w:val="000000"/>
          <w:sz w:val="24"/>
          <w:szCs w:val="24"/>
          <w:lang w:val="en-US"/>
        </w:rPr>
        <w:t>from</w:t>
      </w:r>
      <w:r w:rsidRPr="0060435F">
        <w:rPr>
          <w:rFonts w:ascii="Times New Roman" w:hAnsi="Times New Roman" w:cs="Times New Roman"/>
          <w:color w:val="000000"/>
          <w:sz w:val="24"/>
          <w:szCs w:val="24"/>
          <w:lang w:val="en-US"/>
        </w:rPr>
        <w:t xml:space="preserve"> the fact that stem cells are vulnerable to the transition to cell senescence in which replication is </w:t>
      </w:r>
      <w:r w:rsidR="004627DA" w:rsidRPr="0060435F">
        <w:rPr>
          <w:rFonts w:ascii="Times New Roman" w:hAnsi="Times New Roman" w:cs="Times New Roman"/>
          <w:color w:val="000000"/>
          <w:sz w:val="24"/>
          <w:szCs w:val="24"/>
          <w:lang w:val="en-US"/>
        </w:rPr>
        <w:t>blocked</w:t>
      </w:r>
      <w:r w:rsidRPr="0060435F">
        <w:rPr>
          <w:rFonts w:ascii="Times New Roman" w:hAnsi="Times New Roman" w:cs="Times New Roman"/>
          <w:color w:val="000000"/>
          <w:sz w:val="24"/>
          <w:szCs w:val="24"/>
          <w:lang w:val="en-US"/>
        </w:rPr>
        <w:t xml:space="preserve"> [</w:t>
      </w:r>
      <w:r w:rsidR="00EB0F39" w:rsidRPr="0060435F">
        <w:rPr>
          <w:rFonts w:ascii="Times New Roman" w:hAnsi="Times New Roman" w:cs="Times New Roman"/>
          <w:color w:val="000000"/>
          <w:sz w:val="24"/>
          <w:szCs w:val="24"/>
          <w:lang w:val="en-US"/>
        </w:rPr>
        <w:t>33</w:t>
      </w:r>
      <w:r w:rsidRPr="0060435F">
        <w:rPr>
          <w:rFonts w:ascii="Times New Roman" w:hAnsi="Times New Roman" w:cs="Times New Roman"/>
          <w:color w:val="000000"/>
          <w:sz w:val="24"/>
          <w:szCs w:val="24"/>
          <w:lang w:val="en-US"/>
        </w:rPr>
        <w:t xml:space="preserve">]. This gradually depletes </w:t>
      </w:r>
      <w:r w:rsidR="004627DA" w:rsidRPr="0060435F">
        <w:rPr>
          <w:rFonts w:ascii="Times New Roman" w:hAnsi="Times New Roman" w:cs="Times New Roman"/>
          <w:color w:val="000000"/>
          <w:sz w:val="24"/>
          <w:szCs w:val="24"/>
          <w:lang w:val="en-US"/>
        </w:rPr>
        <w:t xml:space="preserve">the pool of stem cells </w:t>
      </w:r>
      <w:r w:rsidRPr="0060435F">
        <w:rPr>
          <w:rFonts w:ascii="Times New Roman" w:hAnsi="Times New Roman" w:cs="Times New Roman"/>
          <w:color w:val="000000"/>
          <w:sz w:val="24"/>
          <w:szCs w:val="24"/>
          <w:lang w:val="en-US"/>
        </w:rPr>
        <w:t>and slows down the rate of cell turnover.</w:t>
      </w:r>
    </w:p>
    <w:p w14:paraId="4AD5E550" w14:textId="640A98F2" w:rsidR="00A612DA" w:rsidRPr="0060435F" w:rsidRDefault="00A612DA" w:rsidP="00A612DA">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Regarding the aging of tissues / organs in which the main cells have no turnover, the possible explanation was proposed in two works [</w:t>
      </w:r>
      <w:r w:rsidR="00767D14" w:rsidRPr="0060435F">
        <w:rPr>
          <w:rFonts w:ascii="Times New Roman" w:hAnsi="Times New Roman" w:cs="Times New Roman"/>
          <w:color w:val="000000"/>
          <w:sz w:val="24"/>
          <w:szCs w:val="24"/>
          <w:lang w:val="en-US"/>
        </w:rPr>
        <w:t>149,</w:t>
      </w:r>
      <w:r w:rsidRPr="0060435F">
        <w:rPr>
          <w:rFonts w:ascii="Times New Roman" w:hAnsi="Times New Roman" w:cs="Times New Roman"/>
          <w:color w:val="000000"/>
          <w:sz w:val="24"/>
          <w:szCs w:val="24"/>
          <w:lang w:val="en-US"/>
        </w:rPr>
        <w:t xml:space="preserve"> </w:t>
      </w:r>
      <w:r w:rsidR="007F0DED" w:rsidRPr="0060435F">
        <w:rPr>
          <w:rFonts w:ascii="Times New Roman" w:hAnsi="Times New Roman" w:cs="Times New Roman"/>
          <w:color w:val="000000"/>
          <w:sz w:val="24"/>
          <w:szCs w:val="24"/>
          <w:lang w:val="en-US"/>
        </w:rPr>
        <w:t>150</w:t>
      </w:r>
      <w:r w:rsidRPr="0060435F">
        <w:rPr>
          <w:rFonts w:ascii="Times New Roman" w:hAnsi="Times New Roman" w:cs="Times New Roman"/>
          <w:color w:val="000000"/>
          <w:sz w:val="24"/>
          <w:szCs w:val="24"/>
          <w:lang w:val="en-US"/>
        </w:rPr>
        <w:t xml:space="preserve">], where there is </w:t>
      </w:r>
      <w:r w:rsidR="00E83386" w:rsidRPr="0060435F">
        <w:rPr>
          <w:rFonts w:ascii="Times New Roman" w:hAnsi="Times New Roman" w:cs="Times New Roman"/>
          <w:color w:val="000000"/>
          <w:sz w:val="24"/>
          <w:szCs w:val="24"/>
          <w:lang w:val="en-US"/>
        </w:rPr>
        <w:t>a detailed discussion and the necessary references</w:t>
      </w:r>
      <w:r w:rsidRPr="0060435F">
        <w:rPr>
          <w:rFonts w:ascii="Times New Roman" w:hAnsi="Times New Roman" w:cs="Times New Roman"/>
          <w:color w:val="000000"/>
          <w:sz w:val="24"/>
          <w:szCs w:val="24"/>
          <w:lang w:val="en-US"/>
        </w:rPr>
        <w:t>.</w:t>
      </w:r>
    </w:p>
    <w:p w14:paraId="6C0C1EE7" w14:textId="7DFC0D6D" w:rsidR="00A612DA" w:rsidRPr="0060435F" w:rsidRDefault="00A612DA" w:rsidP="00A612DA">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 xml:space="preserve">In short, perennial cells are dependent for their viability on other cells that are subject to turnover. The decline of these satellite cells causes the </w:t>
      </w:r>
      <w:r w:rsidR="00421F1A" w:rsidRPr="0060435F">
        <w:rPr>
          <w:rFonts w:ascii="Times New Roman" w:hAnsi="Times New Roman" w:cs="Times New Roman"/>
          <w:color w:val="000000"/>
          <w:sz w:val="24"/>
          <w:szCs w:val="24"/>
          <w:lang w:val="en-US"/>
        </w:rPr>
        <w:t xml:space="preserve">served </w:t>
      </w:r>
      <w:r w:rsidRPr="0060435F">
        <w:rPr>
          <w:rFonts w:ascii="Times New Roman" w:hAnsi="Times New Roman" w:cs="Times New Roman"/>
          <w:color w:val="000000"/>
          <w:sz w:val="24"/>
          <w:szCs w:val="24"/>
          <w:lang w:val="en-US"/>
        </w:rPr>
        <w:t xml:space="preserve">cells to decline and </w:t>
      </w:r>
      <w:r w:rsidR="00E83386" w:rsidRPr="0060435F">
        <w:rPr>
          <w:rFonts w:ascii="Times New Roman" w:hAnsi="Times New Roman" w:cs="Times New Roman"/>
          <w:color w:val="000000"/>
          <w:sz w:val="24"/>
          <w:szCs w:val="24"/>
          <w:lang w:val="en-US"/>
        </w:rPr>
        <w:t>then</w:t>
      </w:r>
      <w:r w:rsidRPr="0060435F">
        <w:rPr>
          <w:rFonts w:ascii="Times New Roman" w:hAnsi="Times New Roman" w:cs="Times New Roman"/>
          <w:color w:val="000000"/>
          <w:sz w:val="24"/>
          <w:szCs w:val="24"/>
          <w:lang w:val="en-US"/>
        </w:rPr>
        <w:t xml:space="preserve"> die. The best documented example is th</w:t>
      </w:r>
      <w:r w:rsidR="00421F1A" w:rsidRPr="0060435F">
        <w:rPr>
          <w:rFonts w:ascii="Times New Roman" w:hAnsi="Times New Roman" w:cs="Times New Roman"/>
          <w:color w:val="000000"/>
          <w:sz w:val="24"/>
          <w:szCs w:val="24"/>
          <w:lang w:val="en-US"/>
        </w:rPr>
        <w:t>at</w:t>
      </w:r>
      <w:r w:rsidRPr="0060435F">
        <w:rPr>
          <w:rFonts w:ascii="Times New Roman" w:hAnsi="Times New Roman" w:cs="Times New Roman"/>
          <w:color w:val="000000"/>
          <w:sz w:val="24"/>
          <w:szCs w:val="24"/>
          <w:lang w:val="en-US"/>
        </w:rPr>
        <w:t xml:space="preserve"> of the photoreceptors of the retina, which are a highly differentiated type of neurons. For their vitality, photoreceptors depend on the cells of the retinal pigmented epithelium, a highly differentiated type of gl</w:t>
      </w:r>
      <w:r w:rsidR="00E83386" w:rsidRPr="0060435F">
        <w:rPr>
          <w:rFonts w:ascii="Times New Roman" w:hAnsi="Times New Roman" w:cs="Times New Roman"/>
          <w:color w:val="000000"/>
          <w:sz w:val="24"/>
          <w:szCs w:val="24"/>
          <w:lang w:val="en-US"/>
        </w:rPr>
        <w:t>io</w:t>
      </w:r>
      <w:r w:rsidRPr="0060435F">
        <w:rPr>
          <w:rFonts w:ascii="Times New Roman" w:hAnsi="Times New Roman" w:cs="Times New Roman"/>
          <w:color w:val="000000"/>
          <w:sz w:val="24"/>
          <w:szCs w:val="24"/>
          <w:lang w:val="en-US"/>
        </w:rPr>
        <w:t xml:space="preserve">cyte that is subject to turnover. The decline of these cells </w:t>
      </w:r>
      <w:r w:rsidR="00E83386" w:rsidRPr="0060435F">
        <w:rPr>
          <w:rFonts w:ascii="Times New Roman" w:hAnsi="Times New Roman" w:cs="Times New Roman"/>
          <w:color w:val="000000"/>
          <w:sz w:val="24"/>
          <w:szCs w:val="24"/>
          <w:lang w:val="en-US"/>
        </w:rPr>
        <w:t>determines</w:t>
      </w:r>
      <w:r w:rsidRPr="0060435F">
        <w:rPr>
          <w:rFonts w:ascii="Times New Roman" w:hAnsi="Times New Roman" w:cs="Times New Roman"/>
          <w:color w:val="000000"/>
          <w:sz w:val="24"/>
          <w:szCs w:val="24"/>
          <w:lang w:val="en-US"/>
        </w:rPr>
        <w:t xml:space="preserve"> functional alterations and then death of photoreceptors, causing aging of the retina and age-related macular degeneration as the main clinical manifestation. Similarly, the decline of specialized gliocytes (microglia cells, oligodendrocytes, astrocytes)</w:t>
      </w:r>
      <w:r w:rsidR="00F17472" w:rsidRPr="0060435F">
        <w:rPr>
          <w:rFonts w:ascii="Times New Roman" w:hAnsi="Times New Roman" w:cs="Times New Roman"/>
          <w:color w:val="000000"/>
          <w:sz w:val="24"/>
          <w:szCs w:val="24"/>
          <w:lang w:val="en-US"/>
        </w:rPr>
        <w:t>, which</w:t>
      </w:r>
      <w:r w:rsidR="004A416A" w:rsidRPr="0060435F">
        <w:rPr>
          <w:rFonts w:ascii="Times New Roman" w:hAnsi="Times New Roman" w:cs="Times New Roman"/>
          <w:color w:val="000000"/>
          <w:sz w:val="24"/>
          <w:szCs w:val="24"/>
          <w:lang w:val="en-US"/>
        </w:rPr>
        <w:t xml:space="preserve"> </w:t>
      </w:r>
      <w:r w:rsidRPr="0060435F">
        <w:rPr>
          <w:rFonts w:ascii="Times New Roman" w:hAnsi="Times New Roman" w:cs="Times New Roman"/>
          <w:color w:val="000000"/>
          <w:sz w:val="24"/>
          <w:szCs w:val="24"/>
          <w:lang w:val="en-US"/>
        </w:rPr>
        <w:t>serv</w:t>
      </w:r>
      <w:r w:rsidR="004A416A" w:rsidRPr="0060435F">
        <w:rPr>
          <w:rFonts w:ascii="Times New Roman" w:hAnsi="Times New Roman" w:cs="Times New Roman"/>
          <w:color w:val="000000"/>
          <w:sz w:val="24"/>
          <w:szCs w:val="24"/>
          <w:lang w:val="en-US"/>
        </w:rPr>
        <w:t>e</w:t>
      </w:r>
      <w:r w:rsidRPr="0060435F">
        <w:rPr>
          <w:rFonts w:ascii="Times New Roman" w:hAnsi="Times New Roman" w:cs="Times New Roman"/>
          <w:color w:val="000000"/>
          <w:sz w:val="24"/>
          <w:szCs w:val="24"/>
          <w:lang w:val="en-US"/>
        </w:rPr>
        <w:t xml:space="preserve"> neurons and their axons</w:t>
      </w:r>
      <w:r w:rsidR="00F17472"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 xml:space="preserve"> </w:t>
      </w:r>
      <w:r w:rsidR="00E83386" w:rsidRPr="0060435F">
        <w:rPr>
          <w:rFonts w:ascii="Times New Roman" w:hAnsi="Times New Roman" w:cs="Times New Roman"/>
          <w:color w:val="000000"/>
          <w:sz w:val="24"/>
          <w:szCs w:val="24"/>
          <w:lang w:val="en-US"/>
        </w:rPr>
        <w:t>determines</w:t>
      </w:r>
      <w:r w:rsidRPr="0060435F">
        <w:rPr>
          <w:rFonts w:ascii="Times New Roman" w:hAnsi="Times New Roman" w:cs="Times New Roman"/>
          <w:color w:val="000000"/>
          <w:sz w:val="24"/>
          <w:szCs w:val="24"/>
          <w:lang w:val="en-US"/>
        </w:rPr>
        <w:t xml:space="preserve"> decline and death of </w:t>
      </w:r>
      <w:r w:rsidR="00F17472" w:rsidRPr="0060435F">
        <w:rPr>
          <w:rFonts w:ascii="Times New Roman" w:hAnsi="Times New Roman" w:cs="Times New Roman"/>
          <w:color w:val="000000"/>
          <w:sz w:val="24"/>
          <w:szCs w:val="24"/>
          <w:lang w:val="en-US"/>
        </w:rPr>
        <w:t xml:space="preserve">the </w:t>
      </w:r>
      <w:r w:rsidRPr="0060435F">
        <w:rPr>
          <w:rFonts w:ascii="Times New Roman" w:hAnsi="Times New Roman" w:cs="Times New Roman"/>
          <w:color w:val="000000"/>
          <w:sz w:val="24"/>
          <w:szCs w:val="24"/>
          <w:lang w:val="en-US"/>
        </w:rPr>
        <w:t>neurons, resulting in the aging of nervous tissue and disorders such as Alzheimer</w:t>
      </w:r>
      <w:bookmarkStart w:id="5" w:name="_Hlk107223297"/>
      <w:r w:rsidR="00F17472" w:rsidRPr="0060435F">
        <w:rPr>
          <w:rFonts w:ascii="Times New Roman" w:hAnsi="Times New Roman" w:cs="Times New Roman"/>
          <w:color w:val="000000"/>
          <w:sz w:val="24"/>
          <w:szCs w:val="24"/>
          <w:lang w:val="en-US"/>
        </w:rPr>
        <w:t>’</w:t>
      </w:r>
      <w:bookmarkEnd w:id="5"/>
      <w:r w:rsidRPr="0060435F">
        <w:rPr>
          <w:rFonts w:ascii="Times New Roman" w:hAnsi="Times New Roman" w:cs="Times New Roman"/>
          <w:color w:val="000000"/>
          <w:sz w:val="24"/>
          <w:szCs w:val="24"/>
          <w:lang w:val="en-US"/>
        </w:rPr>
        <w:t xml:space="preserve">s </w:t>
      </w:r>
      <w:r w:rsidR="00E83386" w:rsidRPr="0060435F">
        <w:rPr>
          <w:rFonts w:ascii="Times New Roman" w:hAnsi="Times New Roman" w:cs="Times New Roman"/>
          <w:color w:val="000000"/>
          <w:sz w:val="24"/>
          <w:szCs w:val="24"/>
          <w:lang w:val="en-US"/>
        </w:rPr>
        <w:t xml:space="preserve">disease </w:t>
      </w:r>
      <w:r w:rsidRPr="0060435F">
        <w:rPr>
          <w:rFonts w:ascii="Times New Roman" w:hAnsi="Times New Roman" w:cs="Times New Roman"/>
          <w:color w:val="000000"/>
          <w:sz w:val="24"/>
          <w:szCs w:val="24"/>
          <w:lang w:val="en-US"/>
        </w:rPr>
        <w:t>and Parkinson</w:t>
      </w:r>
      <w:r w:rsidR="00F17472"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s disease</w:t>
      </w:r>
      <w:r w:rsidR="004A416A" w:rsidRPr="0060435F">
        <w:rPr>
          <w:rFonts w:ascii="Times New Roman" w:hAnsi="Times New Roman" w:cs="Times New Roman"/>
          <w:color w:val="000000"/>
          <w:sz w:val="24"/>
          <w:szCs w:val="24"/>
          <w:lang w:val="en-US"/>
        </w:rPr>
        <w:t xml:space="preserve"> as clinical manifestations</w:t>
      </w:r>
      <w:r w:rsidRPr="0060435F">
        <w:rPr>
          <w:rFonts w:ascii="Times New Roman" w:hAnsi="Times New Roman" w:cs="Times New Roman"/>
          <w:color w:val="000000"/>
          <w:sz w:val="24"/>
          <w:szCs w:val="24"/>
          <w:lang w:val="en-US"/>
        </w:rPr>
        <w:t>.</w:t>
      </w:r>
    </w:p>
    <w:p w14:paraId="019D4E87" w14:textId="506C97A9" w:rsidR="00A612DA" w:rsidRPr="0060435F" w:rsidRDefault="00E83386" w:rsidP="00E83386">
      <w:pPr>
        <w:jc w:val="both"/>
        <w:rPr>
          <w:rFonts w:ascii="Times New Roman" w:hAnsi="Times New Roman" w:cs="Times New Roman"/>
          <w:color w:val="000000"/>
          <w:sz w:val="24"/>
          <w:szCs w:val="24"/>
          <w:lang w:val="en-US"/>
        </w:rPr>
      </w:pPr>
      <w:r w:rsidRPr="0060435F">
        <w:rPr>
          <w:rFonts w:ascii="Times New Roman" w:hAnsi="Times New Roman" w:cs="Times New Roman"/>
          <w:color w:val="000000"/>
          <w:sz w:val="24"/>
          <w:szCs w:val="24"/>
          <w:lang w:val="en-US"/>
        </w:rPr>
        <w:t>Another perennial structure that depends on cells with turnover is the eye crystalline lens</w:t>
      </w:r>
      <w:r w:rsidR="004A416A"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 xml:space="preserve"> which for its trophism depends on the cells of the lens epithelium. The decline of these cells results in cataracts.</w:t>
      </w:r>
      <w:r w:rsidR="004627DA" w:rsidRPr="0060435F">
        <w:rPr>
          <w:rFonts w:ascii="Times New Roman" w:hAnsi="Times New Roman" w:cs="Times New Roman"/>
          <w:color w:val="000000"/>
          <w:sz w:val="24"/>
          <w:szCs w:val="24"/>
          <w:lang w:val="en-US"/>
        </w:rPr>
        <w:t xml:space="preserve"> </w:t>
      </w:r>
      <w:r w:rsidRPr="0060435F">
        <w:rPr>
          <w:rFonts w:ascii="Times New Roman" w:hAnsi="Times New Roman" w:cs="Times New Roman"/>
          <w:color w:val="000000"/>
          <w:sz w:val="24"/>
          <w:szCs w:val="24"/>
          <w:lang w:val="en-US"/>
        </w:rPr>
        <w:t>Conversely, not all neurons are perennial. For example, olfactory receptor cells, a specialized type of neurons</w:t>
      </w:r>
      <w:r w:rsidR="004627DA"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 xml:space="preserve"> are subject to turnover and age similarly to other </w:t>
      </w:r>
      <w:r w:rsidR="004A416A" w:rsidRPr="0060435F">
        <w:rPr>
          <w:rFonts w:ascii="Times New Roman" w:hAnsi="Times New Roman" w:cs="Times New Roman"/>
          <w:color w:val="000000"/>
          <w:sz w:val="24"/>
          <w:szCs w:val="24"/>
          <w:lang w:val="en-US"/>
        </w:rPr>
        <w:t xml:space="preserve">cells with </w:t>
      </w:r>
      <w:r w:rsidRPr="0060435F">
        <w:rPr>
          <w:rFonts w:ascii="Times New Roman" w:hAnsi="Times New Roman" w:cs="Times New Roman"/>
          <w:color w:val="000000"/>
          <w:sz w:val="24"/>
          <w:szCs w:val="24"/>
          <w:lang w:val="en-US"/>
        </w:rPr>
        <w:t>turnover</w:t>
      </w:r>
      <w:r w:rsidR="00B42E9A" w:rsidRPr="0060435F">
        <w:rPr>
          <w:rFonts w:ascii="Times New Roman" w:hAnsi="Times New Roman" w:cs="Times New Roman"/>
          <w:color w:val="000000"/>
          <w:sz w:val="24"/>
          <w:szCs w:val="24"/>
          <w:lang w:val="en-US"/>
        </w:rPr>
        <w:t xml:space="preserve"> </w:t>
      </w:r>
      <w:r w:rsidR="006A7D66" w:rsidRPr="0060435F">
        <w:rPr>
          <w:rFonts w:ascii="Times New Roman" w:hAnsi="Times New Roman" w:cs="Times New Roman"/>
          <w:color w:val="000000"/>
          <w:sz w:val="24"/>
          <w:szCs w:val="24"/>
          <w:lang w:val="en-US"/>
        </w:rPr>
        <w:t>[</w:t>
      </w:r>
      <w:r w:rsidR="007F0DED" w:rsidRPr="0060435F">
        <w:rPr>
          <w:rFonts w:ascii="Times New Roman" w:hAnsi="Times New Roman" w:cs="Times New Roman"/>
          <w:color w:val="000000"/>
          <w:sz w:val="24"/>
          <w:szCs w:val="24"/>
          <w:lang w:val="en-US"/>
        </w:rPr>
        <w:t>149</w:t>
      </w:r>
      <w:r w:rsidR="00B42E9A" w:rsidRPr="0060435F">
        <w:rPr>
          <w:rFonts w:ascii="Times New Roman" w:hAnsi="Times New Roman" w:cs="Times New Roman"/>
          <w:color w:val="000000"/>
          <w:sz w:val="24"/>
          <w:szCs w:val="24"/>
          <w:lang w:val="en-US"/>
        </w:rPr>
        <w:t>]</w:t>
      </w:r>
      <w:r w:rsidRPr="0060435F">
        <w:rPr>
          <w:rFonts w:ascii="Times New Roman" w:hAnsi="Times New Roman" w:cs="Times New Roman"/>
          <w:color w:val="000000"/>
          <w:sz w:val="24"/>
          <w:szCs w:val="24"/>
          <w:lang w:val="en-US"/>
        </w:rPr>
        <w:t>.</w:t>
      </w:r>
    </w:p>
    <w:p w14:paraId="2811E1CF" w14:textId="5FE519D2" w:rsidR="00027426" w:rsidRPr="0060435F" w:rsidRDefault="00027426" w:rsidP="0088787D">
      <w:pPr>
        <w:jc w:val="both"/>
        <w:rPr>
          <w:rFonts w:ascii="Times New Roman" w:hAnsi="Times New Roman" w:cs="Times New Roman"/>
          <w:color w:val="000000"/>
          <w:sz w:val="24"/>
          <w:szCs w:val="24"/>
          <w:lang w:val="en-US"/>
        </w:rPr>
      </w:pPr>
    </w:p>
    <w:p w14:paraId="4AC582B4" w14:textId="1C870EF4" w:rsidR="00A461D6" w:rsidRPr="0060435F" w:rsidRDefault="00D46525">
      <w:pPr>
        <w:ind w:left="284" w:hanging="284"/>
        <w:jc w:val="both"/>
        <w:rPr>
          <w:rFonts w:ascii="Times New Roman" w:hAnsi="Times New Roman" w:cs="Times New Roman"/>
          <w:b/>
          <w:bCs/>
          <w:color w:val="000000"/>
          <w:sz w:val="24"/>
          <w:szCs w:val="24"/>
          <w:lang w:val="en-GB"/>
        </w:rPr>
      </w:pPr>
      <w:r w:rsidRPr="0060435F">
        <w:rPr>
          <w:rFonts w:ascii="Times New Roman" w:hAnsi="Times New Roman" w:cs="Times New Roman"/>
          <w:b/>
          <w:bCs/>
          <w:color w:val="000000"/>
          <w:sz w:val="24"/>
          <w:szCs w:val="24"/>
          <w:lang w:val="en-GB"/>
        </w:rPr>
        <w:t>2.</w:t>
      </w:r>
      <w:r w:rsidR="00AC3262" w:rsidRPr="0060435F">
        <w:rPr>
          <w:rFonts w:ascii="Times New Roman" w:hAnsi="Times New Roman" w:cs="Times New Roman"/>
          <w:b/>
          <w:bCs/>
          <w:color w:val="000000"/>
          <w:sz w:val="24"/>
          <w:szCs w:val="24"/>
          <w:lang w:val="en-GB"/>
        </w:rPr>
        <w:t>10</w:t>
      </w:r>
      <w:r w:rsidRPr="0060435F">
        <w:rPr>
          <w:rFonts w:ascii="Times New Roman" w:hAnsi="Times New Roman" w:cs="Times New Roman"/>
          <w:b/>
          <w:bCs/>
          <w:color w:val="000000"/>
          <w:sz w:val="24"/>
          <w:szCs w:val="24"/>
          <w:lang w:val="en-GB"/>
        </w:rPr>
        <w:t xml:space="preserve"> - The atrophic syndrome</w:t>
      </w:r>
    </w:p>
    <w:p w14:paraId="3294BB02" w14:textId="3768C8F6" w:rsidR="00A27EDC" w:rsidRPr="0060435F" w:rsidRDefault="00A27EDC" w:rsidP="007434D5">
      <w:pPr>
        <w:pStyle w:val="Corpodeltesto3"/>
        <w:tabs>
          <w:tab w:val="left" w:pos="5812"/>
        </w:tabs>
        <w:spacing w:after="0"/>
        <w:ind w:right="-1"/>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The phenomena outlined above (</w:t>
      </w:r>
      <w:r w:rsidR="004627DA" w:rsidRPr="0060435F">
        <w:rPr>
          <w:rFonts w:ascii="Times New Roman" w:hAnsi="Times New Roman" w:cs="Times New Roman"/>
          <w:bCs/>
          <w:color w:val="000000" w:themeColor="text1"/>
          <w:sz w:val="24"/>
          <w:szCs w:val="24"/>
          <w:lang w:val="en-US"/>
        </w:rPr>
        <w:t xml:space="preserve">age-related </w:t>
      </w:r>
      <w:r w:rsidRPr="0060435F">
        <w:rPr>
          <w:rFonts w:ascii="Times New Roman" w:hAnsi="Times New Roman" w:cs="Times New Roman"/>
          <w:bCs/>
          <w:color w:val="000000" w:themeColor="text1"/>
          <w:sz w:val="24"/>
          <w:szCs w:val="24"/>
          <w:lang w:val="en-US"/>
        </w:rPr>
        <w:t>epigenetic modifications, gradual cell senescence, cell senescence, decline of cell turnover) progressively determine an “atrophic syndrome”</w:t>
      </w:r>
      <w:r w:rsidR="004627DA" w:rsidRPr="0060435F">
        <w:rPr>
          <w:rFonts w:ascii="Times New Roman" w:hAnsi="Times New Roman" w:cs="Times New Roman"/>
          <w:bCs/>
          <w:color w:val="000000" w:themeColor="text1"/>
          <w:sz w:val="24"/>
          <w:szCs w:val="24"/>
          <w:lang w:val="en-US"/>
        </w:rPr>
        <w:t>,</w:t>
      </w:r>
      <w:r w:rsidRPr="0060435F">
        <w:rPr>
          <w:rFonts w:ascii="Times New Roman" w:hAnsi="Times New Roman" w:cs="Times New Roman"/>
          <w:bCs/>
          <w:color w:val="000000" w:themeColor="text1"/>
          <w:sz w:val="24"/>
          <w:szCs w:val="24"/>
          <w:lang w:val="en-US"/>
        </w:rPr>
        <w:t xml:space="preserve"> either directly on the cells subjected to turnover (“direct” aging) or indirectly on the cells or structures not subject to turnover but dependent on other cells subject to turnover (“indirect” aging) [</w:t>
      </w:r>
      <w:r w:rsidR="00F52ACB" w:rsidRPr="0060435F">
        <w:rPr>
          <w:rFonts w:ascii="Times New Roman" w:hAnsi="Times New Roman" w:cs="Times New Roman"/>
          <w:bCs/>
          <w:color w:val="000000" w:themeColor="text1"/>
          <w:sz w:val="24"/>
          <w:szCs w:val="24"/>
          <w:lang w:val="en-US"/>
        </w:rPr>
        <w:t>12, 49, 151</w:t>
      </w:r>
      <w:r w:rsidRPr="0060435F">
        <w:rPr>
          <w:rFonts w:ascii="Times New Roman" w:hAnsi="Times New Roman" w:cs="Times New Roman"/>
          <w:bCs/>
          <w:color w:val="000000" w:themeColor="text1"/>
          <w:sz w:val="24"/>
          <w:szCs w:val="24"/>
          <w:lang w:val="en-US"/>
        </w:rPr>
        <w:t>]. In short, th</w:t>
      </w:r>
      <w:r w:rsidR="004627DA" w:rsidRPr="0060435F">
        <w:rPr>
          <w:rFonts w:ascii="Times New Roman" w:hAnsi="Times New Roman" w:cs="Times New Roman"/>
          <w:bCs/>
          <w:color w:val="000000" w:themeColor="text1"/>
          <w:sz w:val="24"/>
          <w:szCs w:val="24"/>
          <w:lang w:val="en-US"/>
        </w:rPr>
        <w:t>e atrophic syndrome</w:t>
      </w:r>
      <w:r w:rsidRPr="0060435F">
        <w:rPr>
          <w:rFonts w:ascii="Times New Roman" w:hAnsi="Times New Roman" w:cs="Times New Roman"/>
          <w:bCs/>
          <w:color w:val="000000" w:themeColor="text1"/>
          <w:sz w:val="24"/>
          <w:szCs w:val="24"/>
          <w:lang w:val="en-US"/>
        </w:rPr>
        <w:t xml:space="preserve"> is characterized by:</w:t>
      </w:r>
    </w:p>
    <w:p w14:paraId="1CDDC0A7" w14:textId="6761B901" w:rsidR="00A27EDC" w:rsidRPr="0060435F" w:rsidRDefault="00A27EDC" w:rsidP="00A27EDC">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i</w:t>
      </w:r>
      <w:r w:rsidRPr="0060435F">
        <w:rPr>
          <w:rFonts w:ascii="Times New Roman" w:hAnsi="Times New Roman" w:cs="Times New Roman"/>
          <w:bCs/>
          <w:color w:val="000000" w:themeColor="text1"/>
          <w:sz w:val="24"/>
          <w:szCs w:val="24"/>
          <w:lang w:val="en-US"/>
        </w:rPr>
        <w:t>ncrease in the fraction of cells in gradual cell senescence, which is more or less accentuated depending on the degree of telomere shortening;</w:t>
      </w:r>
    </w:p>
    <w:p w14:paraId="02349A11" w14:textId="683B8A6C" w:rsidR="00A27EDC" w:rsidRPr="0060435F" w:rsidRDefault="00A27EDC" w:rsidP="00A27EDC">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lastRenderedPageBreak/>
        <w:t xml:space="preserve">- </w:t>
      </w:r>
      <w:r w:rsidR="004627DA" w:rsidRPr="0060435F">
        <w:rPr>
          <w:rFonts w:ascii="Times New Roman" w:hAnsi="Times New Roman" w:cs="Times New Roman"/>
          <w:bCs/>
          <w:color w:val="000000" w:themeColor="text1"/>
          <w:sz w:val="24"/>
          <w:szCs w:val="24"/>
          <w:lang w:val="en-US"/>
        </w:rPr>
        <w:t>i</w:t>
      </w:r>
      <w:r w:rsidRPr="0060435F">
        <w:rPr>
          <w:rFonts w:ascii="Times New Roman" w:hAnsi="Times New Roman" w:cs="Times New Roman"/>
          <w:bCs/>
          <w:color w:val="000000" w:themeColor="text1"/>
          <w:sz w:val="24"/>
          <w:szCs w:val="24"/>
          <w:lang w:val="en-US"/>
        </w:rPr>
        <w:t xml:space="preserve">ncrease in the fraction of cells in cell senescence, </w:t>
      </w:r>
      <w:r w:rsidR="004627DA" w:rsidRPr="0060435F">
        <w:rPr>
          <w:rFonts w:ascii="Times New Roman" w:hAnsi="Times New Roman" w:cs="Times New Roman"/>
          <w:bCs/>
          <w:color w:val="000000" w:themeColor="text1"/>
          <w:sz w:val="24"/>
          <w:szCs w:val="24"/>
          <w:lang w:val="en-US"/>
        </w:rPr>
        <w:t>that is</w:t>
      </w:r>
      <w:r w:rsidR="000A6D96" w:rsidRPr="0060435F">
        <w:rPr>
          <w:rFonts w:ascii="Times New Roman" w:hAnsi="Times New Roman" w:cs="Times New Roman"/>
          <w:bCs/>
          <w:color w:val="000000" w:themeColor="text1"/>
          <w:sz w:val="24"/>
          <w:szCs w:val="24"/>
          <w:lang w:val="en-US"/>
        </w:rPr>
        <w:t>,</w:t>
      </w:r>
      <w:r w:rsidR="004627DA" w:rsidRPr="0060435F">
        <w:rPr>
          <w:rFonts w:ascii="Times New Roman" w:hAnsi="Times New Roman" w:cs="Times New Roman"/>
          <w:bCs/>
          <w:color w:val="000000" w:themeColor="text1"/>
          <w:sz w:val="24"/>
          <w:szCs w:val="24"/>
          <w:lang w:val="en-US"/>
        </w:rPr>
        <w:t xml:space="preserve"> </w:t>
      </w:r>
      <w:r w:rsidRPr="0060435F">
        <w:rPr>
          <w:rFonts w:ascii="Times New Roman" w:hAnsi="Times New Roman" w:cs="Times New Roman"/>
          <w:bCs/>
          <w:color w:val="000000" w:themeColor="text1"/>
          <w:sz w:val="24"/>
          <w:szCs w:val="24"/>
          <w:lang w:val="en-US"/>
        </w:rPr>
        <w:t xml:space="preserve">with modified cellular functions, cell secretions altered according to a specific pattern (SASP), </w:t>
      </w:r>
      <w:r w:rsidR="000A6D96" w:rsidRPr="0060435F">
        <w:rPr>
          <w:rFonts w:ascii="Times New Roman" w:hAnsi="Times New Roman" w:cs="Times New Roman"/>
          <w:bCs/>
          <w:color w:val="000000" w:themeColor="text1"/>
          <w:sz w:val="24"/>
          <w:szCs w:val="24"/>
          <w:lang w:val="en-US"/>
        </w:rPr>
        <w:t xml:space="preserve">and </w:t>
      </w:r>
      <w:r w:rsidRPr="0060435F">
        <w:rPr>
          <w:rFonts w:ascii="Times New Roman" w:hAnsi="Times New Roman" w:cs="Times New Roman"/>
          <w:bCs/>
          <w:color w:val="000000" w:themeColor="text1"/>
          <w:sz w:val="24"/>
          <w:szCs w:val="24"/>
          <w:lang w:val="en-US"/>
        </w:rPr>
        <w:t>replicative senescence;</w:t>
      </w:r>
    </w:p>
    <w:p w14:paraId="37073805" w14:textId="23F3312B" w:rsidR="00A27EDC" w:rsidRPr="0060435F" w:rsidRDefault="00A27EDC" w:rsidP="00A27EDC">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r</w:t>
      </w:r>
      <w:r w:rsidRPr="0060435F">
        <w:rPr>
          <w:rFonts w:ascii="Times New Roman" w:hAnsi="Times New Roman" w:cs="Times New Roman"/>
          <w:bCs/>
          <w:color w:val="000000" w:themeColor="text1"/>
          <w:sz w:val="24"/>
          <w:szCs w:val="24"/>
          <w:lang w:val="en-US"/>
        </w:rPr>
        <w:t xml:space="preserve">eduction of the rate of cell turnover due to the progressive decline of </w:t>
      </w:r>
      <w:r w:rsidR="00F17A99" w:rsidRPr="0060435F">
        <w:rPr>
          <w:rFonts w:ascii="Times New Roman" w:hAnsi="Times New Roman" w:cs="Times New Roman"/>
          <w:bCs/>
          <w:color w:val="000000" w:themeColor="text1"/>
          <w:sz w:val="24"/>
          <w:szCs w:val="24"/>
          <w:lang w:val="en-US"/>
        </w:rPr>
        <w:t xml:space="preserve">the </w:t>
      </w:r>
      <w:r w:rsidRPr="0060435F">
        <w:rPr>
          <w:rFonts w:ascii="Times New Roman" w:hAnsi="Times New Roman" w:cs="Times New Roman"/>
          <w:bCs/>
          <w:color w:val="000000" w:themeColor="text1"/>
          <w:sz w:val="24"/>
          <w:szCs w:val="24"/>
          <w:lang w:val="en-US"/>
        </w:rPr>
        <w:t>stem cells;</w:t>
      </w:r>
    </w:p>
    <w:p w14:paraId="570C6DF1" w14:textId="2756E963" w:rsidR="00A27EDC" w:rsidRPr="0060435F" w:rsidRDefault="00A27EDC" w:rsidP="00DC7A5A">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a</w:t>
      </w:r>
      <w:r w:rsidRPr="0060435F">
        <w:rPr>
          <w:rFonts w:ascii="Times New Roman" w:hAnsi="Times New Roman" w:cs="Times New Roman"/>
          <w:bCs/>
          <w:color w:val="000000" w:themeColor="text1"/>
          <w:sz w:val="24"/>
          <w:szCs w:val="24"/>
          <w:lang w:val="en-US"/>
        </w:rPr>
        <w:t xml:space="preserve">s a consequence of the declining cell turnover, reduction in the number of specific cells of a tissue, hypertrophy of the remaining specific cells, </w:t>
      </w:r>
      <w:r w:rsidR="000A6D96" w:rsidRPr="0060435F">
        <w:rPr>
          <w:rFonts w:ascii="Times New Roman" w:hAnsi="Times New Roman" w:cs="Times New Roman"/>
          <w:bCs/>
          <w:color w:val="000000" w:themeColor="text1"/>
          <w:sz w:val="24"/>
          <w:szCs w:val="24"/>
          <w:lang w:val="en-US"/>
        </w:rPr>
        <w:t xml:space="preserve">and </w:t>
      </w:r>
      <w:r w:rsidRPr="0060435F">
        <w:rPr>
          <w:rFonts w:ascii="Times New Roman" w:hAnsi="Times New Roman" w:cs="Times New Roman"/>
          <w:bCs/>
          <w:color w:val="000000" w:themeColor="text1"/>
          <w:sz w:val="24"/>
          <w:szCs w:val="24"/>
          <w:lang w:val="en-US"/>
        </w:rPr>
        <w:t>replacement of specific cells with non-specific cells</w:t>
      </w:r>
      <w:r w:rsidR="00DC7A5A" w:rsidRPr="0060435F">
        <w:rPr>
          <w:rFonts w:ascii="Times New Roman" w:hAnsi="Times New Roman" w:cs="Times New Roman"/>
          <w:bCs/>
          <w:color w:val="000000" w:themeColor="text1"/>
          <w:sz w:val="24"/>
          <w:szCs w:val="24"/>
          <w:lang w:val="en-US"/>
        </w:rPr>
        <w:t>;</w:t>
      </w:r>
    </w:p>
    <w:p w14:paraId="5D2F9E2A" w14:textId="307EF3D3" w:rsidR="00DC7A5A" w:rsidRPr="0060435F" w:rsidRDefault="00DC7A5A" w:rsidP="00DC7A5A">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a</w:t>
      </w:r>
      <w:r w:rsidRPr="0060435F">
        <w:rPr>
          <w:rFonts w:ascii="Times New Roman" w:hAnsi="Times New Roman" w:cs="Times New Roman"/>
          <w:bCs/>
          <w:color w:val="000000" w:themeColor="text1"/>
          <w:sz w:val="24"/>
          <w:szCs w:val="24"/>
          <w:lang w:val="en-US"/>
        </w:rPr>
        <w:t>s a consequence of the decline of specific tissue cells, the SASP of senescent cells and the altered functions of cells in gradual cell senescence, there are alterations of the intercellular fluid and of the cells that depend on the functionality of the senescent or missing cells</w:t>
      </w:r>
      <w:r w:rsidR="000A6D96" w:rsidRPr="0060435F">
        <w:rPr>
          <w:rFonts w:ascii="Times New Roman" w:hAnsi="Times New Roman" w:cs="Times New Roman"/>
          <w:bCs/>
          <w:color w:val="000000" w:themeColor="text1"/>
          <w:sz w:val="24"/>
          <w:szCs w:val="24"/>
          <w:lang w:val="en-US"/>
        </w:rPr>
        <w:t>;</w:t>
      </w:r>
    </w:p>
    <w:p w14:paraId="06D3A626" w14:textId="7F6CAA01" w:rsidR="00DC7A5A" w:rsidRPr="0060435F" w:rsidRDefault="00DC7A5A" w:rsidP="00DC7A5A">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d</w:t>
      </w:r>
      <w:r w:rsidRPr="0060435F">
        <w:rPr>
          <w:rFonts w:ascii="Times New Roman" w:hAnsi="Times New Roman" w:cs="Times New Roman"/>
          <w:bCs/>
          <w:color w:val="000000" w:themeColor="text1"/>
          <w:sz w:val="24"/>
          <w:szCs w:val="24"/>
          <w:lang w:val="en-US"/>
        </w:rPr>
        <w:t>ecline and alterations of perennial cells as a consequence of the decline and functional alterations of the cells on which they depend;</w:t>
      </w:r>
    </w:p>
    <w:p w14:paraId="67306FD8" w14:textId="41F1437C" w:rsidR="00A27EDC" w:rsidRPr="0060435F" w:rsidRDefault="00DC7A5A" w:rsidP="00DC7A5A">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a</w:t>
      </w:r>
      <w:r w:rsidRPr="0060435F">
        <w:rPr>
          <w:rFonts w:ascii="Times New Roman" w:hAnsi="Times New Roman" w:cs="Times New Roman"/>
          <w:bCs/>
          <w:color w:val="000000" w:themeColor="text1"/>
          <w:sz w:val="24"/>
          <w:szCs w:val="24"/>
          <w:lang w:val="en-US"/>
        </w:rPr>
        <w:t>s a consequence of the aforementioned progressive alterations of cells and tissues, anatomical and functional alterations of the organs and the overall functions</w:t>
      </w:r>
      <w:r w:rsidR="000A6D96" w:rsidRPr="0060435F">
        <w:rPr>
          <w:rFonts w:ascii="Times New Roman" w:hAnsi="Times New Roman" w:cs="Times New Roman"/>
          <w:bCs/>
          <w:color w:val="000000" w:themeColor="text1"/>
          <w:sz w:val="24"/>
          <w:szCs w:val="24"/>
          <w:lang w:val="en-US"/>
        </w:rPr>
        <w:t xml:space="preserve"> of the organism</w:t>
      </w:r>
      <w:r w:rsidRPr="0060435F">
        <w:rPr>
          <w:rFonts w:ascii="Times New Roman" w:hAnsi="Times New Roman" w:cs="Times New Roman"/>
          <w:bCs/>
          <w:color w:val="000000" w:themeColor="text1"/>
          <w:sz w:val="24"/>
          <w:szCs w:val="24"/>
          <w:lang w:val="en-US"/>
        </w:rPr>
        <w:t>;</w:t>
      </w:r>
    </w:p>
    <w:p w14:paraId="2F7476FE" w14:textId="0E23F500" w:rsidR="00DC7A5A" w:rsidRPr="0060435F" w:rsidRDefault="00DC7A5A" w:rsidP="00DC7A5A">
      <w:pPr>
        <w:pStyle w:val="Corpodeltesto3"/>
        <w:tabs>
          <w:tab w:val="left" w:pos="5812"/>
        </w:tabs>
        <w:spacing w:after="0"/>
        <w:ind w:left="284" w:hanging="284"/>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 </w:t>
      </w:r>
      <w:r w:rsidR="004627DA" w:rsidRPr="0060435F">
        <w:rPr>
          <w:rFonts w:ascii="Times New Roman" w:hAnsi="Times New Roman" w:cs="Times New Roman"/>
          <w:bCs/>
          <w:color w:val="000000" w:themeColor="text1"/>
          <w:sz w:val="24"/>
          <w:szCs w:val="24"/>
          <w:lang w:val="en-US"/>
        </w:rPr>
        <w:t>a</w:t>
      </w:r>
      <w:r w:rsidRPr="0060435F">
        <w:rPr>
          <w:rFonts w:ascii="Times New Roman" w:hAnsi="Times New Roman" w:cs="Times New Roman"/>
          <w:bCs/>
          <w:color w:val="000000" w:themeColor="text1"/>
          <w:sz w:val="24"/>
          <w:szCs w:val="24"/>
          <w:lang w:val="en-US"/>
        </w:rPr>
        <w:t>s a consequence of the reduction of telomere length, possible telomere instability and increased risk of cancer [</w:t>
      </w:r>
      <w:r w:rsidR="00F52ACB" w:rsidRPr="0060435F">
        <w:rPr>
          <w:rFonts w:ascii="Times New Roman" w:hAnsi="Times New Roman" w:cs="Times New Roman"/>
          <w:bCs/>
          <w:color w:val="000000" w:themeColor="text1"/>
          <w:sz w:val="24"/>
          <w:szCs w:val="24"/>
          <w:lang w:val="en-US"/>
        </w:rPr>
        <w:t>152, 153</w:t>
      </w:r>
      <w:r w:rsidRPr="0060435F">
        <w:rPr>
          <w:rFonts w:ascii="Times New Roman" w:hAnsi="Times New Roman" w:cs="Times New Roman"/>
          <w:bCs/>
          <w:color w:val="000000" w:themeColor="text1"/>
          <w:sz w:val="24"/>
          <w:szCs w:val="24"/>
          <w:lang w:val="en-US"/>
        </w:rPr>
        <w:t xml:space="preserve">]. It should be </w:t>
      </w:r>
      <w:r w:rsidR="00945726" w:rsidRPr="0060435F">
        <w:rPr>
          <w:rFonts w:ascii="Times New Roman" w:hAnsi="Times New Roman" w:cs="Times New Roman"/>
          <w:bCs/>
          <w:color w:val="000000" w:themeColor="text1"/>
          <w:sz w:val="24"/>
          <w:szCs w:val="24"/>
          <w:lang w:val="en-US"/>
        </w:rPr>
        <w:t>underlined</w:t>
      </w:r>
      <w:r w:rsidRPr="0060435F">
        <w:rPr>
          <w:rFonts w:ascii="Times New Roman" w:hAnsi="Times New Roman" w:cs="Times New Roman"/>
          <w:bCs/>
          <w:color w:val="000000" w:themeColor="text1"/>
          <w:sz w:val="24"/>
          <w:szCs w:val="24"/>
          <w:lang w:val="en-US"/>
        </w:rPr>
        <w:t xml:space="preserve"> that cancer risk and cancer are described as a possible consequence of telomere shortening and not as an evolutionary justification for telomere shortening or aging.</w:t>
      </w:r>
    </w:p>
    <w:p w14:paraId="52188DA0" w14:textId="16E24ED1" w:rsidR="00DC7A5A" w:rsidRPr="0060435F" w:rsidRDefault="00DC7A5A" w:rsidP="00DC7A5A">
      <w:pPr>
        <w:pStyle w:val="Corpodeltesto3"/>
        <w:tabs>
          <w:tab w:val="left" w:pos="5812"/>
        </w:tabs>
        <w:spacing w:after="0"/>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These alterations, exposed more fully in [</w:t>
      </w:r>
      <w:r w:rsidR="00F52ACB" w:rsidRPr="0060435F">
        <w:rPr>
          <w:rFonts w:ascii="Times New Roman" w:hAnsi="Times New Roman" w:cs="Times New Roman"/>
          <w:bCs/>
          <w:color w:val="000000" w:themeColor="text1"/>
          <w:sz w:val="24"/>
          <w:szCs w:val="24"/>
          <w:lang w:val="en-US"/>
        </w:rPr>
        <w:t>12</w:t>
      </w:r>
      <w:r w:rsidRPr="0060435F">
        <w:rPr>
          <w:rFonts w:ascii="Times New Roman" w:hAnsi="Times New Roman" w:cs="Times New Roman"/>
          <w:bCs/>
          <w:color w:val="000000" w:themeColor="text1"/>
          <w:sz w:val="24"/>
          <w:szCs w:val="24"/>
          <w:lang w:val="en-US"/>
        </w:rPr>
        <w:t>], Chapter 6 - Aging in the human species, are summarized in Figure 2.</w:t>
      </w:r>
    </w:p>
    <w:p w14:paraId="341BB75E" w14:textId="77777777" w:rsidR="00DC7A5A" w:rsidRPr="0060435F" w:rsidRDefault="00DC7A5A" w:rsidP="007434D5">
      <w:pPr>
        <w:pStyle w:val="Corpodeltesto3"/>
        <w:tabs>
          <w:tab w:val="left" w:pos="5812"/>
        </w:tabs>
        <w:spacing w:after="0"/>
        <w:ind w:right="-1"/>
        <w:jc w:val="both"/>
        <w:rPr>
          <w:rFonts w:ascii="Times New Roman" w:hAnsi="Times New Roman" w:cs="Times New Roman"/>
          <w:bCs/>
          <w:color w:val="000000" w:themeColor="text1"/>
          <w:sz w:val="24"/>
          <w:szCs w:val="24"/>
          <w:lang w:val="en-US"/>
        </w:rPr>
      </w:pPr>
    </w:p>
    <w:tbl>
      <w:tblPr>
        <w:tblStyle w:val="Grigliatabella"/>
        <w:tblW w:w="9628" w:type="dxa"/>
        <w:tblLayout w:type="fixed"/>
        <w:tblLook w:val="04A0" w:firstRow="1" w:lastRow="0" w:firstColumn="1" w:lastColumn="0" w:noHBand="0" w:noVBand="1"/>
      </w:tblPr>
      <w:tblGrid>
        <w:gridCol w:w="9628"/>
      </w:tblGrid>
      <w:tr w:rsidR="00DA4A17" w:rsidRPr="0060435F" w14:paraId="0FB6755E" w14:textId="77777777" w:rsidTr="00BB0EA7">
        <w:tc>
          <w:tcPr>
            <w:tcW w:w="9628" w:type="dxa"/>
          </w:tcPr>
          <w:p w14:paraId="469CFD83" w14:textId="77777777" w:rsidR="00DA4A17" w:rsidRPr="0060435F" w:rsidRDefault="00DA4A17" w:rsidP="00BB0EA7">
            <w:pPr>
              <w:pStyle w:val="Testodelblocco"/>
              <w:ind w:left="-142" w:right="-77"/>
              <w:jc w:val="center"/>
              <w:rPr>
                <w:szCs w:val="24"/>
              </w:rPr>
            </w:pPr>
            <w:r w:rsidRPr="0060435F">
              <w:rPr>
                <w:noProof/>
              </w:rPr>
              <w:lastRenderedPageBreak/>
              <w:drawing>
                <wp:inline distT="0" distB="0" distL="0" distR="0" wp14:anchorId="426A1888" wp14:editId="108EAA61">
                  <wp:extent cx="5826760" cy="8234123"/>
                  <wp:effectExtent l="0" t="0" r="254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pic:cNvPicPr>
                            <a:picLocks noChangeAspect="1" noChangeArrowheads="1"/>
                          </pic:cNvPicPr>
                        </pic:nvPicPr>
                        <pic:blipFill>
                          <a:blip r:embed="rId6"/>
                          <a:stretch>
                            <a:fillRect/>
                          </a:stretch>
                        </pic:blipFill>
                        <pic:spPr bwMode="auto">
                          <a:xfrm>
                            <a:off x="0" y="0"/>
                            <a:ext cx="5829353" cy="8237787"/>
                          </a:xfrm>
                          <a:prstGeom prst="rect">
                            <a:avLst/>
                          </a:prstGeom>
                        </pic:spPr>
                      </pic:pic>
                    </a:graphicData>
                  </a:graphic>
                </wp:inline>
              </w:drawing>
            </w:r>
          </w:p>
        </w:tc>
      </w:tr>
    </w:tbl>
    <w:p w14:paraId="41CBE856" w14:textId="16A25DC8" w:rsidR="00DA4A17" w:rsidRPr="0060435F" w:rsidRDefault="00DC7A5A" w:rsidP="007434D5">
      <w:pPr>
        <w:pStyle w:val="Corpodeltesto3"/>
        <w:tabs>
          <w:tab w:val="left" w:pos="5812"/>
        </w:tabs>
        <w:spacing w:after="0"/>
        <w:ind w:right="-1"/>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Figure 2 - A general scheme of the alterations produced by the atrophic syndrome in the various organs and tissues and </w:t>
      </w:r>
      <w:r w:rsidR="009E716E" w:rsidRPr="0060435F">
        <w:rPr>
          <w:rFonts w:ascii="Times New Roman" w:hAnsi="Times New Roman" w:cs="Times New Roman"/>
          <w:bCs/>
          <w:color w:val="000000" w:themeColor="text1"/>
          <w:sz w:val="24"/>
          <w:szCs w:val="24"/>
          <w:lang w:val="en-US"/>
        </w:rPr>
        <w:t>that</w:t>
      </w:r>
      <w:r w:rsidRPr="0060435F">
        <w:rPr>
          <w:rFonts w:ascii="Times New Roman" w:hAnsi="Times New Roman" w:cs="Times New Roman"/>
          <w:bCs/>
          <w:color w:val="000000" w:themeColor="text1"/>
          <w:sz w:val="24"/>
          <w:szCs w:val="24"/>
          <w:lang w:val="en-US"/>
        </w:rPr>
        <w:t xml:space="preserve"> constitute the substrate of the progressive decline in survival capacity, i.e., aging. In the scheme, there is the distinction between “direct” and “indirect” aging (see text).</w:t>
      </w:r>
    </w:p>
    <w:p w14:paraId="002A04EA" w14:textId="77777777" w:rsidR="00D572C4" w:rsidRPr="0060435F" w:rsidRDefault="00D572C4">
      <w:pPr>
        <w:ind w:left="284" w:hanging="284"/>
        <w:jc w:val="both"/>
        <w:rPr>
          <w:rFonts w:ascii="Times New Roman" w:hAnsi="Times New Roman" w:cs="Times New Roman"/>
          <w:b/>
          <w:bCs/>
          <w:color w:val="000000"/>
          <w:sz w:val="24"/>
          <w:szCs w:val="24"/>
          <w:lang w:val="en-GB"/>
        </w:rPr>
      </w:pPr>
    </w:p>
    <w:p w14:paraId="65D28344" w14:textId="034393E5" w:rsidR="00A461D6" w:rsidRPr="0060435F" w:rsidRDefault="00D46525">
      <w:pPr>
        <w:ind w:left="284" w:hanging="284"/>
        <w:jc w:val="both"/>
        <w:rPr>
          <w:rFonts w:ascii="Times New Roman" w:hAnsi="Times New Roman" w:cs="Times New Roman"/>
          <w:b/>
          <w:bCs/>
          <w:color w:val="000000"/>
          <w:sz w:val="24"/>
          <w:szCs w:val="24"/>
          <w:lang w:val="en-GB"/>
        </w:rPr>
      </w:pPr>
      <w:r w:rsidRPr="0060435F">
        <w:rPr>
          <w:rFonts w:ascii="Times New Roman" w:hAnsi="Times New Roman" w:cs="Times New Roman"/>
          <w:b/>
          <w:bCs/>
          <w:color w:val="000000"/>
          <w:sz w:val="24"/>
          <w:szCs w:val="24"/>
          <w:lang w:val="en-GB"/>
        </w:rPr>
        <w:lastRenderedPageBreak/>
        <w:t>2.1</w:t>
      </w:r>
      <w:r w:rsidR="002472BD" w:rsidRPr="0060435F">
        <w:rPr>
          <w:rFonts w:ascii="Times New Roman" w:hAnsi="Times New Roman" w:cs="Times New Roman"/>
          <w:b/>
          <w:bCs/>
          <w:color w:val="000000"/>
          <w:sz w:val="24"/>
          <w:szCs w:val="24"/>
          <w:lang w:val="en-GB"/>
        </w:rPr>
        <w:t>1</w:t>
      </w:r>
      <w:r w:rsidRPr="0060435F">
        <w:rPr>
          <w:rFonts w:ascii="Times New Roman" w:hAnsi="Times New Roman" w:cs="Times New Roman"/>
          <w:b/>
          <w:bCs/>
          <w:color w:val="000000"/>
          <w:sz w:val="24"/>
          <w:szCs w:val="24"/>
          <w:lang w:val="en-GB"/>
        </w:rPr>
        <w:t xml:space="preserve"> - Distinction between aging and age-related pathologies</w:t>
      </w:r>
    </w:p>
    <w:p w14:paraId="032A5B38" w14:textId="24551D3C" w:rsidR="00331FBE" w:rsidRPr="0060435F" w:rsidRDefault="00331FBE" w:rsidP="00A27EDC">
      <w:pPr>
        <w:pStyle w:val="Corpodeltesto3"/>
        <w:tabs>
          <w:tab w:val="left" w:pos="5812"/>
        </w:tabs>
        <w:spacing w:after="0"/>
        <w:ind w:right="-1"/>
        <w:jc w:val="both"/>
        <w:rPr>
          <w:rFonts w:ascii="Times New Roman" w:hAnsi="Times New Roman" w:cs="Times New Roman"/>
          <w:bCs/>
          <w:color w:val="000000" w:themeColor="text1"/>
          <w:sz w:val="24"/>
          <w:szCs w:val="24"/>
          <w:lang w:val="en-US"/>
        </w:rPr>
      </w:pPr>
      <w:r w:rsidRPr="0060435F">
        <w:rPr>
          <w:rFonts w:ascii="Times New Roman" w:hAnsi="Times New Roman" w:cs="Times New Roman"/>
          <w:bCs/>
          <w:color w:val="000000" w:themeColor="text1"/>
          <w:sz w:val="24"/>
          <w:szCs w:val="24"/>
          <w:lang w:val="en-US"/>
        </w:rPr>
        <w:t xml:space="preserve">It is important to emphasize and always remember the distinction between the physiological process of aging and </w:t>
      </w:r>
      <w:r w:rsidR="00B9729C" w:rsidRPr="0060435F">
        <w:rPr>
          <w:rFonts w:ascii="Times New Roman" w:hAnsi="Times New Roman" w:cs="Times New Roman"/>
          <w:bCs/>
          <w:color w:val="000000" w:themeColor="text1"/>
          <w:sz w:val="24"/>
          <w:szCs w:val="24"/>
          <w:lang w:val="en-US"/>
        </w:rPr>
        <w:t>some</w:t>
      </w:r>
      <w:r w:rsidRPr="0060435F">
        <w:rPr>
          <w:rFonts w:ascii="Times New Roman" w:hAnsi="Times New Roman" w:cs="Times New Roman"/>
          <w:bCs/>
          <w:color w:val="000000" w:themeColor="text1"/>
          <w:sz w:val="24"/>
          <w:szCs w:val="24"/>
          <w:lang w:val="en-US"/>
        </w:rPr>
        <w:t xml:space="preserve"> diseases caused by other factors (for example, smoking, excess</w:t>
      </w:r>
      <w:r w:rsidR="004F7458" w:rsidRPr="0060435F">
        <w:rPr>
          <w:rFonts w:ascii="Times New Roman" w:hAnsi="Times New Roman" w:cs="Times New Roman"/>
          <w:bCs/>
          <w:color w:val="000000" w:themeColor="text1"/>
          <w:sz w:val="24"/>
          <w:szCs w:val="24"/>
          <w:lang w:val="en-US"/>
        </w:rPr>
        <w:t xml:space="preserve"> of</w:t>
      </w:r>
      <w:r w:rsidRPr="0060435F">
        <w:rPr>
          <w:rFonts w:ascii="Times New Roman" w:hAnsi="Times New Roman" w:cs="Times New Roman"/>
          <w:bCs/>
          <w:color w:val="000000" w:themeColor="text1"/>
          <w:sz w:val="24"/>
          <w:szCs w:val="24"/>
          <w:lang w:val="en-US"/>
        </w:rPr>
        <w:t xml:space="preserve"> salts or calories or fats in the diet)</w:t>
      </w:r>
      <w:r w:rsidR="004F7458" w:rsidRPr="0060435F">
        <w:rPr>
          <w:rFonts w:ascii="Times New Roman" w:hAnsi="Times New Roman" w:cs="Times New Roman"/>
          <w:bCs/>
          <w:color w:val="000000" w:themeColor="text1"/>
          <w:sz w:val="24"/>
          <w:szCs w:val="24"/>
          <w:lang w:val="en-US"/>
        </w:rPr>
        <w:t>. As the</w:t>
      </w:r>
      <w:r w:rsidRPr="0060435F">
        <w:rPr>
          <w:rFonts w:ascii="Times New Roman" w:hAnsi="Times New Roman" w:cs="Times New Roman"/>
          <w:bCs/>
          <w:color w:val="000000" w:themeColor="text1"/>
          <w:sz w:val="24"/>
          <w:szCs w:val="24"/>
          <w:lang w:val="en-US"/>
        </w:rPr>
        <w:t xml:space="preserve"> effects </w:t>
      </w:r>
      <w:r w:rsidR="000A6D96" w:rsidRPr="0060435F">
        <w:rPr>
          <w:rFonts w:ascii="Times New Roman" w:hAnsi="Times New Roman" w:cs="Times New Roman"/>
          <w:bCs/>
          <w:color w:val="000000" w:themeColor="text1"/>
          <w:sz w:val="24"/>
          <w:szCs w:val="24"/>
          <w:lang w:val="en-US"/>
        </w:rPr>
        <w:t xml:space="preserve">and seriousness </w:t>
      </w:r>
      <w:r w:rsidR="004F7458" w:rsidRPr="0060435F">
        <w:rPr>
          <w:rFonts w:ascii="Times New Roman" w:hAnsi="Times New Roman" w:cs="Times New Roman"/>
          <w:bCs/>
          <w:color w:val="000000" w:themeColor="text1"/>
          <w:sz w:val="24"/>
          <w:szCs w:val="24"/>
          <w:lang w:val="en-US"/>
        </w:rPr>
        <w:t xml:space="preserve">of these </w:t>
      </w:r>
      <w:r w:rsidR="00101333" w:rsidRPr="0060435F">
        <w:rPr>
          <w:rFonts w:ascii="Times New Roman" w:hAnsi="Times New Roman" w:cs="Times New Roman"/>
          <w:bCs/>
          <w:color w:val="000000" w:themeColor="text1"/>
          <w:sz w:val="24"/>
          <w:szCs w:val="24"/>
          <w:lang w:val="en-US"/>
        </w:rPr>
        <w:t>troubles</w:t>
      </w:r>
      <w:r w:rsidR="004F7458" w:rsidRPr="0060435F">
        <w:rPr>
          <w:rFonts w:ascii="Times New Roman" w:hAnsi="Times New Roman" w:cs="Times New Roman"/>
          <w:bCs/>
          <w:color w:val="000000" w:themeColor="text1"/>
          <w:sz w:val="24"/>
          <w:szCs w:val="24"/>
          <w:lang w:val="en-US"/>
        </w:rPr>
        <w:t xml:space="preserve"> </w:t>
      </w:r>
      <w:r w:rsidRPr="0060435F">
        <w:rPr>
          <w:rFonts w:ascii="Times New Roman" w:hAnsi="Times New Roman" w:cs="Times New Roman"/>
          <w:bCs/>
          <w:color w:val="000000" w:themeColor="text1"/>
          <w:sz w:val="24"/>
          <w:szCs w:val="24"/>
          <w:lang w:val="en-US"/>
        </w:rPr>
        <w:t>increase over the years</w:t>
      </w:r>
      <w:r w:rsidR="004F7458" w:rsidRPr="0060435F">
        <w:rPr>
          <w:rFonts w:ascii="Times New Roman" w:hAnsi="Times New Roman" w:cs="Times New Roman"/>
          <w:bCs/>
          <w:color w:val="000000" w:themeColor="text1"/>
          <w:sz w:val="24"/>
          <w:szCs w:val="24"/>
          <w:lang w:val="en-US"/>
        </w:rPr>
        <w:t>, they</w:t>
      </w:r>
      <w:r w:rsidR="00B940FE" w:rsidRPr="0060435F">
        <w:rPr>
          <w:rFonts w:ascii="Times New Roman" w:hAnsi="Times New Roman" w:cs="Times New Roman"/>
          <w:bCs/>
          <w:color w:val="000000" w:themeColor="text1"/>
          <w:sz w:val="24"/>
          <w:szCs w:val="24"/>
          <w:lang w:val="en-US"/>
        </w:rPr>
        <w:t xml:space="preserve"> are defined as age-related diseases and</w:t>
      </w:r>
      <w:r w:rsidRPr="0060435F">
        <w:rPr>
          <w:rFonts w:ascii="Times New Roman" w:hAnsi="Times New Roman" w:cs="Times New Roman"/>
          <w:bCs/>
          <w:color w:val="000000" w:themeColor="text1"/>
          <w:sz w:val="24"/>
          <w:szCs w:val="24"/>
          <w:lang w:val="en-US"/>
        </w:rPr>
        <w:t xml:space="preserve"> often confused with the aging process</w:t>
      </w:r>
      <w:r w:rsidR="003415E7" w:rsidRPr="0060435F">
        <w:rPr>
          <w:rFonts w:ascii="Times New Roman" w:hAnsi="Times New Roman" w:cs="Times New Roman"/>
          <w:bCs/>
          <w:color w:val="000000" w:themeColor="text1"/>
          <w:sz w:val="24"/>
          <w:szCs w:val="24"/>
          <w:lang w:val="en-US"/>
        </w:rPr>
        <w:t xml:space="preserve">. Moreover, </w:t>
      </w:r>
      <w:r w:rsidRPr="0060435F">
        <w:rPr>
          <w:rFonts w:ascii="Times New Roman" w:hAnsi="Times New Roman" w:cs="Times New Roman"/>
          <w:bCs/>
          <w:color w:val="000000" w:themeColor="text1"/>
          <w:sz w:val="24"/>
          <w:szCs w:val="24"/>
          <w:lang w:val="en-US"/>
        </w:rPr>
        <w:t xml:space="preserve">with similar </w:t>
      </w:r>
      <w:r w:rsidR="003415E7" w:rsidRPr="0060435F">
        <w:rPr>
          <w:rFonts w:ascii="Times New Roman" w:hAnsi="Times New Roman" w:cs="Times New Roman"/>
          <w:bCs/>
          <w:color w:val="000000" w:themeColor="text1"/>
          <w:sz w:val="24"/>
          <w:szCs w:val="24"/>
          <w:lang w:val="en-US"/>
        </w:rPr>
        <w:t>lack of distinction</w:t>
      </w:r>
      <w:r w:rsidRPr="0060435F">
        <w:rPr>
          <w:rFonts w:ascii="Times New Roman" w:hAnsi="Times New Roman" w:cs="Times New Roman"/>
          <w:bCs/>
          <w:color w:val="000000" w:themeColor="text1"/>
          <w:sz w:val="24"/>
          <w:szCs w:val="24"/>
          <w:lang w:val="en-US"/>
        </w:rPr>
        <w:t>, the remedies adopted to combat these diseases are described improperly as anti-aging</w:t>
      </w:r>
      <w:r w:rsidR="003415E7" w:rsidRPr="0060435F">
        <w:rPr>
          <w:rFonts w:ascii="Times New Roman" w:hAnsi="Times New Roman" w:cs="Times New Roman"/>
          <w:bCs/>
          <w:color w:val="000000" w:themeColor="text1"/>
          <w:sz w:val="24"/>
          <w:szCs w:val="24"/>
          <w:lang w:val="en-US"/>
        </w:rPr>
        <w:t xml:space="preserve"> cures</w:t>
      </w:r>
      <w:r w:rsidRPr="0060435F">
        <w:rPr>
          <w:rFonts w:ascii="Times New Roman" w:hAnsi="Times New Roman" w:cs="Times New Roman"/>
          <w:bCs/>
          <w:color w:val="000000" w:themeColor="text1"/>
          <w:sz w:val="24"/>
          <w:szCs w:val="24"/>
          <w:lang w:val="en-US"/>
        </w:rPr>
        <w:t xml:space="preserve">. </w:t>
      </w:r>
      <w:r w:rsidR="003415E7" w:rsidRPr="0060435F">
        <w:rPr>
          <w:rFonts w:ascii="Times New Roman" w:hAnsi="Times New Roman" w:cs="Times New Roman"/>
          <w:bCs/>
          <w:color w:val="000000" w:themeColor="text1"/>
          <w:sz w:val="24"/>
          <w:szCs w:val="24"/>
          <w:lang w:val="en-US"/>
        </w:rPr>
        <w:t>However</w:t>
      </w:r>
      <w:r w:rsidRPr="0060435F">
        <w:rPr>
          <w:rFonts w:ascii="Times New Roman" w:hAnsi="Times New Roman" w:cs="Times New Roman"/>
          <w:bCs/>
          <w:color w:val="000000" w:themeColor="text1"/>
          <w:sz w:val="24"/>
          <w:szCs w:val="24"/>
          <w:lang w:val="en-US"/>
        </w:rPr>
        <w:t xml:space="preserve">, these diseases often constitute an acceleration and aggravation of the physiological process of aging and consequently the methods that counter them should be described as cures against the pathological acceleration of aging and not as anti-aging </w:t>
      </w:r>
      <w:r w:rsidR="003415E7" w:rsidRPr="0060435F">
        <w:rPr>
          <w:rFonts w:ascii="Times New Roman" w:hAnsi="Times New Roman" w:cs="Times New Roman"/>
          <w:bCs/>
          <w:color w:val="000000" w:themeColor="text1"/>
          <w:sz w:val="24"/>
          <w:szCs w:val="24"/>
          <w:lang w:val="en-US"/>
        </w:rPr>
        <w:t>therapies</w:t>
      </w:r>
      <w:r w:rsidRPr="0060435F">
        <w:rPr>
          <w:rFonts w:ascii="Times New Roman" w:hAnsi="Times New Roman" w:cs="Times New Roman"/>
          <w:bCs/>
          <w:color w:val="000000" w:themeColor="text1"/>
          <w:sz w:val="24"/>
          <w:szCs w:val="24"/>
          <w:lang w:val="en-US"/>
        </w:rPr>
        <w:t>.</w:t>
      </w:r>
    </w:p>
    <w:p w14:paraId="33B716BD" w14:textId="5F5C5F21" w:rsidR="00C95C7B" w:rsidRPr="0060435F" w:rsidRDefault="00331FBE" w:rsidP="00A27EDC">
      <w:pPr>
        <w:pStyle w:val="Corpodeltesto3"/>
        <w:tabs>
          <w:tab w:val="left" w:pos="5812"/>
        </w:tabs>
        <w:spacing w:after="0"/>
        <w:jc w:val="both"/>
        <w:rPr>
          <w:rFonts w:ascii="Times New Roman" w:hAnsi="Times New Roman" w:cs="Times New Roman"/>
          <w:bCs/>
          <w:sz w:val="24"/>
          <w:szCs w:val="24"/>
          <w:lang w:val="en-GB"/>
        </w:rPr>
      </w:pPr>
      <w:r w:rsidRPr="0060435F">
        <w:rPr>
          <w:rFonts w:ascii="Times New Roman" w:hAnsi="Times New Roman" w:cs="Times New Roman"/>
          <w:bCs/>
          <w:sz w:val="24"/>
          <w:szCs w:val="24"/>
          <w:lang w:val="en-GB"/>
        </w:rPr>
        <w:t xml:space="preserve">As example, </w:t>
      </w:r>
      <w:r w:rsidR="00B9729C" w:rsidRPr="0060435F">
        <w:rPr>
          <w:rFonts w:ascii="Times New Roman" w:hAnsi="Times New Roman" w:cs="Times New Roman"/>
          <w:bCs/>
          <w:sz w:val="24"/>
          <w:szCs w:val="24"/>
          <w:lang w:val="en-GB"/>
        </w:rPr>
        <w:t xml:space="preserve">it is useful to </w:t>
      </w:r>
      <w:r w:rsidR="00101333" w:rsidRPr="0060435F">
        <w:rPr>
          <w:rFonts w:ascii="Times New Roman" w:hAnsi="Times New Roman" w:cs="Times New Roman"/>
          <w:bCs/>
          <w:sz w:val="24"/>
          <w:szCs w:val="24"/>
          <w:lang w:val="en-GB"/>
        </w:rPr>
        <w:t xml:space="preserve">consider </w:t>
      </w:r>
      <w:r w:rsidRPr="0060435F">
        <w:rPr>
          <w:rFonts w:ascii="Times New Roman" w:hAnsi="Times New Roman" w:cs="Times New Roman"/>
          <w:bCs/>
          <w:sz w:val="24"/>
          <w:szCs w:val="24"/>
          <w:lang w:val="en-GB"/>
        </w:rPr>
        <w:t>a</w:t>
      </w:r>
      <w:r w:rsidR="00A27EDC" w:rsidRPr="0060435F">
        <w:rPr>
          <w:rFonts w:ascii="Times New Roman" w:hAnsi="Times New Roman" w:cs="Times New Roman"/>
          <w:bCs/>
          <w:sz w:val="24"/>
          <w:szCs w:val="24"/>
          <w:lang w:val="en-GB"/>
        </w:rPr>
        <w:t>n interesting study [</w:t>
      </w:r>
      <w:r w:rsidR="00F52ACB" w:rsidRPr="0060435F">
        <w:rPr>
          <w:rFonts w:ascii="Times New Roman" w:hAnsi="Times New Roman" w:cs="Times New Roman"/>
          <w:bCs/>
          <w:sz w:val="24"/>
          <w:szCs w:val="24"/>
          <w:lang w:val="en-GB"/>
        </w:rPr>
        <w:t>154</w:t>
      </w:r>
      <w:r w:rsidR="00A27EDC" w:rsidRPr="0060435F">
        <w:rPr>
          <w:rFonts w:ascii="Times New Roman" w:hAnsi="Times New Roman" w:cs="Times New Roman"/>
          <w:bCs/>
          <w:sz w:val="24"/>
          <w:szCs w:val="24"/>
          <w:lang w:val="en-GB"/>
        </w:rPr>
        <w:t>]</w:t>
      </w:r>
      <w:r w:rsidR="00101333" w:rsidRPr="0060435F">
        <w:rPr>
          <w:rFonts w:ascii="Times New Roman" w:hAnsi="Times New Roman" w:cs="Times New Roman"/>
          <w:bCs/>
          <w:sz w:val="24"/>
          <w:szCs w:val="24"/>
          <w:lang w:val="en-GB"/>
        </w:rPr>
        <w:t>, which</w:t>
      </w:r>
      <w:r w:rsidR="00B9729C" w:rsidRPr="0060435F">
        <w:rPr>
          <w:rFonts w:ascii="Times New Roman" w:hAnsi="Times New Roman" w:cs="Times New Roman"/>
          <w:bCs/>
          <w:sz w:val="24"/>
          <w:szCs w:val="24"/>
          <w:lang w:val="en-GB"/>
        </w:rPr>
        <w:t xml:space="preserve"> </w:t>
      </w:r>
      <w:r w:rsidR="00A27EDC" w:rsidRPr="0060435F">
        <w:rPr>
          <w:rFonts w:ascii="Times New Roman" w:hAnsi="Times New Roman" w:cs="Times New Roman"/>
          <w:bCs/>
          <w:sz w:val="24"/>
          <w:szCs w:val="24"/>
          <w:lang w:val="en-GB"/>
        </w:rPr>
        <w:t>showed</w:t>
      </w:r>
      <w:r w:rsidR="00C95C7B" w:rsidRPr="0060435F">
        <w:rPr>
          <w:rFonts w:ascii="Times New Roman" w:hAnsi="Times New Roman" w:cs="Times New Roman"/>
          <w:bCs/>
          <w:sz w:val="24"/>
          <w:szCs w:val="24"/>
          <w:lang w:val="en-GB"/>
        </w:rPr>
        <w:t>: (</w:t>
      </w:r>
      <w:proofErr w:type="spellStart"/>
      <w:r w:rsidR="00C95C7B" w:rsidRPr="0060435F">
        <w:rPr>
          <w:rFonts w:ascii="Times New Roman" w:hAnsi="Times New Roman" w:cs="Times New Roman"/>
          <w:bCs/>
          <w:sz w:val="24"/>
          <w:szCs w:val="24"/>
          <w:lang w:val="en-GB"/>
        </w:rPr>
        <w:t>i</w:t>
      </w:r>
      <w:proofErr w:type="spellEnd"/>
      <w:r w:rsidR="00C95C7B" w:rsidRPr="0060435F">
        <w:rPr>
          <w:rFonts w:ascii="Times New Roman" w:hAnsi="Times New Roman" w:cs="Times New Roman"/>
          <w:bCs/>
          <w:sz w:val="24"/>
          <w:szCs w:val="24"/>
          <w:lang w:val="en-GB"/>
        </w:rPr>
        <w:t xml:space="preserve">) </w:t>
      </w:r>
      <w:r w:rsidR="00101333" w:rsidRPr="0060435F">
        <w:rPr>
          <w:rFonts w:ascii="Times New Roman" w:hAnsi="Times New Roman" w:cs="Times New Roman"/>
          <w:bCs/>
          <w:sz w:val="24"/>
          <w:szCs w:val="24"/>
          <w:lang w:val="en-GB"/>
        </w:rPr>
        <w:t>e</w:t>
      </w:r>
      <w:r w:rsidR="00A27EDC" w:rsidRPr="0060435F">
        <w:rPr>
          <w:rFonts w:ascii="Times New Roman" w:hAnsi="Times New Roman" w:cs="Times New Roman"/>
          <w:bCs/>
          <w:sz w:val="24"/>
          <w:szCs w:val="24"/>
          <w:lang w:val="en-GB"/>
        </w:rPr>
        <w:t>ndothelial cells are originated by duplication of particular cells, the endothelial progenitor cells (EPCs), from the bone marrow</w:t>
      </w:r>
      <w:r w:rsidR="00C95C7B" w:rsidRPr="0060435F">
        <w:rPr>
          <w:rFonts w:ascii="Times New Roman" w:hAnsi="Times New Roman" w:cs="Times New Roman"/>
          <w:bCs/>
          <w:sz w:val="24"/>
          <w:szCs w:val="24"/>
          <w:lang w:val="en-GB"/>
        </w:rPr>
        <w:t>; (ii)</w:t>
      </w:r>
      <w:r w:rsidR="00A27EDC" w:rsidRPr="0060435F">
        <w:rPr>
          <w:rFonts w:ascii="Times New Roman" w:hAnsi="Times New Roman" w:cs="Times New Roman"/>
          <w:bCs/>
          <w:sz w:val="24"/>
          <w:szCs w:val="24"/>
          <w:lang w:val="en-GB"/>
        </w:rPr>
        <w:t xml:space="preserve"> </w:t>
      </w:r>
      <w:r w:rsidR="00101333" w:rsidRPr="0060435F">
        <w:rPr>
          <w:rFonts w:ascii="Times New Roman" w:hAnsi="Times New Roman" w:cs="Times New Roman"/>
          <w:bCs/>
          <w:sz w:val="24"/>
          <w:szCs w:val="24"/>
          <w:lang w:val="en-GB"/>
        </w:rPr>
        <w:t>t</w:t>
      </w:r>
      <w:r w:rsidR="00A27EDC" w:rsidRPr="0060435F">
        <w:rPr>
          <w:rFonts w:ascii="Times New Roman" w:hAnsi="Times New Roman" w:cs="Times New Roman"/>
          <w:bCs/>
          <w:sz w:val="24"/>
          <w:szCs w:val="24"/>
          <w:lang w:val="en-GB"/>
        </w:rPr>
        <w:t>he number of EPCs was negatively correlated with age and various known risk factors for cardiovascular diseases (diabetes, hypertension, smoking, hypertension, overweight and obesity)</w:t>
      </w:r>
      <w:r w:rsidR="00C95C7B" w:rsidRPr="0060435F">
        <w:rPr>
          <w:rFonts w:ascii="Times New Roman" w:hAnsi="Times New Roman" w:cs="Times New Roman"/>
          <w:bCs/>
          <w:sz w:val="24"/>
          <w:szCs w:val="24"/>
          <w:lang w:val="en-GB"/>
        </w:rPr>
        <w:t xml:space="preserve">; (iii) </w:t>
      </w:r>
      <w:r w:rsidR="00101333" w:rsidRPr="0060435F">
        <w:rPr>
          <w:rFonts w:ascii="Times New Roman" w:hAnsi="Times New Roman" w:cs="Times New Roman"/>
          <w:bCs/>
          <w:sz w:val="24"/>
          <w:szCs w:val="24"/>
          <w:lang w:val="en-GB"/>
        </w:rPr>
        <w:t>f</w:t>
      </w:r>
      <w:r w:rsidR="00A27EDC" w:rsidRPr="0060435F">
        <w:rPr>
          <w:rFonts w:ascii="Times New Roman" w:hAnsi="Times New Roman" w:cs="Times New Roman"/>
          <w:bCs/>
          <w:sz w:val="24"/>
          <w:szCs w:val="24"/>
          <w:lang w:val="en-GB"/>
        </w:rPr>
        <w:t>urthermore, the decline in the number of EPCs and the so-called Framingham risk score [</w:t>
      </w:r>
      <w:r w:rsidR="00D26C84" w:rsidRPr="0060435F">
        <w:rPr>
          <w:rFonts w:ascii="Times New Roman" w:hAnsi="Times New Roman" w:cs="Times New Roman"/>
          <w:bCs/>
          <w:sz w:val="24"/>
          <w:szCs w:val="24"/>
          <w:lang w:val="en-GB"/>
        </w:rPr>
        <w:t>155</w:t>
      </w:r>
      <w:r w:rsidR="00A27EDC" w:rsidRPr="0060435F">
        <w:rPr>
          <w:rFonts w:ascii="Times New Roman" w:hAnsi="Times New Roman" w:cs="Times New Roman"/>
          <w:bCs/>
          <w:sz w:val="24"/>
          <w:szCs w:val="24"/>
          <w:lang w:val="en-GB"/>
        </w:rPr>
        <w:t>] ha</w:t>
      </w:r>
      <w:r w:rsidR="00C95C7B" w:rsidRPr="0060435F">
        <w:rPr>
          <w:rFonts w:ascii="Times New Roman" w:hAnsi="Times New Roman" w:cs="Times New Roman"/>
          <w:bCs/>
          <w:sz w:val="24"/>
          <w:szCs w:val="24"/>
          <w:lang w:val="en-GB"/>
        </w:rPr>
        <w:t>d</w:t>
      </w:r>
      <w:r w:rsidR="00A27EDC" w:rsidRPr="0060435F">
        <w:rPr>
          <w:rFonts w:ascii="Times New Roman" w:hAnsi="Times New Roman" w:cs="Times New Roman"/>
          <w:bCs/>
          <w:sz w:val="24"/>
          <w:szCs w:val="24"/>
          <w:lang w:val="en-GB"/>
        </w:rPr>
        <w:t xml:space="preserve"> an equal predictive value for the evaluation of cardiovascular risk.</w:t>
      </w:r>
    </w:p>
    <w:p w14:paraId="72BE9986" w14:textId="0F09A4FE" w:rsidR="00A27EDC" w:rsidRPr="0060435F" w:rsidRDefault="00A27EDC" w:rsidP="00A27EDC">
      <w:pPr>
        <w:pStyle w:val="Corpodeltesto3"/>
        <w:tabs>
          <w:tab w:val="left" w:pos="5812"/>
        </w:tabs>
        <w:spacing w:after="0"/>
        <w:jc w:val="both"/>
        <w:rPr>
          <w:rFonts w:ascii="Times New Roman" w:hAnsi="Times New Roman" w:cs="Times New Roman"/>
          <w:bCs/>
          <w:sz w:val="24"/>
          <w:szCs w:val="24"/>
          <w:lang w:val="en-GB"/>
        </w:rPr>
      </w:pPr>
      <w:r w:rsidRPr="0060435F">
        <w:rPr>
          <w:rFonts w:ascii="Times New Roman" w:hAnsi="Times New Roman" w:cs="Times New Roman"/>
          <w:bCs/>
          <w:sz w:val="24"/>
          <w:szCs w:val="24"/>
          <w:lang w:val="en-GB"/>
        </w:rPr>
        <w:t>The authors suggested that: “continuous endothelial damage or dysfunction leads to an eventual depletion or exhaustion of a presumed finite supply of endothelial progenitor cell ... continuous risk-factor-induced injury may lead to eventual depletion of circulating endothelial cells” [</w:t>
      </w:r>
      <w:r w:rsidR="00F52ACB" w:rsidRPr="0060435F">
        <w:rPr>
          <w:rFonts w:ascii="Times New Roman" w:hAnsi="Times New Roman" w:cs="Times New Roman"/>
          <w:bCs/>
          <w:sz w:val="24"/>
          <w:szCs w:val="24"/>
          <w:lang w:val="en-GB"/>
        </w:rPr>
        <w:t>154</w:t>
      </w:r>
      <w:r w:rsidRPr="0060435F">
        <w:rPr>
          <w:rFonts w:ascii="Times New Roman" w:hAnsi="Times New Roman" w:cs="Times New Roman"/>
          <w:bCs/>
          <w:sz w:val="24"/>
          <w:szCs w:val="24"/>
          <w:lang w:val="en-GB"/>
        </w:rPr>
        <w:t>].</w:t>
      </w:r>
    </w:p>
    <w:p w14:paraId="37CCF519" w14:textId="13D20E0B" w:rsidR="00331FBE" w:rsidRPr="0060435F" w:rsidRDefault="00331FBE" w:rsidP="00A27EDC">
      <w:pPr>
        <w:pStyle w:val="Corpodeltesto3"/>
        <w:tabs>
          <w:tab w:val="left" w:pos="5812"/>
        </w:tabs>
        <w:spacing w:after="0"/>
        <w:jc w:val="both"/>
        <w:rPr>
          <w:rFonts w:ascii="Times New Roman" w:hAnsi="Times New Roman" w:cs="Times New Roman"/>
          <w:bCs/>
          <w:sz w:val="24"/>
          <w:szCs w:val="24"/>
          <w:lang w:val="en-GB"/>
        </w:rPr>
      </w:pPr>
      <w:r w:rsidRPr="0060435F">
        <w:rPr>
          <w:rFonts w:ascii="Times New Roman" w:hAnsi="Times New Roman" w:cs="Times New Roman"/>
          <w:bCs/>
          <w:sz w:val="24"/>
          <w:szCs w:val="24"/>
          <w:lang w:val="en-GB"/>
        </w:rPr>
        <w:t xml:space="preserve">In fact, the authors showed that in physiological aging there was a gradual decline of endothelial cells with consequent possible cardiovascular diseases </w:t>
      </w:r>
      <w:r w:rsidR="00945726" w:rsidRPr="0060435F">
        <w:rPr>
          <w:rFonts w:ascii="Times New Roman" w:hAnsi="Times New Roman" w:cs="Times New Roman"/>
          <w:bCs/>
          <w:sz w:val="24"/>
          <w:szCs w:val="24"/>
          <w:lang w:val="en-GB"/>
        </w:rPr>
        <w:t xml:space="preserve">at older ages </w:t>
      </w:r>
      <w:r w:rsidRPr="0060435F">
        <w:rPr>
          <w:rFonts w:ascii="Times New Roman" w:hAnsi="Times New Roman" w:cs="Times New Roman"/>
          <w:bCs/>
          <w:sz w:val="24"/>
          <w:szCs w:val="24"/>
          <w:lang w:val="en-GB"/>
        </w:rPr>
        <w:t>and that this decline together with the pathological consequences was accentuated by various risk factors</w:t>
      </w:r>
      <w:r w:rsidR="003415E7" w:rsidRPr="0060435F">
        <w:rPr>
          <w:rFonts w:ascii="Times New Roman" w:hAnsi="Times New Roman" w:cs="Times New Roman"/>
          <w:bCs/>
          <w:sz w:val="24"/>
          <w:szCs w:val="24"/>
          <w:lang w:val="en-GB"/>
        </w:rPr>
        <w:t xml:space="preserve"> and limited by some drugs</w:t>
      </w:r>
      <w:r w:rsidRPr="0060435F">
        <w:rPr>
          <w:rFonts w:ascii="Times New Roman" w:hAnsi="Times New Roman" w:cs="Times New Roman"/>
          <w:bCs/>
          <w:sz w:val="24"/>
          <w:szCs w:val="24"/>
          <w:lang w:val="en-GB"/>
        </w:rPr>
        <w:t xml:space="preserve">. A careful review of the </w:t>
      </w:r>
      <w:r w:rsidR="00691406" w:rsidRPr="0060435F">
        <w:rPr>
          <w:rFonts w:ascii="Times New Roman" w:hAnsi="Times New Roman" w:cs="Times New Roman"/>
          <w:bCs/>
          <w:sz w:val="24"/>
          <w:szCs w:val="24"/>
          <w:lang w:val="en-GB"/>
        </w:rPr>
        <w:t xml:space="preserve">scientific </w:t>
      </w:r>
      <w:r w:rsidRPr="0060435F">
        <w:rPr>
          <w:rFonts w:ascii="Times New Roman" w:hAnsi="Times New Roman" w:cs="Times New Roman"/>
          <w:bCs/>
          <w:sz w:val="24"/>
          <w:szCs w:val="24"/>
          <w:lang w:val="en-GB"/>
        </w:rPr>
        <w:t>literature showed that</w:t>
      </w:r>
      <w:r w:rsidR="00C95C7B" w:rsidRPr="0060435F">
        <w:rPr>
          <w:rFonts w:ascii="Times New Roman" w:hAnsi="Times New Roman" w:cs="Times New Roman"/>
          <w:bCs/>
          <w:sz w:val="24"/>
          <w:szCs w:val="24"/>
          <w:lang w:val="en-GB"/>
        </w:rPr>
        <w:t>,</w:t>
      </w:r>
      <w:r w:rsidRPr="0060435F">
        <w:rPr>
          <w:rFonts w:ascii="Times New Roman" w:hAnsi="Times New Roman" w:cs="Times New Roman"/>
          <w:bCs/>
          <w:sz w:val="24"/>
          <w:szCs w:val="24"/>
          <w:lang w:val="en-GB"/>
        </w:rPr>
        <w:t xml:space="preserve"> in general</w:t>
      </w:r>
      <w:r w:rsidR="00C95C7B" w:rsidRPr="0060435F">
        <w:rPr>
          <w:rFonts w:ascii="Times New Roman" w:hAnsi="Times New Roman" w:cs="Times New Roman"/>
          <w:bCs/>
          <w:sz w:val="24"/>
          <w:szCs w:val="24"/>
          <w:lang w:val="en-GB"/>
        </w:rPr>
        <w:t>,</w:t>
      </w:r>
      <w:r w:rsidRPr="0060435F">
        <w:rPr>
          <w:rFonts w:ascii="Times New Roman" w:hAnsi="Times New Roman" w:cs="Times New Roman"/>
          <w:bCs/>
          <w:sz w:val="24"/>
          <w:szCs w:val="24"/>
          <w:lang w:val="en-GB"/>
        </w:rPr>
        <w:t xml:space="preserve"> </w:t>
      </w:r>
      <w:r w:rsidR="00691406" w:rsidRPr="0060435F">
        <w:rPr>
          <w:rFonts w:ascii="Times New Roman" w:hAnsi="Times New Roman" w:cs="Times New Roman"/>
          <w:bCs/>
          <w:sz w:val="24"/>
          <w:szCs w:val="24"/>
          <w:lang w:val="en-GB"/>
        </w:rPr>
        <w:t xml:space="preserve">between </w:t>
      </w:r>
      <w:r w:rsidRPr="0060435F">
        <w:rPr>
          <w:rFonts w:ascii="Times New Roman" w:hAnsi="Times New Roman" w:cs="Times New Roman"/>
          <w:bCs/>
          <w:sz w:val="24"/>
          <w:szCs w:val="24"/>
          <w:lang w:val="en-GB"/>
        </w:rPr>
        <w:t xml:space="preserve">the characteristic changes of aging </w:t>
      </w:r>
      <w:r w:rsidR="00691406" w:rsidRPr="0060435F">
        <w:rPr>
          <w:rFonts w:ascii="Times New Roman" w:hAnsi="Times New Roman" w:cs="Times New Roman"/>
          <w:bCs/>
          <w:sz w:val="24"/>
          <w:szCs w:val="24"/>
          <w:lang w:val="en-GB"/>
        </w:rPr>
        <w:t>and</w:t>
      </w:r>
      <w:r w:rsidRPr="0060435F">
        <w:rPr>
          <w:rFonts w:ascii="Times New Roman" w:hAnsi="Times New Roman" w:cs="Times New Roman"/>
          <w:bCs/>
          <w:sz w:val="24"/>
          <w:szCs w:val="24"/>
          <w:lang w:val="en-GB"/>
        </w:rPr>
        <w:t xml:space="preserve"> the decline of endothelial cells</w:t>
      </w:r>
      <w:r w:rsidR="00691406" w:rsidRPr="0060435F">
        <w:rPr>
          <w:rFonts w:ascii="Times New Roman" w:hAnsi="Times New Roman" w:cs="Times New Roman"/>
          <w:bCs/>
          <w:sz w:val="24"/>
          <w:szCs w:val="24"/>
          <w:lang w:val="en-GB"/>
        </w:rPr>
        <w:t xml:space="preserve"> there was a parallelism</w:t>
      </w:r>
      <w:r w:rsidRPr="0060435F">
        <w:rPr>
          <w:rFonts w:ascii="Times New Roman" w:hAnsi="Times New Roman" w:cs="Times New Roman"/>
          <w:bCs/>
          <w:sz w:val="24"/>
          <w:szCs w:val="24"/>
          <w:lang w:val="en-GB"/>
        </w:rPr>
        <w:t>: risk factors and drugs protective for endothelial cell function</w:t>
      </w:r>
      <w:r w:rsidR="00691406" w:rsidRPr="0060435F">
        <w:rPr>
          <w:rFonts w:ascii="Times New Roman" w:hAnsi="Times New Roman" w:cs="Times New Roman"/>
          <w:bCs/>
          <w:sz w:val="24"/>
          <w:szCs w:val="24"/>
          <w:lang w:val="en-GB"/>
        </w:rPr>
        <w:t>,</w:t>
      </w:r>
      <w:r w:rsidRPr="0060435F">
        <w:rPr>
          <w:rFonts w:ascii="Times New Roman" w:hAnsi="Times New Roman" w:cs="Times New Roman"/>
          <w:bCs/>
          <w:sz w:val="24"/>
          <w:szCs w:val="24"/>
          <w:lang w:val="en-GB"/>
        </w:rPr>
        <w:t xml:space="preserve"> </w:t>
      </w:r>
      <w:r w:rsidR="00691406" w:rsidRPr="0060435F">
        <w:rPr>
          <w:rFonts w:ascii="Times New Roman" w:hAnsi="Times New Roman" w:cs="Times New Roman"/>
          <w:bCs/>
          <w:sz w:val="24"/>
          <w:szCs w:val="24"/>
          <w:lang w:val="en-GB"/>
        </w:rPr>
        <w:t>as statins</w:t>
      </w:r>
      <w:r w:rsidR="008E61C1" w:rsidRPr="0060435F">
        <w:rPr>
          <w:rFonts w:ascii="Times New Roman" w:hAnsi="Times New Roman" w:cs="Times New Roman"/>
          <w:bCs/>
          <w:sz w:val="24"/>
          <w:szCs w:val="24"/>
          <w:lang w:val="en-GB"/>
        </w:rPr>
        <w:t>,</w:t>
      </w:r>
      <w:r w:rsidR="00691406" w:rsidRPr="0060435F">
        <w:rPr>
          <w:rFonts w:ascii="Times New Roman" w:hAnsi="Times New Roman" w:cs="Times New Roman"/>
          <w:bCs/>
          <w:sz w:val="24"/>
          <w:szCs w:val="24"/>
          <w:lang w:val="en-GB"/>
        </w:rPr>
        <w:t xml:space="preserve"> </w:t>
      </w:r>
      <w:r w:rsidR="00847A7E" w:rsidRPr="0060435F">
        <w:rPr>
          <w:rFonts w:ascii="Times New Roman" w:hAnsi="Times New Roman" w:cs="Times New Roman"/>
          <w:bCs/>
          <w:sz w:val="24"/>
          <w:szCs w:val="24"/>
          <w:lang w:val="en-GB"/>
        </w:rPr>
        <w:t>angiotensin-converting-enzyme inhibitors (</w:t>
      </w:r>
      <w:r w:rsidR="00691406" w:rsidRPr="0060435F">
        <w:rPr>
          <w:rFonts w:ascii="Times New Roman" w:hAnsi="Times New Roman" w:cs="Times New Roman"/>
          <w:bCs/>
          <w:sz w:val="24"/>
          <w:szCs w:val="24"/>
          <w:lang w:val="en-GB"/>
        </w:rPr>
        <w:t>ACE</w:t>
      </w:r>
      <w:r w:rsidR="00101333" w:rsidRPr="0060435F">
        <w:rPr>
          <w:rFonts w:ascii="Times New Roman" w:hAnsi="Times New Roman" w:cs="Times New Roman"/>
          <w:bCs/>
          <w:sz w:val="24"/>
          <w:szCs w:val="24"/>
          <w:lang w:val="en-GB"/>
        </w:rPr>
        <w:t>-</w:t>
      </w:r>
      <w:proofErr w:type="spellStart"/>
      <w:r w:rsidR="00101333" w:rsidRPr="0060435F">
        <w:rPr>
          <w:rFonts w:ascii="Times New Roman" w:hAnsi="Times New Roman" w:cs="Times New Roman"/>
          <w:bCs/>
          <w:sz w:val="24"/>
          <w:szCs w:val="24"/>
          <w:lang w:val="en-GB"/>
        </w:rPr>
        <w:t>i</w:t>
      </w:r>
      <w:proofErr w:type="spellEnd"/>
      <w:r w:rsidR="00101333" w:rsidRPr="0060435F">
        <w:rPr>
          <w:rFonts w:ascii="Times New Roman" w:hAnsi="Times New Roman" w:cs="Times New Roman"/>
          <w:bCs/>
          <w:sz w:val="24"/>
          <w:szCs w:val="24"/>
          <w:lang w:val="en-GB"/>
        </w:rPr>
        <w:t xml:space="preserve">) </w:t>
      </w:r>
      <w:r w:rsidR="00691406" w:rsidRPr="0060435F">
        <w:rPr>
          <w:rFonts w:ascii="Times New Roman" w:hAnsi="Times New Roman" w:cs="Times New Roman"/>
          <w:bCs/>
          <w:sz w:val="24"/>
          <w:szCs w:val="24"/>
          <w:lang w:val="en-GB"/>
        </w:rPr>
        <w:t xml:space="preserve">and </w:t>
      </w:r>
      <w:proofErr w:type="spellStart"/>
      <w:r w:rsidR="00691406" w:rsidRPr="0060435F">
        <w:rPr>
          <w:rFonts w:ascii="Times New Roman" w:hAnsi="Times New Roman" w:cs="Times New Roman"/>
          <w:bCs/>
          <w:sz w:val="24"/>
          <w:szCs w:val="24"/>
          <w:lang w:val="en-GB"/>
        </w:rPr>
        <w:t>sartans</w:t>
      </w:r>
      <w:proofErr w:type="spellEnd"/>
      <w:r w:rsidR="00691406" w:rsidRPr="0060435F">
        <w:rPr>
          <w:rFonts w:ascii="Times New Roman" w:hAnsi="Times New Roman" w:cs="Times New Roman"/>
          <w:bCs/>
          <w:sz w:val="24"/>
          <w:szCs w:val="24"/>
          <w:lang w:val="en-GB"/>
        </w:rPr>
        <w:t xml:space="preserve"> </w:t>
      </w:r>
      <w:r w:rsidR="00847A7E" w:rsidRPr="0060435F">
        <w:rPr>
          <w:rFonts w:ascii="Times New Roman" w:hAnsi="Times New Roman" w:cs="Times New Roman"/>
          <w:bCs/>
          <w:sz w:val="24"/>
          <w:szCs w:val="24"/>
          <w:lang w:val="en-GB"/>
        </w:rPr>
        <w:t>or angiotensin II receptor blockers (ARBs)</w:t>
      </w:r>
      <w:r w:rsidR="00691406" w:rsidRPr="0060435F">
        <w:rPr>
          <w:rFonts w:ascii="Times New Roman" w:hAnsi="Times New Roman" w:cs="Times New Roman"/>
          <w:bCs/>
          <w:sz w:val="24"/>
          <w:szCs w:val="24"/>
          <w:lang w:val="en-GB"/>
        </w:rPr>
        <w:t xml:space="preserve">, </w:t>
      </w:r>
      <w:r w:rsidRPr="0060435F">
        <w:rPr>
          <w:rFonts w:ascii="Times New Roman" w:hAnsi="Times New Roman" w:cs="Times New Roman"/>
          <w:bCs/>
          <w:sz w:val="24"/>
          <w:szCs w:val="24"/>
          <w:lang w:val="en-GB"/>
        </w:rPr>
        <w:t xml:space="preserve">were also risk factors </w:t>
      </w:r>
      <w:r w:rsidR="00691406" w:rsidRPr="0060435F">
        <w:rPr>
          <w:rFonts w:ascii="Times New Roman" w:hAnsi="Times New Roman" w:cs="Times New Roman"/>
          <w:bCs/>
          <w:sz w:val="24"/>
          <w:szCs w:val="24"/>
          <w:lang w:val="en-GB"/>
        </w:rPr>
        <w:t>and</w:t>
      </w:r>
      <w:r w:rsidRPr="0060435F">
        <w:rPr>
          <w:rFonts w:ascii="Times New Roman" w:hAnsi="Times New Roman" w:cs="Times New Roman"/>
          <w:bCs/>
          <w:sz w:val="24"/>
          <w:szCs w:val="24"/>
          <w:lang w:val="en-GB"/>
        </w:rPr>
        <w:t xml:space="preserve"> protective drugs</w:t>
      </w:r>
      <w:r w:rsidR="00691406" w:rsidRPr="0060435F">
        <w:rPr>
          <w:rFonts w:ascii="Times New Roman" w:hAnsi="Times New Roman" w:cs="Times New Roman"/>
          <w:bCs/>
          <w:sz w:val="24"/>
          <w:szCs w:val="24"/>
          <w:lang w:val="en-GB"/>
        </w:rPr>
        <w:t>, respectively,</w:t>
      </w:r>
      <w:r w:rsidRPr="0060435F">
        <w:rPr>
          <w:rFonts w:ascii="Times New Roman" w:hAnsi="Times New Roman" w:cs="Times New Roman"/>
          <w:bCs/>
          <w:sz w:val="24"/>
          <w:szCs w:val="24"/>
          <w:lang w:val="en-GB"/>
        </w:rPr>
        <w:t xml:space="preserve"> for other alterations of aging [</w:t>
      </w:r>
      <w:r w:rsidR="00F52ACB" w:rsidRPr="0060435F">
        <w:rPr>
          <w:rFonts w:ascii="Times New Roman" w:hAnsi="Times New Roman" w:cs="Times New Roman"/>
          <w:bCs/>
          <w:sz w:val="24"/>
          <w:szCs w:val="24"/>
          <w:lang w:val="en-GB"/>
        </w:rPr>
        <w:t>12</w:t>
      </w:r>
      <w:r w:rsidRPr="0060435F">
        <w:rPr>
          <w:rFonts w:ascii="Times New Roman" w:hAnsi="Times New Roman" w:cs="Times New Roman"/>
          <w:bCs/>
          <w:sz w:val="24"/>
          <w:szCs w:val="24"/>
          <w:lang w:val="en-GB"/>
        </w:rPr>
        <w:t>] (see Table 1).</w:t>
      </w:r>
    </w:p>
    <w:p w14:paraId="1DEC0C10" w14:textId="406F3687" w:rsidR="00DB06BE" w:rsidRPr="0060435F" w:rsidRDefault="00DB06BE" w:rsidP="00A27EDC">
      <w:pPr>
        <w:pStyle w:val="Corpodeltesto3"/>
        <w:tabs>
          <w:tab w:val="left" w:pos="5812"/>
        </w:tabs>
        <w:spacing w:after="0"/>
        <w:jc w:val="both"/>
        <w:rPr>
          <w:rFonts w:ascii="Times New Roman" w:hAnsi="Times New Roman" w:cs="Times New Roman"/>
          <w:bCs/>
          <w:sz w:val="24"/>
          <w:szCs w:val="24"/>
          <w:lang w:val="en-GB"/>
        </w:rPr>
      </w:pPr>
      <w:r w:rsidRPr="0060435F">
        <w:rPr>
          <w:rFonts w:ascii="Times New Roman" w:hAnsi="Times New Roman" w:cs="Times New Roman"/>
          <w:bCs/>
          <w:sz w:val="24"/>
          <w:szCs w:val="24"/>
          <w:lang w:val="en-GB"/>
        </w:rPr>
        <w:t xml:space="preserve">On the one hand, this shows us a substantial great uniformity in the </w:t>
      </w:r>
      <w:r w:rsidR="00C95C7B" w:rsidRPr="0060435F">
        <w:rPr>
          <w:rFonts w:ascii="Times New Roman" w:hAnsi="Times New Roman" w:cs="Times New Roman"/>
          <w:bCs/>
          <w:sz w:val="24"/>
          <w:szCs w:val="24"/>
          <w:lang w:val="en-GB"/>
        </w:rPr>
        <w:t xml:space="preserve">manifestations of the </w:t>
      </w:r>
      <w:r w:rsidRPr="0060435F">
        <w:rPr>
          <w:rFonts w:ascii="Times New Roman" w:hAnsi="Times New Roman" w:cs="Times New Roman"/>
          <w:bCs/>
          <w:sz w:val="24"/>
          <w:szCs w:val="24"/>
          <w:lang w:val="en-GB"/>
        </w:rPr>
        <w:t xml:space="preserve">aging process and in the possible pharmacological remedies, but at the same time it </w:t>
      </w:r>
      <w:r w:rsidR="00C95C7B" w:rsidRPr="0060435F">
        <w:rPr>
          <w:rFonts w:ascii="Times New Roman" w:hAnsi="Times New Roman" w:cs="Times New Roman"/>
          <w:bCs/>
          <w:sz w:val="24"/>
          <w:szCs w:val="24"/>
          <w:lang w:val="en-GB"/>
        </w:rPr>
        <w:t>indicates</w:t>
      </w:r>
      <w:r w:rsidRPr="0060435F">
        <w:rPr>
          <w:rFonts w:ascii="Times New Roman" w:hAnsi="Times New Roman" w:cs="Times New Roman"/>
          <w:bCs/>
          <w:sz w:val="24"/>
          <w:szCs w:val="24"/>
          <w:lang w:val="en-GB"/>
        </w:rPr>
        <w:t xml:space="preserve"> us the distinction between the physiological process of aging and its pathological a</w:t>
      </w:r>
      <w:r w:rsidR="008E61C1" w:rsidRPr="0060435F">
        <w:rPr>
          <w:rFonts w:ascii="Times New Roman" w:hAnsi="Times New Roman" w:cs="Times New Roman"/>
          <w:bCs/>
          <w:sz w:val="24"/>
          <w:szCs w:val="24"/>
          <w:lang w:val="en-GB"/>
        </w:rPr>
        <w:t>cceleratio</w:t>
      </w:r>
      <w:r w:rsidRPr="0060435F">
        <w:rPr>
          <w:rFonts w:ascii="Times New Roman" w:hAnsi="Times New Roman" w:cs="Times New Roman"/>
          <w:bCs/>
          <w:sz w:val="24"/>
          <w:szCs w:val="24"/>
          <w:lang w:val="en-GB"/>
        </w:rPr>
        <w:t>n caused by other factors.</w:t>
      </w:r>
    </w:p>
    <w:p w14:paraId="38906B15" w14:textId="77777777" w:rsidR="00A27EDC" w:rsidRPr="0060435F" w:rsidRDefault="00A27EDC" w:rsidP="00A27EDC">
      <w:pPr>
        <w:pStyle w:val="Corpodeltesto3"/>
        <w:tabs>
          <w:tab w:val="left" w:pos="5812"/>
        </w:tabs>
        <w:spacing w:after="0"/>
        <w:ind w:right="-1"/>
        <w:jc w:val="both"/>
        <w:rPr>
          <w:rFonts w:ascii="Times New Roman" w:hAnsi="Times New Roman" w:cs="Times New Roman"/>
          <w:bCs/>
          <w:color w:val="000000" w:themeColor="text1"/>
          <w:sz w:val="24"/>
          <w:szCs w:val="24"/>
          <w:lang w:val="en-GB"/>
        </w:rPr>
      </w:pPr>
    </w:p>
    <w:p w14:paraId="2780FB9E" w14:textId="1A192F93" w:rsidR="00DB06BE" w:rsidRPr="0060435F" w:rsidRDefault="00A27EDC" w:rsidP="00A27EDC">
      <w:pPr>
        <w:shd w:val="clear" w:color="auto" w:fill="FFFFFF"/>
        <w:jc w:val="both"/>
        <w:rPr>
          <w:rFonts w:ascii="Times New Roman" w:hAnsi="Times New Roman" w:cs="Times New Roman"/>
          <w:bCs/>
          <w:color w:val="000000" w:themeColor="text1"/>
          <w:lang w:val="en-US"/>
        </w:rPr>
      </w:pPr>
      <w:r w:rsidRPr="0060435F">
        <w:rPr>
          <w:rFonts w:ascii="Times New Roman" w:hAnsi="Times New Roman" w:cs="Times New Roman"/>
          <w:color w:val="000000" w:themeColor="text1"/>
          <w:lang w:val="en-GB" w:eastAsia="it-IT"/>
        </w:rPr>
        <w:t xml:space="preserve">Table </w:t>
      </w:r>
      <w:r w:rsidR="00331FBE" w:rsidRPr="0060435F">
        <w:rPr>
          <w:rFonts w:ascii="Times New Roman" w:hAnsi="Times New Roman" w:cs="Times New Roman"/>
          <w:color w:val="000000" w:themeColor="text1"/>
          <w:lang w:val="en-GB" w:eastAsia="it-IT"/>
        </w:rPr>
        <w:t>1</w:t>
      </w:r>
      <w:r w:rsidRPr="0060435F">
        <w:rPr>
          <w:rFonts w:ascii="Times New Roman" w:hAnsi="Times New Roman" w:cs="Times New Roman"/>
          <w:color w:val="000000" w:themeColor="text1"/>
          <w:lang w:val="en-GB" w:eastAsia="it-IT"/>
        </w:rPr>
        <w:t xml:space="preserve"> – Relations between aging dysfunctions and the harmful effect of </w:t>
      </w:r>
      <w:r w:rsidRPr="0060435F">
        <w:rPr>
          <w:rFonts w:ascii="Times New Roman" w:hAnsi="Times New Roman" w:cs="Times New Roman"/>
          <w:bCs/>
          <w:color w:val="000000" w:themeColor="text1"/>
          <w:lang w:val="en-GB"/>
        </w:rPr>
        <w:t>“</w:t>
      </w:r>
      <w:r w:rsidRPr="0060435F">
        <w:rPr>
          <w:rFonts w:ascii="Times New Roman" w:hAnsi="Times New Roman" w:cs="Times New Roman"/>
          <w:color w:val="000000" w:themeColor="text1"/>
          <w:lang w:val="en-GB" w:eastAsia="it-IT"/>
        </w:rPr>
        <w:t>risk factors</w:t>
      </w:r>
      <w:r w:rsidRPr="0060435F">
        <w:rPr>
          <w:rFonts w:ascii="Times New Roman" w:hAnsi="Times New Roman" w:cs="Times New Roman"/>
          <w:bCs/>
          <w:color w:val="000000" w:themeColor="text1"/>
          <w:lang w:val="en-GB"/>
        </w:rPr>
        <w:t>” or, on the contrary, the beneficial effects of “</w:t>
      </w:r>
      <w:r w:rsidRPr="0060435F">
        <w:rPr>
          <w:rFonts w:ascii="Times New Roman" w:hAnsi="Times New Roman" w:cs="Times New Roman"/>
          <w:color w:val="000000" w:themeColor="text1"/>
          <w:lang w:val="en-GB" w:eastAsia="it-IT"/>
        </w:rPr>
        <w:t>protective drugs</w:t>
      </w:r>
      <w:r w:rsidRPr="0060435F">
        <w:rPr>
          <w:rFonts w:ascii="Times New Roman" w:hAnsi="Times New Roman" w:cs="Times New Roman"/>
          <w:bCs/>
          <w:color w:val="000000" w:themeColor="text1"/>
          <w:lang w:val="en-GB"/>
        </w:rPr>
        <w:t xml:space="preserve">”. </w:t>
      </w:r>
      <w:r w:rsidR="00B9729C" w:rsidRPr="0060435F">
        <w:rPr>
          <w:rFonts w:ascii="Times New Roman" w:hAnsi="Times New Roman" w:cs="Times New Roman"/>
          <w:bCs/>
          <w:color w:val="000000" w:themeColor="text1"/>
          <w:lang w:val="en-US"/>
        </w:rPr>
        <w:t xml:space="preserve">This table has been </w:t>
      </w:r>
      <w:r w:rsidR="00101333" w:rsidRPr="0060435F">
        <w:rPr>
          <w:rFonts w:ascii="Times New Roman" w:hAnsi="Times New Roman" w:cs="Times New Roman"/>
          <w:bCs/>
          <w:color w:val="000000" w:themeColor="text1"/>
          <w:lang w:val="en-US"/>
        </w:rPr>
        <w:t>inspired</w:t>
      </w:r>
      <w:r w:rsidR="00B9729C" w:rsidRPr="0060435F">
        <w:rPr>
          <w:rFonts w:ascii="Times New Roman" w:hAnsi="Times New Roman" w:cs="Times New Roman"/>
          <w:bCs/>
          <w:color w:val="000000" w:themeColor="text1"/>
          <w:lang w:val="en-US"/>
        </w:rPr>
        <w:t xml:space="preserve"> </w:t>
      </w:r>
      <w:r w:rsidR="00101333" w:rsidRPr="0060435F">
        <w:rPr>
          <w:rFonts w:ascii="Times New Roman" w:hAnsi="Times New Roman" w:cs="Times New Roman"/>
          <w:bCs/>
          <w:color w:val="000000" w:themeColor="text1"/>
          <w:lang w:val="en-US"/>
        </w:rPr>
        <w:t>by</w:t>
      </w:r>
      <w:r w:rsidR="00B9729C" w:rsidRPr="0060435F">
        <w:rPr>
          <w:rFonts w:ascii="Times New Roman" w:hAnsi="Times New Roman" w:cs="Times New Roman"/>
          <w:bCs/>
          <w:color w:val="000000" w:themeColor="text1"/>
          <w:lang w:val="en-US"/>
        </w:rPr>
        <w:t xml:space="preserve"> Tables 7.8 and 8.2 in [</w:t>
      </w:r>
      <w:r w:rsidR="00F52ACB" w:rsidRPr="0060435F">
        <w:rPr>
          <w:rFonts w:ascii="Times New Roman" w:hAnsi="Times New Roman" w:cs="Times New Roman"/>
          <w:bCs/>
          <w:color w:val="000000" w:themeColor="text1"/>
          <w:lang w:val="en-US"/>
        </w:rPr>
        <w:t>12</w:t>
      </w:r>
      <w:r w:rsidR="00B9729C" w:rsidRPr="0060435F">
        <w:rPr>
          <w:rFonts w:ascii="Times New Roman" w:hAnsi="Times New Roman" w:cs="Times New Roman"/>
          <w:bCs/>
          <w:color w:val="000000" w:themeColor="text1"/>
          <w:lang w:val="en-US"/>
        </w:rPr>
        <w:t xml:space="preserve">] appropriately modified. </w:t>
      </w:r>
      <w:r w:rsidR="00DB06BE" w:rsidRPr="0060435F">
        <w:rPr>
          <w:rFonts w:ascii="Times New Roman" w:hAnsi="Times New Roman" w:cs="Times New Roman"/>
          <w:bCs/>
          <w:color w:val="000000" w:themeColor="text1"/>
          <w:lang w:val="en-US"/>
        </w:rPr>
        <w:t>The references on which the table is based (about 400) are reported in th</w:t>
      </w:r>
      <w:r w:rsidR="00B9729C" w:rsidRPr="0060435F">
        <w:rPr>
          <w:rFonts w:ascii="Times New Roman" w:hAnsi="Times New Roman" w:cs="Times New Roman"/>
          <w:bCs/>
          <w:color w:val="000000" w:themeColor="text1"/>
          <w:lang w:val="en-US"/>
        </w:rPr>
        <w:t>e same</w:t>
      </w:r>
      <w:r w:rsidR="00DB06BE" w:rsidRPr="0060435F">
        <w:rPr>
          <w:rFonts w:ascii="Times New Roman" w:hAnsi="Times New Roman" w:cs="Times New Roman"/>
          <w:bCs/>
          <w:color w:val="000000" w:themeColor="text1"/>
          <w:lang w:val="en-US"/>
        </w:rPr>
        <w:t xml:space="preserve"> work and are omitted here for the sake of brevity.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1134"/>
        <w:gridCol w:w="850"/>
        <w:gridCol w:w="851"/>
        <w:gridCol w:w="1134"/>
        <w:gridCol w:w="850"/>
        <w:gridCol w:w="709"/>
        <w:gridCol w:w="709"/>
        <w:gridCol w:w="708"/>
      </w:tblGrid>
      <w:tr w:rsidR="00A27EDC" w:rsidRPr="0060435F" w14:paraId="55698554" w14:textId="77777777" w:rsidTr="00BB0EA7">
        <w:tc>
          <w:tcPr>
            <w:tcW w:w="2268" w:type="dxa"/>
          </w:tcPr>
          <w:p w14:paraId="2C50CF19" w14:textId="77777777" w:rsidR="00A27EDC" w:rsidRPr="0060435F" w:rsidRDefault="00A27EDC" w:rsidP="00BB0EA7">
            <w:pPr>
              <w:jc w:val="both"/>
              <w:rPr>
                <w:rFonts w:ascii="Times New Roman" w:hAnsi="Times New Roman" w:cs="Times New Roman"/>
                <w:color w:val="000000" w:themeColor="text1"/>
                <w:sz w:val="20"/>
                <w:szCs w:val="20"/>
                <w:lang w:val="en-US" w:eastAsia="it-IT"/>
              </w:rPr>
            </w:pPr>
          </w:p>
        </w:tc>
        <w:tc>
          <w:tcPr>
            <w:tcW w:w="5954" w:type="dxa"/>
            <w:gridSpan w:val="7"/>
            <w:vAlign w:val="center"/>
          </w:tcPr>
          <w:p w14:paraId="3325B97D" w14:textId="77777777" w:rsidR="00A27EDC" w:rsidRPr="0060435F" w:rsidRDefault="00A27EDC" w:rsidP="00BB0EA7">
            <w:pPr>
              <w:ind w:left="-75" w:right="-131" w:hanging="33"/>
              <w:jc w:val="center"/>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Effect on the risk by:</w:t>
            </w:r>
          </w:p>
        </w:tc>
        <w:tc>
          <w:tcPr>
            <w:tcW w:w="1417" w:type="dxa"/>
            <w:gridSpan w:val="2"/>
            <w:vAlign w:val="center"/>
          </w:tcPr>
          <w:p w14:paraId="4949CE38" w14:textId="77777777" w:rsidR="00A27EDC" w:rsidRPr="0060435F" w:rsidRDefault="00A27EDC" w:rsidP="00BB0EA7">
            <w:pPr>
              <w:ind w:left="-75" w:right="-131" w:hanging="33"/>
              <w:jc w:val="center"/>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Protective</w:t>
            </w:r>
          </w:p>
          <w:p w14:paraId="2F792412" w14:textId="77777777" w:rsidR="00A27EDC" w:rsidRPr="0060435F" w:rsidRDefault="00A27EDC" w:rsidP="00BB0EA7">
            <w:pPr>
              <w:ind w:left="-75" w:right="-131" w:hanging="33"/>
              <w:jc w:val="center"/>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effect by:</w:t>
            </w:r>
          </w:p>
        </w:tc>
      </w:tr>
      <w:tr w:rsidR="00A27EDC" w:rsidRPr="0060435F" w14:paraId="179B0122" w14:textId="77777777" w:rsidTr="00BB0EA7">
        <w:tc>
          <w:tcPr>
            <w:tcW w:w="2268" w:type="dxa"/>
          </w:tcPr>
          <w:p w14:paraId="4C2CC999" w14:textId="77777777" w:rsidR="00A27EDC" w:rsidRPr="0060435F" w:rsidRDefault="00A27EDC" w:rsidP="00BB0EA7">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Dysfunctions</w:t>
            </w:r>
          </w:p>
          <w:p w14:paraId="6D3EC381" w14:textId="77777777" w:rsidR="00A27EDC" w:rsidRPr="0060435F" w:rsidRDefault="00A27EDC" w:rsidP="00BB0EA7">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in the elderly</w:t>
            </w:r>
          </w:p>
        </w:tc>
        <w:tc>
          <w:tcPr>
            <w:tcW w:w="426" w:type="dxa"/>
            <w:vAlign w:val="center"/>
          </w:tcPr>
          <w:p w14:paraId="1BDF0C4C"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Age</w:t>
            </w:r>
          </w:p>
        </w:tc>
        <w:tc>
          <w:tcPr>
            <w:tcW w:w="1134" w:type="dxa"/>
            <w:vAlign w:val="center"/>
          </w:tcPr>
          <w:p w14:paraId="56E790C1"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Hypertension</w:t>
            </w:r>
          </w:p>
        </w:tc>
        <w:tc>
          <w:tcPr>
            <w:tcW w:w="850" w:type="dxa"/>
            <w:vAlign w:val="center"/>
          </w:tcPr>
          <w:p w14:paraId="0CA93174"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Diabetes</w:t>
            </w:r>
          </w:p>
        </w:tc>
        <w:tc>
          <w:tcPr>
            <w:tcW w:w="851" w:type="dxa"/>
            <w:vAlign w:val="center"/>
          </w:tcPr>
          <w:p w14:paraId="51DAF3D9" w14:textId="77777777" w:rsidR="00A27EDC" w:rsidRPr="0060435F" w:rsidRDefault="00A27EDC" w:rsidP="00BB0EA7">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Smoking</w:t>
            </w:r>
          </w:p>
        </w:tc>
        <w:tc>
          <w:tcPr>
            <w:tcW w:w="1134" w:type="dxa"/>
            <w:vAlign w:val="center"/>
          </w:tcPr>
          <w:p w14:paraId="57C9BB53" w14:textId="77777777" w:rsidR="00A27EDC" w:rsidRPr="0060435F" w:rsidRDefault="00A27EDC" w:rsidP="00BB0EA7">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 xml:space="preserve">Obesity / </w:t>
            </w:r>
            <w:proofErr w:type="spellStart"/>
            <w:r w:rsidRPr="0060435F">
              <w:rPr>
                <w:rFonts w:ascii="Times New Roman" w:hAnsi="Times New Roman" w:cs="Times New Roman"/>
                <w:color w:val="000000" w:themeColor="text1"/>
                <w:sz w:val="20"/>
                <w:szCs w:val="20"/>
                <w:lang w:val="en-GB" w:eastAsia="it-IT"/>
              </w:rPr>
              <w:t>dyslipidemia</w:t>
            </w:r>
            <w:proofErr w:type="spellEnd"/>
          </w:p>
        </w:tc>
        <w:tc>
          <w:tcPr>
            <w:tcW w:w="850" w:type="dxa"/>
            <w:vAlign w:val="center"/>
          </w:tcPr>
          <w:p w14:paraId="712443C7" w14:textId="77777777" w:rsidR="00A27EDC" w:rsidRPr="0060435F" w:rsidRDefault="00A27EDC" w:rsidP="00BB0EA7">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Moderate alcohol use</w:t>
            </w:r>
          </w:p>
        </w:tc>
        <w:tc>
          <w:tcPr>
            <w:tcW w:w="709" w:type="dxa"/>
            <w:vAlign w:val="center"/>
          </w:tcPr>
          <w:p w14:paraId="17492753"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Alcohol abuse</w:t>
            </w:r>
          </w:p>
        </w:tc>
        <w:tc>
          <w:tcPr>
            <w:tcW w:w="709" w:type="dxa"/>
            <w:vAlign w:val="center"/>
          </w:tcPr>
          <w:p w14:paraId="6C7662B5"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Statins</w:t>
            </w:r>
          </w:p>
        </w:tc>
        <w:tc>
          <w:tcPr>
            <w:tcW w:w="708" w:type="dxa"/>
            <w:vAlign w:val="center"/>
          </w:tcPr>
          <w:p w14:paraId="14B5A581"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ACE-</w:t>
            </w:r>
            <w:proofErr w:type="spellStart"/>
            <w:r w:rsidRPr="0060435F">
              <w:rPr>
                <w:rFonts w:ascii="Times New Roman" w:hAnsi="Times New Roman" w:cs="Times New Roman"/>
                <w:color w:val="000000" w:themeColor="text1"/>
                <w:sz w:val="20"/>
                <w:szCs w:val="20"/>
                <w:lang w:val="en-GB" w:eastAsia="it-IT"/>
              </w:rPr>
              <w:t>i</w:t>
            </w:r>
            <w:proofErr w:type="spellEnd"/>
            <w:r w:rsidRPr="0060435F">
              <w:rPr>
                <w:rFonts w:ascii="Times New Roman" w:hAnsi="Times New Roman" w:cs="Times New Roman"/>
                <w:color w:val="000000" w:themeColor="text1"/>
                <w:sz w:val="20"/>
                <w:szCs w:val="20"/>
                <w:lang w:val="en-GB" w:eastAsia="it-IT"/>
              </w:rPr>
              <w:t xml:space="preserve"> /ARBs</w:t>
            </w:r>
          </w:p>
        </w:tc>
      </w:tr>
      <w:tr w:rsidR="00A27EDC" w:rsidRPr="0060435F" w14:paraId="05B65FC3" w14:textId="77777777" w:rsidTr="00BB0EA7">
        <w:tc>
          <w:tcPr>
            <w:tcW w:w="2268" w:type="dxa"/>
          </w:tcPr>
          <w:p w14:paraId="308742D4" w14:textId="77777777" w:rsidR="00A27EDC" w:rsidRPr="0060435F" w:rsidRDefault="00A27EDC" w:rsidP="00BB0EA7">
            <w:pPr>
              <w:jc w:val="both"/>
              <w:rPr>
                <w:rFonts w:ascii="Times New Roman" w:hAnsi="Times New Roman" w:cs="Times New Roman"/>
                <w:color w:val="000000" w:themeColor="text1"/>
                <w:sz w:val="20"/>
                <w:szCs w:val="20"/>
                <w:lang w:val="en-GB" w:eastAsia="it-IT"/>
              </w:rPr>
            </w:pPr>
            <w:bookmarkStart w:id="6" w:name="maincontent3"/>
            <w:bookmarkEnd w:id="6"/>
            <w:r w:rsidRPr="0060435F">
              <w:rPr>
                <w:rFonts w:ascii="Times New Roman" w:hAnsi="Times New Roman" w:cs="Times New Roman"/>
                <w:color w:val="000000" w:themeColor="text1"/>
                <w:sz w:val="20"/>
                <w:szCs w:val="20"/>
                <w:lang w:val="en-GB" w:eastAsia="it-IT"/>
              </w:rPr>
              <w:t>Endothelial dysfunction</w:t>
            </w:r>
          </w:p>
        </w:tc>
        <w:tc>
          <w:tcPr>
            <w:tcW w:w="426" w:type="dxa"/>
            <w:vAlign w:val="center"/>
          </w:tcPr>
          <w:p w14:paraId="501B91D0"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4CB5A763"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6FE35E19" w14:textId="77777777" w:rsidR="00A27EDC" w:rsidRPr="0060435F" w:rsidRDefault="00A27EDC" w:rsidP="00BB0EA7">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009DDCD2" w14:textId="77777777" w:rsidR="00A27EDC" w:rsidRPr="0060435F" w:rsidRDefault="00A27EDC" w:rsidP="00BB0EA7">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432D21F5" w14:textId="77777777" w:rsidR="00A27EDC" w:rsidRPr="0060435F" w:rsidRDefault="00A27EDC" w:rsidP="00BB0EA7">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357C7A4A" w14:textId="77777777" w:rsidR="00A27EDC" w:rsidRPr="0060435F" w:rsidRDefault="00A27EDC" w:rsidP="00BB0EA7">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036C365D"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696E3A37"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44BC452B" w14:textId="77777777" w:rsidR="00A27EDC" w:rsidRPr="0060435F" w:rsidRDefault="00A27EDC" w:rsidP="00BB0EA7">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r>
      <w:tr w:rsidR="00CB2D8B" w:rsidRPr="0060435F" w14:paraId="1DF2095F" w14:textId="77777777" w:rsidTr="00BB0EA7">
        <w:tc>
          <w:tcPr>
            <w:tcW w:w="2268" w:type="dxa"/>
          </w:tcPr>
          <w:p w14:paraId="3736A59D" w14:textId="7DCF50A8"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Alopecia</w:t>
            </w:r>
          </w:p>
        </w:tc>
        <w:tc>
          <w:tcPr>
            <w:tcW w:w="426" w:type="dxa"/>
            <w:vAlign w:val="center"/>
          </w:tcPr>
          <w:p w14:paraId="467C43B6" w14:textId="155648DA" w:rsidR="00CB2D8B" w:rsidRPr="0060435F" w:rsidRDefault="00CB2D8B" w:rsidP="00CB2D8B">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1134" w:type="dxa"/>
            <w:vAlign w:val="center"/>
          </w:tcPr>
          <w:p w14:paraId="283E887E" w14:textId="2A358493" w:rsidR="00CB2D8B" w:rsidRPr="0060435F" w:rsidRDefault="00CB2D8B" w:rsidP="00CB2D8B">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0207086B" w14:textId="622BC9C7" w:rsidR="00CB2D8B" w:rsidRPr="0060435F" w:rsidRDefault="00CB2D8B" w:rsidP="00CB2D8B">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851" w:type="dxa"/>
            <w:vAlign w:val="center"/>
          </w:tcPr>
          <w:p w14:paraId="62DA9EA7" w14:textId="44E8B0FB" w:rsidR="00CB2D8B" w:rsidRPr="0060435F" w:rsidRDefault="00CB2D8B" w:rsidP="00CB2D8B">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1134" w:type="dxa"/>
            <w:vAlign w:val="center"/>
          </w:tcPr>
          <w:p w14:paraId="780545D5" w14:textId="2DDA7749" w:rsidR="00CB2D8B" w:rsidRPr="0060435F" w:rsidRDefault="00CB2D8B" w:rsidP="00CB2D8B">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7D54F310" w14:textId="311EE6CA" w:rsidR="00CB2D8B" w:rsidRPr="0060435F" w:rsidRDefault="00CB2D8B" w:rsidP="00CB2D8B">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3EFDA23A" w14:textId="0988A0DD" w:rsidR="00CB2D8B" w:rsidRPr="0060435F" w:rsidRDefault="00CB2D8B" w:rsidP="00CB2D8B">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234556D3" w14:textId="598FEAB7" w:rsidR="00CB2D8B" w:rsidRPr="0060435F" w:rsidRDefault="00CB2D8B" w:rsidP="00CB2D8B">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708" w:type="dxa"/>
            <w:vAlign w:val="center"/>
          </w:tcPr>
          <w:p w14:paraId="3620A8A1" w14:textId="012C63AC" w:rsidR="00CB2D8B" w:rsidRPr="0060435F" w:rsidRDefault="00CB2D8B" w:rsidP="00CB2D8B">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r>
      <w:tr w:rsidR="00CB2D8B" w:rsidRPr="0060435F" w14:paraId="09CF3511" w14:textId="77777777" w:rsidTr="00BB0EA7">
        <w:tc>
          <w:tcPr>
            <w:tcW w:w="2268" w:type="dxa"/>
          </w:tcPr>
          <w:p w14:paraId="1B591F94" w14:textId="000F7FDB"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Atrophy of oral mucosa and salivary glands</w:t>
            </w:r>
          </w:p>
        </w:tc>
        <w:tc>
          <w:tcPr>
            <w:tcW w:w="426" w:type="dxa"/>
            <w:vAlign w:val="center"/>
          </w:tcPr>
          <w:p w14:paraId="451D3DCB" w14:textId="6DA89932"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0DD86419" w14:textId="780A0C8C"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4184D445" w14:textId="34904860"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1FD035F5" w14:textId="1E356BE9"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11B2B825" w14:textId="027985BE"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104F2981" w14:textId="0B0C7111"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47F7E6F8" w14:textId="775A3EA4"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0C649F46" w14:textId="5C220384"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0B3EF87B" w14:textId="1FEDC9E1"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CB2D8B" w:rsidRPr="0060435F" w14:paraId="283C7627" w14:textId="77777777" w:rsidTr="00BB0EA7">
        <w:tc>
          <w:tcPr>
            <w:tcW w:w="2268" w:type="dxa"/>
          </w:tcPr>
          <w:p w14:paraId="0DE20E70" w14:textId="34AA94AF"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Atrophy of other sensory neuronal cells with turnover</w:t>
            </w:r>
          </w:p>
        </w:tc>
        <w:tc>
          <w:tcPr>
            <w:tcW w:w="426" w:type="dxa"/>
            <w:vAlign w:val="center"/>
          </w:tcPr>
          <w:p w14:paraId="345090BE" w14:textId="0F16D937"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11CD8964" w14:textId="7A97CC13"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151C75EE" w14:textId="2C7CDE7A"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7FE4F290" w14:textId="4D6FC59C"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0D3A8CFB" w14:textId="53FCE2F6"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1A3F26AB" w14:textId="279BE9C9"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03BB2B6B" w14:textId="23648582"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3E7D4B50" w14:textId="62629C9F"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67BF12AD" w14:textId="7C1F7C24"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CB2D8B" w:rsidRPr="0060435F" w14:paraId="09599579" w14:textId="77777777" w:rsidTr="00BB0EA7">
        <w:tc>
          <w:tcPr>
            <w:tcW w:w="2268" w:type="dxa"/>
          </w:tcPr>
          <w:p w14:paraId="1A8FE22D" w14:textId="13828F2D"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Cardiac insufficiency and related diseases</w:t>
            </w:r>
          </w:p>
        </w:tc>
        <w:tc>
          <w:tcPr>
            <w:tcW w:w="426" w:type="dxa"/>
            <w:vAlign w:val="center"/>
          </w:tcPr>
          <w:p w14:paraId="1CE4A71A" w14:textId="12BB6952"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0AEB4BC1" w14:textId="3AC43C91"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7FC5E8E3" w14:textId="15544EFC"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668456BE" w14:textId="5E66D7E3"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7E00AC6F" w14:textId="2A74FE1A"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7AE4105D" w14:textId="6544EEBB"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1A54AB4F" w14:textId="20875A1F"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3D3CC25A" w14:textId="0399171B"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5EF8C990" w14:textId="231810FF"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CB2D8B" w:rsidRPr="0060435F" w14:paraId="47EB5CB6" w14:textId="77777777" w:rsidTr="00CB2D8B">
        <w:tc>
          <w:tcPr>
            <w:tcW w:w="2268" w:type="dxa"/>
          </w:tcPr>
          <w:p w14:paraId="5411FD5B" w14:textId="7FC5F202"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Diabetes and impairment of glucose tolerance</w:t>
            </w:r>
          </w:p>
        </w:tc>
        <w:tc>
          <w:tcPr>
            <w:tcW w:w="426" w:type="dxa"/>
            <w:vAlign w:val="center"/>
          </w:tcPr>
          <w:p w14:paraId="51317ED9" w14:textId="67E233EE"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72DC2F29" w14:textId="6BEF1F61"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shd w:val="clear" w:color="auto" w:fill="D9D9D9" w:themeFill="background1" w:themeFillShade="D9"/>
            <w:vAlign w:val="center"/>
          </w:tcPr>
          <w:p w14:paraId="040A1A0E" w14:textId="77777777" w:rsidR="00CB2D8B" w:rsidRPr="0060435F" w:rsidRDefault="00CB2D8B" w:rsidP="00CB2D8B">
            <w:pPr>
              <w:ind w:left="-108" w:right="-108"/>
              <w:jc w:val="center"/>
              <w:rPr>
                <w:rFonts w:ascii="Times New Roman" w:hAnsi="Times New Roman" w:cs="Times New Roman"/>
                <w:b/>
                <w:color w:val="000000" w:themeColor="text1"/>
                <w:sz w:val="20"/>
                <w:szCs w:val="20"/>
                <w:lang w:val="en-GB"/>
              </w:rPr>
            </w:pPr>
          </w:p>
        </w:tc>
        <w:tc>
          <w:tcPr>
            <w:tcW w:w="851" w:type="dxa"/>
            <w:vAlign w:val="center"/>
          </w:tcPr>
          <w:p w14:paraId="12963CC4" w14:textId="4F93B7FC"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28A5EF17" w14:textId="7106202D"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00D20E91" w14:textId="130D5231"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15856F8D" w14:textId="0116CE63"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3B152168" w14:textId="62F8625C"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34AF6611" w14:textId="6DE25EAD"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CB2D8B" w:rsidRPr="0060435F" w14:paraId="2A0B920F" w14:textId="77777777" w:rsidTr="00CB2D8B">
        <w:tc>
          <w:tcPr>
            <w:tcW w:w="2268" w:type="dxa"/>
          </w:tcPr>
          <w:p w14:paraId="1B594F43" w14:textId="6E1277EE"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Emphysema and related diseases</w:t>
            </w:r>
          </w:p>
        </w:tc>
        <w:tc>
          <w:tcPr>
            <w:tcW w:w="426" w:type="dxa"/>
            <w:vAlign w:val="center"/>
          </w:tcPr>
          <w:p w14:paraId="4C428951" w14:textId="558FCB83"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2F9AC94F" w14:textId="087F49B8"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shd w:val="clear" w:color="auto" w:fill="auto"/>
            <w:vAlign w:val="center"/>
          </w:tcPr>
          <w:p w14:paraId="6029B037" w14:textId="163BC541"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3A5A29FD" w14:textId="0E0B04F1"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300999FD" w14:textId="57C9391D"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7B6558E5" w14:textId="5DA0E3C7"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7A104F29" w14:textId="004F25C2"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5EB9CF67" w14:textId="77683C7E"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195697D5" w14:textId="74E5B6BE"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r>
      <w:tr w:rsidR="00CB2D8B" w:rsidRPr="0060435F" w14:paraId="695175E9" w14:textId="77777777" w:rsidTr="00BB0EA7">
        <w:tc>
          <w:tcPr>
            <w:tcW w:w="2268" w:type="dxa"/>
          </w:tcPr>
          <w:p w14:paraId="34AB7879" w14:textId="4FAAAF7E" w:rsidR="00CB2D8B" w:rsidRPr="0060435F" w:rsidRDefault="00CB2D8B" w:rsidP="00CB2D8B">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Hepatic atrophy and related diseases</w:t>
            </w:r>
          </w:p>
        </w:tc>
        <w:tc>
          <w:tcPr>
            <w:tcW w:w="426" w:type="dxa"/>
            <w:vAlign w:val="center"/>
          </w:tcPr>
          <w:p w14:paraId="313978C0" w14:textId="621B49D1"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04DA1979" w14:textId="4BEBB6FC"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3E0FE184" w14:textId="2CD7B624" w:rsidR="00CB2D8B" w:rsidRPr="0060435F" w:rsidRDefault="00CB2D8B" w:rsidP="00CB2D8B">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024B6564" w14:textId="6A735FB0" w:rsidR="00CB2D8B" w:rsidRPr="0060435F" w:rsidRDefault="00CB2D8B" w:rsidP="00CB2D8B">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217D580A" w14:textId="672AD041" w:rsidR="00CB2D8B" w:rsidRPr="0060435F" w:rsidRDefault="00CB2D8B" w:rsidP="00CB2D8B">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60A73FA4" w14:textId="70844E56" w:rsidR="00CB2D8B" w:rsidRPr="0060435F" w:rsidRDefault="00CB2D8B" w:rsidP="00CB2D8B">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0B41566A" w14:textId="1EBE3BB2"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649CE032" w14:textId="0304D849"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7151C723" w14:textId="6BEA19F8" w:rsidR="00CB2D8B" w:rsidRPr="0060435F" w:rsidRDefault="00CB2D8B" w:rsidP="00CB2D8B">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5A84E686" w14:textId="77777777" w:rsidTr="00BB0EA7">
        <w:tc>
          <w:tcPr>
            <w:tcW w:w="2268" w:type="dxa"/>
          </w:tcPr>
          <w:p w14:paraId="757B152C" w14:textId="0D0DD9B4"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lastRenderedPageBreak/>
              <w:t>Intestinal and gastric atrophy</w:t>
            </w:r>
          </w:p>
        </w:tc>
        <w:tc>
          <w:tcPr>
            <w:tcW w:w="426" w:type="dxa"/>
            <w:vAlign w:val="center"/>
          </w:tcPr>
          <w:p w14:paraId="0DE831EC" w14:textId="67658E3A"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1FCFE4CE" w14:textId="3E0E3DFB"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058983EA" w14:textId="436CAA23"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079649A8" w14:textId="3AC7E665" w:rsidR="00005995" w:rsidRPr="0060435F" w:rsidRDefault="00005995" w:rsidP="00005995">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2B945480" w14:textId="21DE76D4" w:rsidR="00005995" w:rsidRPr="0060435F" w:rsidRDefault="00005995" w:rsidP="00005995">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747A7B41" w14:textId="6E815717" w:rsidR="00005995" w:rsidRPr="0060435F" w:rsidRDefault="00005995" w:rsidP="00005995">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19D754C4" w14:textId="72F6F068"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74DBA942" w14:textId="0671CB15"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29F942D0" w14:textId="56889D80"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051EE6A9" w14:textId="77777777" w:rsidTr="00E55B39">
        <w:tc>
          <w:tcPr>
            <w:tcW w:w="2268" w:type="dxa"/>
            <w:vAlign w:val="center"/>
          </w:tcPr>
          <w:p w14:paraId="6DEC17CF" w14:textId="581047D7"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Muscle atrophy</w:t>
            </w:r>
          </w:p>
        </w:tc>
        <w:tc>
          <w:tcPr>
            <w:tcW w:w="426" w:type="dxa"/>
            <w:vAlign w:val="center"/>
          </w:tcPr>
          <w:p w14:paraId="155A4B6D" w14:textId="03A0D53B"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440C4560" w14:textId="4C20EEE8"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25CE573B" w14:textId="267A1625"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77F546BA" w14:textId="34B05771" w:rsidR="00005995" w:rsidRPr="0060435F" w:rsidRDefault="00005995" w:rsidP="00005995">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17A734AD" w14:textId="6C176742" w:rsidR="00005995" w:rsidRPr="0060435F" w:rsidRDefault="00005995" w:rsidP="00005995">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049C81EE" w14:textId="58E14DAE" w:rsidR="00005995" w:rsidRPr="0060435F" w:rsidRDefault="00005995" w:rsidP="00005995">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033139F7" w14:textId="566DEC0B"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vAlign w:val="center"/>
          </w:tcPr>
          <w:p w14:paraId="12897C8B" w14:textId="5205480C"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3F7BA2BC" w14:textId="2FA9DD56"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3A0CA35D" w14:textId="77777777" w:rsidTr="00BB0EA7">
        <w:tc>
          <w:tcPr>
            <w:tcW w:w="2268" w:type="dxa"/>
          </w:tcPr>
          <w:p w14:paraId="408466D9" w14:textId="77777777"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Olfactory dysfunction</w:t>
            </w:r>
          </w:p>
        </w:tc>
        <w:tc>
          <w:tcPr>
            <w:tcW w:w="426" w:type="dxa"/>
            <w:vAlign w:val="center"/>
          </w:tcPr>
          <w:p w14:paraId="326A76B6"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395902D4"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26CE4945"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52DDB621" w14:textId="77777777"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1EA0F691" w14:textId="77777777"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201FE5B4"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02BBF9BE"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0068AF37"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4B168582"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r>
      <w:tr w:rsidR="00005995" w:rsidRPr="0060435F" w14:paraId="5554DBD6" w14:textId="77777777" w:rsidTr="00BB0EA7">
        <w:tc>
          <w:tcPr>
            <w:tcW w:w="2268" w:type="dxa"/>
          </w:tcPr>
          <w:p w14:paraId="19925F13" w14:textId="41F25D6B"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Osteoporosis</w:t>
            </w:r>
          </w:p>
        </w:tc>
        <w:tc>
          <w:tcPr>
            <w:tcW w:w="426" w:type="dxa"/>
            <w:vAlign w:val="center"/>
          </w:tcPr>
          <w:p w14:paraId="1F56258F" w14:textId="09F6A0ED"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46EBA7A1" w14:textId="55884969"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598AACAB" w14:textId="68752C84"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380F0C84" w14:textId="7239A8F4"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345FE91D" w14:textId="29139326"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5E7ECA1C" w14:textId="6F00F20B" w:rsidR="00005995" w:rsidRPr="0060435F" w:rsidRDefault="00005995" w:rsidP="00005995">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411C8670" w14:textId="125276A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7E5E5099" w14:textId="009E9274"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0346FC97" w14:textId="5E651EF1"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r>
      <w:tr w:rsidR="00005995" w:rsidRPr="0060435F" w14:paraId="61C1CED5" w14:textId="77777777" w:rsidTr="00BB0EA7">
        <w:tc>
          <w:tcPr>
            <w:tcW w:w="2268" w:type="dxa"/>
          </w:tcPr>
          <w:p w14:paraId="11E3F9E2" w14:textId="77777777"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Renal insufficiency</w:t>
            </w:r>
          </w:p>
        </w:tc>
        <w:tc>
          <w:tcPr>
            <w:tcW w:w="426" w:type="dxa"/>
            <w:vAlign w:val="center"/>
          </w:tcPr>
          <w:p w14:paraId="71F6176F"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1134" w:type="dxa"/>
            <w:vAlign w:val="center"/>
          </w:tcPr>
          <w:p w14:paraId="08EDF058"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2B2A0C8D"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851" w:type="dxa"/>
            <w:vAlign w:val="center"/>
          </w:tcPr>
          <w:p w14:paraId="073059FD" w14:textId="77777777" w:rsidR="00005995" w:rsidRPr="0060435F" w:rsidRDefault="00005995" w:rsidP="00005995">
            <w:pPr>
              <w:ind w:left="-109" w:right="-110"/>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1134" w:type="dxa"/>
            <w:vAlign w:val="center"/>
          </w:tcPr>
          <w:p w14:paraId="64F8ED70" w14:textId="77777777" w:rsidR="00005995" w:rsidRPr="0060435F" w:rsidRDefault="00005995" w:rsidP="00005995">
            <w:pPr>
              <w:ind w:left="-108" w:right="-51"/>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3CB9DA2C"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40F3A6D2"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5E53A226"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vAlign w:val="center"/>
          </w:tcPr>
          <w:p w14:paraId="4980802B"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5269CA19" w14:textId="77777777" w:rsidTr="00BB0EA7">
        <w:tc>
          <w:tcPr>
            <w:tcW w:w="2268" w:type="dxa"/>
          </w:tcPr>
          <w:p w14:paraId="1F6016FE" w14:textId="77777777"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Skin atrophy</w:t>
            </w:r>
          </w:p>
        </w:tc>
        <w:tc>
          <w:tcPr>
            <w:tcW w:w="426" w:type="dxa"/>
            <w:vAlign w:val="center"/>
          </w:tcPr>
          <w:p w14:paraId="445ECA5E"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0386458E"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5126FE0D" w14:textId="77777777" w:rsidR="00005995" w:rsidRPr="0060435F" w:rsidRDefault="00005995" w:rsidP="00005995">
            <w:pPr>
              <w:ind w:left="-108" w:right="-108"/>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5FED0BAB" w14:textId="77777777" w:rsidR="00005995" w:rsidRPr="0060435F" w:rsidRDefault="00005995" w:rsidP="00005995">
            <w:pPr>
              <w:ind w:left="-109" w:right="-110"/>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1134" w:type="dxa"/>
            <w:vAlign w:val="center"/>
          </w:tcPr>
          <w:p w14:paraId="23E57BE2" w14:textId="77777777" w:rsidR="00005995" w:rsidRPr="0060435F" w:rsidRDefault="00005995" w:rsidP="00005995">
            <w:pPr>
              <w:ind w:left="-108" w:right="-51"/>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35CE61FF"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499245C2"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vertAlign w:val="superscript"/>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0B8B0051"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6E97D8EC"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75894C33" w14:textId="77777777" w:rsidTr="00BB0EA7">
        <w:tc>
          <w:tcPr>
            <w:tcW w:w="2268" w:type="dxa"/>
            <w:vAlign w:val="center"/>
          </w:tcPr>
          <w:p w14:paraId="0FB63AEC" w14:textId="77777777" w:rsidR="00005995" w:rsidRPr="0060435F" w:rsidRDefault="00005995" w:rsidP="00005995">
            <w:pPr>
              <w:jc w:val="both"/>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Testicular atrophy</w:t>
            </w:r>
          </w:p>
        </w:tc>
        <w:tc>
          <w:tcPr>
            <w:tcW w:w="426" w:type="dxa"/>
            <w:vAlign w:val="center"/>
          </w:tcPr>
          <w:p w14:paraId="5CFF2109"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42A3440A" w14:textId="77777777" w:rsidR="00005995" w:rsidRPr="0060435F" w:rsidRDefault="00005995" w:rsidP="00005995">
            <w:pPr>
              <w:ind w:lef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vAlign w:val="center"/>
          </w:tcPr>
          <w:p w14:paraId="0C761172" w14:textId="77777777" w:rsidR="00005995" w:rsidRPr="0060435F" w:rsidRDefault="00005995" w:rsidP="00005995">
            <w:pPr>
              <w:ind w:lef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1" w:type="dxa"/>
            <w:vAlign w:val="center"/>
          </w:tcPr>
          <w:p w14:paraId="288805C7" w14:textId="77777777" w:rsidR="00005995" w:rsidRPr="0060435F" w:rsidRDefault="00005995" w:rsidP="00005995">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1134" w:type="dxa"/>
            <w:vAlign w:val="center"/>
          </w:tcPr>
          <w:p w14:paraId="05526216" w14:textId="77777777" w:rsidR="00005995" w:rsidRPr="0060435F" w:rsidRDefault="00005995" w:rsidP="00005995">
            <w:pPr>
              <w:ind w:left="-108" w:right="-51"/>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850" w:type="dxa"/>
            <w:tcBorders>
              <w:bottom w:val="single" w:sz="4" w:space="0" w:color="auto"/>
            </w:tcBorders>
            <w:vAlign w:val="center"/>
          </w:tcPr>
          <w:p w14:paraId="4489A1B6"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tcBorders>
              <w:bottom w:val="single" w:sz="4" w:space="0" w:color="auto"/>
            </w:tcBorders>
            <w:vAlign w:val="center"/>
          </w:tcPr>
          <w:p w14:paraId="6F0D940A" w14:textId="77777777" w:rsidR="00005995" w:rsidRPr="0060435F" w:rsidRDefault="00005995" w:rsidP="00005995">
            <w:pPr>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9" w:type="dxa"/>
            <w:tcBorders>
              <w:bottom w:val="single" w:sz="4" w:space="0" w:color="auto"/>
            </w:tcBorders>
            <w:vAlign w:val="center"/>
          </w:tcPr>
          <w:p w14:paraId="76F52410" w14:textId="77777777" w:rsidR="00005995" w:rsidRPr="0060435F" w:rsidRDefault="00005995" w:rsidP="00005995">
            <w:pPr>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c>
          <w:tcPr>
            <w:tcW w:w="708" w:type="dxa"/>
            <w:tcBorders>
              <w:bottom w:val="single" w:sz="4" w:space="0" w:color="auto"/>
            </w:tcBorders>
            <w:vAlign w:val="center"/>
          </w:tcPr>
          <w:p w14:paraId="35757153" w14:textId="77777777" w:rsidR="00005995" w:rsidRPr="0060435F" w:rsidRDefault="00005995" w:rsidP="00005995">
            <w:pPr>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7E031F2C" w14:textId="77777777" w:rsidTr="00BB0EA7">
        <w:tc>
          <w:tcPr>
            <w:tcW w:w="2268" w:type="dxa"/>
          </w:tcPr>
          <w:p w14:paraId="46107541" w14:textId="1640BC7C" w:rsidR="00005995" w:rsidRPr="0060435F" w:rsidRDefault="00005995" w:rsidP="00005995">
            <w:pPr>
              <w:rPr>
                <w:rFonts w:ascii="Times New Roman" w:hAnsi="Times New Roman" w:cs="Times New Roman"/>
                <w:sz w:val="20"/>
                <w:szCs w:val="20"/>
                <w:lang w:eastAsia="it-IT"/>
              </w:rPr>
            </w:pPr>
            <w:r w:rsidRPr="0060435F">
              <w:rPr>
                <w:rFonts w:ascii="Times New Roman" w:hAnsi="Times New Roman" w:cs="Times New Roman"/>
                <w:bCs/>
                <w:sz w:val="20"/>
                <w:szCs w:val="20"/>
              </w:rPr>
              <w:t>Age-</w:t>
            </w:r>
            <w:proofErr w:type="spellStart"/>
            <w:r w:rsidRPr="0060435F">
              <w:rPr>
                <w:rFonts w:ascii="Times New Roman" w:hAnsi="Times New Roman" w:cs="Times New Roman"/>
                <w:bCs/>
                <w:sz w:val="20"/>
                <w:szCs w:val="20"/>
              </w:rPr>
              <w:t>related</w:t>
            </w:r>
            <w:proofErr w:type="spellEnd"/>
            <w:r w:rsidRPr="0060435F">
              <w:rPr>
                <w:rFonts w:ascii="Times New Roman" w:hAnsi="Times New Roman" w:cs="Times New Roman"/>
                <w:bCs/>
                <w:sz w:val="20"/>
                <w:szCs w:val="20"/>
              </w:rPr>
              <w:t xml:space="preserve"> macular </w:t>
            </w:r>
            <w:proofErr w:type="spellStart"/>
            <w:r w:rsidRPr="0060435F">
              <w:rPr>
                <w:rFonts w:ascii="Times New Roman" w:hAnsi="Times New Roman" w:cs="Times New Roman"/>
                <w:bCs/>
                <w:sz w:val="20"/>
                <w:szCs w:val="20"/>
              </w:rPr>
              <w:t>degeneration</w:t>
            </w:r>
            <w:proofErr w:type="spellEnd"/>
            <w:r w:rsidRPr="0060435F">
              <w:rPr>
                <w:rFonts w:ascii="Times New Roman" w:hAnsi="Times New Roman" w:cs="Times New Roman"/>
                <w:bCs/>
                <w:sz w:val="20"/>
                <w:szCs w:val="20"/>
              </w:rPr>
              <w:t>*</w:t>
            </w:r>
          </w:p>
        </w:tc>
        <w:tc>
          <w:tcPr>
            <w:tcW w:w="426" w:type="dxa"/>
            <w:vAlign w:val="center"/>
          </w:tcPr>
          <w:p w14:paraId="006F29D7"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43A4CDCF"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24785A97"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vAlign w:val="center"/>
          </w:tcPr>
          <w:p w14:paraId="3838105F" w14:textId="77777777"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59D8EB38" w14:textId="77777777"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71C4B3F5"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2238BE6F"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709" w:type="dxa"/>
            <w:vAlign w:val="center"/>
          </w:tcPr>
          <w:p w14:paraId="75EE68AF"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563302E6"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rPr>
              <w:t>-?</w:t>
            </w:r>
          </w:p>
        </w:tc>
      </w:tr>
      <w:tr w:rsidR="00005995" w:rsidRPr="0060435F" w14:paraId="63C3868C" w14:textId="77777777" w:rsidTr="00BB0EA7">
        <w:tc>
          <w:tcPr>
            <w:tcW w:w="2268" w:type="dxa"/>
          </w:tcPr>
          <w:p w14:paraId="58CFD138" w14:textId="4C8B951F" w:rsidR="00005995" w:rsidRPr="0060435F" w:rsidRDefault="00005995" w:rsidP="00005995">
            <w:pPr>
              <w:rPr>
                <w:rFonts w:ascii="Times New Roman" w:hAnsi="Times New Roman" w:cs="Times New Roman"/>
                <w:sz w:val="20"/>
                <w:szCs w:val="20"/>
                <w:lang w:eastAsia="it-IT"/>
              </w:rPr>
            </w:pPr>
            <w:proofErr w:type="spellStart"/>
            <w:r w:rsidRPr="0060435F">
              <w:rPr>
                <w:rFonts w:ascii="Times New Roman" w:hAnsi="Times New Roman" w:cs="Times New Roman"/>
                <w:bCs/>
                <w:sz w:val="20"/>
                <w:szCs w:val="20"/>
              </w:rPr>
              <w:t>Alzheimer's</w:t>
            </w:r>
            <w:proofErr w:type="spellEnd"/>
            <w:r w:rsidRPr="0060435F">
              <w:rPr>
                <w:rFonts w:ascii="Times New Roman" w:hAnsi="Times New Roman" w:cs="Times New Roman"/>
                <w:bCs/>
                <w:sz w:val="20"/>
                <w:szCs w:val="20"/>
              </w:rPr>
              <w:t xml:space="preserve"> </w:t>
            </w:r>
            <w:proofErr w:type="spellStart"/>
            <w:r w:rsidRPr="0060435F">
              <w:rPr>
                <w:rFonts w:ascii="Times New Roman" w:hAnsi="Times New Roman" w:cs="Times New Roman"/>
                <w:bCs/>
                <w:sz w:val="20"/>
                <w:szCs w:val="20"/>
              </w:rPr>
              <w:t>disease</w:t>
            </w:r>
            <w:proofErr w:type="spellEnd"/>
            <w:r w:rsidRPr="0060435F">
              <w:rPr>
                <w:rFonts w:ascii="Times New Roman" w:hAnsi="Times New Roman" w:cs="Times New Roman"/>
                <w:bCs/>
                <w:sz w:val="20"/>
                <w:szCs w:val="20"/>
              </w:rPr>
              <w:t>*</w:t>
            </w:r>
          </w:p>
        </w:tc>
        <w:tc>
          <w:tcPr>
            <w:tcW w:w="426" w:type="dxa"/>
            <w:vAlign w:val="center"/>
          </w:tcPr>
          <w:p w14:paraId="379A4376"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341AD1D8"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03F12C5B"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tcBorders>
              <w:bottom w:val="single" w:sz="4" w:space="0" w:color="auto"/>
            </w:tcBorders>
            <w:vAlign w:val="center"/>
          </w:tcPr>
          <w:p w14:paraId="563F4D37" w14:textId="77777777"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tcBorders>
              <w:bottom w:val="single" w:sz="4" w:space="0" w:color="auto"/>
            </w:tcBorders>
            <w:vAlign w:val="center"/>
          </w:tcPr>
          <w:p w14:paraId="55820C9F" w14:textId="77777777"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792B2133"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06A5A1E2"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1B40146D"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w:t>
            </w:r>
          </w:p>
        </w:tc>
        <w:tc>
          <w:tcPr>
            <w:tcW w:w="708" w:type="dxa"/>
            <w:vAlign w:val="center"/>
          </w:tcPr>
          <w:p w14:paraId="045C4B5B"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w:t>
            </w:r>
          </w:p>
        </w:tc>
      </w:tr>
      <w:tr w:rsidR="00005995" w:rsidRPr="0060435F" w14:paraId="3836AF87" w14:textId="77777777" w:rsidTr="00BB0EA7">
        <w:tc>
          <w:tcPr>
            <w:tcW w:w="2268" w:type="dxa"/>
          </w:tcPr>
          <w:p w14:paraId="5D0EC84F" w14:textId="587CF558" w:rsidR="00005995" w:rsidRPr="0060435F" w:rsidRDefault="00005995" w:rsidP="00005995">
            <w:pPr>
              <w:rPr>
                <w:rFonts w:ascii="Times New Roman" w:hAnsi="Times New Roman" w:cs="Times New Roman"/>
                <w:bCs/>
                <w:sz w:val="20"/>
                <w:szCs w:val="20"/>
              </w:rPr>
            </w:pPr>
            <w:r w:rsidRPr="0060435F">
              <w:rPr>
                <w:rFonts w:ascii="Times New Roman" w:hAnsi="Times New Roman" w:cs="Times New Roman"/>
                <w:color w:val="000000" w:themeColor="text1"/>
                <w:sz w:val="20"/>
                <w:szCs w:val="20"/>
                <w:lang w:val="en-GB" w:eastAsia="it-IT"/>
              </w:rPr>
              <w:t>Cataract*</w:t>
            </w:r>
          </w:p>
        </w:tc>
        <w:tc>
          <w:tcPr>
            <w:tcW w:w="426" w:type="dxa"/>
            <w:vAlign w:val="center"/>
          </w:tcPr>
          <w:p w14:paraId="1B275B03" w14:textId="4CDD0BA2"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4FDB5389" w14:textId="57141773"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850" w:type="dxa"/>
            <w:vAlign w:val="center"/>
          </w:tcPr>
          <w:p w14:paraId="2C20999E" w14:textId="38D46933"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tcBorders>
              <w:bottom w:val="single" w:sz="4" w:space="0" w:color="auto"/>
            </w:tcBorders>
            <w:vAlign w:val="center"/>
          </w:tcPr>
          <w:p w14:paraId="79B21CFC" w14:textId="47D49BE0"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c>
          <w:tcPr>
            <w:tcW w:w="1134" w:type="dxa"/>
            <w:tcBorders>
              <w:bottom w:val="single" w:sz="4" w:space="0" w:color="auto"/>
            </w:tcBorders>
            <w:vAlign w:val="center"/>
          </w:tcPr>
          <w:p w14:paraId="410EE08A" w14:textId="426CABC1"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72C8E4AC" w14:textId="5E05DA9C"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1FF992D2" w14:textId="21A08829"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44825157" w14:textId="26945F8B" w:rsidR="00005995" w:rsidRPr="0060435F" w:rsidRDefault="00005995" w:rsidP="00005995">
            <w:pPr>
              <w:ind w:left="-75" w:right="-131" w:hanging="33"/>
              <w:jc w:val="center"/>
              <w:rPr>
                <w:rFonts w:ascii="Times New Roman" w:hAnsi="Times New Roman" w:cs="Times New Roman"/>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56774248" w14:textId="25221863" w:rsidR="00005995" w:rsidRPr="0060435F" w:rsidRDefault="00005995" w:rsidP="00005995">
            <w:pPr>
              <w:ind w:left="-75" w:right="-131" w:hanging="33"/>
              <w:jc w:val="center"/>
              <w:rPr>
                <w:rFonts w:ascii="Times New Roman" w:hAnsi="Times New Roman" w:cs="Times New Roman"/>
                <w:color w:val="000000" w:themeColor="text1"/>
                <w:sz w:val="20"/>
                <w:szCs w:val="20"/>
                <w:lang w:val="en-GB" w:eastAsia="it-IT"/>
              </w:rPr>
            </w:pPr>
            <w:r w:rsidRPr="0060435F">
              <w:rPr>
                <w:rFonts w:ascii="Times New Roman" w:hAnsi="Times New Roman" w:cs="Times New Roman"/>
                <w:b/>
                <w:color w:val="000000" w:themeColor="text1"/>
                <w:sz w:val="20"/>
                <w:szCs w:val="20"/>
                <w:lang w:val="en-GB"/>
              </w:rPr>
              <w:t>+</w:t>
            </w:r>
          </w:p>
        </w:tc>
      </w:tr>
      <w:tr w:rsidR="00005995" w:rsidRPr="0060435F" w14:paraId="246D26DA" w14:textId="77777777" w:rsidTr="00BB0EA7">
        <w:tc>
          <w:tcPr>
            <w:tcW w:w="2268" w:type="dxa"/>
          </w:tcPr>
          <w:p w14:paraId="5201F2C7" w14:textId="7223D53C" w:rsidR="00005995" w:rsidRPr="0060435F" w:rsidRDefault="00005995" w:rsidP="00005995">
            <w:pPr>
              <w:rPr>
                <w:rFonts w:ascii="Times New Roman" w:hAnsi="Times New Roman" w:cs="Times New Roman"/>
                <w:color w:val="000000" w:themeColor="text1"/>
                <w:sz w:val="20"/>
                <w:szCs w:val="20"/>
                <w:lang w:val="en-GB" w:eastAsia="it-IT"/>
              </w:rPr>
            </w:pPr>
            <w:r w:rsidRPr="0060435F">
              <w:rPr>
                <w:rFonts w:ascii="Times New Roman" w:hAnsi="Times New Roman" w:cs="Times New Roman"/>
                <w:color w:val="000000" w:themeColor="text1"/>
                <w:sz w:val="20"/>
                <w:szCs w:val="20"/>
                <w:lang w:val="en-GB" w:eastAsia="it-IT"/>
              </w:rPr>
              <w:t>Hearing impairment*</w:t>
            </w:r>
          </w:p>
        </w:tc>
        <w:tc>
          <w:tcPr>
            <w:tcW w:w="426" w:type="dxa"/>
            <w:vAlign w:val="center"/>
          </w:tcPr>
          <w:p w14:paraId="2FCB9A7B" w14:textId="63B84273"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30F22086" w14:textId="2EDA2619" w:rsidR="00005995" w:rsidRPr="0060435F" w:rsidRDefault="00005995" w:rsidP="00005995">
            <w:pPr>
              <w:ind w:left="-108" w:right="-108"/>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53D6853A" w14:textId="01F44B4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tcBorders>
              <w:bottom w:val="single" w:sz="4" w:space="0" w:color="auto"/>
            </w:tcBorders>
            <w:vAlign w:val="center"/>
          </w:tcPr>
          <w:p w14:paraId="67C1E606" w14:textId="13F88D21" w:rsidR="00005995" w:rsidRPr="0060435F" w:rsidRDefault="00005995" w:rsidP="00005995">
            <w:pPr>
              <w:ind w:left="-109" w:right="-110"/>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c>
          <w:tcPr>
            <w:tcW w:w="1134" w:type="dxa"/>
            <w:tcBorders>
              <w:bottom w:val="single" w:sz="4" w:space="0" w:color="auto"/>
            </w:tcBorders>
            <w:vAlign w:val="center"/>
          </w:tcPr>
          <w:p w14:paraId="14A259DC" w14:textId="414AF685"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335E130E" w14:textId="73E01A64"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3B0DDA86" w14:textId="77615281"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1D8529BD" w14:textId="6BA71985"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189EF015" w14:textId="048AEA7F" w:rsidR="00005995" w:rsidRPr="0060435F" w:rsidRDefault="00005995" w:rsidP="00005995">
            <w:pPr>
              <w:ind w:left="-75" w:right="-131" w:hanging="33"/>
              <w:jc w:val="center"/>
              <w:rPr>
                <w:rFonts w:ascii="Times New Roman" w:hAnsi="Times New Roman" w:cs="Times New Roman"/>
                <w:b/>
                <w:color w:val="000000" w:themeColor="text1"/>
                <w:sz w:val="20"/>
                <w:szCs w:val="20"/>
                <w:lang w:val="en-GB"/>
              </w:rPr>
            </w:pPr>
            <w:r w:rsidRPr="0060435F">
              <w:rPr>
                <w:rFonts w:ascii="Times New Roman" w:hAnsi="Times New Roman" w:cs="Times New Roman"/>
                <w:b/>
                <w:color w:val="000000" w:themeColor="text1"/>
                <w:sz w:val="20"/>
                <w:szCs w:val="20"/>
                <w:lang w:val="en-GB" w:eastAsia="it-IT"/>
              </w:rPr>
              <w:t>+</w:t>
            </w:r>
          </w:p>
        </w:tc>
      </w:tr>
      <w:tr w:rsidR="00005995" w:rsidRPr="0060435F" w14:paraId="25EEED97" w14:textId="77777777" w:rsidTr="00BB0EA7">
        <w:tc>
          <w:tcPr>
            <w:tcW w:w="2268" w:type="dxa"/>
          </w:tcPr>
          <w:p w14:paraId="5F0D944E" w14:textId="21E4A952" w:rsidR="00005995" w:rsidRPr="0060435F" w:rsidRDefault="00005995" w:rsidP="00005995">
            <w:pPr>
              <w:rPr>
                <w:rFonts w:ascii="Times New Roman" w:hAnsi="Times New Roman" w:cs="Times New Roman"/>
                <w:sz w:val="20"/>
                <w:szCs w:val="20"/>
                <w:lang w:eastAsia="it-IT"/>
              </w:rPr>
            </w:pPr>
            <w:proofErr w:type="spellStart"/>
            <w:r w:rsidRPr="0060435F">
              <w:rPr>
                <w:rFonts w:ascii="Times New Roman" w:hAnsi="Times New Roman" w:cs="Times New Roman"/>
                <w:bCs/>
                <w:sz w:val="20"/>
                <w:szCs w:val="20"/>
              </w:rPr>
              <w:t>Parkinson's</w:t>
            </w:r>
            <w:proofErr w:type="spellEnd"/>
            <w:r w:rsidRPr="0060435F">
              <w:rPr>
                <w:rFonts w:ascii="Times New Roman" w:hAnsi="Times New Roman" w:cs="Times New Roman"/>
                <w:bCs/>
                <w:sz w:val="20"/>
                <w:szCs w:val="20"/>
              </w:rPr>
              <w:t xml:space="preserve"> </w:t>
            </w:r>
            <w:proofErr w:type="spellStart"/>
            <w:r w:rsidRPr="0060435F">
              <w:rPr>
                <w:rFonts w:ascii="Times New Roman" w:hAnsi="Times New Roman" w:cs="Times New Roman"/>
                <w:bCs/>
                <w:sz w:val="20"/>
                <w:szCs w:val="20"/>
              </w:rPr>
              <w:t>disease</w:t>
            </w:r>
            <w:proofErr w:type="spellEnd"/>
            <w:r w:rsidRPr="0060435F">
              <w:rPr>
                <w:rFonts w:ascii="Times New Roman" w:hAnsi="Times New Roman" w:cs="Times New Roman"/>
                <w:bCs/>
                <w:sz w:val="20"/>
                <w:szCs w:val="20"/>
              </w:rPr>
              <w:t>*</w:t>
            </w:r>
          </w:p>
        </w:tc>
        <w:tc>
          <w:tcPr>
            <w:tcW w:w="426" w:type="dxa"/>
            <w:vAlign w:val="center"/>
          </w:tcPr>
          <w:p w14:paraId="26FF604F"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vAlign w:val="center"/>
          </w:tcPr>
          <w:p w14:paraId="2E1E86B9"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642340BF" w14:textId="77777777" w:rsidR="00005995" w:rsidRPr="0060435F" w:rsidRDefault="00005995" w:rsidP="00005995">
            <w:pPr>
              <w:ind w:left="-108" w:right="-108"/>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1" w:type="dxa"/>
            <w:shd w:val="clear" w:color="auto" w:fill="auto"/>
            <w:vAlign w:val="center"/>
          </w:tcPr>
          <w:p w14:paraId="3777BB8D" w14:textId="77777777" w:rsidR="00005995" w:rsidRPr="0060435F" w:rsidRDefault="00005995" w:rsidP="00005995">
            <w:pPr>
              <w:ind w:left="-109" w:right="-110"/>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1134" w:type="dxa"/>
            <w:shd w:val="clear" w:color="auto" w:fill="auto"/>
            <w:vAlign w:val="center"/>
          </w:tcPr>
          <w:p w14:paraId="0762D3BD" w14:textId="77777777" w:rsidR="00005995" w:rsidRPr="0060435F" w:rsidRDefault="00005995" w:rsidP="00005995">
            <w:pPr>
              <w:ind w:left="-108" w:right="-51"/>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850" w:type="dxa"/>
            <w:vAlign w:val="center"/>
          </w:tcPr>
          <w:p w14:paraId="7561A005" w14:textId="77777777" w:rsidR="00005995" w:rsidRPr="0060435F" w:rsidRDefault="00005995" w:rsidP="00005995">
            <w:pPr>
              <w:ind w:left="-106" w:right="-141" w:hanging="2"/>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3D44E005"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9" w:type="dxa"/>
            <w:vAlign w:val="center"/>
          </w:tcPr>
          <w:p w14:paraId="1652F191"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c>
          <w:tcPr>
            <w:tcW w:w="708" w:type="dxa"/>
            <w:vAlign w:val="center"/>
          </w:tcPr>
          <w:p w14:paraId="070A01AD" w14:textId="77777777" w:rsidR="00005995" w:rsidRPr="0060435F" w:rsidRDefault="00005995" w:rsidP="00005995">
            <w:pPr>
              <w:ind w:left="-75" w:right="-131" w:hanging="33"/>
              <w:jc w:val="center"/>
              <w:rPr>
                <w:rFonts w:ascii="Times New Roman" w:hAnsi="Times New Roman" w:cs="Times New Roman"/>
                <w:b/>
                <w:color w:val="000000" w:themeColor="text1"/>
                <w:sz w:val="20"/>
                <w:szCs w:val="20"/>
                <w:lang w:val="en-GB" w:eastAsia="it-IT"/>
              </w:rPr>
            </w:pPr>
            <w:r w:rsidRPr="0060435F">
              <w:rPr>
                <w:rFonts w:ascii="Times New Roman" w:hAnsi="Times New Roman" w:cs="Times New Roman"/>
                <w:b/>
                <w:color w:val="000000" w:themeColor="text1"/>
                <w:sz w:val="20"/>
                <w:szCs w:val="20"/>
                <w:lang w:val="en-GB" w:eastAsia="it-IT"/>
              </w:rPr>
              <w:t>+</w:t>
            </w:r>
          </w:p>
        </w:tc>
      </w:tr>
    </w:tbl>
    <w:p w14:paraId="70916AC3" w14:textId="77777777"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Notes:</w:t>
      </w:r>
    </w:p>
    <w:p w14:paraId="0F9FF9E3" w14:textId="77777777"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xml:space="preserve">+ = increased risk </w:t>
      </w:r>
      <w:r w:rsidR="00963892" w:rsidRPr="0060435F">
        <w:rPr>
          <w:rFonts w:ascii="Times New Roman" w:hAnsi="Times New Roman" w:cs="Times New Roman"/>
          <w:bCs/>
          <w:color w:val="000000" w:themeColor="text1"/>
          <w:lang w:val="en-GB"/>
        </w:rPr>
        <w:t>or</w:t>
      </w:r>
      <w:r w:rsidRPr="0060435F">
        <w:rPr>
          <w:rFonts w:ascii="Times New Roman" w:hAnsi="Times New Roman" w:cs="Times New Roman"/>
          <w:bCs/>
          <w:color w:val="000000" w:themeColor="text1"/>
          <w:lang w:val="en-GB"/>
        </w:rPr>
        <w:t xml:space="preserve"> protective effect;</w:t>
      </w:r>
    </w:p>
    <w:p w14:paraId="5169B1FE" w14:textId="7EA96B51"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xml:space="preserve">- = decreased risk </w:t>
      </w:r>
      <w:r w:rsidR="00963892" w:rsidRPr="0060435F">
        <w:rPr>
          <w:rFonts w:ascii="Times New Roman" w:hAnsi="Times New Roman" w:cs="Times New Roman"/>
          <w:bCs/>
          <w:color w:val="000000" w:themeColor="text1"/>
          <w:lang w:val="en-GB"/>
        </w:rPr>
        <w:t>or</w:t>
      </w:r>
      <w:r w:rsidRPr="0060435F">
        <w:rPr>
          <w:rFonts w:ascii="Times New Roman" w:hAnsi="Times New Roman" w:cs="Times New Roman"/>
          <w:bCs/>
          <w:color w:val="000000" w:themeColor="text1"/>
          <w:lang w:val="en-GB"/>
        </w:rPr>
        <w:t xml:space="preserve"> protective effect;</w:t>
      </w:r>
    </w:p>
    <w:p w14:paraId="409B6378" w14:textId="77777777"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xml:space="preserve">/ = unaltered risk </w:t>
      </w:r>
      <w:r w:rsidR="00963892" w:rsidRPr="0060435F">
        <w:rPr>
          <w:rFonts w:ascii="Times New Roman" w:hAnsi="Times New Roman" w:cs="Times New Roman"/>
          <w:bCs/>
          <w:color w:val="000000" w:themeColor="text1"/>
          <w:lang w:val="en-GB"/>
        </w:rPr>
        <w:t>or</w:t>
      </w:r>
      <w:r w:rsidRPr="0060435F">
        <w:rPr>
          <w:rFonts w:ascii="Times New Roman" w:hAnsi="Times New Roman" w:cs="Times New Roman"/>
          <w:bCs/>
          <w:color w:val="000000" w:themeColor="text1"/>
          <w:lang w:val="en-GB"/>
        </w:rPr>
        <w:t xml:space="preserve"> protective effect;</w:t>
      </w:r>
    </w:p>
    <w:p w14:paraId="408B548C" w14:textId="77777777"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 doubtful results;</w:t>
      </w:r>
    </w:p>
    <w:p w14:paraId="00D92B08" w14:textId="262605DA" w:rsidR="00963892" w:rsidRPr="0060435F" w:rsidRDefault="00A27EDC"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xml:space="preserve">. = no specific </w:t>
      </w:r>
      <w:proofErr w:type="spellStart"/>
      <w:r w:rsidRPr="0060435F">
        <w:rPr>
          <w:rFonts w:ascii="Times New Roman" w:hAnsi="Times New Roman" w:cs="Times New Roman"/>
          <w:bCs/>
          <w:color w:val="000000" w:themeColor="text1"/>
          <w:lang w:val="en-GB"/>
        </w:rPr>
        <w:t>study</w:t>
      </w:r>
      <w:r w:rsidR="00963892" w:rsidRPr="0060435F">
        <w:rPr>
          <w:rFonts w:ascii="Times New Roman" w:hAnsi="Times New Roman" w:cs="Times New Roman"/>
          <w:bCs/>
          <w:color w:val="000000" w:themeColor="text1"/>
          <w:lang w:val="en-GB"/>
        </w:rPr>
        <w:t>found</w:t>
      </w:r>
      <w:proofErr w:type="spellEnd"/>
      <w:r w:rsidR="00C95C7B" w:rsidRPr="0060435F">
        <w:rPr>
          <w:rFonts w:ascii="Times New Roman" w:hAnsi="Times New Roman" w:cs="Times New Roman"/>
          <w:bCs/>
          <w:color w:val="000000" w:themeColor="text1"/>
          <w:lang w:val="en-GB"/>
        </w:rPr>
        <w:t>;</w:t>
      </w:r>
    </w:p>
    <w:p w14:paraId="19DD6105" w14:textId="32ABB8B1" w:rsidR="00A27EDC" w:rsidRPr="0060435F" w:rsidRDefault="00C95C7B" w:rsidP="00A27EDC">
      <w:pPr>
        <w:shd w:val="clear" w:color="auto" w:fill="FFFFFF"/>
        <w:jc w:val="both"/>
        <w:rPr>
          <w:rFonts w:ascii="Times New Roman" w:hAnsi="Times New Roman" w:cs="Times New Roman"/>
          <w:bCs/>
          <w:color w:val="000000" w:themeColor="text1"/>
          <w:lang w:val="en-GB"/>
        </w:rPr>
      </w:pPr>
      <w:r w:rsidRPr="0060435F">
        <w:rPr>
          <w:rFonts w:ascii="Times New Roman" w:hAnsi="Times New Roman" w:cs="Times New Roman"/>
          <w:bCs/>
          <w:color w:val="000000" w:themeColor="text1"/>
          <w:lang w:val="en-GB"/>
        </w:rPr>
        <w:t>* = cases of “indirect” aging</w:t>
      </w:r>
      <w:r w:rsidR="00A27EDC" w:rsidRPr="0060435F">
        <w:rPr>
          <w:rFonts w:ascii="Times New Roman" w:hAnsi="Times New Roman" w:cs="Times New Roman"/>
          <w:bCs/>
          <w:color w:val="000000" w:themeColor="text1"/>
          <w:lang w:val="en-GB"/>
        </w:rPr>
        <w:t>.</w:t>
      </w:r>
    </w:p>
    <w:p w14:paraId="69CC35AC" w14:textId="528D6021" w:rsidR="00A461D6" w:rsidRPr="0060435F" w:rsidRDefault="00A461D6">
      <w:pPr>
        <w:shd w:val="clear" w:color="auto" w:fill="FFFFFF"/>
        <w:rPr>
          <w:rFonts w:ascii="Times New Roman" w:eastAsia="Times New Roman" w:hAnsi="Times New Roman" w:cs="Times New Roman"/>
          <w:color w:val="1D2228"/>
          <w:sz w:val="24"/>
          <w:szCs w:val="24"/>
          <w:lang w:val="en-US" w:eastAsia="it-IT"/>
        </w:rPr>
      </w:pPr>
    </w:p>
    <w:p w14:paraId="14ADA4B7" w14:textId="77777777" w:rsidR="002472BD" w:rsidRPr="0060435F" w:rsidRDefault="002472BD">
      <w:pPr>
        <w:shd w:val="clear" w:color="auto" w:fill="FFFFFF"/>
        <w:rPr>
          <w:rFonts w:ascii="Times New Roman" w:eastAsia="Times New Roman" w:hAnsi="Times New Roman" w:cs="Times New Roman"/>
          <w:color w:val="1D2228"/>
          <w:sz w:val="24"/>
          <w:szCs w:val="24"/>
          <w:lang w:val="en-US" w:eastAsia="it-IT"/>
        </w:rPr>
      </w:pPr>
    </w:p>
    <w:p w14:paraId="5A33F9D3" w14:textId="2E26F836"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 xml:space="preserve">3. Possible </w:t>
      </w:r>
      <w:r w:rsidR="00847A7E" w:rsidRPr="0060435F">
        <w:rPr>
          <w:rFonts w:ascii="Times New Roman" w:eastAsia="Times New Roman" w:hAnsi="Times New Roman" w:cs="Times New Roman"/>
          <w:b/>
          <w:bCs/>
          <w:color w:val="1D2228"/>
          <w:sz w:val="24"/>
          <w:szCs w:val="24"/>
          <w:lang w:val="en-US" w:eastAsia="it-IT"/>
        </w:rPr>
        <w:t>strategies</w:t>
      </w:r>
      <w:r w:rsidRPr="0060435F">
        <w:rPr>
          <w:rFonts w:ascii="Times New Roman" w:eastAsia="Times New Roman" w:hAnsi="Times New Roman" w:cs="Times New Roman"/>
          <w:b/>
          <w:bCs/>
          <w:color w:val="1D2228"/>
          <w:sz w:val="24"/>
          <w:szCs w:val="24"/>
          <w:lang w:val="en-US" w:eastAsia="it-IT"/>
        </w:rPr>
        <w:t xml:space="preserve"> to control aging</w:t>
      </w:r>
    </w:p>
    <w:p w14:paraId="3F3779F2" w14:textId="3EC04366" w:rsidR="00BD5296" w:rsidRPr="0060435F" w:rsidRDefault="00BD5296" w:rsidP="00BD5296">
      <w:pPr>
        <w:jc w:val="both"/>
        <w:rPr>
          <w:rFonts w:ascii="Times New Roman" w:hAnsi="Times New Roman" w:cs="Times New Roman"/>
          <w:sz w:val="24"/>
          <w:szCs w:val="24"/>
          <w:lang w:val="en-US"/>
        </w:rPr>
      </w:pPr>
      <w:r w:rsidRPr="0060435F">
        <w:rPr>
          <w:rFonts w:ascii="Times New Roman" w:hAnsi="Times New Roman"/>
          <w:sz w:val="24"/>
          <w:szCs w:val="24"/>
          <w:lang w:val="en-US"/>
        </w:rPr>
        <w:t xml:space="preserve">The knowledge of the mechanisms from which the progressive age-related alterations of the organism originate, allows </w:t>
      </w:r>
      <w:r w:rsidR="00DB0A0C" w:rsidRPr="0060435F">
        <w:rPr>
          <w:rFonts w:ascii="Times New Roman" w:hAnsi="Times New Roman"/>
          <w:sz w:val="24"/>
          <w:szCs w:val="24"/>
          <w:lang w:val="en-US"/>
        </w:rPr>
        <w:t>the</w:t>
      </w:r>
      <w:r w:rsidRPr="0060435F">
        <w:rPr>
          <w:rFonts w:ascii="Times New Roman" w:hAnsi="Times New Roman"/>
          <w:sz w:val="24"/>
          <w:szCs w:val="24"/>
          <w:lang w:val="en-US"/>
        </w:rPr>
        <w:t xml:space="preserve"> formulat</w:t>
      </w:r>
      <w:r w:rsidR="00DB0A0C" w:rsidRPr="0060435F">
        <w:rPr>
          <w:rFonts w:ascii="Times New Roman" w:hAnsi="Times New Roman"/>
          <w:sz w:val="24"/>
          <w:szCs w:val="24"/>
          <w:lang w:val="en-US"/>
        </w:rPr>
        <w:t>ion of</w:t>
      </w:r>
      <w:r w:rsidRPr="0060435F">
        <w:rPr>
          <w:rFonts w:ascii="Times New Roman" w:hAnsi="Times New Roman"/>
          <w:sz w:val="24"/>
          <w:szCs w:val="24"/>
          <w:lang w:val="en-US"/>
        </w:rPr>
        <w:t xml:space="preserve"> three </w:t>
      </w:r>
      <w:r w:rsidR="00DB0A0C" w:rsidRPr="0060435F">
        <w:rPr>
          <w:rFonts w:ascii="Times New Roman" w:hAnsi="Times New Roman"/>
          <w:sz w:val="24"/>
          <w:szCs w:val="24"/>
          <w:lang w:val="en-US"/>
        </w:rPr>
        <w:t xml:space="preserve">main </w:t>
      </w:r>
      <w:r w:rsidRPr="0060435F">
        <w:rPr>
          <w:rFonts w:ascii="Times New Roman" w:hAnsi="Times New Roman"/>
          <w:sz w:val="24"/>
          <w:szCs w:val="24"/>
          <w:lang w:val="en-US"/>
        </w:rPr>
        <w:t>rational strategies to counteract aging.</w:t>
      </w:r>
    </w:p>
    <w:p w14:paraId="38892703" w14:textId="77777777" w:rsidR="002472BD" w:rsidRPr="0060435F" w:rsidRDefault="002472BD" w:rsidP="00BD5296">
      <w:pPr>
        <w:rPr>
          <w:rFonts w:ascii="Times New Roman" w:eastAsia="Times New Roman" w:hAnsi="Times New Roman"/>
          <w:b/>
          <w:color w:val="000000" w:themeColor="text1"/>
          <w:sz w:val="24"/>
          <w:szCs w:val="24"/>
          <w:lang w:val="en-US" w:eastAsia="it-IT"/>
        </w:rPr>
      </w:pPr>
    </w:p>
    <w:p w14:paraId="4E4E1D8B" w14:textId="6494B8F9" w:rsidR="00BD5296" w:rsidRPr="0060435F" w:rsidRDefault="00DE0468" w:rsidP="00BD5296">
      <w:pPr>
        <w:rPr>
          <w:rFonts w:ascii="Times New Roman" w:hAnsi="Times New Roman"/>
          <w:sz w:val="24"/>
          <w:szCs w:val="24"/>
          <w:lang w:val="en-US"/>
        </w:rPr>
      </w:pPr>
      <w:r w:rsidRPr="0060435F">
        <w:rPr>
          <w:rFonts w:ascii="Times New Roman" w:eastAsia="Times New Roman" w:hAnsi="Times New Roman"/>
          <w:b/>
          <w:color w:val="000000" w:themeColor="text1"/>
          <w:sz w:val="24"/>
          <w:szCs w:val="24"/>
          <w:lang w:val="en-US" w:eastAsia="it-IT"/>
        </w:rPr>
        <w:t>3.1 -</w:t>
      </w:r>
      <w:r w:rsidR="00BD5296" w:rsidRPr="0060435F">
        <w:rPr>
          <w:rFonts w:ascii="Times New Roman" w:eastAsia="Times New Roman" w:hAnsi="Times New Roman"/>
          <w:b/>
          <w:color w:val="000000" w:themeColor="text1"/>
          <w:sz w:val="24"/>
          <w:szCs w:val="24"/>
          <w:lang w:val="en-US" w:eastAsia="it-IT"/>
        </w:rPr>
        <w:t xml:space="preserve"> Telomerase activation</w:t>
      </w:r>
    </w:p>
    <w:p w14:paraId="25D0352A" w14:textId="28C75066" w:rsidR="00BD5296" w:rsidRPr="0060435F" w:rsidRDefault="00BD5296" w:rsidP="00BD5296">
      <w:pPr>
        <w:jc w:val="both"/>
        <w:rPr>
          <w:rFonts w:ascii="Times New Roman" w:hAnsi="Times New Roman"/>
          <w:sz w:val="24"/>
          <w:szCs w:val="24"/>
          <w:lang w:val="en-US"/>
        </w:rPr>
      </w:pPr>
      <w:r w:rsidRPr="0060435F">
        <w:rPr>
          <w:rFonts w:ascii="Times New Roman" w:hAnsi="Times New Roman"/>
          <w:sz w:val="24"/>
          <w:szCs w:val="24"/>
          <w:lang w:val="en-US"/>
        </w:rPr>
        <w:t>The use of methods aimed to telomerase activation must preliminarily overcome the obstacles generated by the idea that telomerase is potentially oncogenic and therefore its activation is an oncogenic risk to be avoided [</w:t>
      </w:r>
      <w:r w:rsidR="00D26C84" w:rsidRPr="0060435F">
        <w:rPr>
          <w:rFonts w:ascii="Times New Roman" w:hAnsi="Times New Roman"/>
          <w:sz w:val="24"/>
          <w:szCs w:val="24"/>
          <w:lang w:val="en-US"/>
        </w:rPr>
        <w:t>125, 126, 156</w:t>
      </w:r>
      <w:r w:rsidRPr="0060435F">
        <w:rPr>
          <w:rFonts w:ascii="Times New Roman" w:hAnsi="Times New Roman"/>
          <w:sz w:val="24"/>
          <w:szCs w:val="24"/>
          <w:lang w:val="en-US"/>
        </w:rPr>
        <w:t>]. This idea is contradicted by various facts:</w:t>
      </w:r>
    </w:p>
    <w:p w14:paraId="3F9453AA" w14:textId="4FBC686D" w:rsidR="00BD5296" w:rsidRPr="0060435F" w:rsidRDefault="00BD5296" w:rsidP="00BD5296">
      <w:pPr>
        <w:ind w:left="284" w:hanging="284"/>
        <w:jc w:val="both"/>
        <w:rPr>
          <w:rFonts w:ascii="Times New Roman" w:hAnsi="Times New Roman"/>
          <w:color w:val="000000"/>
          <w:sz w:val="24"/>
          <w:szCs w:val="24"/>
          <w:lang w:val="en-GB"/>
        </w:rPr>
      </w:pPr>
      <w:r w:rsidRPr="0060435F">
        <w:rPr>
          <w:rFonts w:ascii="Times New Roman" w:hAnsi="Times New Roman"/>
          <w:sz w:val="24"/>
          <w:szCs w:val="24"/>
          <w:lang w:val="en-US"/>
        </w:rPr>
        <w:t xml:space="preserve">- Old individuals of animal species, as </w:t>
      </w:r>
      <w:r w:rsidRPr="0060435F">
        <w:rPr>
          <w:rFonts w:ascii="Times New Roman" w:hAnsi="Times New Roman"/>
          <w:color w:val="000000"/>
          <w:sz w:val="24"/>
          <w:szCs w:val="24"/>
          <w:lang w:val="en-GB"/>
        </w:rPr>
        <w:t>rainbow trout and lobster,</w:t>
      </w:r>
      <w:r w:rsidRPr="0060435F">
        <w:rPr>
          <w:rFonts w:ascii="Times New Roman" w:hAnsi="Times New Roman"/>
          <w:sz w:val="24"/>
          <w:szCs w:val="24"/>
          <w:lang w:val="en-US"/>
        </w:rPr>
        <w:t xml:space="preserve"> with no age-related decline of survival capacity in the wild (“animals with negligible senescence” [</w:t>
      </w:r>
      <w:r w:rsidR="00D26C84" w:rsidRPr="0060435F">
        <w:rPr>
          <w:rFonts w:ascii="Times New Roman" w:hAnsi="Times New Roman"/>
          <w:sz w:val="24"/>
          <w:szCs w:val="24"/>
          <w:lang w:val="en-US"/>
        </w:rPr>
        <w:t>10</w:t>
      </w:r>
      <w:r w:rsidRPr="0060435F">
        <w:rPr>
          <w:rFonts w:ascii="Times New Roman" w:hAnsi="Times New Roman"/>
          <w:sz w:val="24"/>
          <w:szCs w:val="24"/>
          <w:lang w:val="en-US"/>
        </w:rPr>
        <w:t xml:space="preserve">]), </w:t>
      </w:r>
      <w:r w:rsidRPr="0060435F">
        <w:rPr>
          <w:rFonts w:ascii="Times New Roman" w:hAnsi="Times New Roman"/>
          <w:color w:val="000000"/>
          <w:sz w:val="24"/>
          <w:szCs w:val="24"/>
          <w:lang w:val="en-GB"/>
        </w:rPr>
        <w:t>show the same telomerase activity of young individuals [</w:t>
      </w:r>
      <w:r w:rsidR="00D26C84" w:rsidRPr="0060435F">
        <w:rPr>
          <w:rFonts w:ascii="Times New Roman" w:hAnsi="Times New Roman"/>
          <w:color w:val="000000"/>
          <w:sz w:val="24"/>
          <w:szCs w:val="24"/>
          <w:lang w:val="en-GB"/>
        </w:rPr>
        <w:t>157, 158</w:t>
      </w:r>
      <w:r w:rsidRPr="0060435F">
        <w:rPr>
          <w:rFonts w:ascii="Times New Roman" w:hAnsi="Times New Roman"/>
          <w:color w:val="000000"/>
          <w:sz w:val="24"/>
          <w:szCs w:val="24"/>
          <w:lang w:val="en-GB"/>
        </w:rPr>
        <w:t xml:space="preserve">], and, as they </w:t>
      </w:r>
      <w:r w:rsidR="00963892" w:rsidRPr="0060435F">
        <w:rPr>
          <w:rFonts w:ascii="Times New Roman" w:hAnsi="Times New Roman"/>
          <w:color w:val="000000"/>
          <w:sz w:val="24"/>
          <w:szCs w:val="24"/>
          <w:lang w:val="en-GB"/>
        </w:rPr>
        <w:t>have</w:t>
      </w:r>
      <w:r w:rsidRPr="0060435F">
        <w:rPr>
          <w:rFonts w:ascii="Times New Roman" w:hAnsi="Times New Roman"/>
          <w:color w:val="000000"/>
          <w:sz w:val="24"/>
          <w:szCs w:val="24"/>
          <w:lang w:val="en-GB"/>
        </w:rPr>
        <w:t xml:space="preserve"> a constant mortality at any age, cannot have an age-related increas</w:t>
      </w:r>
      <w:r w:rsidR="00DB0A0C" w:rsidRPr="0060435F">
        <w:rPr>
          <w:rFonts w:ascii="Times New Roman" w:hAnsi="Times New Roman"/>
          <w:color w:val="000000"/>
          <w:sz w:val="24"/>
          <w:szCs w:val="24"/>
          <w:lang w:val="en-GB"/>
        </w:rPr>
        <w:t>ing</w:t>
      </w:r>
      <w:r w:rsidRPr="0060435F">
        <w:rPr>
          <w:rFonts w:ascii="Times New Roman" w:hAnsi="Times New Roman"/>
          <w:color w:val="000000"/>
          <w:sz w:val="24"/>
          <w:szCs w:val="24"/>
          <w:lang w:val="en-GB"/>
        </w:rPr>
        <w:t xml:space="preserve"> mortality due to cancer;</w:t>
      </w:r>
    </w:p>
    <w:p w14:paraId="385A7E92" w14:textId="47365F0C" w:rsidR="00BD5296" w:rsidRPr="0060435F" w:rsidRDefault="00BD5296" w:rsidP="00BD5296">
      <w:pPr>
        <w:ind w:left="284" w:hanging="284"/>
        <w:jc w:val="both"/>
        <w:rPr>
          <w:rFonts w:ascii="Times New Roman" w:hAnsi="Times New Roman"/>
          <w:color w:val="000000"/>
          <w:sz w:val="24"/>
          <w:szCs w:val="24"/>
          <w:lang w:val="en-GB"/>
        </w:rPr>
      </w:pPr>
      <w:r w:rsidRPr="0060435F">
        <w:rPr>
          <w:rFonts w:ascii="Times New Roman" w:hAnsi="Times New Roman"/>
          <w:color w:val="000000"/>
          <w:sz w:val="24"/>
          <w:szCs w:val="24"/>
          <w:lang w:val="en-GB"/>
        </w:rPr>
        <w:t>- Gradual cell senescence is determined by subtelomere inhibition consequent to telomere shortening</w:t>
      </w:r>
      <w:r w:rsidR="00FA3E1D" w:rsidRPr="0060435F">
        <w:rPr>
          <w:rFonts w:ascii="Times New Roman" w:hAnsi="Times New Roman"/>
          <w:color w:val="000000"/>
          <w:sz w:val="24"/>
          <w:szCs w:val="24"/>
          <w:lang w:val="en-GB"/>
        </w:rPr>
        <w:t xml:space="preserve"> when telomerase is inactive or partially active </w:t>
      </w:r>
      <w:r w:rsidRPr="0060435F">
        <w:rPr>
          <w:rFonts w:ascii="Times New Roman" w:hAnsi="Times New Roman"/>
          <w:color w:val="000000"/>
          <w:sz w:val="24"/>
          <w:szCs w:val="24"/>
          <w:lang w:val="en-GB"/>
        </w:rPr>
        <w:t xml:space="preserve">(see the section </w:t>
      </w:r>
      <w:r w:rsidR="00DB0A0C" w:rsidRPr="0060435F">
        <w:rPr>
          <w:rFonts w:ascii="Times New Roman" w:hAnsi="Times New Roman"/>
          <w:color w:val="000000"/>
          <w:sz w:val="24"/>
          <w:szCs w:val="24"/>
          <w:lang w:val="en-GB"/>
        </w:rPr>
        <w:t>before</w:t>
      </w:r>
      <w:r w:rsidRPr="0060435F">
        <w:rPr>
          <w:rFonts w:ascii="Times New Roman" w:hAnsi="Times New Roman"/>
          <w:color w:val="000000"/>
          <w:sz w:val="24"/>
          <w:szCs w:val="24"/>
          <w:lang w:val="en-GB"/>
        </w:rPr>
        <w:t xml:space="preserve"> dedicated to gradual cell senescence) and has no likely activity against cancer onset;</w:t>
      </w:r>
    </w:p>
    <w:p w14:paraId="02B66A67" w14:textId="162DAAD0" w:rsidR="00BD5296" w:rsidRPr="0060435F" w:rsidRDefault="00BD5296" w:rsidP="00BD5296">
      <w:pPr>
        <w:ind w:left="284" w:hanging="284"/>
        <w:jc w:val="both"/>
        <w:rPr>
          <w:rFonts w:ascii="Times New Roman" w:hAnsi="Times New Roman"/>
          <w:color w:val="000000"/>
          <w:sz w:val="24"/>
          <w:szCs w:val="24"/>
          <w:lang w:val="en-GB"/>
        </w:rPr>
      </w:pPr>
      <w:r w:rsidRPr="0060435F">
        <w:rPr>
          <w:rFonts w:ascii="Times New Roman" w:hAnsi="Times New Roman"/>
          <w:color w:val="000000"/>
          <w:sz w:val="24"/>
          <w:szCs w:val="24"/>
          <w:lang w:val="en-GB"/>
        </w:rPr>
        <w:t>- An increasing number of cells in gradual cell senescence or in cell senescence determines a progressive weakening in the efficiency of immune system efficiency [</w:t>
      </w:r>
      <w:r w:rsidR="002946A2" w:rsidRPr="0060435F">
        <w:rPr>
          <w:rFonts w:ascii="Times New Roman" w:hAnsi="Times New Roman"/>
          <w:color w:val="000000"/>
          <w:sz w:val="24"/>
          <w:szCs w:val="24"/>
          <w:lang w:val="en-GB"/>
        </w:rPr>
        <w:t>26</w:t>
      </w:r>
      <w:r w:rsidRPr="0060435F">
        <w:rPr>
          <w:rFonts w:ascii="Times New Roman" w:hAnsi="Times New Roman"/>
          <w:color w:val="000000"/>
          <w:sz w:val="24"/>
          <w:szCs w:val="24"/>
          <w:lang w:val="en-GB"/>
        </w:rPr>
        <w:t>], which increases vulnerability to cancer and cancer incidence [</w:t>
      </w:r>
      <w:r w:rsidR="00D26C84" w:rsidRPr="0060435F">
        <w:rPr>
          <w:rFonts w:ascii="Times New Roman" w:hAnsi="Times New Roman"/>
          <w:color w:val="000000"/>
          <w:sz w:val="24"/>
          <w:szCs w:val="24"/>
          <w:lang w:val="en-GB"/>
        </w:rPr>
        <w:t>159</w:t>
      </w:r>
      <w:r w:rsidRPr="0060435F">
        <w:rPr>
          <w:rFonts w:ascii="Times New Roman" w:hAnsi="Times New Roman"/>
          <w:color w:val="000000"/>
          <w:sz w:val="24"/>
          <w:szCs w:val="24"/>
          <w:lang w:val="en-GB"/>
        </w:rPr>
        <w:t>];</w:t>
      </w:r>
    </w:p>
    <w:p w14:paraId="2B1CB036" w14:textId="19B5054E" w:rsidR="00BD5296" w:rsidRPr="0060435F" w:rsidRDefault="00BD5296" w:rsidP="00BD5296">
      <w:pPr>
        <w:ind w:left="284" w:hanging="284"/>
        <w:jc w:val="both"/>
        <w:rPr>
          <w:rFonts w:ascii="Times New Roman" w:hAnsi="Times New Roman"/>
          <w:color w:val="000000"/>
          <w:sz w:val="24"/>
          <w:szCs w:val="24"/>
          <w:lang w:val="en-GB"/>
        </w:rPr>
      </w:pPr>
      <w:r w:rsidRPr="0060435F">
        <w:rPr>
          <w:rFonts w:ascii="Times New Roman" w:hAnsi="Times New Roman"/>
          <w:color w:val="000000"/>
          <w:sz w:val="24"/>
          <w:szCs w:val="24"/>
          <w:lang w:val="en-GB"/>
        </w:rPr>
        <w:t xml:space="preserve">- </w:t>
      </w:r>
      <w:r w:rsidR="00847A7E" w:rsidRPr="0060435F">
        <w:rPr>
          <w:rFonts w:ascii="Times New Roman" w:hAnsi="Times New Roman"/>
          <w:color w:val="000000"/>
          <w:sz w:val="24"/>
          <w:szCs w:val="24"/>
          <w:lang w:val="en-GB"/>
        </w:rPr>
        <w:t>S</w:t>
      </w:r>
      <w:r w:rsidRPr="0060435F">
        <w:rPr>
          <w:rFonts w:ascii="Times New Roman" w:hAnsi="Times New Roman"/>
          <w:color w:val="000000"/>
          <w:sz w:val="24"/>
          <w:szCs w:val="24"/>
          <w:lang w:val="en-GB"/>
        </w:rPr>
        <w:t>hortened telomere</w:t>
      </w:r>
      <w:r w:rsidR="00847A7E" w:rsidRPr="0060435F">
        <w:rPr>
          <w:rFonts w:ascii="Times New Roman" w:hAnsi="Times New Roman"/>
          <w:color w:val="000000"/>
          <w:sz w:val="24"/>
          <w:szCs w:val="24"/>
          <w:lang w:val="en-GB"/>
        </w:rPr>
        <w:t>s</w:t>
      </w:r>
      <w:r w:rsidRPr="0060435F">
        <w:rPr>
          <w:rFonts w:ascii="Times New Roman" w:hAnsi="Times New Roman"/>
          <w:color w:val="000000"/>
          <w:sz w:val="24"/>
          <w:szCs w:val="24"/>
          <w:lang w:val="en-GB"/>
        </w:rPr>
        <w:t xml:space="preserve"> causes telomere dysfunction and an increasing probability of cancer onset [</w:t>
      </w:r>
      <w:r w:rsidR="00D26C84" w:rsidRPr="0060435F">
        <w:rPr>
          <w:rFonts w:ascii="Times New Roman" w:hAnsi="Times New Roman"/>
          <w:color w:val="000000"/>
          <w:sz w:val="24"/>
          <w:szCs w:val="24"/>
          <w:lang w:val="en-GB"/>
        </w:rPr>
        <w:t>152, 153, 160</w:t>
      </w:r>
      <w:r w:rsidRPr="0060435F">
        <w:rPr>
          <w:rFonts w:ascii="Times New Roman" w:hAnsi="Times New Roman"/>
          <w:color w:val="000000"/>
          <w:sz w:val="24"/>
          <w:szCs w:val="24"/>
          <w:lang w:val="en-GB"/>
        </w:rPr>
        <w:t>];</w:t>
      </w:r>
    </w:p>
    <w:p w14:paraId="06A0C357" w14:textId="77DF8B80" w:rsidR="00BD5296" w:rsidRPr="0060435F" w:rsidRDefault="00BD5296" w:rsidP="00BD5296">
      <w:pPr>
        <w:ind w:left="284" w:hanging="284"/>
        <w:jc w:val="both"/>
        <w:rPr>
          <w:rFonts w:ascii="Times New Roman" w:hAnsi="Times New Roman"/>
          <w:sz w:val="24"/>
          <w:szCs w:val="24"/>
          <w:lang w:val="en-US"/>
        </w:rPr>
      </w:pPr>
      <w:r w:rsidRPr="0060435F">
        <w:rPr>
          <w:rFonts w:ascii="Times New Roman" w:hAnsi="Times New Roman"/>
          <w:sz w:val="24"/>
          <w:szCs w:val="24"/>
          <w:lang w:val="en-GB"/>
        </w:rPr>
        <w:t xml:space="preserve">- </w:t>
      </w:r>
      <w:r w:rsidRPr="0060435F">
        <w:rPr>
          <w:rFonts w:ascii="Times New Roman" w:hAnsi="Times New Roman"/>
          <w:sz w:val="24"/>
          <w:szCs w:val="24"/>
          <w:lang w:val="en-US"/>
        </w:rPr>
        <w:t>Telomerase activation is a common feature in cancer and is clearly a cancer aggravating phenomenon, but is subsequent to cancer onset and must not be considered a cause of it [</w:t>
      </w:r>
      <w:r w:rsidR="00413EC4" w:rsidRPr="0060435F">
        <w:rPr>
          <w:rFonts w:ascii="Times New Roman" w:hAnsi="Times New Roman"/>
          <w:sz w:val="24"/>
          <w:szCs w:val="24"/>
          <w:lang w:val="en-US"/>
        </w:rPr>
        <w:t>26</w:t>
      </w:r>
      <w:r w:rsidRPr="0060435F">
        <w:rPr>
          <w:rFonts w:ascii="Times New Roman" w:hAnsi="Times New Roman"/>
          <w:sz w:val="24"/>
          <w:szCs w:val="24"/>
          <w:lang w:val="en-US"/>
        </w:rPr>
        <w:t>];</w:t>
      </w:r>
    </w:p>
    <w:p w14:paraId="6072A22B" w14:textId="6B8B2544" w:rsidR="00BD5296" w:rsidRPr="0060435F" w:rsidRDefault="00BD5296" w:rsidP="00BD5296">
      <w:pPr>
        <w:ind w:left="284" w:hanging="284"/>
        <w:jc w:val="both"/>
        <w:rPr>
          <w:rFonts w:ascii="Times New Roman" w:hAnsi="Times New Roman"/>
          <w:sz w:val="24"/>
          <w:szCs w:val="24"/>
          <w:lang w:val="en-US"/>
        </w:rPr>
      </w:pPr>
      <w:r w:rsidRPr="0060435F">
        <w:rPr>
          <w:rFonts w:ascii="Times New Roman" w:hAnsi="Times New Roman"/>
          <w:sz w:val="24"/>
          <w:szCs w:val="24"/>
          <w:lang w:val="en-US"/>
        </w:rPr>
        <w:t xml:space="preserve">- </w:t>
      </w:r>
      <w:r w:rsidRPr="0060435F">
        <w:rPr>
          <w:rFonts w:ascii="Times New Roman" w:hAnsi="Times New Roman"/>
          <w:color w:val="000000"/>
          <w:sz w:val="24"/>
          <w:szCs w:val="24"/>
          <w:shd w:val="clear" w:color="auto" w:fill="FFFFFF"/>
          <w:lang w:val="en-GB"/>
        </w:rPr>
        <w:t xml:space="preserve">“... </w:t>
      </w:r>
      <w:r w:rsidRPr="0060435F">
        <w:rPr>
          <w:rFonts w:ascii="Times New Roman" w:hAnsi="Times New Roman"/>
          <w:sz w:val="24"/>
          <w:szCs w:val="24"/>
          <w:lang w:val="en-GB"/>
        </w:rPr>
        <w:t xml:space="preserve">short telomeres can actually enhance early steps in </w:t>
      </w:r>
      <w:proofErr w:type="spellStart"/>
      <w:r w:rsidRPr="0060435F">
        <w:rPr>
          <w:rFonts w:ascii="Times New Roman" w:hAnsi="Times New Roman"/>
          <w:sz w:val="24"/>
          <w:szCs w:val="24"/>
          <w:lang w:val="en-GB"/>
        </w:rPr>
        <w:t>tumor</w:t>
      </w:r>
      <w:proofErr w:type="spellEnd"/>
      <w:r w:rsidRPr="0060435F">
        <w:rPr>
          <w:rFonts w:ascii="Times New Roman" w:hAnsi="Times New Roman"/>
          <w:sz w:val="24"/>
          <w:szCs w:val="24"/>
          <w:lang w:val="en-GB"/>
        </w:rPr>
        <w:t xml:space="preserve"> formation ... telomerase inhibition could be mutagenic in </w:t>
      </w:r>
      <w:proofErr w:type="spellStart"/>
      <w:r w:rsidRPr="0060435F">
        <w:rPr>
          <w:rFonts w:ascii="Times New Roman" w:hAnsi="Times New Roman"/>
          <w:sz w:val="24"/>
          <w:szCs w:val="24"/>
          <w:lang w:val="en-GB"/>
        </w:rPr>
        <w:t>tumor</w:t>
      </w:r>
      <w:proofErr w:type="spellEnd"/>
      <w:r w:rsidRPr="0060435F">
        <w:rPr>
          <w:rFonts w:ascii="Times New Roman" w:hAnsi="Times New Roman"/>
          <w:sz w:val="24"/>
          <w:szCs w:val="24"/>
          <w:lang w:val="en-GB"/>
        </w:rPr>
        <w:t xml:space="preserve"> cells, a lesson that should be held firmly in mind if antitelomerase treatment were being considered as a </w:t>
      </w:r>
      <w:proofErr w:type="spellStart"/>
      <w:r w:rsidRPr="0060435F">
        <w:rPr>
          <w:rFonts w:ascii="Times New Roman" w:hAnsi="Times New Roman"/>
          <w:sz w:val="24"/>
          <w:szCs w:val="24"/>
          <w:lang w:val="en-GB"/>
        </w:rPr>
        <w:t>chemopreventive</w:t>
      </w:r>
      <w:proofErr w:type="spellEnd"/>
      <w:r w:rsidRPr="0060435F">
        <w:rPr>
          <w:rFonts w:ascii="Times New Roman" w:hAnsi="Times New Roman"/>
          <w:sz w:val="24"/>
          <w:szCs w:val="24"/>
          <w:lang w:val="en-GB"/>
        </w:rPr>
        <w:t xml:space="preserve"> strategy or were to be used chronically.</w:t>
      </w:r>
      <w:r w:rsidRPr="0060435F">
        <w:rPr>
          <w:rFonts w:ascii="Times New Roman" w:hAnsi="Times New Roman"/>
          <w:sz w:val="24"/>
          <w:szCs w:val="24"/>
          <w:lang w:val="en-US"/>
        </w:rPr>
        <w:t>”</w:t>
      </w:r>
      <w:r w:rsidRPr="0060435F">
        <w:rPr>
          <w:rFonts w:ascii="Times New Roman" w:hAnsi="Times New Roman"/>
          <w:sz w:val="24"/>
          <w:szCs w:val="24"/>
          <w:lang w:val="en-GB"/>
        </w:rPr>
        <w:t xml:space="preserve"> </w:t>
      </w:r>
      <w:r w:rsidRPr="0060435F">
        <w:rPr>
          <w:rFonts w:ascii="Times New Roman" w:hAnsi="Times New Roman"/>
          <w:color w:val="000000"/>
          <w:sz w:val="24"/>
          <w:szCs w:val="24"/>
          <w:shd w:val="clear" w:color="auto" w:fill="FFFFFF"/>
          <w:lang w:val="en-US"/>
        </w:rPr>
        <w:t>[</w:t>
      </w:r>
      <w:r w:rsidR="00BF2210" w:rsidRPr="0060435F">
        <w:rPr>
          <w:rFonts w:ascii="Times New Roman" w:hAnsi="Times New Roman"/>
          <w:color w:val="000000"/>
          <w:sz w:val="24"/>
          <w:szCs w:val="24"/>
          <w:shd w:val="clear" w:color="auto" w:fill="FFFFFF"/>
          <w:lang w:val="en-US"/>
        </w:rPr>
        <w:t>161</w:t>
      </w:r>
      <w:r w:rsidRPr="0060435F">
        <w:rPr>
          <w:rFonts w:ascii="Times New Roman" w:hAnsi="Times New Roman"/>
          <w:color w:val="000000"/>
          <w:sz w:val="24"/>
          <w:szCs w:val="24"/>
          <w:shd w:val="clear" w:color="auto" w:fill="FFFFFF"/>
          <w:lang w:val="en-US"/>
        </w:rPr>
        <w:t>].</w:t>
      </w:r>
    </w:p>
    <w:p w14:paraId="28C422FD" w14:textId="77777777" w:rsidR="00BD5296" w:rsidRPr="0060435F" w:rsidRDefault="00BD5296" w:rsidP="00BD5296">
      <w:pPr>
        <w:jc w:val="both"/>
        <w:rPr>
          <w:rFonts w:ascii="Times New Roman" w:hAnsi="Times New Roman"/>
          <w:sz w:val="24"/>
          <w:szCs w:val="24"/>
          <w:lang w:val="en-US"/>
        </w:rPr>
      </w:pPr>
      <w:r w:rsidRPr="0060435F">
        <w:rPr>
          <w:rFonts w:ascii="Times New Roman" w:hAnsi="Times New Roman"/>
          <w:sz w:val="24"/>
          <w:szCs w:val="24"/>
          <w:lang w:val="en-US"/>
        </w:rPr>
        <w:t>Furthermore, despite the feared oncogenic risks caused by telomerase, as early as 1998 some in vitro experiments demonstrated the positive effects of telomerase activation:</w:t>
      </w:r>
    </w:p>
    <w:p w14:paraId="077F15D0" w14:textId="7B89B5AF" w:rsidR="00BD5296" w:rsidRPr="0060435F" w:rsidRDefault="00BD5296" w:rsidP="00BD5296">
      <w:pPr>
        <w:ind w:left="284" w:hanging="284"/>
        <w:jc w:val="both"/>
        <w:rPr>
          <w:rFonts w:ascii="Times New Roman" w:hAnsi="Times New Roman"/>
          <w:color w:val="000000"/>
          <w:sz w:val="24"/>
          <w:szCs w:val="24"/>
          <w:shd w:val="clear" w:color="auto" w:fill="FFFFFF"/>
          <w:lang w:val="en-GB"/>
        </w:rPr>
      </w:pPr>
      <w:r w:rsidRPr="0060435F">
        <w:rPr>
          <w:rFonts w:ascii="Times New Roman" w:hAnsi="Times New Roman"/>
          <w:color w:val="000000"/>
          <w:sz w:val="24"/>
          <w:szCs w:val="24"/>
          <w:shd w:val="clear" w:color="auto" w:fill="FFFFFF"/>
          <w:lang w:val="en-GB"/>
        </w:rPr>
        <w:t xml:space="preserve">- “... two telomerase-negative normal human cell types, retinal pigment epithelial cells and foreskin fibroblasts, were transfected with vectors encoding the human telomerase catalytic subunit. In contrast to telomerase-negative control clones, which exhibited telomere shortening and </w:t>
      </w:r>
      <w:r w:rsidRPr="0060435F">
        <w:rPr>
          <w:rFonts w:ascii="Times New Roman" w:hAnsi="Times New Roman"/>
          <w:color w:val="000000"/>
          <w:sz w:val="24"/>
          <w:szCs w:val="24"/>
          <w:shd w:val="clear" w:color="auto" w:fill="FFFFFF"/>
          <w:lang w:val="en-GB"/>
        </w:rPr>
        <w:lastRenderedPageBreak/>
        <w:t>senescence, telomerase-expressing clones had elongated telomeres, divided vigorously, and showed reduced straining for beta-galactosidase, a biomarker for senescence. Notably, the telomerase-expressing clones have a normal karyotype and have already exceeded their normal life-span by at least 20 doublings, thus establishing a causal relationship between telomere shortening and in vitro cellular senescence.</w:t>
      </w:r>
      <w:r w:rsidRPr="0060435F">
        <w:rPr>
          <w:rFonts w:ascii="Times New Roman" w:hAnsi="Times New Roman"/>
          <w:sz w:val="24"/>
          <w:szCs w:val="24"/>
          <w:lang w:val="en-US"/>
        </w:rPr>
        <w:t>”</w:t>
      </w:r>
      <w:r w:rsidRPr="0060435F">
        <w:rPr>
          <w:rFonts w:ascii="Times New Roman" w:hAnsi="Times New Roman"/>
          <w:color w:val="000000"/>
          <w:sz w:val="24"/>
          <w:szCs w:val="24"/>
          <w:shd w:val="clear" w:color="auto" w:fill="FFFFFF"/>
          <w:lang w:val="en-GB"/>
        </w:rPr>
        <w:t xml:space="preserve"> [</w:t>
      </w:r>
      <w:r w:rsidR="00BF2210" w:rsidRPr="0060435F">
        <w:rPr>
          <w:rFonts w:ascii="Times New Roman" w:hAnsi="Times New Roman"/>
          <w:color w:val="000000"/>
          <w:sz w:val="24"/>
          <w:szCs w:val="24"/>
          <w:shd w:val="clear" w:color="auto" w:fill="FFFFFF"/>
          <w:lang w:val="en-GB"/>
        </w:rPr>
        <w:t>22</w:t>
      </w:r>
      <w:r w:rsidRPr="0060435F">
        <w:rPr>
          <w:rFonts w:ascii="Times New Roman" w:hAnsi="Times New Roman"/>
          <w:color w:val="000000"/>
          <w:sz w:val="24"/>
          <w:szCs w:val="24"/>
          <w:shd w:val="clear" w:color="auto" w:fill="FFFFFF"/>
          <w:lang w:val="en-GB"/>
        </w:rPr>
        <w:t>]</w:t>
      </w:r>
    </w:p>
    <w:p w14:paraId="31746E22" w14:textId="6FCF941B" w:rsidR="00BD5296" w:rsidRPr="0060435F" w:rsidRDefault="00BD5296" w:rsidP="00BD5296">
      <w:pPr>
        <w:ind w:left="284" w:hanging="284"/>
        <w:jc w:val="both"/>
        <w:rPr>
          <w:rFonts w:ascii="Times New Roman" w:hAnsi="Times New Roman"/>
          <w:sz w:val="24"/>
          <w:szCs w:val="24"/>
          <w:shd w:val="clear" w:color="auto" w:fill="FFFFFF"/>
          <w:lang w:val="en-US"/>
        </w:rPr>
      </w:pPr>
      <w:r w:rsidRPr="0060435F">
        <w:rPr>
          <w:rFonts w:ascii="Times New Roman" w:hAnsi="Times New Roman"/>
          <w:color w:val="000000"/>
          <w:sz w:val="24"/>
          <w:szCs w:val="24"/>
          <w:shd w:val="clear" w:color="auto" w:fill="FFFFFF"/>
          <w:lang w:val="en-GB"/>
        </w:rPr>
        <w:t xml:space="preserve">- “... </w:t>
      </w:r>
      <w:r w:rsidRPr="0060435F">
        <w:rPr>
          <w:rFonts w:ascii="Times New Roman" w:hAnsi="Times New Roman"/>
          <w:sz w:val="24"/>
          <w:szCs w:val="24"/>
          <w:shd w:val="clear" w:color="auto" w:fill="FFFFFF"/>
          <w:lang w:val="en-GB"/>
        </w:rPr>
        <w:t>reactivation of telomerase in normal human cells leads to restoration of the length of telomeric DNA and to a highly significant increase in cellular life span. These data provide strong evidence consistent with the telomere hypothesis and indicate that elongation of telomere length by genetic manipulation might render normal human cells virtually immortal.</w:t>
      </w:r>
      <w:r w:rsidRPr="0060435F">
        <w:rPr>
          <w:rFonts w:ascii="Times New Roman" w:hAnsi="Times New Roman"/>
          <w:sz w:val="24"/>
          <w:szCs w:val="24"/>
          <w:lang w:val="en-US"/>
        </w:rPr>
        <w:t>”</w:t>
      </w:r>
      <w:r w:rsidRPr="0060435F">
        <w:rPr>
          <w:rFonts w:ascii="Times New Roman" w:hAnsi="Times New Roman"/>
          <w:sz w:val="24"/>
          <w:szCs w:val="24"/>
          <w:shd w:val="clear" w:color="auto" w:fill="FFFFFF"/>
          <w:lang w:val="en-GB"/>
        </w:rPr>
        <w:t xml:space="preserve"> </w:t>
      </w:r>
      <w:r w:rsidRPr="0060435F">
        <w:rPr>
          <w:rFonts w:ascii="Times New Roman" w:hAnsi="Times New Roman"/>
          <w:sz w:val="24"/>
          <w:szCs w:val="24"/>
          <w:shd w:val="clear" w:color="auto" w:fill="FFFFFF"/>
          <w:lang w:val="en-US"/>
        </w:rPr>
        <w:t>[</w:t>
      </w:r>
      <w:r w:rsidR="002621A8" w:rsidRPr="0060435F">
        <w:rPr>
          <w:rFonts w:ascii="Times New Roman" w:hAnsi="Times New Roman"/>
          <w:sz w:val="24"/>
          <w:szCs w:val="24"/>
          <w:shd w:val="clear" w:color="auto" w:fill="FFFFFF"/>
          <w:lang w:val="en-US"/>
        </w:rPr>
        <w:t>162</w:t>
      </w:r>
      <w:r w:rsidRPr="0060435F">
        <w:rPr>
          <w:rFonts w:ascii="Times New Roman" w:hAnsi="Times New Roman"/>
          <w:sz w:val="24"/>
          <w:szCs w:val="24"/>
          <w:shd w:val="clear" w:color="auto" w:fill="FFFFFF"/>
          <w:lang w:val="en-US"/>
        </w:rPr>
        <w:t>]</w:t>
      </w:r>
    </w:p>
    <w:p w14:paraId="5AB1D036" w14:textId="669D7B02" w:rsidR="00BD5296" w:rsidRPr="0060435F" w:rsidRDefault="00BD5296" w:rsidP="00296573">
      <w:pPr>
        <w:jc w:val="both"/>
        <w:rPr>
          <w:rFonts w:ascii="Times New Roman" w:hAnsi="Times New Roman"/>
          <w:sz w:val="24"/>
          <w:szCs w:val="24"/>
          <w:lang w:val="en-US"/>
        </w:rPr>
      </w:pPr>
      <w:r w:rsidRPr="0060435F">
        <w:rPr>
          <w:rFonts w:ascii="Times New Roman" w:hAnsi="Times New Roman"/>
          <w:sz w:val="24"/>
          <w:szCs w:val="24"/>
          <w:lang w:val="en-US"/>
        </w:rPr>
        <w:t>Similar experiments [</w:t>
      </w:r>
      <w:r w:rsidR="002621A8" w:rsidRPr="0060435F">
        <w:rPr>
          <w:rFonts w:ascii="Times New Roman" w:hAnsi="Times New Roman"/>
          <w:sz w:val="24"/>
          <w:szCs w:val="24"/>
          <w:lang w:val="en-US"/>
        </w:rPr>
        <w:t>163, 164</w:t>
      </w:r>
      <w:r w:rsidRPr="0060435F">
        <w:rPr>
          <w:rFonts w:ascii="Times New Roman" w:hAnsi="Times New Roman"/>
          <w:sz w:val="24"/>
          <w:szCs w:val="24"/>
          <w:lang w:val="en-US"/>
        </w:rPr>
        <w:t xml:space="preserve">] confirmed these results, namely that the activation of telomerase kept cells in a </w:t>
      </w:r>
      <w:r w:rsidR="00D052A2" w:rsidRPr="0060435F">
        <w:rPr>
          <w:rFonts w:ascii="Times New Roman" w:hAnsi="Times New Roman"/>
          <w:color w:val="000000"/>
          <w:sz w:val="24"/>
          <w:szCs w:val="24"/>
          <w:shd w:val="clear" w:color="auto" w:fill="FFFFFF"/>
          <w:lang w:val="en-GB"/>
        </w:rPr>
        <w:t>“</w:t>
      </w:r>
      <w:r w:rsidRPr="0060435F">
        <w:rPr>
          <w:rFonts w:ascii="Times New Roman" w:hAnsi="Times New Roman"/>
          <w:sz w:val="24"/>
          <w:szCs w:val="24"/>
          <w:lang w:val="en-US"/>
        </w:rPr>
        <w:t>phenotypically youthful state</w:t>
      </w:r>
      <w:r w:rsidR="00D052A2" w:rsidRPr="0060435F">
        <w:rPr>
          <w:rFonts w:ascii="Times New Roman" w:hAnsi="Times New Roman"/>
          <w:sz w:val="24"/>
          <w:szCs w:val="24"/>
          <w:lang w:val="en-US"/>
        </w:rPr>
        <w:t>”</w:t>
      </w:r>
      <w:r w:rsidRPr="0060435F">
        <w:rPr>
          <w:rFonts w:ascii="Times New Roman" w:hAnsi="Times New Roman"/>
          <w:sz w:val="24"/>
          <w:szCs w:val="24"/>
          <w:lang w:val="en-US"/>
        </w:rPr>
        <w:t xml:space="preserve"> [</w:t>
      </w:r>
      <w:r w:rsidR="002621A8" w:rsidRPr="0060435F">
        <w:rPr>
          <w:rFonts w:ascii="Times New Roman" w:hAnsi="Times New Roman"/>
          <w:sz w:val="24"/>
          <w:szCs w:val="24"/>
          <w:lang w:val="en-US"/>
        </w:rPr>
        <w:t>22</w:t>
      </w:r>
      <w:r w:rsidRPr="0060435F">
        <w:rPr>
          <w:rFonts w:ascii="Times New Roman" w:hAnsi="Times New Roman"/>
          <w:sz w:val="24"/>
          <w:szCs w:val="24"/>
          <w:lang w:val="en-US"/>
        </w:rPr>
        <w:t>]. Subsequent experiments widened these results:</w:t>
      </w:r>
    </w:p>
    <w:p w14:paraId="728D9ADB" w14:textId="61DB341F" w:rsidR="00BD5296" w:rsidRPr="0060435F" w:rsidRDefault="00BD5296" w:rsidP="00BD5296">
      <w:pPr>
        <w:ind w:left="284" w:hanging="284"/>
        <w:jc w:val="both"/>
        <w:rPr>
          <w:rFonts w:ascii="Times New Roman" w:hAnsi="Times New Roman"/>
          <w:sz w:val="24"/>
          <w:szCs w:val="24"/>
          <w:lang w:val="en-US"/>
        </w:rPr>
      </w:pPr>
      <w:r w:rsidRPr="0060435F">
        <w:rPr>
          <w:rFonts w:ascii="Times New Roman" w:hAnsi="Times New Roman"/>
          <w:sz w:val="24"/>
          <w:szCs w:val="24"/>
          <w:lang w:val="en-US"/>
        </w:rPr>
        <w:t xml:space="preserve">- Fibroblasts aged </w:t>
      </w:r>
      <w:r w:rsidRPr="0060435F">
        <w:rPr>
          <w:rFonts w:ascii="Times New Roman" w:hAnsi="Times New Roman"/>
          <w:i/>
          <w:sz w:val="24"/>
          <w:szCs w:val="24"/>
          <w:lang w:val="en-US"/>
        </w:rPr>
        <w:t>in vitro</w:t>
      </w:r>
      <w:r w:rsidRPr="0060435F">
        <w:rPr>
          <w:rFonts w:ascii="Times New Roman" w:hAnsi="Times New Roman"/>
          <w:sz w:val="24"/>
          <w:szCs w:val="24"/>
          <w:lang w:val="en-US"/>
        </w:rPr>
        <w:t xml:space="preserve"> and that showed “substantial alterations in gene expression” were treated with telomerase and “assessed by incorporation into reconstituted human skin”. The reconstituted skin appeared identical to that obtained using young fibroblasts [</w:t>
      </w:r>
      <w:r w:rsidR="002621A8" w:rsidRPr="0060435F">
        <w:rPr>
          <w:rFonts w:ascii="Times New Roman" w:hAnsi="Times New Roman"/>
          <w:sz w:val="24"/>
          <w:szCs w:val="24"/>
          <w:lang w:val="en-US"/>
        </w:rPr>
        <w:t>165</w:t>
      </w:r>
      <w:r w:rsidRPr="0060435F">
        <w:rPr>
          <w:rFonts w:ascii="Times New Roman" w:hAnsi="Times New Roman"/>
          <w:sz w:val="24"/>
          <w:szCs w:val="24"/>
          <w:lang w:val="en-US"/>
        </w:rPr>
        <w:t>].</w:t>
      </w:r>
    </w:p>
    <w:p w14:paraId="3D7AAB56" w14:textId="6E08472F" w:rsidR="00BD5296" w:rsidRPr="0060435F" w:rsidRDefault="00BD5296" w:rsidP="00BD5296">
      <w:pPr>
        <w:ind w:left="284" w:hanging="284"/>
        <w:jc w:val="both"/>
        <w:rPr>
          <w:rFonts w:ascii="Times New Roman" w:hAnsi="Times New Roman"/>
          <w:sz w:val="24"/>
          <w:szCs w:val="24"/>
          <w:lang w:val="en-US"/>
        </w:rPr>
      </w:pPr>
      <w:r w:rsidRPr="0060435F">
        <w:rPr>
          <w:rFonts w:ascii="Times New Roman" w:hAnsi="Times New Roman"/>
          <w:sz w:val="24"/>
          <w:szCs w:val="24"/>
          <w:lang w:val="en-US"/>
        </w:rPr>
        <w:t>-- In aged</w:t>
      </w:r>
      <w:r w:rsidRPr="0060435F">
        <w:rPr>
          <w:rFonts w:ascii="Times New Roman" w:hAnsi="Times New Roman"/>
          <w:sz w:val="24"/>
          <w:szCs w:val="24"/>
          <w:lang w:val="en-GB"/>
        </w:rPr>
        <w:t xml:space="preserve"> mice with blocked telomerase, and so </w:t>
      </w:r>
      <w:r w:rsidR="00DB0A0C" w:rsidRPr="0060435F">
        <w:rPr>
          <w:rFonts w:ascii="Times New Roman" w:hAnsi="Times New Roman"/>
          <w:sz w:val="24"/>
          <w:szCs w:val="24"/>
          <w:lang w:val="en-GB"/>
        </w:rPr>
        <w:t xml:space="preserve">showing </w:t>
      </w:r>
      <w:r w:rsidRPr="0060435F">
        <w:rPr>
          <w:rFonts w:ascii="Times New Roman" w:hAnsi="Times New Roman"/>
          <w:sz w:val="24"/>
          <w:szCs w:val="24"/>
          <w:lang w:val="en-GB"/>
        </w:rPr>
        <w:t>sh</w:t>
      </w:r>
      <w:r w:rsidRPr="0060435F">
        <w:rPr>
          <w:rFonts w:ascii="Times New Roman" w:hAnsi="Times New Roman"/>
          <w:color w:val="000000"/>
          <w:sz w:val="24"/>
          <w:szCs w:val="24"/>
          <w:shd w:val="clear" w:color="auto" w:fill="FFFFFF"/>
          <w:lang w:val="en-GB"/>
        </w:rPr>
        <w:t xml:space="preserve">ort dysfunctional telomeres and typical degenerative phenotypes, telomerase reactivation extended telomeres and eliminated “degenerative phenotypes across multiple organs including testes, spleens and intestines. Notably, somatic telomerase reactivation reversed neurodegeneration with restoration of proliferating Sox2(+) neural progenitors, </w:t>
      </w:r>
      <w:proofErr w:type="spellStart"/>
      <w:proofErr w:type="gramStart"/>
      <w:r w:rsidRPr="0060435F">
        <w:rPr>
          <w:rFonts w:ascii="Times New Roman" w:hAnsi="Times New Roman"/>
          <w:color w:val="000000"/>
          <w:sz w:val="24"/>
          <w:szCs w:val="24"/>
          <w:shd w:val="clear" w:color="auto" w:fill="FFFFFF"/>
          <w:lang w:val="en-GB"/>
        </w:rPr>
        <w:t>Dcx</w:t>
      </w:r>
      <w:proofErr w:type="spellEnd"/>
      <w:r w:rsidRPr="0060435F">
        <w:rPr>
          <w:rFonts w:ascii="Times New Roman" w:hAnsi="Times New Roman"/>
          <w:color w:val="000000"/>
          <w:sz w:val="24"/>
          <w:szCs w:val="24"/>
          <w:shd w:val="clear" w:color="auto" w:fill="FFFFFF"/>
          <w:lang w:val="en-GB"/>
        </w:rPr>
        <w:t>(</w:t>
      </w:r>
      <w:proofErr w:type="gramEnd"/>
      <w:r w:rsidRPr="0060435F">
        <w:rPr>
          <w:rFonts w:ascii="Times New Roman" w:hAnsi="Times New Roman"/>
          <w:color w:val="000000"/>
          <w:sz w:val="24"/>
          <w:szCs w:val="24"/>
          <w:shd w:val="clear" w:color="auto" w:fill="FFFFFF"/>
          <w:lang w:val="en-GB"/>
        </w:rPr>
        <w:t xml:space="preserve">+) </w:t>
      </w:r>
      <w:proofErr w:type="spellStart"/>
      <w:r w:rsidRPr="0060435F">
        <w:rPr>
          <w:rFonts w:ascii="Times New Roman" w:hAnsi="Times New Roman"/>
          <w:color w:val="000000"/>
          <w:sz w:val="24"/>
          <w:szCs w:val="24"/>
          <w:shd w:val="clear" w:color="auto" w:fill="FFFFFF"/>
          <w:lang w:val="en-GB"/>
        </w:rPr>
        <w:t>newborn</w:t>
      </w:r>
      <w:proofErr w:type="spellEnd"/>
      <w:r w:rsidRPr="0060435F">
        <w:rPr>
          <w:rFonts w:ascii="Times New Roman" w:hAnsi="Times New Roman"/>
          <w:color w:val="000000"/>
          <w:sz w:val="24"/>
          <w:szCs w:val="24"/>
          <w:shd w:val="clear" w:color="auto" w:fill="FFFFFF"/>
          <w:lang w:val="en-GB"/>
        </w:rPr>
        <w:t xml:space="preserve"> neurons, and Olig2(+) oligodendrocyte populations. Consistent with the integral role of subventricular zone neural progenitors in generation and maintenance of olfactory bulb interneurons, this wave of telomerase-dependent neurogenesis resulted in alleviation of hyposmia and recovery of innate olfactory avoidance responses.” </w:t>
      </w:r>
      <w:r w:rsidRPr="0060435F">
        <w:rPr>
          <w:rFonts w:ascii="Times New Roman" w:hAnsi="Times New Roman"/>
          <w:sz w:val="24"/>
          <w:szCs w:val="24"/>
          <w:lang w:val="en-US"/>
        </w:rPr>
        <w:t>[</w:t>
      </w:r>
      <w:r w:rsidR="002621A8" w:rsidRPr="0060435F">
        <w:rPr>
          <w:rFonts w:ascii="Times New Roman" w:hAnsi="Times New Roman"/>
          <w:sz w:val="24"/>
          <w:szCs w:val="24"/>
          <w:lang w:val="en-US"/>
        </w:rPr>
        <w:t>166</w:t>
      </w:r>
      <w:r w:rsidRPr="0060435F">
        <w:rPr>
          <w:rFonts w:ascii="Times New Roman" w:hAnsi="Times New Roman"/>
          <w:sz w:val="24"/>
          <w:szCs w:val="24"/>
          <w:lang w:val="en-US"/>
        </w:rPr>
        <w:t>]</w:t>
      </w:r>
    </w:p>
    <w:p w14:paraId="260BCBC0" w14:textId="6B69AA00" w:rsidR="00BD5296" w:rsidRPr="0060435F" w:rsidRDefault="00BD5296" w:rsidP="00BD5296">
      <w:pPr>
        <w:ind w:left="284" w:hanging="284"/>
        <w:jc w:val="both"/>
        <w:rPr>
          <w:rFonts w:ascii="Times New Roman" w:hAnsi="Times New Roman"/>
          <w:sz w:val="24"/>
          <w:szCs w:val="24"/>
          <w:lang w:val="en-US"/>
        </w:rPr>
      </w:pPr>
      <w:r w:rsidRPr="0060435F">
        <w:rPr>
          <w:rFonts w:ascii="Times New Roman" w:hAnsi="Times New Roman"/>
          <w:sz w:val="24"/>
          <w:szCs w:val="24"/>
          <w:lang w:val="en-US"/>
        </w:rPr>
        <w:t>- In normal one- and two-year-old mice, telomerase induced by adeno-associated viruses carrying the telomerase reverse transcriptase delayed aging and increased median life span of 24 and 13%, respectively, and</w:t>
      </w:r>
      <w:r w:rsidRPr="0060435F">
        <w:rPr>
          <w:rFonts w:ascii="Times New Roman" w:hAnsi="Times New Roman"/>
          <w:color w:val="000000"/>
          <w:sz w:val="24"/>
          <w:szCs w:val="24"/>
          <w:shd w:val="clear" w:color="auto" w:fill="FFFFFF"/>
          <w:lang w:val="en-GB"/>
        </w:rPr>
        <w:t xml:space="preserve"> “... had remarkable beneficial effects on health and fitness, including insulin sensitivity, osteoporosis, neuromuscular coordination and several molecular biomarkers of aging. Importantly, telomerase-treated mice did not develop more cancer than their control littermates ...”</w:t>
      </w:r>
      <w:r w:rsidRPr="0060435F">
        <w:rPr>
          <w:rFonts w:ascii="Times New Roman" w:hAnsi="Times New Roman"/>
          <w:sz w:val="24"/>
          <w:szCs w:val="24"/>
          <w:lang w:val="en-US"/>
        </w:rPr>
        <w:t xml:space="preserve"> [</w:t>
      </w:r>
      <w:r w:rsidR="002621A8" w:rsidRPr="0060435F">
        <w:rPr>
          <w:rFonts w:ascii="Times New Roman" w:hAnsi="Times New Roman"/>
          <w:sz w:val="24"/>
          <w:szCs w:val="24"/>
          <w:lang w:val="en-US"/>
        </w:rPr>
        <w:t>129</w:t>
      </w:r>
      <w:r w:rsidRPr="0060435F">
        <w:rPr>
          <w:rFonts w:ascii="Times New Roman" w:hAnsi="Times New Roman"/>
          <w:sz w:val="24"/>
          <w:szCs w:val="24"/>
          <w:lang w:val="en-US"/>
        </w:rPr>
        <w:t>].</w:t>
      </w:r>
    </w:p>
    <w:p w14:paraId="2D943F7F" w14:textId="77777777" w:rsidR="00BD5296" w:rsidRPr="0060435F" w:rsidRDefault="00BD5296" w:rsidP="00BD5296">
      <w:pPr>
        <w:jc w:val="both"/>
        <w:rPr>
          <w:rFonts w:ascii="Times New Roman" w:hAnsi="Times New Roman"/>
          <w:sz w:val="24"/>
          <w:szCs w:val="24"/>
          <w:lang w:val="en-US"/>
        </w:rPr>
      </w:pPr>
      <w:r w:rsidRPr="0060435F">
        <w:rPr>
          <w:rFonts w:ascii="Times New Roman" w:hAnsi="Times New Roman"/>
          <w:sz w:val="24"/>
          <w:szCs w:val="24"/>
          <w:lang w:val="en-US"/>
        </w:rPr>
        <w:t>The activation or reactivation of telomerase, or the stimulation of its degree of activity, in general can be achieved through two methods.</w:t>
      </w:r>
    </w:p>
    <w:p w14:paraId="2B54AE33" w14:textId="460D3A21" w:rsidR="00BD5296" w:rsidRPr="0060435F" w:rsidRDefault="00BD5296" w:rsidP="00BD5296">
      <w:pPr>
        <w:jc w:val="both"/>
        <w:rPr>
          <w:rFonts w:ascii="Times New Roman" w:hAnsi="Times New Roman" w:cs="Times New Roman"/>
          <w:sz w:val="24"/>
          <w:szCs w:val="24"/>
          <w:lang w:val="en-GB"/>
        </w:rPr>
      </w:pPr>
      <w:r w:rsidRPr="0060435F">
        <w:rPr>
          <w:rFonts w:ascii="Times New Roman" w:hAnsi="Times New Roman"/>
          <w:sz w:val="24"/>
          <w:szCs w:val="24"/>
          <w:lang w:val="en-US"/>
        </w:rPr>
        <w:t>The first is th</w:t>
      </w:r>
      <w:r w:rsidR="00025155" w:rsidRPr="0060435F">
        <w:rPr>
          <w:rFonts w:ascii="Times New Roman" w:hAnsi="Times New Roman"/>
          <w:sz w:val="24"/>
          <w:szCs w:val="24"/>
          <w:lang w:val="en-US"/>
        </w:rPr>
        <w:t>e</w:t>
      </w:r>
      <w:r w:rsidRPr="0060435F">
        <w:rPr>
          <w:rFonts w:ascii="Times New Roman" w:hAnsi="Times New Roman"/>
          <w:sz w:val="24"/>
          <w:szCs w:val="24"/>
          <w:lang w:val="en-US"/>
        </w:rPr>
        <w:t xml:space="preserve"> use</w:t>
      </w:r>
      <w:r w:rsidR="00025155" w:rsidRPr="0060435F">
        <w:rPr>
          <w:rFonts w:ascii="Times New Roman" w:hAnsi="Times New Roman"/>
          <w:sz w:val="24"/>
          <w:szCs w:val="24"/>
          <w:lang w:val="en-US"/>
        </w:rPr>
        <w:t xml:space="preserve"> of</w:t>
      </w:r>
      <w:r w:rsidRPr="0060435F">
        <w:rPr>
          <w:rFonts w:ascii="Times New Roman" w:hAnsi="Times New Roman"/>
          <w:sz w:val="24"/>
          <w:szCs w:val="24"/>
          <w:lang w:val="en-US"/>
        </w:rPr>
        <w:t xml:space="preserve"> specific drugs. </w:t>
      </w:r>
      <w:r w:rsidRPr="0060435F">
        <w:rPr>
          <w:rFonts w:ascii="Times New Roman" w:hAnsi="Times New Roman"/>
          <w:sz w:val="24"/>
          <w:szCs w:val="24"/>
          <w:lang w:val="en-GB"/>
        </w:rPr>
        <w:t xml:space="preserve">The </w:t>
      </w:r>
      <w:proofErr w:type="spellStart"/>
      <w:r w:rsidRPr="0060435F">
        <w:rPr>
          <w:rFonts w:ascii="Times New Roman" w:hAnsi="Times New Roman"/>
          <w:sz w:val="24"/>
          <w:szCs w:val="24"/>
          <w:lang w:val="en-GB"/>
        </w:rPr>
        <w:t>astragalosides</w:t>
      </w:r>
      <w:proofErr w:type="spellEnd"/>
      <w:r w:rsidRPr="0060435F">
        <w:rPr>
          <w:rFonts w:ascii="Times New Roman" w:hAnsi="Times New Roman"/>
          <w:sz w:val="24"/>
          <w:szCs w:val="24"/>
          <w:lang w:val="en-GB"/>
        </w:rPr>
        <w:t>, substances originated from plants, have some activity in stimulating telomerase expression [</w:t>
      </w:r>
      <w:r w:rsidR="002621A8" w:rsidRPr="0060435F">
        <w:rPr>
          <w:rFonts w:ascii="Times New Roman" w:hAnsi="Times New Roman"/>
          <w:sz w:val="24"/>
          <w:szCs w:val="24"/>
          <w:lang w:val="en-GB"/>
        </w:rPr>
        <w:t>167, 168</w:t>
      </w:r>
      <w:r w:rsidRPr="0060435F">
        <w:rPr>
          <w:rFonts w:ascii="Times New Roman" w:hAnsi="Times New Roman"/>
          <w:sz w:val="24"/>
          <w:szCs w:val="24"/>
          <w:lang w:val="en-GB"/>
        </w:rPr>
        <w:t xml:space="preserve">]. However, </w:t>
      </w:r>
      <w:proofErr w:type="spellStart"/>
      <w:r w:rsidRPr="0060435F">
        <w:rPr>
          <w:rFonts w:ascii="Times New Roman" w:hAnsi="Times New Roman"/>
          <w:sz w:val="24"/>
          <w:szCs w:val="24"/>
          <w:lang w:val="en-GB"/>
        </w:rPr>
        <w:t>astragalosides</w:t>
      </w:r>
      <w:proofErr w:type="spellEnd"/>
      <w:r w:rsidRPr="0060435F">
        <w:rPr>
          <w:rFonts w:ascii="Times New Roman" w:hAnsi="Times New Roman"/>
          <w:sz w:val="24"/>
          <w:szCs w:val="24"/>
          <w:lang w:val="en-GB"/>
        </w:rPr>
        <w:t xml:space="preserve"> are quite expensive </w:t>
      </w:r>
      <w:r w:rsidR="00DB0A0C" w:rsidRPr="0060435F">
        <w:rPr>
          <w:rFonts w:ascii="Times New Roman" w:hAnsi="Times New Roman"/>
          <w:sz w:val="24"/>
          <w:szCs w:val="24"/>
          <w:lang w:val="en-GB"/>
        </w:rPr>
        <w:t xml:space="preserve">and </w:t>
      </w:r>
      <w:r w:rsidRPr="0060435F">
        <w:rPr>
          <w:rFonts w:ascii="Times New Roman" w:hAnsi="Times New Roman"/>
          <w:sz w:val="24"/>
          <w:szCs w:val="24"/>
          <w:lang w:val="en-GB"/>
        </w:rPr>
        <w:t>their effectiveness appears limited [</w:t>
      </w:r>
      <w:r w:rsidR="002621A8" w:rsidRPr="0060435F">
        <w:rPr>
          <w:rFonts w:ascii="Times New Roman" w:hAnsi="Times New Roman"/>
          <w:sz w:val="24"/>
          <w:szCs w:val="24"/>
          <w:lang w:val="en-GB"/>
        </w:rPr>
        <w:t>169</w:t>
      </w:r>
      <w:r w:rsidRPr="0060435F">
        <w:rPr>
          <w:rFonts w:ascii="Times New Roman" w:hAnsi="Times New Roman"/>
          <w:sz w:val="24"/>
          <w:szCs w:val="24"/>
          <w:lang w:val="en-GB"/>
        </w:rPr>
        <w:t xml:space="preserve">]. Other substances capable of stimulating telomerase </w:t>
      </w:r>
      <w:r w:rsidRPr="0060435F">
        <w:rPr>
          <w:rFonts w:ascii="Times New Roman" w:hAnsi="Times New Roman" w:cs="Times New Roman"/>
          <w:sz w:val="24"/>
          <w:szCs w:val="24"/>
          <w:lang w:val="en-GB"/>
        </w:rPr>
        <w:t xml:space="preserve">activity are under consideration: </w:t>
      </w:r>
      <w:r w:rsidRPr="0060435F">
        <w:rPr>
          <w:rFonts w:ascii="Times New Roman" w:hAnsi="Times New Roman" w:cs="Times New Roman"/>
          <w:color w:val="000000"/>
          <w:sz w:val="24"/>
          <w:szCs w:val="24"/>
          <w:shd w:val="clear" w:color="auto" w:fill="FFFFFF"/>
          <w:lang w:val="en-GB"/>
        </w:rPr>
        <w:t xml:space="preserve">“This study aimed to investigate the effect of natural compounds on </w:t>
      </w:r>
      <w:r w:rsidRPr="0060435F">
        <w:rPr>
          <w:rStyle w:val="highlight"/>
          <w:rFonts w:ascii="Times New Roman" w:hAnsi="Times New Roman" w:cs="Times New Roman"/>
          <w:color w:val="000000"/>
          <w:sz w:val="24"/>
          <w:szCs w:val="24"/>
          <w:shd w:val="clear" w:color="auto" w:fill="FFFFFF"/>
          <w:lang w:val="en-GB"/>
        </w:rPr>
        <w:t xml:space="preserve">telomerase </w:t>
      </w:r>
      <w:r w:rsidRPr="0060435F">
        <w:rPr>
          <w:rFonts w:ascii="Times New Roman" w:hAnsi="Times New Roman" w:cs="Times New Roman"/>
          <w:color w:val="000000"/>
          <w:sz w:val="24"/>
          <w:szCs w:val="24"/>
          <w:shd w:val="clear" w:color="auto" w:fill="FFFFFF"/>
          <w:lang w:val="en-GB"/>
        </w:rPr>
        <w:t xml:space="preserve">activity in human peripheral blood mononuclear cells (PBMCs). The tested compounds included </w:t>
      </w:r>
      <w:proofErr w:type="spellStart"/>
      <w:r w:rsidRPr="0060435F">
        <w:rPr>
          <w:rFonts w:ascii="Times New Roman" w:hAnsi="Times New Roman" w:cs="Times New Roman"/>
          <w:i/>
          <w:color w:val="000000"/>
          <w:sz w:val="24"/>
          <w:szCs w:val="24"/>
          <w:shd w:val="clear" w:color="auto" w:fill="FFFFFF"/>
          <w:lang w:val="en-GB"/>
        </w:rPr>
        <w:t>Centella</w:t>
      </w:r>
      <w:proofErr w:type="spellEnd"/>
      <w:r w:rsidRPr="0060435F">
        <w:rPr>
          <w:rFonts w:ascii="Times New Roman" w:hAnsi="Times New Roman" w:cs="Times New Roman"/>
          <w:i/>
          <w:color w:val="000000"/>
          <w:sz w:val="24"/>
          <w:szCs w:val="24"/>
          <w:shd w:val="clear" w:color="auto" w:fill="FFFFFF"/>
          <w:lang w:val="en-GB"/>
        </w:rPr>
        <w:t xml:space="preserve"> asiatica</w:t>
      </w:r>
      <w:r w:rsidRPr="0060435F">
        <w:rPr>
          <w:rFonts w:ascii="Times New Roman" w:hAnsi="Times New Roman" w:cs="Times New Roman"/>
          <w:color w:val="000000"/>
          <w:sz w:val="24"/>
          <w:szCs w:val="24"/>
          <w:shd w:val="clear" w:color="auto" w:fill="FFFFFF"/>
          <w:lang w:val="en-GB"/>
        </w:rPr>
        <w:t xml:space="preserve"> extract formulation (08AGTLF), Astragalus extract formulation (Nutrient 4), TA-65 (containing </w:t>
      </w:r>
      <w:r w:rsidRPr="0060435F">
        <w:rPr>
          <w:rFonts w:ascii="Times New Roman" w:hAnsi="Times New Roman" w:cs="Times New Roman"/>
          <w:i/>
          <w:color w:val="000000"/>
          <w:sz w:val="24"/>
          <w:szCs w:val="24"/>
          <w:shd w:val="clear" w:color="auto" w:fill="FFFFFF"/>
          <w:lang w:val="en-GB"/>
        </w:rPr>
        <w:t xml:space="preserve">Astragalus </w:t>
      </w:r>
      <w:proofErr w:type="spellStart"/>
      <w:r w:rsidRPr="0060435F">
        <w:rPr>
          <w:rFonts w:ascii="Times New Roman" w:hAnsi="Times New Roman" w:cs="Times New Roman"/>
          <w:i/>
          <w:color w:val="000000"/>
          <w:sz w:val="24"/>
          <w:szCs w:val="24"/>
          <w:shd w:val="clear" w:color="auto" w:fill="FFFFFF"/>
          <w:lang w:val="en-GB"/>
        </w:rPr>
        <w:t>membranaceus</w:t>
      </w:r>
      <w:proofErr w:type="spellEnd"/>
      <w:r w:rsidRPr="0060435F">
        <w:rPr>
          <w:rFonts w:ascii="Times New Roman" w:hAnsi="Times New Roman" w:cs="Times New Roman"/>
          <w:color w:val="000000"/>
          <w:sz w:val="24"/>
          <w:szCs w:val="24"/>
          <w:shd w:val="clear" w:color="auto" w:fill="FFFFFF"/>
          <w:lang w:val="en-GB"/>
        </w:rPr>
        <w:t xml:space="preserve"> extract), oleanolic acid (OA), </w:t>
      </w:r>
      <w:proofErr w:type="spellStart"/>
      <w:r w:rsidRPr="0060435F">
        <w:rPr>
          <w:rFonts w:ascii="Times New Roman" w:hAnsi="Times New Roman" w:cs="Times New Roman"/>
          <w:color w:val="000000"/>
          <w:sz w:val="24"/>
          <w:szCs w:val="24"/>
          <w:shd w:val="clear" w:color="auto" w:fill="FFFFFF"/>
          <w:lang w:val="en-GB"/>
        </w:rPr>
        <w:t>maslinic</w:t>
      </w:r>
      <w:proofErr w:type="spellEnd"/>
      <w:r w:rsidRPr="0060435F">
        <w:rPr>
          <w:rFonts w:ascii="Times New Roman" w:hAnsi="Times New Roman" w:cs="Times New Roman"/>
          <w:color w:val="000000"/>
          <w:sz w:val="24"/>
          <w:szCs w:val="24"/>
          <w:shd w:val="clear" w:color="auto" w:fill="FFFFFF"/>
          <w:lang w:val="en-GB"/>
        </w:rPr>
        <w:t xml:space="preserve"> acid (MA), and 3 multi-nutrient formulas (Nutrients 1, 2 and 3) at various concentrations. The mean absorbance values of </w:t>
      </w:r>
      <w:r w:rsidRPr="0060435F">
        <w:rPr>
          <w:rStyle w:val="highlight"/>
          <w:rFonts w:ascii="Times New Roman" w:hAnsi="Times New Roman" w:cs="Times New Roman"/>
          <w:color w:val="000000"/>
          <w:sz w:val="24"/>
          <w:szCs w:val="24"/>
          <w:shd w:val="clear" w:color="auto" w:fill="FFFFFF"/>
          <w:lang w:val="en-GB"/>
        </w:rPr>
        <w:t xml:space="preserve">telomerase </w:t>
      </w:r>
      <w:r w:rsidRPr="0060435F">
        <w:rPr>
          <w:rFonts w:ascii="Times New Roman" w:hAnsi="Times New Roman" w:cs="Times New Roman"/>
          <w:color w:val="000000"/>
          <w:sz w:val="24"/>
          <w:szCs w:val="24"/>
          <w:shd w:val="clear" w:color="auto" w:fill="FFFFFF"/>
          <w:lang w:val="en-GB"/>
        </w:rPr>
        <w:t xml:space="preserve">activity measured following treatment with some of the above-mentioned formulations were statistically significantly higher compared to those of the untreated cells. In particular, in order of importance with respect to </w:t>
      </w:r>
      <w:r w:rsidRPr="0060435F">
        <w:rPr>
          <w:rStyle w:val="highlight"/>
          <w:rFonts w:ascii="Times New Roman" w:hAnsi="Times New Roman" w:cs="Times New Roman"/>
          <w:color w:val="000000"/>
          <w:sz w:val="24"/>
          <w:szCs w:val="24"/>
          <w:shd w:val="clear" w:color="auto" w:fill="FFFFFF"/>
          <w:lang w:val="en-GB"/>
        </w:rPr>
        <w:t xml:space="preserve">telomerase </w:t>
      </w:r>
      <w:r w:rsidRPr="0060435F">
        <w:rPr>
          <w:rFonts w:ascii="Times New Roman" w:hAnsi="Times New Roman" w:cs="Times New Roman"/>
          <w:color w:val="000000"/>
          <w:sz w:val="24"/>
          <w:szCs w:val="24"/>
          <w:shd w:val="clear" w:color="auto" w:fill="FFFFFF"/>
          <w:lang w:val="en-GB"/>
        </w:rPr>
        <w:t xml:space="preserve">activation from highest to lowest, 08AGTLF, OA, Nutrient 4, TA-65, MA, Nutrient 3 and Nutrient 2, triggered statistically significant increase in </w:t>
      </w:r>
      <w:r w:rsidRPr="0060435F">
        <w:rPr>
          <w:rStyle w:val="highlight"/>
          <w:rFonts w:ascii="Times New Roman" w:hAnsi="Times New Roman" w:cs="Times New Roman"/>
          <w:color w:val="000000"/>
          <w:sz w:val="24"/>
          <w:szCs w:val="24"/>
          <w:shd w:val="clear" w:color="auto" w:fill="FFFFFF"/>
          <w:lang w:val="en-GB"/>
        </w:rPr>
        <w:t xml:space="preserve">telomerase </w:t>
      </w:r>
      <w:r w:rsidRPr="0060435F">
        <w:rPr>
          <w:rFonts w:ascii="Times New Roman" w:hAnsi="Times New Roman" w:cs="Times New Roman"/>
          <w:color w:val="000000"/>
          <w:sz w:val="24"/>
          <w:szCs w:val="24"/>
          <w:shd w:val="clear" w:color="auto" w:fill="FFFFFF"/>
          <w:lang w:val="en-GB"/>
        </w:rPr>
        <w:t>activity compared to the untreated cells.”</w:t>
      </w:r>
      <w:r w:rsidRPr="0060435F">
        <w:rPr>
          <w:rFonts w:ascii="Times New Roman" w:hAnsi="Times New Roman" w:cs="Times New Roman"/>
          <w:sz w:val="24"/>
          <w:szCs w:val="24"/>
          <w:lang w:val="en-GB"/>
        </w:rPr>
        <w:t xml:space="preserve"> [</w:t>
      </w:r>
      <w:r w:rsidR="002621A8" w:rsidRPr="0060435F">
        <w:rPr>
          <w:rFonts w:ascii="Times New Roman" w:hAnsi="Times New Roman" w:cs="Times New Roman"/>
          <w:sz w:val="24"/>
          <w:szCs w:val="24"/>
          <w:lang w:val="en-GB"/>
        </w:rPr>
        <w:t>170</w:t>
      </w:r>
      <w:r w:rsidRPr="0060435F">
        <w:rPr>
          <w:rFonts w:ascii="Times New Roman" w:hAnsi="Times New Roman" w:cs="Times New Roman"/>
          <w:sz w:val="24"/>
          <w:szCs w:val="24"/>
          <w:lang w:val="en-GB"/>
        </w:rPr>
        <w:t>]</w:t>
      </w:r>
    </w:p>
    <w:p w14:paraId="6AABA3CE" w14:textId="4B450F22" w:rsidR="00BD5296" w:rsidRPr="0060435F" w:rsidRDefault="00BD5296" w:rsidP="00BD5296">
      <w:pPr>
        <w:jc w:val="both"/>
        <w:rPr>
          <w:rFonts w:ascii="Times New Roman" w:hAnsi="Times New Roman" w:cs="Times New Roman"/>
          <w:sz w:val="24"/>
          <w:szCs w:val="24"/>
          <w:shd w:val="clear" w:color="auto" w:fill="FFFFFF"/>
          <w:lang w:val="en-US"/>
        </w:rPr>
      </w:pPr>
      <w:r w:rsidRPr="0060435F">
        <w:rPr>
          <w:rFonts w:ascii="Times New Roman" w:hAnsi="Times New Roman" w:cs="Times New Roman"/>
          <w:sz w:val="24"/>
          <w:szCs w:val="24"/>
          <w:shd w:val="clear" w:color="auto" w:fill="FFFFFF"/>
          <w:lang w:val="en-US"/>
        </w:rPr>
        <w:t>The second type of method is the one used in two studies mentioned above [</w:t>
      </w:r>
      <w:r w:rsidR="002621A8" w:rsidRPr="0060435F">
        <w:rPr>
          <w:rFonts w:ascii="Times New Roman" w:hAnsi="Times New Roman" w:cs="Times New Roman"/>
          <w:sz w:val="24"/>
          <w:szCs w:val="24"/>
          <w:shd w:val="clear" w:color="auto" w:fill="FFFFFF"/>
          <w:lang w:val="en-US"/>
        </w:rPr>
        <w:t>129, 166</w:t>
      </w:r>
      <w:r w:rsidRPr="0060435F">
        <w:rPr>
          <w:rFonts w:ascii="Times New Roman" w:hAnsi="Times New Roman" w:cs="Times New Roman"/>
          <w:sz w:val="24"/>
          <w:szCs w:val="24"/>
          <w:shd w:val="clear" w:color="auto" w:fill="FFFFFF"/>
          <w:lang w:val="en-US"/>
        </w:rPr>
        <w:t>], namely the expression of telomerase induced by adeno-associated viruses carrying the telomerase reverse transcriptase (TERT).</w:t>
      </w:r>
    </w:p>
    <w:p w14:paraId="55B80866" w14:textId="51842BF5" w:rsidR="00BD5296" w:rsidRPr="0060435F" w:rsidRDefault="00BD5296" w:rsidP="00BD5296">
      <w:pPr>
        <w:jc w:val="both"/>
        <w:rPr>
          <w:rFonts w:ascii="Times New Roman" w:hAnsi="Times New Roman"/>
          <w:sz w:val="24"/>
          <w:szCs w:val="24"/>
          <w:shd w:val="clear" w:color="auto" w:fill="FFFFFF"/>
          <w:lang w:val="en-US"/>
        </w:rPr>
      </w:pPr>
      <w:r w:rsidRPr="0060435F">
        <w:rPr>
          <w:rFonts w:ascii="Times New Roman" w:hAnsi="Times New Roman"/>
          <w:sz w:val="24"/>
          <w:szCs w:val="24"/>
          <w:shd w:val="clear" w:color="auto" w:fill="FFFFFF"/>
          <w:lang w:val="en-US"/>
        </w:rPr>
        <w:t xml:space="preserve">After the </w:t>
      </w:r>
      <w:r w:rsidR="00DB0A0C" w:rsidRPr="0060435F">
        <w:rPr>
          <w:rFonts w:ascii="Times New Roman" w:hAnsi="Times New Roman"/>
          <w:sz w:val="24"/>
          <w:szCs w:val="24"/>
          <w:shd w:val="clear" w:color="auto" w:fill="FFFFFF"/>
          <w:lang w:val="en-US"/>
        </w:rPr>
        <w:t xml:space="preserve">mandatory and precautionary </w:t>
      </w:r>
      <w:r w:rsidRPr="0060435F">
        <w:rPr>
          <w:rFonts w:ascii="Times New Roman" w:hAnsi="Times New Roman"/>
          <w:sz w:val="24"/>
          <w:szCs w:val="24"/>
          <w:shd w:val="clear" w:color="auto" w:fill="FFFFFF"/>
          <w:lang w:val="en-US"/>
        </w:rPr>
        <w:t>procedure required for any healthcare method, for each subject its application should be repeated over time and would have potential beneficial effects:</w:t>
      </w:r>
    </w:p>
    <w:p w14:paraId="102726D8" w14:textId="6DB5BAFB" w:rsidR="00BD5296" w:rsidRPr="0060435F" w:rsidRDefault="00BD5296" w:rsidP="00296573">
      <w:pPr>
        <w:ind w:left="284" w:hanging="284"/>
        <w:jc w:val="both"/>
        <w:rPr>
          <w:rFonts w:ascii="Times New Roman" w:hAnsi="Times New Roman"/>
          <w:sz w:val="24"/>
          <w:szCs w:val="24"/>
          <w:shd w:val="clear" w:color="auto" w:fill="FFFFFF"/>
          <w:lang w:val="en-US"/>
        </w:rPr>
      </w:pPr>
      <w:r w:rsidRPr="0060435F">
        <w:rPr>
          <w:rFonts w:ascii="Times New Roman" w:hAnsi="Times New Roman"/>
          <w:sz w:val="24"/>
          <w:szCs w:val="24"/>
          <w:shd w:val="clear" w:color="auto" w:fill="FFFFFF"/>
          <w:lang w:val="en-US"/>
        </w:rPr>
        <w:t xml:space="preserve">- restoration of full functional activity </w:t>
      </w:r>
      <w:r w:rsidR="00DB0A0C" w:rsidRPr="0060435F">
        <w:rPr>
          <w:rFonts w:ascii="Times New Roman" w:hAnsi="Times New Roman"/>
          <w:sz w:val="24"/>
          <w:szCs w:val="24"/>
          <w:shd w:val="clear" w:color="auto" w:fill="FFFFFF"/>
          <w:lang w:val="en-US"/>
        </w:rPr>
        <w:t>for</w:t>
      </w:r>
      <w:r w:rsidRPr="0060435F">
        <w:rPr>
          <w:rFonts w:ascii="Times New Roman" w:hAnsi="Times New Roman"/>
          <w:sz w:val="24"/>
          <w:szCs w:val="24"/>
          <w:shd w:val="clear" w:color="auto" w:fill="FFFFFF"/>
          <w:lang w:val="en-US"/>
        </w:rPr>
        <w:t xml:space="preserve"> cells in gradual cell senescence;</w:t>
      </w:r>
    </w:p>
    <w:p w14:paraId="4909F4A0" w14:textId="77777777" w:rsidR="00BD5296" w:rsidRPr="0060435F" w:rsidRDefault="00BD5296" w:rsidP="00296573">
      <w:pPr>
        <w:ind w:left="284" w:hanging="284"/>
        <w:jc w:val="both"/>
        <w:rPr>
          <w:rFonts w:ascii="Times New Roman" w:hAnsi="Times New Roman"/>
          <w:sz w:val="24"/>
          <w:szCs w:val="24"/>
          <w:shd w:val="clear" w:color="auto" w:fill="FFFFFF"/>
          <w:lang w:val="en-US"/>
        </w:rPr>
      </w:pPr>
      <w:r w:rsidRPr="0060435F">
        <w:rPr>
          <w:rFonts w:ascii="Times New Roman" w:hAnsi="Times New Roman"/>
          <w:sz w:val="24"/>
          <w:szCs w:val="24"/>
          <w:shd w:val="clear" w:color="auto" w:fill="FFFFFF"/>
          <w:lang w:val="en-US"/>
        </w:rPr>
        <w:t>- reduction of the frequency of passage of stem cells to the condition of cell senescence, with a consequent reduced decline in cell turnover.</w:t>
      </w:r>
    </w:p>
    <w:p w14:paraId="1DFA74E5" w14:textId="373D6FD2" w:rsidR="00BD5296" w:rsidRPr="0060435F" w:rsidRDefault="00025155" w:rsidP="00BD5296">
      <w:pPr>
        <w:jc w:val="both"/>
        <w:rPr>
          <w:rFonts w:ascii="Times New Roman" w:hAnsi="Times New Roman"/>
          <w:sz w:val="24"/>
          <w:szCs w:val="24"/>
          <w:shd w:val="clear" w:color="auto" w:fill="FFFFFF"/>
          <w:lang w:val="en-US"/>
        </w:rPr>
      </w:pPr>
      <w:r w:rsidRPr="0060435F">
        <w:rPr>
          <w:rFonts w:ascii="Times New Roman" w:hAnsi="Times New Roman"/>
          <w:sz w:val="24"/>
          <w:szCs w:val="24"/>
          <w:shd w:val="clear" w:color="auto" w:fill="FFFFFF"/>
          <w:lang w:val="en-US"/>
        </w:rPr>
        <w:lastRenderedPageBreak/>
        <w:t>The a</w:t>
      </w:r>
      <w:r w:rsidR="00BD5296" w:rsidRPr="0060435F">
        <w:rPr>
          <w:rFonts w:ascii="Times New Roman" w:hAnsi="Times New Roman"/>
          <w:sz w:val="24"/>
          <w:szCs w:val="24"/>
          <w:shd w:val="clear" w:color="auto" w:fill="FFFFFF"/>
          <w:lang w:val="en-US"/>
        </w:rPr>
        <w:t xml:space="preserve">ctivation of telomerase, however, would have no effect on the number of senescent cells </w:t>
      </w:r>
      <w:r w:rsidR="00746D91" w:rsidRPr="0060435F">
        <w:rPr>
          <w:rFonts w:ascii="Times New Roman" w:hAnsi="Times New Roman"/>
          <w:sz w:val="24"/>
          <w:szCs w:val="24"/>
          <w:shd w:val="clear" w:color="auto" w:fill="FFFFFF"/>
          <w:lang w:val="en-US"/>
        </w:rPr>
        <w:t>nor</w:t>
      </w:r>
      <w:r w:rsidR="00BD5296" w:rsidRPr="0060435F">
        <w:rPr>
          <w:rFonts w:ascii="Times New Roman" w:hAnsi="Times New Roman"/>
          <w:sz w:val="24"/>
          <w:szCs w:val="24"/>
          <w:shd w:val="clear" w:color="auto" w:fill="FFFFFF"/>
          <w:lang w:val="en-US"/>
        </w:rPr>
        <w:t xml:space="preserve"> could </w:t>
      </w:r>
      <w:r w:rsidR="00746D91" w:rsidRPr="0060435F">
        <w:rPr>
          <w:rFonts w:ascii="Times New Roman" w:hAnsi="Times New Roman"/>
          <w:sz w:val="24"/>
          <w:szCs w:val="24"/>
          <w:shd w:val="clear" w:color="auto" w:fill="FFFFFF"/>
          <w:lang w:val="en-US"/>
        </w:rPr>
        <w:t>it</w:t>
      </w:r>
      <w:r w:rsidR="00BD5296" w:rsidRPr="0060435F">
        <w:rPr>
          <w:rFonts w:ascii="Times New Roman" w:hAnsi="Times New Roman"/>
          <w:sz w:val="24"/>
          <w:szCs w:val="24"/>
          <w:shd w:val="clear" w:color="auto" w:fill="FFFFFF"/>
          <w:lang w:val="en-US"/>
        </w:rPr>
        <w:t xml:space="preserve"> restore the number of stem cells</w:t>
      </w:r>
      <w:r w:rsidRPr="0060435F">
        <w:rPr>
          <w:rFonts w:ascii="Times New Roman" w:hAnsi="Times New Roman"/>
          <w:sz w:val="24"/>
          <w:szCs w:val="24"/>
          <w:shd w:val="clear" w:color="auto" w:fill="FFFFFF"/>
          <w:lang w:val="en-US"/>
        </w:rPr>
        <w:t xml:space="preserve"> that are present in young individuals</w:t>
      </w:r>
      <w:r w:rsidR="00BD5296" w:rsidRPr="0060435F">
        <w:rPr>
          <w:rFonts w:ascii="Times New Roman" w:hAnsi="Times New Roman"/>
          <w:sz w:val="24"/>
          <w:szCs w:val="24"/>
          <w:shd w:val="clear" w:color="auto" w:fill="FFFFFF"/>
          <w:lang w:val="en-US"/>
        </w:rPr>
        <w:t>.</w:t>
      </w:r>
    </w:p>
    <w:p w14:paraId="259424F9" w14:textId="77777777" w:rsidR="002472BD" w:rsidRPr="0060435F" w:rsidRDefault="002472BD" w:rsidP="002E7B38">
      <w:pPr>
        <w:shd w:val="clear" w:color="auto" w:fill="FFFFFF"/>
        <w:jc w:val="both"/>
        <w:rPr>
          <w:rFonts w:ascii="Times New Roman" w:eastAsia="Times New Roman" w:hAnsi="Times New Roman"/>
          <w:b/>
          <w:color w:val="000000" w:themeColor="text1"/>
          <w:sz w:val="24"/>
          <w:szCs w:val="24"/>
          <w:lang w:val="en-US" w:eastAsia="it-IT"/>
        </w:rPr>
      </w:pPr>
      <w:bookmarkStart w:id="7" w:name="_Hlk106553155"/>
    </w:p>
    <w:p w14:paraId="4195DD91" w14:textId="00AA6FEA" w:rsidR="002E7B38" w:rsidRPr="0060435F" w:rsidRDefault="002E7B38" w:rsidP="002E7B38">
      <w:pPr>
        <w:shd w:val="clear" w:color="auto" w:fill="FFFFFF"/>
        <w:jc w:val="both"/>
        <w:rPr>
          <w:rFonts w:ascii="Times New Roman" w:eastAsia="Times New Roman" w:hAnsi="Times New Roman"/>
          <w:b/>
          <w:color w:val="000000" w:themeColor="text1"/>
          <w:sz w:val="24"/>
          <w:szCs w:val="24"/>
          <w:lang w:val="en-US" w:eastAsia="it-IT"/>
        </w:rPr>
      </w:pPr>
      <w:r w:rsidRPr="0060435F">
        <w:rPr>
          <w:rFonts w:ascii="Times New Roman" w:eastAsia="Times New Roman" w:hAnsi="Times New Roman"/>
          <w:b/>
          <w:color w:val="000000" w:themeColor="text1"/>
          <w:sz w:val="24"/>
          <w:szCs w:val="24"/>
          <w:lang w:val="en-US" w:eastAsia="it-IT"/>
        </w:rPr>
        <w:t>3.2 - Elimination of senescent cells</w:t>
      </w:r>
    </w:p>
    <w:bookmarkEnd w:id="7"/>
    <w:p w14:paraId="2D61CE88" w14:textId="1EE907C8" w:rsidR="002E7B38" w:rsidRPr="0060435F" w:rsidRDefault="002E7B38" w:rsidP="002E7B38">
      <w:pPr>
        <w:shd w:val="clear" w:color="auto" w:fill="FFFFFF"/>
        <w:jc w:val="both"/>
        <w:rPr>
          <w:rFonts w:ascii="Times New Roman" w:eastAsia="Times New Roman" w:hAnsi="Times New Roman"/>
          <w:color w:val="000000" w:themeColor="text1"/>
          <w:sz w:val="24"/>
          <w:szCs w:val="24"/>
          <w:lang w:val="en-US" w:eastAsia="it-IT"/>
        </w:rPr>
      </w:pPr>
      <w:r w:rsidRPr="0060435F">
        <w:rPr>
          <w:rFonts w:ascii="Times New Roman" w:eastAsia="Times New Roman" w:hAnsi="Times New Roman"/>
          <w:color w:val="000000" w:themeColor="text1"/>
          <w:sz w:val="24"/>
          <w:szCs w:val="24"/>
          <w:lang w:val="en-US" w:eastAsia="it-IT"/>
        </w:rPr>
        <w:t>The main features of cell senescence have been exposed before in section 2.7. With regard to the elimination of senescent cells to oppose both aging and age-related diseases, the following should be added:</w:t>
      </w:r>
    </w:p>
    <w:p w14:paraId="1C3CFC7E" w14:textId="54D00F48" w:rsidR="002E7B38" w:rsidRPr="0060435F" w:rsidRDefault="002E7B38" w:rsidP="00296573">
      <w:pPr>
        <w:shd w:val="clear" w:color="auto" w:fill="FFFFFF"/>
        <w:ind w:left="284" w:hanging="284"/>
        <w:jc w:val="both"/>
        <w:rPr>
          <w:rFonts w:ascii="Times New Roman" w:eastAsia="Times New Roman" w:hAnsi="Times New Roman"/>
          <w:color w:val="000000" w:themeColor="text1"/>
          <w:sz w:val="24"/>
          <w:szCs w:val="24"/>
          <w:lang w:val="en-US" w:eastAsia="it-IT"/>
        </w:rPr>
      </w:pPr>
      <w:r w:rsidRPr="0060435F">
        <w:rPr>
          <w:rFonts w:ascii="Times New Roman" w:eastAsia="Times New Roman" w:hAnsi="Times New Roman"/>
          <w:color w:val="000000" w:themeColor="text1"/>
          <w:sz w:val="24"/>
          <w:szCs w:val="24"/>
          <w:lang w:val="en-US" w:eastAsia="it-IT"/>
        </w:rPr>
        <w:t>- In mice, the transplantation of senescent cells around the knee joints determined alterations resembling the osteoarthritis, an age-related pathologic condition [</w:t>
      </w:r>
      <w:r w:rsidR="002032F5" w:rsidRPr="0060435F">
        <w:rPr>
          <w:rFonts w:ascii="Times New Roman" w:eastAsia="Times New Roman" w:hAnsi="Times New Roman"/>
          <w:color w:val="000000" w:themeColor="text1"/>
          <w:sz w:val="24"/>
          <w:szCs w:val="24"/>
          <w:lang w:val="en-US" w:eastAsia="it-IT"/>
        </w:rPr>
        <w:t>171</w:t>
      </w:r>
      <w:r w:rsidRPr="0060435F">
        <w:rPr>
          <w:rFonts w:ascii="Times New Roman" w:eastAsia="Times New Roman" w:hAnsi="Times New Roman"/>
          <w:color w:val="000000" w:themeColor="text1"/>
          <w:sz w:val="24"/>
          <w:szCs w:val="24"/>
          <w:lang w:val="en-US" w:eastAsia="it-IT"/>
        </w:rPr>
        <w:t>]</w:t>
      </w:r>
      <w:r w:rsidR="00746D91" w:rsidRPr="0060435F">
        <w:rPr>
          <w:rFonts w:ascii="Times New Roman" w:eastAsia="Times New Roman" w:hAnsi="Times New Roman"/>
          <w:color w:val="000000" w:themeColor="text1"/>
          <w:sz w:val="24"/>
          <w:szCs w:val="24"/>
          <w:lang w:val="en-US" w:eastAsia="it-IT"/>
        </w:rPr>
        <w:t>;</w:t>
      </w:r>
    </w:p>
    <w:p w14:paraId="6AAF3361" w14:textId="54FE92D3" w:rsidR="002E7B38" w:rsidRPr="0060435F" w:rsidRDefault="002E7B38" w:rsidP="002E7B38">
      <w:pPr>
        <w:ind w:left="284" w:hanging="284"/>
        <w:jc w:val="both"/>
        <w:rPr>
          <w:rFonts w:ascii="Times New Roman" w:hAnsi="Times New Roman"/>
          <w:sz w:val="24"/>
          <w:szCs w:val="24"/>
          <w:lang w:val="en-GB"/>
        </w:rPr>
      </w:pPr>
      <w:r w:rsidRPr="0060435F">
        <w:rPr>
          <w:rFonts w:ascii="Times New Roman" w:hAnsi="Times New Roman"/>
          <w:sz w:val="24"/>
          <w:szCs w:val="24"/>
          <w:lang w:val="en-US"/>
        </w:rPr>
        <w:t>- T</w:t>
      </w:r>
      <w:r w:rsidRPr="0060435F">
        <w:rPr>
          <w:rFonts w:ascii="Times New Roman" w:hAnsi="Times New Roman"/>
          <w:sz w:val="24"/>
          <w:szCs w:val="24"/>
          <w:lang w:val="en-GB"/>
        </w:rPr>
        <w:t xml:space="preserve">he elimination of senescent cells </w:t>
      </w:r>
      <w:r w:rsidRPr="0060435F">
        <w:rPr>
          <w:rFonts w:ascii="Times New Roman" w:hAnsi="Times New Roman"/>
          <w:sz w:val="24"/>
          <w:szCs w:val="24"/>
          <w:lang w:val="en-US"/>
        </w:rPr>
        <w:t>through i</w:t>
      </w:r>
      <w:r w:rsidRPr="0060435F">
        <w:rPr>
          <w:rFonts w:ascii="Times New Roman" w:hAnsi="Times New Roman" w:cs="Times New Roman"/>
          <w:color w:val="222222"/>
          <w:shd w:val="clear" w:color="auto" w:fill="FFFFFF"/>
          <w:lang w:val="en-US"/>
        </w:rPr>
        <w:t>nactivation of p16</w:t>
      </w:r>
      <w:r w:rsidRPr="0060435F">
        <w:rPr>
          <w:rFonts w:ascii="Times New Roman" w:hAnsi="Times New Roman" w:cs="Times New Roman"/>
          <w:color w:val="222222"/>
          <w:shd w:val="clear" w:color="auto" w:fill="FFFFFF"/>
          <w:vertAlign w:val="superscript"/>
          <w:lang w:val="en-US"/>
        </w:rPr>
        <w:t>Ink4a</w:t>
      </w:r>
      <w:r w:rsidRPr="0060435F">
        <w:rPr>
          <w:rFonts w:ascii="Times New Roman" w:hAnsi="Times New Roman" w:cs="Times New Roman"/>
          <w:color w:val="222222"/>
          <w:shd w:val="clear" w:color="auto" w:fill="FFFFFF"/>
          <w:lang w:val="en-US"/>
        </w:rPr>
        <w:t xml:space="preserve"> </w:t>
      </w:r>
      <w:r w:rsidRPr="0060435F">
        <w:rPr>
          <w:rFonts w:ascii="Times New Roman" w:hAnsi="Times New Roman" w:cs="Times New Roman"/>
          <w:lang w:val="en-GB"/>
        </w:rPr>
        <w:t>app</w:t>
      </w:r>
      <w:r w:rsidRPr="0060435F">
        <w:rPr>
          <w:rFonts w:ascii="Times New Roman" w:hAnsi="Times New Roman"/>
          <w:sz w:val="24"/>
          <w:szCs w:val="24"/>
          <w:lang w:val="en-GB"/>
        </w:rPr>
        <w:t>ears to reduce and improve aging manifestations [</w:t>
      </w:r>
      <w:r w:rsidR="002032F5" w:rsidRPr="0060435F">
        <w:rPr>
          <w:rFonts w:ascii="Times New Roman" w:hAnsi="Times New Roman"/>
          <w:sz w:val="24"/>
          <w:szCs w:val="24"/>
          <w:lang w:val="en-GB"/>
        </w:rPr>
        <w:t>120,</w:t>
      </w:r>
      <w:r w:rsidRPr="0060435F">
        <w:rPr>
          <w:rFonts w:ascii="Times New Roman" w:hAnsi="Times New Roman"/>
          <w:sz w:val="24"/>
          <w:szCs w:val="24"/>
          <w:lang w:val="en-GB"/>
        </w:rPr>
        <w:t xml:space="preserve"> </w:t>
      </w:r>
      <w:r w:rsidR="002032F5" w:rsidRPr="0060435F">
        <w:rPr>
          <w:rFonts w:ascii="Times New Roman" w:hAnsi="Times New Roman"/>
          <w:sz w:val="24"/>
          <w:szCs w:val="24"/>
          <w:lang w:val="en-GB"/>
        </w:rPr>
        <w:t>121, 172</w:t>
      </w:r>
      <w:r w:rsidRPr="0060435F">
        <w:rPr>
          <w:rFonts w:ascii="Times New Roman" w:hAnsi="Times New Roman"/>
          <w:sz w:val="24"/>
          <w:szCs w:val="24"/>
          <w:lang w:val="en-GB"/>
        </w:rPr>
        <w:t>]</w:t>
      </w:r>
      <w:r w:rsidR="00746D91" w:rsidRPr="0060435F">
        <w:rPr>
          <w:rFonts w:ascii="Times New Roman" w:hAnsi="Times New Roman"/>
          <w:sz w:val="24"/>
          <w:szCs w:val="24"/>
          <w:lang w:val="en-GB"/>
        </w:rPr>
        <w:t>;</w:t>
      </w:r>
    </w:p>
    <w:p w14:paraId="5E5306A0" w14:textId="6382A3C8" w:rsidR="002E7B38" w:rsidRPr="0060435F" w:rsidRDefault="002E7B38" w:rsidP="002E7B38">
      <w:pPr>
        <w:ind w:left="284" w:hanging="284"/>
        <w:jc w:val="both"/>
        <w:rPr>
          <w:rFonts w:ascii="Times New Roman" w:hAnsi="Times New Roman"/>
          <w:sz w:val="24"/>
          <w:szCs w:val="24"/>
          <w:lang w:val="en-GB"/>
        </w:rPr>
      </w:pPr>
      <w:r w:rsidRPr="0060435F">
        <w:rPr>
          <w:rFonts w:ascii="Times New Roman" w:hAnsi="Times New Roman"/>
          <w:sz w:val="24"/>
          <w:szCs w:val="24"/>
          <w:lang w:val="en-GB"/>
        </w:rPr>
        <w:t>- In general, cell senescence is described as a phenomenon characterized by a single phase and which is irreversible once activated. However: (</w:t>
      </w:r>
      <w:proofErr w:type="spellStart"/>
      <w:r w:rsidRPr="0060435F">
        <w:rPr>
          <w:rFonts w:ascii="Times New Roman" w:hAnsi="Times New Roman"/>
          <w:sz w:val="24"/>
          <w:szCs w:val="24"/>
          <w:lang w:val="en-GB"/>
        </w:rPr>
        <w:t>i</w:t>
      </w:r>
      <w:proofErr w:type="spellEnd"/>
      <w:r w:rsidRPr="0060435F">
        <w:rPr>
          <w:rFonts w:ascii="Times New Roman" w:hAnsi="Times New Roman"/>
          <w:sz w:val="24"/>
          <w:szCs w:val="24"/>
          <w:lang w:val="en-GB"/>
        </w:rPr>
        <w:t>) when cell senescence is triggered by certain types of stress, in a first phase the phenomenon is reversible if the stress condition is eliminated or reduced; and (ii) cell senescence is reversible by artificial manipulations in vitro, (e.g., by inactivation of both p53 and p16</w:t>
      </w:r>
      <w:r w:rsidRPr="0060435F">
        <w:rPr>
          <w:rFonts w:ascii="Times New Roman" w:hAnsi="Times New Roman"/>
          <w:sz w:val="24"/>
          <w:szCs w:val="24"/>
          <w:vertAlign w:val="superscript"/>
          <w:lang w:val="en-GB"/>
        </w:rPr>
        <w:t>Ink4a</w:t>
      </w:r>
      <w:r w:rsidRPr="0060435F">
        <w:rPr>
          <w:rFonts w:ascii="Times New Roman" w:hAnsi="Times New Roman"/>
          <w:sz w:val="24"/>
          <w:szCs w:val="24"/>
          <w:lang w:val="en-GB"/>
        </w:rPr>
        <w:t>) [</w:t>
      </w:r>
      <w:r w:rsidR="002032F5" w:rsidRPr="0060435F">
        <w:rPr>
          <w:rFonts w:ascii="Times New Roman" w:hAnsi="Times New Roman"/>
          <w:sz w:val="24"/>
          <w:szCs w:val="24"/>
          <w:lang w:val="en-GB"/>
        </w:rPr>
        <w:t>173</w:t>
      </w:r>
      <w:r w:rsidRPr="0060435F">
        <w:rPr>
          <w:rFonts w:ascii="Times New Roman" w:hAnsi="Times New Roman"/>
          <w:sz w:val="24"/>
          <w:szCs w:val="24"/>
          <w:lang w:val="en-GB"/>
        </w:rPr>
        <w:t>]. This confirms that cell senescence is a regulated process, i.e., a cellular program [</w:t>
      </w:r>
      <w:r w:rsidR="008C1429" w:rsidRPr="0060435F">
        <w:rPr>
          <w:rFonts w:ascii="Times New Roman" w:hAnsi="Times New Roman"/>
          <w:sz w:val="24"/>
          <w:szCs w:val="24"/>
          <w:lang w:val="en-GB"/>
        </w:rPr>
        <w:t>23</w:t>
      </w:r>
      <w:r w:rsidRPr="0060435F">
        <w:rPr>
          <w:rFonts w:ascii="Times New Roman" w:hAnsi="Times New Roman"/>
          <w:sz w:val="24"/>
          <w:szCs w:val="24"/>
          <w:lang w:val="en-GB"/>
        </w:rPr>
        <w:t>]</w:t>
      </w:r>
      <w:r w:rsidR="00025155" w:rsidRPr="0060435F">
        <w:rPr>
          <w:rFonts w:ascii="Times New Roman" w:hAnsi="Times New Roman"/>
          <w:sz w:val="24"/>
          <w:szCs w:val="24"/>
          <w:lang w:val="en-GB"/>
        </w:rPr>
        <w:t xml:space="preserve">, </w:t>
      </w:r>
      <w:r w:rsidRPr="0060435F">
        <w:rPr>
          <w:rFonts w:ascii="Times New Roman" w:hAnsi="Times New Roman"/>
          <w:sz w:val="24"/>
          <w:szCs w:val="24"/>
          <w:lang w:val="en-GB"/>
        </w:rPr>
        <w:t>but the manipulations performed in vitro do not appear to be easily and usefully applicable in vivo. Consequently, the easiest way to achieve useful results appears not to bring senescent cells back to their normal condition but to eliminate senescent cells using appropriate drugs (defined as senolytic drugs).</w:t>
      </w:r>
    </w:p>
    <w:p w14:paraId="323201AA" w14:textId="670F1FCF" w:rsidR="002E7B38" w:rsidRPr="0060435F" w:rsidRDefault="002E7B38" w:rsidP="002E7B38">
      <w:pPr>
        <w:shd w:val="clear" w:color="auto" w:fill="FFFFFF"/>
        <w:jc w:val="both"/>
        <w:rPr>
          <w:rFonts w:ascii="Times New Roman" w:eastAsia="Times New Roman" w:hAnsi="Times New Roman"/>
          <w:color w:val="000000" w:themeColor="text1"/>
          <w:sz w:val="24"/>
          <w:szCs w:val="24"/>
          <w:lang w:val="en-US" w:eastAsia="it-IT"/>
        </w:rPr>
      </w:pPr>
      <w:r w:rsidRPr="0060435F">
        <w:rPr>
          <w:rFonts w:ascii="Times New Roman" w:eastAsia="Times New Roman" w:hAnsi="Times New Roman"/>
          <w:color w:val="000000" w:themeColor="text1"/>
          <w:sz w:val="24"/>
          <w:szCs w:val="24"/>
          <w:lang w:val="en-US" w:eastAsia="it-IT"/>
        </w:rPr>
        <w:t>It should be considered that senescent cells have their functions strongly altered and that this should usually trigger their elimination through the mechanism of apoptosis. This does not happen because, as part of the cell senescence program, there is the up-regulation or activation of particular Senescent Cell Anti-</w:t>
      </w:r>
      <w:proofErr w:type="gramStart"/>
      <w:r w:rsidRPr="0060435F">
        <w:rPr>
          <w:rFonts w:ascii="Times New Roman" w:eastAsia="Times New Roman" w:hAnsi="Times New Roman"/>
          <w:color w:val="000000" w:themeColor="text1"/>
          <w:sz w:val="24"/>
          <w:szCs w:val="24"/>
          <w:lang w:val="en-US" w:eastAsia="it-IT"/>
        </w:rPr>
        <w:t>apoptotic</w:t>
      </w:r>
      <w:proofErr w:type="gramEnd"/>
      <w:r w:rsidRPr="0060435F">
        <w:rPr>
          <w:rFonts w:ascii="Times New Roman" w:eastAsia="Times New Roman" w:hAnsi="Times New Roman"/>
          <w:color w:val="000000" w:themeColor="text1"/>
          <w:sz w:val="24"/>
          <w:szCs w:val="24"/>
          <w:lang w:val="en-US" w:eastAsia="it-IT"/>
        </w:rPr>
        <w:t xml:space="preserve"> Pathways (SCAPs), which inhibit the activation of the apoptosis mechanism. These SCAPs comprise BCL-2 / BCL-XL, PI3K / AKT, tyrosine kinase, p53 / p21 / </w:t>
      </w:r>
      <w:proofErr w:type="spellStart"/>
      <w:r w:rsidRPr="0060435F">
        <w:rPr>
          <w:rFonts w:ascii="Times New Roman" w:eastAsia="Times New Roman" w:hAnsi="Times New Roman"/>
          <w:color w:val="000000" w:themeColor="text1"/>
          <w:sz w:val="24"/>
          <w:szCs w:val="24"/>
          <w:lang w:val="en-US" w:eastAsia="it-IT"/>
        </w:rPr>
        <w:t>serpines</w:t>
      </w:r>
      <w:proofErr w:type="spellEnd"/>
      <w:r w:rsidRPr="0060435F">
        <w:rPr>
          <w:rFonts w:ascii="Times New Roman" w:eastAsia="Times New Roman" w:hAnsi="Times New Roman"/>
          <w:color w:val="000000" w:themeColor="text1"/>
          <w:sz w:val="24"/>
          <w:szCs w:val="24"/>
          <w:lang w:val="en-US" w:eastAsia="it-IT"/>
        </w:rPr>
        <w:t>, and other pathways, which can be mutually related and can constitute broad targets for drugs capable of blocking the aforementioned SCAPs and consequently activating the apoptosis of senescent cells [</w:t>
      </w:r>
      <w:r w:rsidR="002032F5" w:rsidRPr="0060435F">
        <w:rPr>
          <w:rFonts w:ascii="Times New Roman" w:eastAsia="Times New Roman" w:hAnsi="Times New Roman"/>
          <w:color w:val="000000" w:themeColor="text1"/>
          <w:sz w:val="24"/>
          <w:szCs w:val="24"/>
          <w:lang w:val="en-US" w:eastAsia="it-IT"/>
        </w:rPr>
        <w:t>112</w:t>
      </w:r>
      <w:r w:rsidRPr="0060435F">
        <w:rPr>
          <w:rFonts w:ascii="Times New Roman" w:eastAsia="Times New Roman" w:hAnsi="Times New Roman"/>
          <w:color w:val="000000" w:themeColor="text1"/>
          <w:sz w:val="24"/>
          <w:szCs w:val="24"/>
          <w:lang w:val="en-US" w:eastAsia="it-IT"/>
        </w:rPr>
        <w:t>].</w:t>
      </w:r>
    </w:p>
    <w:p w14:paraId="4376B2EB" w14:textId="5022982E" w:rsidR="002E7B38" w:rsidRPr="0060435F" w:rsidRDefault="002E7B38" w:rsidP="002E7B38">
      <w:pPr>
        <w:shd w:val="clear" w:color="auto" w:fill="FFFFFF"/>
        <w:jc w:val="both"/>
        <w:rPr>
          <w:rFonts w:ascii="Times New Roman" w:hAnsi="Times New Roman"/>
          <w:sz w:val="24"/>
          <w:szCs w:val="24"/>
          <w:lang w:val="en-US"/>
        </w:rPr>
      </w:pPr>
      <w:proofErr w:type="spellStart"/>
      <w:r w:rsidRPr="0060435F">
        <w:rPr>
          <w:rFonts w:ascii="Times New Roman" w:hAnsi="Times New Roman"/>
          <w:sz w:val="24"/>
          <w:szCs w:val="24"/>
          <w:lang w:val="en-US"/>
        </w:rPr>
        <w:t>Dasatinib</w:t>
      </w:r>
      <w:proofErr w:type="spellEnd"/>
      <w:r w:rsidRPr="0060435F">
        <w:rPr>
          <w:rFonts w:ascii="Times New Roman" w:hAnsi="Times New Roman"/>
          <w:sz w:val="24"/>
          <w:szCs w:val="24"/>
          <w:lang w:val="en-US"/>
        </w:rPr>
        <w:t xml:space="preserve"> and quercetin were the first drugs that proved highly effective in eliminating senescent cells [</w:t>
      </w:r>
      <w:r w:rsidR="002032F5" w:rsidRPr="0060435F">
        <w:rPr>
          <w:rFonts w:ascii="Times New Roman" w:hAnsi="Times New Roman"/>
          <w:sz w:val="24"/>
          <w:szCs w:val="24"/>
          <w:lang w:val="en-US"/>
        </w:rPr>
        <w:t>122</w:t>
      </w:r>
      <w:r w:rsidRPr="0060435F">
        <w:rPr>
          <w:rFonts w:ascii="Times New Roman" w:hAnsi="Times New Roman"/>
          <w:sz w:val="24"/>
          <w:szCs w:val="24"/>
          <w:lang w:val="en-US"/>
        </w:rPr>
        <w:t>]. The two drugs act by inhibiting different SCAPs (</w:t>
      </w:r>
      <w:proofErr w:type="spellStart"/>
      <w:r w:rsidRPr="0060435F">
        <w:rPr>
          <w:rFonts w:ascii="Times New Roman" w:hAnsi="Times New Roman"/>
          <w:sz w:val="24"/>
          <w:szCs w:val="24"/>
          <w:lang w:val="en-US"/>
        </w:rPr>
        <w:t>dasatinib</w:t>
      </w:r>
      <w:proofErr w:type="spellEnd"/>
      <w:r w:rsidRPr="0060435F">
        <w:rPr>
          <w:rFonts w:ascii="Times New Roman" w:hAnsi="Times New Roman"/>
          <w:sz w:val="24"/>
          <w:szCs w:val="24"/>
          <w:lang w:val="en-US"/>
        </w:rPr>
        <w:t xml:space="preserve"> inhibits several tyrosine kinases, while quercetin acts on PI3K and some kinases and </w:t>
      </w:r>
      <w:proofErr w:type="spellStart"/>
      <w:r w:rsidRPr="0060435F">
        <w:rPr>
          <w:rFonts w:ascii="Times New Roman" w:hAnsi="Times New Roman"/>
          <w:sz w:val="24"/>
          <w:szCs w:val="24"/>
          <w:lang w:val="en-US"/>
        </w:rPr>
        <w:t>serpines</w:t>
      </w:r>
      <w:proofErr w:type="spellEnd"/>
      <w:r w:rsidRPr="0060435F">
        <w:rPr>
          <w:rFonts w:ascii="Times New Roman" w:hAnsi="Times New Roman"/>
          <w:sz w:val="24"/>
          <w:szCs w:val="24"/>
          <w:lang w:val="en-US"/>
        </w:rPr>
        <w:t>, i.e., protease inhibitors) and each of them is more effective for different cell types. Consequently, the combined use of the two drugs, defined as DQ, was proposed and tested on aged mice with positive results (improvement of daily activity, walking speed, muscle strength, and food intake) [</w:t>
      </w:r>
      <w:r w:rsidR="002032F5" w:rsidRPr="0060435F">
        <w:rPr>
          <w:rFonts w:ascii="Times New Roman" w:hAnsi="Times New Roman"/>
          <w:sz w:val="24"/>
          <w:szCs w:val="24"/>
          <w:lang w:val="en-US"/>
        </w:rPr>
        <w:t>122</w:t>
      </w:r>
      <w:r w:rsidRPr="0060435F">
        <w:rPr>
          <w:rFonts w:ascii="Times New Roman" w:hAnsi="Times New Roman"/>
          <w:sz w:val="24"/>
          <w:szCs w:val="24"/>
          <w:lang w:val="en-US"/>
        </w:rPr>
        <w:t>]. DQ also appeared to attenuate various age-associated conditions (e.g., cardiovascular dysfunction) [</w:t>
      </w:r>
      <w:r w:rsidR="002032F5" w:rsidRPr="0060435F">
        <w:rPr>
          <w:rFonts w:ascii="Times New Roman" w:hAnsi="Times New Roman"/>
          <w:sz w:val="24"/>
          <w:szCs w:val="24"/>
          <w:lang w:val="en-US"/>
        </w:rPr>
        <w:t>122</w:t>
      </w:r>
      <w:r w:rsidRPr="0060435F">
        <w:rPr>
          <w:rFonts w:ascii="Times New Roman" w:hAnsi="Times New Roman"/>
          <w:sz w:val="24"/>
          <w:szCs w:val="24"/>
          <w:lang w:val="en-US"/>
        </w:rPr>
        <w:t>].</w:t>
      </w:r>
    </w:p>
    <w:p w14:paraId="3BBACB3F" w14:textId="77777777" w:rsidR="002E7B38" w:rsidRPr="0060435F" w:rsidRDefault="002E7B38" w:rsidP="002E7B38">
      <w:pPr>
        <w:shd w:val="clear" w:color="auto" w:fill="FFFFFF"/>
        <w:jc w:val="both"/>
        <w:rPr>
          <w:rFonts w:ascii="Times New Roman" w:hAnsi="Times New Roman"/>
          <w:sz w:val="24"/>
          <w:szCs w:val="24"/>
          <w:lang w:val="en-US"/>
        </w:rPr>
      </w:pPr>
      <w:r w:rsidRPr="0060435F">
        <w:rPr>
          <w:rFonts w:ascii="Times New Roman" w:hAnsi="Times New Roman"/>
          <w:sz w:val="24"/>
          <w:szCs w:val="24"/>
          <w:lang w:val="en-US"/>
        </w:rPr>
        <w:t>Subsequently, DQ:</w:t>
      </w:r>
    </w:p>
    <w:p w14:paraId="0813FC9E" w14:textId="470CC9DE" w:rsidR="002E7B38" w:rsidRPr="0060435F" w:rsidRDefault="002E7B38" w:rsidP="00746D91">
      <w:pPr>
        <w:shd w:val="clear" w:color="auto" w:fill="FFFFFF"/>
        <w:ind w:left="284" w:hanging="284"/>
        <w:jc w:val="both"/>
        <w:rPr>
          <w:rFonts w:ascii="Times New Roman" w:hAnsi="Times New Roman"/>
          <w:sz w:val="24"/>
          <w:szCs w:val="24"/>
          <w:lang w:val="en-US"/>
        </w:rPr>
      </w:pPr>
      <w:r w:rsidRPr="0060435F">
        <w:rPr>
          <w:rFonts w:ascii="Times New Roman" w:hAnsi="Times New Roman"/>
          <w:sz w:val="24"/>
          <w:szCs w:val="24"/>
          <w:lang w:val="en-US"/>
        </w:rPr>
        <w:t>- was used for the treatment of idiopathic pulmonary fibrosis in mice. This improved pulmonary function and physical health, while lung fibrosis was not modified [</w:t>
      </w:r>
      <w:r w:rsidR="002032F5" w:rsidRPr="0060435F">
        <w:rPr>
          <w:rFonts w:ascii="Times New Roman" w:hAnsi="Times New Roman"/>
          <w:sz w:val="24"/>
          <w:szCs w:val="24"/>
          <w:lang w:val="en-US"/>
        </w:rPr>
        <w:t>174</w:t>
      </w:r>
      <w:r w:rsidRPr="0060435F">
        <w:rPr>
          <w:rFonts w:ascii="Times New Roman" w:hAnsi="Times New Roman"/>
          <w:sz w:val="24"/>
          <w:szCs w:val="24"/>
          <w:lang w:val="en-US"/>
        </w:rPr>
        <w:t>]</w:t>
      </w:r>
      <w:r w:rsidR="00746D91" w:rsidRPr="0060435F">
        <w:rPr>
          <w:rFonts w:ascii="Times New Roman" w:hAnsi="Times New Roman"/>
          <w:sz w:val="24"/>
          <w:szCs w:val="24"/>
          <w:lang w:val="en-US"/>
        </w:rPr>
        <w:t>;</w:t>
      </w:r>
    </w:p>
    <w:p w14:paraId="01CEECE1" w14:textId="5D52AC8B" w:rsidR="002E7B38" w:rsidRPr="0060435F" w:rsidRDefault="002E7B38" w:rsidP="00746D91">
      <w:pPr>
        <w:shd w:val="clear" w:color="auto" w:fill="FFFFFF"/>
        <w:ind w:left="284" w:hanging="284"/>
        <w:jc w:val="both"/>
        <w:rPr>
          <w:rFonts w:ascii="Times New Roman" w:hAnsi="Times New Roman"/>
          <w:sz w:val="24"/>
          <w:szCs w:val="24"/>
          <w:lang w:val="en-US"/>
        </w:rPr>
      </w:pPr>
      <w:r w:rsidRPr="0060435F">
        <w:rPr>
          <w:rFonts w:ascii="Times New Roman" w:hAnsi="Times New Roman"/>
          <w:sz w:val="24"/>
          <w:szCs w:val="24"/>
          <w:lang w:val="en-US"/>
        </w:rPr>
        <w:t>- has been studied in clinical trials on patients with chronic kidney disease, diabetes, idiopathic pulmonary fibrosis, and on survivors after the transplantation of hematopoietic stem cell [</w:t>
      </w:r>
      <w:r w:rsidR="002032F5" w:rsidRPr="0060435F">
        <w:rPr>
          <w:rFonts w:ascii="Times New Roman" w:hAnsi="Times New Roman"/>
          <w:sz w:val="24"/>
          <w:szCs w:val="24"/>
          <w:lang w:val="en-US"/>
        </w:rPr>
        <w:t>175</w:t>
      </w:r>
      <w:r w:rsidRPr="0060435F">
        <w:rPr>
          <w:rFonts w:ascii="Times New Roman" w:hAnsi="Times New Roman"/>
          <w:sz w:val="24"/>
          <w:szCs w:val="24"/>
          <w:lang w:val="en-US"/>
        </w:rPr>
        <w:t>].</w:t>
      </w:r>
    </w:p>
    <w:p w14:paraId="7A621F0B" w14:textId="7C8CAA46" w:rsidR="002E7B38" w:rsidRPr="0060435F" w:rsidRDefault="002E7B38" w:rsidP="002E7B38">
      <w:pPr>
        <w:jc w:val="both"/>
        <w:rPr>
          <w:rFonts w:ascii="Times New Roman" w:hAnsi="Times New Roman"/>
          <w:sz w:val="24"/>
          <w:szCs w:val="24"/>
          <w:lang w:val="en-GB"/>
        </w:rPr>
      </w:pPr>
      <w:r w:rsidRPr="0060435F">
        <w:rPr>
          <w:rFonts w:ascii="Times New Roman" w:hAnsi="Times New Roman"/>
          <w:sz w:val="24"/>
          <w:szCs w:val="24"/>
          <w:lang w:val="en-GB"/>
        </w:rPr>
        <w:t>Other natural or synthetic drugs have been proposed as senolytics [</w:t>
      </w:r>
      <w:r w:rsidR="002032F5" w:rsidRPr="0060435F">
        <w:rPr>
          <w:rFonts w:ascii="Times New Roman" w:hAnsi="Times New Roman"/>
          <w:sz w:val="24"/>
          <w:szCs w:val="24"/>
          <w:lang w:val="en-GB"/>
        </w:rPr>
        <w:t xml:space="preserve">176, </w:t>
      </w:r>
      <w:r w:rsidR="00864C74" w:rsidRPr="0060435F">
        <w:rPr>
          <w:rFonts w:ascii="Times New Roman" w:hAnsi="Times New Roman"/>
          <w:sz w:val="24"/>
          <w:szCs w:val="24"/>
          <w:lang w:val="en-GB"/>
        </w:rPr>
        <w:t>177</w:t>
      </w:r>
      <w:r w:rsidRPr="0060435F">
        <w:rPr>
          <w:rFonts w:ascii="Times New Roman" w:hAnsi="Times New Roman"/>
          <w:sz w:val="24"/>
          <w:szCs w:val="24"/>
          <w:lang w:val="en-GB"/>
        </w:rPr>
        <w:t>], e.g.:</w:t>
      </w:r>
    </w:p>
    <w:p w14:paraId="214DE8C1" w14:textId="1F4B59C2" w:rsidR="002E7B38" w:rsidRPr="0060435F" w:rsidRDefault="002E7B38" w:rsidP="002E7B38">
      <w:pPr>
        <w:ind w:left="284" w:hanging="284"/>
        <w:jc w:val="both"/>
        <w:rPr>
          <w:rFonts w:ascii="Times New Roman" w:hAnsi="Times New Roman"/>
          <w:sz w:val="24"/>
          <w:szCs w:val="24"/>
          <w:lang w:val="en-GB"/>
        </w:rPr>
      </w:pPr>
      <w:r w:rsidRPr="0060435F">
        <w:rPr>
          <w:rFonts w:ascii="Times New Roman" w:hAnsi="Times New Roman"/>
          <w:sz w:val="24"/>
          <w:szCs w:val="24"/>
          <w:lang w:val="en-GB"/>
        </w:rPr>
        <w:t xml:space="preserve">- navitoclax, the BCL-XL inhibitors, ABT737, A1331852 and A1155463, which target the </w:t>
      </w:r>
      <w:proofErr w:type="spellStart"/>
      <w:r w:rsidRPr="0060435F">
        <w:rPr>
          <w:rFonts w:ascii="Times New Roman" w:hAnsi="Times New Roman"/>
          <w:sz w:val="24"/>
          <w:szCs w:val="24"/>
          <w:lang w:val="en-GB"/>
        </w:rPr>
        <w:t>Bcl</w:t>
      </w:r>
      <w:proofErr w:type="spellEnd"/>
      <w:r w:rsidRPr="0060435F">
        <w:rPr>
          <w:rFonts w:ascii="Times New Roman" w:hAnsi="Times New Roman"/>
          <w:sz w:val="24"/>
          <w:szCs w:val="24"/>
          <w:lang w:val="en-GB"/>
        </w:rPr>
        <w:t xml:space="preserve"> 2 family of anti-apoptotic factors, and </w:t>
      </w:r>
      <w:proofErr w:type="spellStart"/>
      <w:r w:rsidRPr="0060435F">
        <w:rPr>
          <w:rFonts w:ascii="Times New Roman" w:hAnsi="Times New Roman"/>
          <w:sz w:val="24"/>
          <w:szCs w:val="24"/>
          <w:lang w:val="en-GB"/>
        </w:rPr>
        <w:t>fisetin</w:t>
      </w:r>
      <w:proofErr w:type="spellEnd"/>
      <w:r w:rsidRPr="0060435F">
        <w:rPr>
          <w:rFonts w:ascii="Times New Roman" w:hAnsi="Times New Roman"/>
          <w:sz w:val="24"/>
          <w:szCs w:val="24"/>
          <w:lang w:val="en-GB"/>
        </w:rPr>
        <w:t>, a quercetin-related flavonoid that shows less haematological toxicity than navitoclax [</w:t>
      </w:r>
      <w:r w:rsidR="00864C74" w:rsidRPr="0060435F">
        <w:rPr>
          <w:rFonts w:ascii="Times New Roman" w:hAnsi="Times New Roman"/>
          <w:sz w:val="24"/>
          <w:szCs w:val="24"/>
          <w:lang w:val="en-GB"/>
        </w:rPr>
        <w:t>178</w:t>
      </w:r>
      <w:r w:rsidRPr="0060435F">
        <w:rPr>
          <w:rFonts w:ascii="Times New Roman" w:hAnsi="Times New Roman"/>
          <w:sz w:val="24"/>
          <w:szCs w:val="24"/>
          <w:lang w:val="en-GB"/>
        </w:rPr>
        <w:t>]</w:t>
      </w:r>
      <w:r w:rsidR="00746D91" w:rsidRPr="0060435F">
        <w:rPr>
          <w:rFonts w:ascii="Times New Roman" w:hAnsi="Times New Roman"/>
          <w:sz w:val="24"/>
          <w:szCs w:val="24"/>
          <w:lang w:val="en-GB"/>
        </w:rPr>
        <w:t>;</w:t>
      </w:r>
    </w:p>
    <w:p w14:paraId="44E6F2FA" w14:textId="5E157100" w:rsidR="002E7B38" w:rsidRPr="0060435F" w:rsidRDefault="002E7B38" w:rsidP="002E7B38">
      <w:pPr>
        <w:shd w:val="clear" w:color="auto" w:fill="FFFFFF"/>
        <w:ind w:left="284" w:hanging="284"/>
        <w:jc w:val="both"/>
        <w:rPr>
          <w:rFonts w:ascii="Times New Roman" w:hAnsi="Times New Roman"/>
          <w:sz w:val="24"/>
          <w:szCs w:val="24"/>
          <w:lang w:val="en-GB"/>
        </w:rPr>
      </w:pPr>
      <w:r w:rsidRPr="0060435F">
        <w:rPr>
          <w:rFonts w:ascii="Times New Roman" w:hAnsi="Times New Roman"/>
          <w:sz w:val="24"/>
          <w:szCs w:val="24"/>
          <w:lang w:val="en-GB"/>
        </w:rPr>
        <w:t>- a senolytic compound (UBX0101) tested with positive results in transgenic mice for post-traumatic osteoarthritis [</w:t>
      </w:r>
      <w:r w:rsidR="00864C74" w:rsidRPr="0060435F">
        <w:rPr>
          <w:rFonts w:ascii="Times New Roman" w:hAnsi="Times New Roman"/>
          <w:sz w:val="24"/>
          <w:szCs w:val="24"/>
          <w:lang w:val="en-GB"/>
        </w:rPr>
        <w:t>179</w:t>
      </w:r>
      <w:r w:rsidRPr="0060435F">
        <w:rPr>
          <w:rFonts w:ascii="Times New Roman" w:hAnsi="Times New Roman"/>
          <w:sz w:val="24"/>
          <w:szCs w:val="24"/>
          <w:lang w:val="en-GB"/>
        </w:rPr>
        <w:t>].</w:t>
      </w:r>
    </w:p>
    <w:p w14:paraId="6B0449DE" w14:textId="668A4E03" w:rsidR="002E7B38" w:rsidRPr="0060435F" w:rsidRDefault="002E7B38" w:rsidP="002E7B38">
      <w:pPr>
        <w:shd w:val="clear" w:color="auto" w:fill="FFFFFF"/>
        <w:ind w:left="284" w:hanging="284"/>
        <w:jc w:val="both"/>
        <w:rPr>
          <w:rFonts w:ascii="Times New Roman" w:hAnsi="Times New Roman"/>
          <w:sz w:val="24"/>
          <w:szCs w:val="24"/>
          <w:lang w:val="en-GB"/>
        </w:rPr>
      </w:pPr>
      <w:r w:rsidRPr="0060435F">
        <w:rPr>
          <w:rFonts w:ascii="Times New Roman" w:hAnsi="Times New Roman"/>
          <w:sz w:val="24"/>
          <w:szCs w:val="24"/>
          <w:lang w:val="en-GB"/>
        </w:rPr>
        <w:t xml:space="preserve">- in mice with doxorubicin-induced chemotoxicity, in naturally aged mice, and in fast aging </w:t>
      </w:r>
      <w:proofErr w:type="spellStart"/>
      <w:r w:rsidRPr="0060435F">
        <w:rPr>
          <w:rFonts w:ascii="Times New Roman" w:hAnsi="Times New Roman"/>
          <w:sz w:val="24"/>
          <w:szCs w:val="24"/>
          <w:lang w:val="en-GB"/>
        </w:rPr>
        <w:t>XpdTTD</w:t>
      </w:r>
      <w:proofErr w:type="spellEnd"/>
      <w:r w:rsidRPr="0060435F">
        <w:rPr>
          <w:rFonts w:ascii="Times New Roman" w:hAnsi="Times New Roman"/>
          <w:sz w:val="24"/>
          <w:szCs w:val="24"/>
          <w:lang w:val="en-GB"/>
        </w:rPr>
        <w:t>/TTD mice, a FOXO4 peptide</w:t>
      </w:r>
      <w:r w:rsidRPr="0060435F">
        <w:rPr>
          <w:rFonts w:ascii="Times New Roman" w:hAnsi="Times New Roman"/>
          <w:color w:val="000000"/>
          <w:sz w:val="24"/>
          <w:szCs w:val="24"/>
          <w:shd w:val="clear" w:color="auto" w:fill="FFFFFF"/>
          <w:lang w:val="en-GB"/>
        </w:rPr>
        <w:t xml:space="preserve"> that alters the interaction of FOXO4 with p53.</w:t>
      </w:r>
      <w:r w:rsidRPr="0060435F">
        <w:rPr>
          <w:rFonts w:ascii="Times New Roman" w:hAnsi="Times New Roman"/>
          <w:sz w:val="24"/>
          <w:szCs w:val="24"/>
          <w:lang w:val="en-GB"/>
        </w:rPr>
        <w:t xml:space="preserve"> The substance “</w:t>
      </w:r>
      <w:r w:rsidRPr="0060435F">
        <w:rPr>
          <w:rFonts w:ascii="Times New Roman" w:hAnsi="Times New Roman"/>
          <w:color w:val="000000"/>
          <w:sz w:val="24"/>
          <w:szCs w:val="24"/>
          <w:shd w:val="clear" w:color="auto" w:fill="FFFFFF"/>
          <w:lang w:val="en-GB"/>
        </w:rPr>
        <w:t xml:space="preserve">neutralized doxorubicin-induced chemotoxicity ... restored fitness, fur density, and renal function” </w:t>
      </w:r>
      <w:r w:rsidRPr="0060435F">
        <w:rPr>
          <w:rFonts w:ascii="Times New Roman" w:hAnsi="Times New Roman"/>
          <w:sz w:val="24"/>
          <w:szCs w:val="24"/>
          <w:lang w:val="en-GB"/>
        </w:rPr>
        <w:t>[</w:t>
      </w:r>
      <w:r w:rsidR="00864C74" w:rsidRPr="0060435F">
        <w:rPr>
          <w:rFonts w:ascii="Times New Roman" w:hAnsi="Times New Roman"/>
          <w:sz w:val="24"/>
          <w:szCs w:val="24"/>
          <w:lang w:val="en-GB"/>
        </w:rPr>
        <w:t>180</w:t>
      </w:r>
      <w:r w:rsidRPr="0060435F">
        <w:rPr>
          <w:rFonts w:ascii="Times New Roman" w:hAnsi="Times New Roman"/>
          <w:sz w:val="24"/>
          <w:szCs w:val="24"/>
          <w:lang w:val="en-GB"/>
        </w:rPr>
        <w:t>];</w:t>
      </w:r>
    </w:p>
    <w:p w14:paraId="1E92BCD1" w14:textId="158370AE" w:rsidR="002E7B38" w:rsidRPr="0060435F" w:rsidRDefault="002E7B38" w:rsidP="002E7B38">
      <w:pPr>
        <w:ind w:left="284" w:hanging="284"/>
        <w:jc w:val="both"/>
        <w:rPr>
          <w:rFonts w:ascii="Times New Roman" w:hAnsi="Times New Roman"/>
          <w:sz w:val="24"/>
          <w:szCs w:val="24"/>
          <w:lang w:val="en-GB"/>
        </w:rPr>
      </w:pPr>
      <w:r w:rsidRPr="0060435F">
        <w:rPr>
          <w:rFonts w:ascii="Times New Roman" w:hAnsi="Times New Roman"/>
          <w:color w:val="000000"/>
          <w:sz w:val="24"/>
          <w:szCs w:val="24"/>
          <w:shd w:val="clear" w:color="auto" w:fill="FFFFFF"/>
          <w:lang w:val="en-GB"/>
        </w:rPr>
        <w:lastRenderedPageBreak/>
        <w:t xml:space="preserve">- the small-molecule ABT-737 and siRNAs, which act by inhibition of the anti-apoptotic proteins BCL-XL and BCL-W and have been tested </w:t>
      </w:r>
      <w:r w:rsidRPr="0060435F">
        <w:rPr>
          <w:rFonts w:ascii="Times New Roman" w:hAnsi="Times New Roman"/>
          <w:sz w:val="24"/>
          <w:szCs w:val="24"/>
          <w:lang w:val="en-GB"/>
        </w:rPr>
        <w:t>in transgenic p14(ARF) mice, obtaining positive results for epidermis and lung epidermis damage [</w:t>
      </w:r>
      <w:r w:rsidR="00864C74" w:rsidRPr="0060435F">
        <w:rPr>
          <w:rFonts w:ascii="Times New Roman" w:hAnsi="Times New Roman"/>
          <w:sz w:val="24"/>
          <w:szCs w:val="24"/>
          <w:lang w:val="en-GB"/>
        </w:rPr>
        <w:t>181</w:t>
      </w:r>
      <w:r w:rsidRPr="0060435F">
        <w:rPr>
          <w:rFonts w:ascii="Times New Roman" w:hAnsi="Times New Roman"/>
          <w:sz w:val="24"/>
          <w:szCs w:val="24"/>
          <w:lang w:val="en-GB"/>
        </w:rPr>
        <w:t>].</w:t>
      </w:r>
    </w:p>
    <w:p w14:paraId="7E625871" w14:textId="356C5D34" w:rsidR="002E7B38" w:rsidRPr="0060435F" w:rsidRDefault="002E7B38" w:rsidP="002E7B38">
      <w:pPr>
        <w:shd w:val="clear" w:color="auto" w:fill="FFFFFF"/>
        <w:ind w:left="284" w:hanging="284"/>
        <w:jc w:val="both"/>
        <w:rPr>
          <w:rFonts w:ascii="Times New Roman" w:hAnsi="Times New Roman"/>
          <w:sz w:val="24"/>
          <w:szCs w:val="24"/>
          <w:lang w:val="en-GB"/>
        </w:rPr>
      </w:pPr>
      <w:r w:rsidRPr="0060435F">
        <w:rPr>
          <w:rFonts w:ascii="Times New Roman" w:hAnsi="Times New Roman"/>
          <w:sz w:val="24"/>
          <w:szCs w:val="24"/>
          <w:lang w:val="en-GB"/>
        </w:rPr>
        <w:t>- some drugs that inhibit the chaperone Heat Shock Protein 90 (HSP90) [</w:t>
      </w:r>
      <w:r w:rsidR="00864C74" w:rsidRPr="0060435F">
        <w:rPr>
          <w:rFonts w:ascii="Times New Roman" w:hAnsi="Times New Roman"/>
          <w:sz w:val="24"/>
          <w:szCs w:val="24"/>
          <w:lang w:val="en-GB"/>
        </w:rPr>
        <w:t>123</w:t>
      </w:r>
      <w:r w:rsidRPr="0060435F">
        <w:rPr>
          <w:rFonts w:ascii="Times New Roman" w:hAnsi="Times New Roman"/>
          <w:sz w:val="24"/>
          <w:szCs w:val="24"/>
          <w:lang w:val="en-GB"/>
        </w:rPr>
        <w:t>]. The inhibition of HSP90 appears to reduce the resistance of senescent cells to apoptosis [</w:t>
      </w:r>
      <w:r w:rsidR="00864C74" w:rsidRPr="0060435F">
        <w:rPr>
          <w:rFonts w:ascii="Times New Roman" w:hAnsi="Times New Roman"/>
          <w:sz w:val="24"/>
          <w:szCs w:val="24"/>
          <w:lang w:val="en-GB"/>
        </w:rPr>
        <w:t>182</w:t>
      </w:r>
      <w:r w:rsidRPr="0060435F">
        <w:rPr>
          <w:rFonts w:ascii="Times New Roman" w:hAnsi="Times New Roman"/>
          <w:sz w:val="24"/>
          <w:szCs w:val="24"/>
          <w:lang w:val="en-GB"/>
        </w:rPr>
        <w:t>], an effect tested also for cancer treatment [</w:t>
      </w:r>
      <w:r w:rsidR="00864C74" w:rsidRPr="0060435F">
        <w:rPr>
          <w:rFonts w:ascii="Times New Roman" w:hAnsi="Times New Roman"/>
          <w:sz w:val="24"/>
          <w:szCs w:val="24"/>
          <w:lang w:val="en-GB"/>
        </w:rPr>
        <w:t>182</w:t>
      </w:r>
      <w:r w:rsidRPr="0060435F">
        <w:rPr>
          <w:rFonts w:ascii="Times New Roman" w:hAnsi="Times New Roman"/>
          <w:sz w:val="24"/>
          <w:szCs w:val="24"/>
          <w:lang w:val="en-GB"/>
        </w:rPr>
        <w:t>].</w:t>
      </w:r>
    </w:p>
    <w:p w14:paraId="1DE7E1F0" w14:textId="1C977968" w:rsidR="002E7B38" w:rsidRPr="0060435F" w:rsidRDefault="002E7B38" w:rsidP="002E7B38">
      <w:pPr>
        <w:shd w:val="clear" w:color="auto" w:fill="FFFFFF"/>
        <w:jc w:val="both"/>
        <w:rPr>
          <w:rFonts w:ascii="Times New Roman" w:hAnsi="Times New Roman"/>
          <w:sz w:val="24"/>
          <w:szCs w:val="24"/>
          <w:lang w:val="en-US"/>
        </w:rPr>
      </w:pPr>
      <w:r w:rsidRPr="0060435F">
        <w:rPr>
          <w:rFonts w:ascii="Times New Roman" w:hAnsi="Times New Roman"/>
          <w:sz w:val="24"/>
          <w:szCs w:val="24"/>
          <w:lang w:val="en-US"/>
        </w:rPr>
        <w:t>Although several clinical trials are ongoing, to date no senolytic drug</w:t>
      </w:r>
      <w:r w:rsidR="00F5427E" w:rsidRPr="0060435F">
        <w:rPr>
          <w:rFonts w:ascii="Times New Roman" w:hAnsi="Times New Roman"/>
          <w:sz w:val="24"/>
          <w:szCs w:val="24"/>
          <w:lang w:val="en-US"/>
        </w:rPr>
        <w:t>s are</w:t>
      </w:r>
      <w:r w:rsidRPr="0060435F">
        <w:rPr>
          <w:rFonts w:ascii="Times New Roman" w:hAnsi="Times New Roman"/>
          <w:sz w:val="24"/>
          <w:szCs w:val="24"/>
          <w:lang w:val="en-US"/>
        </w:rPr>
        <w:t xml:space="preserve"> approved for clinical use. There is a strong need to obtain senolytic drugs that are highly selective for the elimination of senescent cells and that do not have significant side effects or contraindications. By eliminating the harmful consequences of senescent cells, senolytic drugs can reduce the manifestations of aging and also be very useful for the treatment of many age-associated diseases.</w:t>
      </w:r>
    </w:p>
    <w:p w14:paraId="63D36377" w14:textId="77777777" w:rsidR="002E7B38" w:rsidRPr="0060435F" w:rsidRDefault="002E7B38" w:rsidP="002E7B38">
      <w:pPr>
        <w:shd w:val="clear" w:color="auto" w:fill="FFFFFF"/>
        <w:jc w:val="both"/>
        <w:rPr>
          <w:rFonts w:ascii="Times New Roman" w:hAnsi="Times New Roman"/>
          <w:sz w:val="24"/>
          <w:szCs w:val="24"/>
          <w:lang w:val="en-US"/>
        </w:rPr>
      </w:pPr>
      <w:r w:rsidRPr="0060435F">
        <w:rPr>
          <w:rFonts w:ascii="Times New Roman" w:hAnsi="Times New Roman"/>
          <w:sz w:val="24"/>
          <w:szCs w:val="24"/>
          <w:lang w:val="en-US"/>
        </w:rPr>
        <w:t>It should be remembered, however, that senolytic drugs have no action on telomere shortening nor do they solve the problem of the progressive reduction of stem cells and the consequent decline in cell turnover.</w:t>
      </w:r>
    </w:p>
    <w:p w14:paraId="3F9BBDAC" w14:textId="2757A44D" w:rsidR="002E7B38" w:rsidRPr="0060435F" w:rsidRDefault="002E7B38" w:rsidP="002E7B38">
      <w:pPr>
        <w:shd w:val="clear" w:color="auto" w:fill="FFFFFF"/>
        <w:jc w:val="both"/>
        <w:rPr>
          <w:rFonts w:ascii="Times New Roman" w:hAnsi="Times New Roman"/>
          <w:sz w:val="24"/>
          <w:szCs w:val="24"/>
          <w:lang w:val="en-US"/>
        </w:rPr>
      </w:pPr>
      <w:r w:rsidRPr="0060435F">
        <w:rPr>
          <w:rFonts w:ascii="Times New Roman" w:hAnsi="Times New Roman"/>
          <w:sz w:val="24"/>
          <w:szCs w:val="24"/>
          <w:lang w:val="en-US"/>
        </w:rPr>
        <w:t>The combined use of methods to activate telomerase and drugs to eliminate senescent cells would add up the advantages of the two approaches</w:t>
      </w:r>
      <w:r w:rsidR="00E763A3" w:rsidRPr="0060435F">
        <w:rPr>
          <w:rFonts w:ascii="Times New Roman" w:hAnsi="Times New Roman"/>
          <w:sz w:val="24"/>
          <w:szCs w:val="24"/>
          <w:lang w:val="en-US"/>
        </w:rPr>
        <w:t>,</w:t>
      </w:r>
      <w:r w:rsidRPr="0060435F">
        <w:rPr>
          <w:rFonts w:ascii="Times New Roman" w:hAnsi="Times New Roman"/>
          <w:sz w:val="24"/>
          <w:szCs w:val="24"/>
          <w:lang w:val="en-US"/>
        </w:rPr>
        <w:t xml:space="preserve"> but would not avoid the decline in cell turnover.</w:t>
      </w:r>
    </w:p>
    <w:p w14:paraId="2CE5F967" w14:textId="436B1DC4" w:rsidR="00A461D6" w:rsidRPr="0060435F" w:rsidRDefault="00A461D6">
      <w:pPr>
        <w:shd w:val="clear" w:color="auto" w:fill="FFFFFF"/>
        <w:rPr>
          <w:rFonts w:ascii="Times New Roman" w:eastAsia="Times New Roman" w:hAnsi="Times New Roman" w:cs="Times New Roman"/>
          <w:color w:val="1D2228"/>
          <w:sz w:val="24"/>
          <w:szCs w:val="24"/>
          <w:lang w:val="en-US" w:eastAsia="it-IT"/>
        </w:rPr>
      </w:pPr>
    </w:p>
    <w:p w14:paraId="409B8BE3" w14:textId="353799DA" w:rsidR="00620088" w:rsidRPr="0060435F" w:rsidRDefault="00620088" w:rsidP="00620088">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 xml:space="preserve">3.3 – Restoration of </w:t>
      </w:r>
      <w:r w:rsidR="00FC0FE2" w:rsidRPr="0060435F">
        <w:rPr>
          <w:rFonts w:ascii="Times New Roman" w:eastAsia="Times New Roman" w:hAnsi="Times New Roman" w:cs="Times New Roman"/>
          <w:b/>
          <w:bCs/>
          <w:color w:val="1D2228"/>
          <w:sz w:val="24"/>
          <w:szCs w:val="24"/>
          <w:lang w:val="en-US" w:eastAsia="it-IT"/>
        </w:rPr>
        <w:t xml:space="preserve">the </w:t>
      </w:r>
      <w:r w:rsidR="00E763A3" w:rsidRPr="0060435F">
        <w:rPr>
          <w:rFonts w:ascii="Times New Roman" w:eastAsia="Times New Roman" w:hAnsi="Times New Roman" w:cs="Times New Roman"/>
          <w:b/>
          <w:bCs/>
          <w:color w:val="1D2228"/>
          <w:sz w:val="24"/>
          <w:szCs w:val="24"/>
          <w:lang w:val="en-US" w:eastAsia="it-IT"/>
        </w:rPr>
        <w:t xml:space="preserve">number of </w:t>
      </w:r>
      <w:r w:rsidR="00FC0FE2" w:rsidRPr="0060435F">
        <w:rPr>
          <w:rFonts w:ascii="Times New Roman" w:eastAsia="Times New Roman" w:hAnsi="Times New Roman" w:cs="Times New Roman"/>
          <w:b/>
          <w:bCs/>
          <w:color w:val="1D2228"/>
          <w:sz w:val="24"/>
          <w:szCs w:val="24"/>
          <w:lang w:val="en-US" w:eastAsia="it-IT"/>
        </w:rPr>
        <w:t>s</w:t>
      </w:r>
      <w:r w:rsidRPr="0060435F">
        <w:rPr>
          <w:rFonts w:ascii="Times New Roman" w:eastAsia="Times New Roman" w:hAnsi="Times New Roman" w:cs="Times New Roman"/>
          <w:b/>
          <w:bCs/>
          <w:color w:val="1D2228"/>
          <w:sz w:val="24"/>
          <w:szCs w:val="24"/>
          <w:lang w:val="en-US" w:eastAsia="it-IT"/>
        </w:rPr>
        <w:t>tem cells</w:t>
      </w:r>
      <w:r w:rsidR="00FC0FE2" w:rsidRPr="0060435F">
        <w:rPr>
          <w:rFonts w:ascii="Times New Roman" w:eastAsia="Times New Roman" w:hAnsi="Times New Roman" w:cs="Times New Roman"/>
          <w:b/>
          <w:bCs/>
          <w:color w:val="1D2228"/>
          <w:sz w:val="24"/>
          <w:szCs w:val="24"/>
          <w:lang w:val="en-US" w:eastAsia="it-IT"/>
        </w:rPr>
        <w:t xml:space="preserve"> to th</w:t>
      </w:r>
      <w:r w:rsidR="00E763A3" w:rsidRPr="0060435F">
        <w:rPr>
          <w:rFonts w:ascii="Times New Roman" w:eastAsia="Times New Roman" w:hAnsi="Times New Roman" w:cs="Times New Roman"/>
          <w:b/>
          <w:bCs/>
          <w:color w:val="1D2228"/>
          <w:sz w:val="24"/>
          <w:szCs w:val="24"/>
          <w:lang w:val="en-US" w:eastAsia="it-IT"/>
        </w:rPr>
        <w:t xml:space="preserve">at of </w:t>
      </w:r>
      <w:r w:rsidR="00FC0FE2" w:rsidRPr="0060435F">
        <w:rPr>
          <w:rFonts w:ascii="Times New Roman" w:eastAsia="Times New Roman" w:hAnsi="Times New Roman" w:cs="Times New Roman"/>
          <w:b/>
          <w:bCs/>
          <w:color w:val="1D2228"/>
          <w:sz w:val="24"/>
          <w:szCs w:val="24"/>
          <w:lang w:val="en-US" w:eastAsia="it-IT"/>
        </w:rPr>
        <w:t>young individuals</w:t>
      </w:r>
    </w:p>
    <w:p w14:paraId="1A3C1BE6" w14:textId="42603101" w:rsidR="002E2FEC" w:rsidRPr="0060435F" w:rsidRDefault="002E2FEC" w:rsidP="002E2FEC">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The decline of cell turnover is the consequence of the progressive reduction in the number of stem cells, which in turn is caused by their random passage to cell senescence </w:t>
      </w:r>
      <w:r w:rsidR="00746D91" w:rsidRPr="0060435F">
        <w:rPr>
          <w:rFonts w:ascii="Times New Roman" w:hAnsi="Times New Roman" w:cs="Times New Roman"/>
          <w:sz w:val="24"/>
          <w:szCs w:val="24"/>
          <w:lang w:val="en-US"/>
        </w:rPr>
        <w:t>state</w:t>
      </w:r>
      <w:r w:rsidRPr="0060435F">
        <w:rPr>
          <w:rFonts w:ascii="Times New Roman" w:hAnsi="Times New Roman" w:cs="Times New Roman"/>
          <w:sz w:val="24"/>
          <w:szCs w:val="24"/>
          <w:lang w:val="en-US"/>
        </w:rPr>
        <w:t xml:space="preserve"> that does not allow duplication. This passage has a probability correlated with </w:t>
      </w:r>
      <w:r w:rsidR="002F6579" w:rsidRPr="0060435F">
        <w:rPr>
          <w:rFonts w:ascii="Times New Roman" w:hAnsi="Times New Roman" w:cs="Times New Roman"/>
          <w:sz w:val="24"/>
          <w:szCs w:val="24"/>
          <w:lang w:val="en-US"/>
        </w:rPr>
        <w:t>telomere</w:t>
      </w:r>
      <w:r w:rsidRPr="0060435F">
        <w:rPr>
          <w:rFonts w:ascii="Times New Roman" w:hAnsi="Times New Roman" w:cs="Times New Roman"/>
          <w:sz w:val="24"/>
          <w:szCs w:val="24"/>
          <w:lang w:val="en-US"/>
        </w:rPr>
        <w:t xml:space="preserve"> shortening</w:t>
      </w:r>
      <w:r w:rsidR="002F6579" w:rsidRPr="0060435F">
        <w:rPr>
          <w:rFonts w:ascii="Times New Roman" w:hAnsi="Times New Roman" w:cs="Times New Roman"/>
          <w:sz w:val="24"/>
          <w:szCs w:val="24"/>
          <w:lang w:val="en-US"/>
        </w:rPr>
        <w:t xml:space="preserve">, </w:t>
      </w:r>
      <w:r w:rsidR="00F5427E" w:rsidRPr="0060435F">
        <w:rPr>
          <w:rFonts w:ascii="Times New Roman" w:hAnsi="Times New Roman" w:cs="Times New Roman"/>
          <w:sz w:val="24"/>
          <w:szCs w:val="24"/>
          <w:lang w:val="en-US"/>
        </w:rPr>
        <w:t>and</w:t>
      </w:r>
      <w:r w:rsidRPr="0060435F">
        <w:rPr>
          <w:rFonts w:ascii="Times New Roman" w:hAnsi="Times New Roman" w:cs="Times New Roman"/>
          <w:sz w:val="24"/>
          <w:szCs w:val="24"/>
          <w:lang w:val="en-US"/>
        </w:rPr>
        <w:t xml:space="preserve"> </w:t>
      </w:r>
      <w:r w:rsidR="00F5427E" w:rsidRPr="0060435F">
        <w:rPr>
          <w:rFonts w:ascii="Times New Roman" w:hAnsi="Times New Roman" w:cs="Times New Roman"/>
          <w:sz w:val="24"/>
          <w:szCs w:val="24"/>
          <w:lang w:val="en-US"/>
        </w:rPr>
        <w:t xml:space="preserve">it </w:t>
      </w:r>
      <w:r w:rsidRPr="0060435F">
        <w:rPr>
          <w:rFonts w:ascii="Times New Roman" w:hAnsi="Times New Roman" w:cs="Times New Roman"/>
          <w:sz w:val="24"/>
          <w:szCs w:val="24"/>
          <w:lang w:val="en-US"/>
        </w:rPr>
        <w:t>is not zeroed even when the shortening is minimal or zero [</w:t>
      </w:r>
      <w:r w:rsidR="00EB0F39" w:rsidRPr="0060435F">
        <w:rPr>
          <w:rFonts w:ascii="Times New Roman" w:hAnsi="Times New Roman" w:cs="Times New Roman"/>
          <w:sz w:val="24"/>
          <w:szCs w:val="24"/>
          <w:lang w:val="en-US"/>
        </w:rPr>
        <w:t>33</w:t>
      </w:r>
      <w:r w:rsidRPr="0060435F">
        <w:rPr>
          <w:rFonts w:ascii="Times New Roman" w:hAnsi="Times New Roman" w:cs="Times New Roman"/>
          <w:sz w:val="24"/>
          <w:szCs w:val="24"/>
          <w:lang w:val="en-US"/>
        </w:rPr>
        <w:t>].</w:t>
      </w:r>
    </w:p>
    <w:p w14:paraId="3C2DFF6A" w14:textId="4C38EF70" w:rsidR="002E2FEC" w:rsidRPr="0060435F" w:rsidRDefault="002E2FEC" w:rsidP="002E2FEC">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 xml:space="preserve">The activation of telomerase lengthens the telomeres and reduces the probability of transition to cell senescence </w:t>
      </w:r>
      <w:r w:rsidR="002F6579" w:rsidRPr="0060435F">
        <w:rPr>
          <w:rFonts w:ascii="Times New Roman" w:hAnsi="Times New Roman" w:cs="Times New Roman"/>
          <w:sz w:val="24"/>
          <w:szCs w:val="24"/>
          <w:lang w:val="en-US"/>
        </w:rPr>
        <w:t>state</w:t>
      </w:r>
      <w:r w:rsidRPr="0060435F">
        <w:rPr>
          <w:rFonts w:ascii="Times New Roman" w:hAnsi="Times New Roman" w:cs="Times New Roman"/>
          <w:sz w:val="24"/>
          <w:szCs w:val="24"/>
          <w:lang w:val="en-US"/>
        </w:rPr>
        <w:t xml:space="preserve"> but does not restore the number of stem cells to that of a young individual.</w:t>
      </w:r>
    </w:p>
    <w:p w14:paraId="03C50F86" w14:textId="1240817A" w:rsidR="009E7673" w:rsidRPr="0060435F" w:rsidRDefault="009E7673" w:rsidP="009E7673">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Therefore, to counteract the alterations of aging</w:t>
      </w:r>
      <w:r w:rsidR="00E763A3"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it appears essential to bring the number of stem cells back to that of young age</w:t>
      </w:r>
      <w:r w:rsidR="002F6579" w:rsidRPr="0060435F">
        <w:rPr>
          <w:rFonts w:ascii="Times New Roman" w:hAnsi="Times New Roman" w:cs="Times New Roman"/>
          <w:sz w:val="24"/>
          <w:szCs w:val="24"/>
          <w:lang w:val="en-US"/>
        </w:rPr>
        <w:t>s</w:t>
      </w:r>
      <w:r w:rsidRPr="0060435F">
        <w:rPr>
          <w:rFonts w:ascii="Times New Roman" w:hAnsi="Times New Roman" w:cs="Times New Roman"/>
          <w:sz w:val="24"/>
          <w:szCs w:val="24"/>
          <w:lang w:val="en-US"/>
        </w:rPr>
        <w:t xml:space="preserve">. As previously mentioned in section 2.5 </w:t>
      </w:r>
      <w:r w:rsidR="0048197A"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Age-related epigenetic modifications and their relations with T-sequences</w:t>
      </w:r>
      <w:r w:rsidR="0048197A" w:rsidRPr="0060435F">
        <w:rPr>
          <w:rFonts w:ascii="Times New Roman" w:hAnsi="Times New Roman" w:cs="Times New Roman"/>
          <w:sz w:val="24"/>
          <w:szCs w:val="24"/>
          <w:lang w:val="en-US"/>
        </w:rPr>
        <w:t>)</w:t>
      </w:r>
      <w:r w:rsidRPr="0060435F">
        <w:rPr>
          <w:rFonts w:ascii="Times New Roman" w:hAnsi="Times New Roman" w:cs="Times New Roman"/>
          <w:sz w:val="24"/>
          <w:szCs w:val="24"/>
          <w:lang w:val="en-US"/>
        </w:rPr>
        <w:t xml:space="preserve">, it is possible to reprogram </w:t>
      </w:r>
      <w:r w:rsidR="002F6579" w:rsidRPr="0060435F">
        <w:rPr>
          <w:rFonts w:ascii="Times New Roman" w:hAnsi="Times New Roman" w:cs="Times New Roman"/>
          <w:sz w:val="24"/>
          <w:szCs w:val="24"/>
          <w:lang w:val="en-US"/>
        </w:rPr>
        <w:t xml:space="preserve">in vitro </w:t>
      </w:r>
      <w:r w:rsidRPr="0060435F">
        <w:rPr>
          <w:rFonts w:ascii="Times New Roman" w:hAnsi="Times New Roman" w:cs="Times New Roman"/>
          <w:sz w:val="24"/>
          <w:szCs w:val="24"/>
          <w:lang w:val="en-US"/>
        </w:rPr>
        <w:t>adult somatic cells into induced pluripotent stem cells (iPSCs) where the epigenetic modifications are practically inexistent as for embryonic cells [</w:t>
      </w:r>
      <w:r w:rsidR="00864C74" w:rsidRPr="0060435F">
        <w:rPr>
          <w:rFonts w:ascii="Times New Roman" w:hAnsi="Times New Roman" w:cs="Times New Roman"/>
          <w:sz w:val="24"/>
          <w:szCs w:val="24"/>
          <w:lang w:val="en-US"/>
        </w:rPr>
        <w:t>78</w:t>
      </w:r>
      <w:r w:rsidRPr="0060435F">
        <w:rPr>
          <w:rFonts w:ascii="Times New Roman" w:hAnsi="Times New Roman" w:cs="Times New Roman"/>
          <w:sz w:val="24"/>
          <w:szCs w:val="24"/>
          <w:lang w:val="en-US"/>
        </w:rPr>
        <w:t>] and reprogram mesenchymal stem cells (MSCs) into iPSCs [</w:t>
      </w:r>
      <w:r w:rsidR="007323AA" w:rsidRPr="0060435F">
        <w:rPr>
          <w:rFonts w:ascii="Times New Roman" w:hAnsi="Times New Roman" w:cs="Times New Roman"/>
          <w:sz w:val="24"/>
          <w:szCs w:val="24"/>
          <w:lang w:val="en-US"/>
        </w:rPr>
        <w:t>104</w:t>
      </w:r>
      <w:r w:rsidRPr="0060435F">
        <w:rPr>
          <w:rFonts w:ascii="Times New Roman" w:hAnsi="Times New Roman" w:cs="Times New Roman"/>
          <w:sz w:val="24"/>
          <w:szCs w:val="24"/>
          <w:lang w:val="en-US"/>
        </w:rPr>
        <w:t>].</w:t>
      </w:r>
    </w:p>
    <w:p w14:paraId="1A3F01BF" w14:textId="28B784D1" w:rsidR="0048197A" w:rsidRPr="0060435F" w:rsidRDefault="0048197A" w:rsidP="0048197A">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As in vivo reprogramming somatic cells or MSCs into iPSCs does not appear feasible or practical, a possible procedure could include: (</w:t>
      </w:r>
      <w:proofErr w:type="spellStart"/>
      <w:r w:rsidRPr="0060435F">
        <w:rPr>
          <w:rFonts w:ascii="Times New Roman" w:hAnsi="Times New Roman" w:cs="Times New Roman"/>
          <w:sz w:val="24"/>
          <w:szCs w:val="24"/>
          <w:lang w:val="en-US"/>
        </w:rPr>
        <w:t>i</w:t>
      </w:r>
      <w:proofErr w:type="spellEnd"/>
      <w:r w:rsidRPr="0060435F">
        <w:rPr>
          <w:rFonts w:ascii="Times New Roman" w:hAnsi="Times New Roman" w:cs="Times New Roman"/>
          <w:sz w:val="24"/>
          <w:szCs w:val="24"/>
          <w:lang w:val="en-US"/>
        </w:rPr>
        <w:t>) the removal of somatic cells; (ii) their reprogramming into iPSCs; and (iii) their reintroduction into the body.</w:t>
      </w:r>
    </w:p>
    <w:p w14:paraId="3584C2F1" w14:textId="072DD716" w:rsidR="009E7673" w:rsidRPr="0060435F" w:rsidRDefault="0048197A" w:rsidP="0048197A">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Obviously, with all the experiments and precautions required for a health cure, this procedure, applied periodically, could integrate telomerase reactivation and elimination of senescent cells procedures in order to counteract aging.</w:t>
      </w:r>
    </w:p>
    <w:p w14:paraId="0D9DAB9A" w14:textId="36F4E758" w:rsidR="00A461D6" w:rsidRPr="0060435F" w:rsidRDefault="00A461D6">
      <w:pPr>
        <w:shd w:val="clear" w:color="auto" w:fill="FFFFFF"/>
        <w:rPr>
          <w:rFonts w:ascii="Times New Roman" w:eastAsia="Times New Roman" w:hAnsi="Times New Roman" w:cs="Times New Roman"/>
          <w:color w:val="1D2228"/>
          <w:sz w:val="24"/>
          <w:szCs w:val="24"/>
          <w:lang w:val="en-US" w:eastAsia="it-IT"/>
        </w:rPr>
      </w:pPr>
    </w:p>
    <w:p w14:paraId="43BCC88E" w14:textId="77777777" w:rsidR="00A3286D" w:rsidRPr="0060435F" w:rsidRDefault="00A3286D" w:rsidP="00A3286D">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3.4 - Problems not solved by the aforementioned strategies</w:t>
      </w:r>
    </w:p>
    <w:p w14:paraId="3C66D69D" w14:textId="77777777" w:rsidR="00A3286D" w:rsidRPr="0060435F" w:rsidRDefault="00A3286D" w:rsidP="00A3286D">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There are characteristics of aging that are not resolved by the application, even if repeated, of the aforementioned three strategies:</w:t>
      </w:r>
    </w:p>
    <w:p w14:paraId="6C5BF867" w14:textId="123D90BF" w:rsidR="00A3286D" w:rsidRPr="0060435F" w:rsidRDefault="00A3286D" w:rsidP="00A3286D">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The atrophic syndrome also gradually causes irreversible morphological and functional changes. For example, bones weaken to the point that in some parts they collapse and the central nervous system suffer irreversible localized injuries. The three aforementioned strategies cannot reverse these anatomical-functional alterations. However, early and repeated applications should prevent them from being reached.</w:t>
      </w:r>
    </w:p>
    <w:p w14:paraId="11EA9A42" w14:textId="491DB28D" w:rsidR="00612746" w:rsidRPr="0060435F" w:rsidRDefault="003D7929" w:rsidP="00612746">
      <w:pPr>
        <w:shd w:val="clear" w:color="auto" w:fill="FFFFFF"/>
        <w:ind w:left="284" w:hanging="284"/>
        <w:jc w:val="both"/>
        <w:rPr>
          <w:rFonts w:ascii="Times New Roman" w:hAnsi="Times New Roman" w:cs="Times New Roman"/>
          <w:sz w:val="24"/>
          <w:szCs w:val="24"/>
          <w:lang w:val="en-US"/>
        </w:rPr>
      </w:pPr>
      <w:r w:rsidRPr="0060435F">
        <w:rPr>
          <w:rFonts w:ascii="Times New Roman" w:eastAsia="Times New Roman" w:hAnsi="Times New Roman" w:cs="Times New Roman"/>
          <w:color w:val="1D2228"/>
          <w:sz w:val="24"/>
          <w:szCs w:val="24"/>
          <w:lang w:val="en-US" w:eastAsia="it-IT"/>
        </w:rPr>
        <w:t>--- Teeth are structures described as perennial. More precisely, in our species the teeth are renewed only once passing from deciduous dentition to permanent dentition. The limit of two dentitions is by no means mandatory for evolution. Indeed, among vertebrates there are species with many successive dentitions: for example, elephant has six dentitions [</w:t>
      </w:r>
      <w:r w:rsidR="007323AA" w:rsidRPr="0060435F">
        <w:rPr>
          <w:rFonts w:ascii="Times New Roman" w:eastAsia="Times New Roman" w:hAnsi="Times New Roman" w:cs="Times New Roman"/>
          <w:color w:val="1D2228"/>
          <w:sz w:val="24"/>
          <w:szCs w:val="24"/>
          <w:lang w:val="en-US" w:eastAsia="it-IT"/>
        </w:rPr>
        <w:t>183</w:t>
      </w:r>
      <w:r w:rsidRPr="0060435F">
        <w:rPr>
          <w:rFonts w:ascii="Times New Roman" w:eastAsia="Times New Roman" w:hAnsi="Times New Roman" w:cs="Times New Roman"/>
          <w:color w:val="1D2228"/>
          <w:sz w:val="24"/>
          <w:szCs w:val="24"/>
          <w:lang w:val="en-US" w:eastAsia="it-IT"/>
        </w:rPr>
        <w:t>] and alligators can substitute up to 50 times their teeth [</w:t>
      </w:r>
      <w:r w:rsidR="007323AA" w:rsidRPr="0060435F">
        <w:rPr>
          <w:rFonts w:ascii="Times New Roman" w:eastAsia="Times New Roman" w:hAnsi="Times New Roman" w:cs="Times New Roman"/>
          <w:color w:val="1D2228"/>
          <w:sz w:val="24"/>
          <w:szCs w:val="24"/>
          <w:lang w:val="en-US" w:eastAsia="it-IT"/>
        </w:rPr>
        <w:t>184</w:t>
      </w:r>
      <w:r w:rsidRPr="0060435F">
        <w:rPr>
          <w:rFonts w:ascii="Times New Roman" w:eastAsia="Times New Roman" w:hAnsi="Times New Roman" w:cs="Times New Roman"/>
          <w:color w:val="1D2228"/>
          <w:sz w:val="24"/>
          <w:szCs w:val="24"/>
          <w:lang w:val="en-US" w:eastAsia="it-IT"/>
        </w:rPr>
        <w:t xml:space="preserve">]. The only permanent dentition of our species may appear completely insufficient. However, in natural conditions the permanent </w:t>
      </w:r>
      <w:r w:rsidR="00F032A2" w:rsidRPr="0060435F">
        <w:rPr>
          <w:rFonts w:ascii="Times New Roman" w:eastAsia="Times New Roman" w:hAnsi="Times New Roman" w:cs="Times New Roman"/>
          <w:color w:val="1D2228"/>
          <w:sz w:val="24"/>
          <w:szCs w:val="24"/>
          <w:lang w:val="en-US" w:eastAsia="it-IT"/>
        </w:rPr>
        <w:t>teeth</w:t>
      </w:r>
      <w:r w:rsidRPr="0060435F">
        <w:rPr>
          <w:rFonts w:ascii="Times New Roman" w:eastAsia="Times New Roman" w:hAnsi="Times New Roman" w:cs="Times New Roman"/>
          <w:color w:val="1D2228"/>
          <w:sz w:val="24"/>
          <w:szCs w:val="24"/>
          <w:lang w:val="en-US" w:eastAsia="it-IT"/>
        </w:rPr>
        <w:t xml:space="preserve"> remain in good </w:t>
      </w:r>
      <w:r w:rsidRPr="0060435F">
        <w:rPr>
          <w:rFonts w:ascii="Times New Roman" w:eastAsia="Times New Roman" w:hAnsi="Times New Roman" w:cs="Times New Roman"/>
          <w:color w:val="1D2228"/>
          <w:sz w:val="24"/>
          <w:szCs w:val="24"/>
          <w:lang w:val="en-US" w:eastAsia="it-IT"/>
        </w:rPr>
        <w:lastRenderedPageBreak/>
        <w:t>condition even in old age</w:t>
      </w:r>
      <w:r w:rsidR="001D3090"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while in modern conditions, despite the aid of sophisticated dental care, in the elderly the </w:t>
      </w:r>
      <w:r w:rsidR="00F032A2" w:rsidRPr="0060435F">
        <w:rPr>
          <w:rFonts w:ascii="Times New Roman" w:eastAsia="Times New Roman" w:hAnsi="Times New Roman" w:cs="Times New Roman"/>
          <w:color w:val="1D2228"/>
          <w:sz w:val="24"/>
          <w:szCs w:val="24"/>
          <w:lang w:val="en-US" w:eastAsia="it-IT"/>
        </w:rPr>
        <w:t>teeth are</w:t>
      </w:r>
      <w:r w:rsidRPr="0060435F">
        <w:rPr>
          <w:rFonts w:ascii="Times New Roman" w:eastAsia="Times New Roman" w:hAnsi="Times New Roman" w:cs="Times New Roman"/>
          <w:color w:val="1D2228"/>
          <w:sz w:val="24"/>
          <w:szCs w:val="24"/>
          <w:lang w:val="en-US" w:eastAsia="it-IT"/>
        </w:rPr>
        <w:t xml:space="preserve"> generally in poor condition. An extraordinary study of 1939 [</w:t>
      </w:r>
      <w:r w:rsidR="007323AA" w:rsidRPr="0060435F">
        <w:rPr>
          <w:rFonts w:ascii="Times New Roman" w:eastAsia="Times New Roman" w:hAnsi="Times New Roman" w:cs="Times New Roman"/>
          <w:color w:val="1D2228"/>
          <w:sz w:val="24"/>
          <w:szCs w:val="24"/>
          <w:lang w:val="en-US" w:eastAsia="it-IT"/>
        </w:rPr>
        <w:t>185</w:t>
      </w:r>
      <w:r w:rsidRPr="0060435F">
        <w:rPr>
          <w:rFonts w:ascii="Times New Roman" w:eastAsia="Times New Roman" w:hAnsi="Times New Roman" w:cs="Times New Roman"/>
          <w:color w:val="1D2228"/>
          <w:sz w:val="24"/>
          <w:szCs w:val="24"/>
          <w:lang w:val="en-US" w:eastAsia="it-IT"/>
        </w:rPr>
        <w:t xml:space="preserve">] shows us how in prehistoric times and in populations living in primitive conditions, caries and other affections of the </w:t>
      </w:r>
      <w:r w:rsidR="00F032A2" w:rsidRPr="0060435F">
        <w:rPr>
          <w:rFonts w:ascii="Times New Roman" w:eastAsia="Times New Roman" w:hAnsi="Times New Roman" w:cs="Times New Roman"/>
          <w:color w:val="1D2228"/>
          <w:sz w:val="24"/>
          <w:szCs w:val="24"/>
          <w:lang w:val="en-US" w:eastAsia="it-IT"/>
        </w:rPr>
        <w:t>teeth</w:t>
      </w:r>
      <w:r w:rsidRPr="0060435F">
        <w:rPr>
          <w:rFonts w:ascii="Times New Roman" w:eastAsia="Times New Roman" w:hAnsi="Times New Roman" w:cs="Times New Roman"/>
          <w:color w:val="1D2228"/>
          <w:sz w:val="24"/>
          <w:szCs w:val="24"/>
          <w:lang w:val="en-US" w:eastAsia="it-IT"/>
        </w:rPr>
        <w:t xml:space="preserve"> are practically absent while the very bad teeth conditions frequent in modern times are the consequence of diets profoundly different from that of the prehistoric era.</w:t>
      </w:r>
      <w:r w:rsidR="00612746" w:rsidRPr="0060435F">
        <w:rPr>
          <w:rFonts w:ascii="Times New Roman" w:eastAsia="Times New Roman" w:hAnsi="Times New Roman" w:cs="Times New Roman"/>
          <w:color w:val="1D2228"/>
          <w:sz w:val="24"/>
          <w:szCs w:val="24"/>
          <w:lang w:val="en-US" w:eastAsia="it-IT"/>
        </w:rPr>
        <w:t xml:space="preserve"> E.g.: </w:t>
      </w:r>
      <w:r w:rsidR="00612746" w:rsidRPr="0060435F">
        <w:rPr>
          <w:rFonts w:ascii="Times New Roman" w:hAnsi="Times New Roman" w:cs="Times New Roman"/>
          <w:sz w:val="24"/>
          <w:szCs w:val="24"/>
          <w:lang w:val="en-US"/>
        </w:rPr>
        <w:t>“... there are some excellent collections of skulls in museums in Peru, with the skulls in position where they can be readily studied for the shape of the dental arches. When we have in mind that from 25 to 75 per cent of individuals in various communities in the United States have a distinct irregularity in the development of the dental arches and facial form, the cause and significance of which constitutes one of the important problems of this study, the striking contrast found in these Peruvian skulls will be seen to constitute a challenge for our modern civilizations. In a study of 1,276 skulls of these ancient Peruvians, I did not find a single skull with significant deformity of the dental arches.” [185], p. 203; “Another important source of information regarding the Aborigines of Australia was provided by a study of the skeletal material and skulls in the museums at Sydney and Canberra, particularly the former. I do not know the number of skulls that are available there for study, but it is very large. I examined many and found them remarkably uniform in design and quality. The dental arches were splendidly formed. The teeth were in excellent condition with exceedingly little dental caries.” [185], p. 164.</w:t>
      </w:r>
    </w:p>
    <w:p w14:paraId="53168D86" w14:textId="67D9993F" w:rsidR="003D7929" w:rsidRPr="0060435F" w:rsidRDefault="003D7929" w:rsidP="003D7929">
      <w:pPr>
        <w:shd w:val="clear" w:color="auto" w:fill="FFFFFF"/>
        <w:ind w:left="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One possible strategy is to adopt lifestyles that, by imitating those of primitive life in natural conditions, best preserve the teeth. To complement this strategy, the aforementioned three strategies would restore to their youthful conditions the parts of the tooth subject to turnover (dental pulp, gums, mucous membranes of the mouth).</w:t>
      </w:r>
    </w:p>
    <w:p w14:paraId="205234AB" w14:textId="50DC281A" w:rsidR="003D7929" w:rsidRPr="0060435F" w:rsidRDefault="003D7929" w:rsidP="003D7929">
      <w:pPr>
        <w:shd w:val="clear" w:color="auto" w:fill="FFFFFF"/>
        <w:ind w:left="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Alternatively</w:t>
      </w:r>
      <w:r w:rsidR="00EC0021"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or complementing this strategy, there are the solutions </w:t>
      </w:r>
      <w:r w:rsidR="00EC0021" w:rsidRPr="0060435F">
        <w:rPr>
          <w:rFonts w:ascii="Times New Roman" w:eastAsia="Times New Roman" w:hAnsi="Times New Roman" w:cs="Times New Roman"/>
          <w:color w:val="1D2228"/>
          <w:sz w:val="24"/>
          <w:szCs w:val="24"/>
          <w:lang w:val="en-US" w:eastAsia="it-IT"/>
        </w:rPr>
        <w:t>or</w:t>
      </w:r>
      <w:r w:rsidRPr="0060435F">
        <w:rPr>
          <w:rFonts w:ascii="Times New Roman" w:eastAsia="Times New Roman" w:hAnsi="Times New Roman" w:cs="Times New Roman"/>
          <w:color w:val="1D2228"/>
          <w:sz w:val="24"/>
          <w:szCs w:val="24"/>
          <w:lang w:val="en-US" w:eastAsia="it-IT"/>
        </w:rPr>
        <w:t xml:space="preserve"> palliatives offered by modern dentistry. As a distant prospect in the future, a perfect knowledge of the genetic regulation </w:t>
      </w:r>
      <w:r w:rsidR="00EC0021" w:rsidRPr="0060435F">
        <w:rPr>
          <w:rFonts w:ascii="Times New Roman" w:eastAsia="Times New Roman" w:hAnsi="Times New Roman" w:cs="Times New Roman"/>
          <w:color w:val="1D2228"/>
          <w:sz w:val="24"/>
          <w:szCs w:val="24"/>
          <w:lang w:val="en-US" w:eastAsia="it-IT"/>
        </w:rPr>
        <w:t>originating</w:t>
      </w:r>
      <w:r w:rsidRPr="0060435F">
        <w:rPr>
          <w:rFonts w:ascii="Times New Roman" w:eastAsia="Times New Roman" w:hAnsi="Times New Roman" w:cs="Times New Roman"/>
          <w:color w:val="1D2228"/>
          <w:sz w:val="24"/>
          <w:szCs w:val="24"/>
          <w:lang w:val="en-US" w:eastAsia="it-IT"/>
        </w:rPr>
        <w:t xml:space="preserve"> the morphological mechanisms of dentition will perhaps make possible, necessarily overcoming strong ethical obstacles, specific genetic modifications that will allow multiple dentitions.</w:t>
      </w:r>
    </w:p>
    <w:p w14:paraId="28FB517A" w14:textId="492FA72D" w:rsidR="00EC0021" w:rsidRPr="0060435F" w:rsidRDefault="00EC0021" w:rsidP="00EC0021">
      <w:pPr>
        <w:shd w:val="clear" w:color="auto" w:fill="FFFFFF"/>
        <w:ind w:left="284" w:hanging="284"/>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The crystalline lens grows continuously and this among other things leads to the inability to focus on nearby objects (presbyopia) [</w:t>
      </w:r>
      <w:r w:rsidR="007323AA" w:rsidRPr="0060435F">
        <w:rPr>
          <w:rFonts w:ascii="Times New Roman" w:eastAsia="Times New Roman" w:hAnsi="Times New Roman" w:cs="Times New Roman"/>
          <w:color w:val="1D2228"/>
          <w:sz w:val="24"/>
          <w:szCs w:val="24"/>
          <w:lang w:val="en-US" w:eastAsia="it-IT"/>
        </w:rPr>
        <w:t>186</w:t>
      </w:r>
      <w:r w:rsidRPr="0060435F">
        <w:rPr>
          <w:rFonts w:ascii="Times New Roman" w:eastAsia="Times New Roman" w:hAnsi="Times New Roman" w:cs="Times New Roman"/>
          <w:color w:val="1D2228"/>
          <w:sz w:val="24"/>
          <w:szCs w:val="24"/>
          <w:lang w:val="en-US" w:eastAsia="it-IT"/>
        </w:rPr>
        <w:t>]. The aforementioned procedures would act on the epithelium of the lens and this would avoid the biochemical alterations of the lens body that cause cataracts [</w:t>
      </w:r>
      <w:r w:rsidR="007323AA" w:rsidRPr="0060435F">
        <w:rPr>
          <w:rFonts w:ascii="Times New Roman" w:eastAsia="Times New Roman" w:hAnsi="Times New Roman" w:cs="Times New Roman"/>
          <w:color w:val="1D2228"/>
          <w:sz w:val="24"/>
          <w:szCs w:val="24"/>
          <w:lang w:val="en-US" w:eastAsia="it-IT"/>
        </w:rPr>
        <w:t>187</w:t>
      </w:r>
      <w:r w:rsidRPr="0060435F">
        <w:rPr>
          <w:rFonts w:ascii="Times New Roman" w:eastAsia="Times New Roman" w:hAnsi="Times New Roman" w:cs="Times New Roman"/>
          <w:color w:val="1D2228"/>
          <w:sz w:val="24"/>
          <w:szCs w:val="24"/>
          <w:lang w:val="en-US" w:eastAsia="it-IT"/>
        </w:rPr>
        <w:t>]. However, the same procedures could not stop the growth of the lens and avoid presbyopia. In the future</w:t>
      </w:r>
      <w:r w:rsidR="00100FC6"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it could be useful to replace the crystalline lens with an artificial lens with elastic capacity such as to allow accommodation for near vision.</w:t>
      </w:r>
    </w:p>
    <w:p w14:paraId="273F641A" w14:textId="77777777" w:rsidR="00EC0021" w:rsidRPr="0060435F" w:rsidRDefault="00EC0021">
      <w:pPr>
        <w:shd w:val="clear" w:color="auto" w:fill="FFFFFF"/>
        <w:rPr>
          <w:rFonts w:ascii="Times New Roman" w:eastAsia="Times New Roman" w:hAnsi="Times New Roman" w:cs="Times New Roman"/>
          <w:color w:val="1D2228"/>
          <w:sz w:val="24"/>
          <w:szCs w:val="24"/>
          <w:lang w:val="en-GB" w:eastAsia="it-IT"/>
        </w:rPr>
      </w:pPr>
    </w:p>
    <w:p w14:paraId="54A4053E" w14:textId="77777777" w:rsidR="00DB04CE" w:rsidRPr="0060435F" w:rsidRDefault="00DB04CE">
      <w:pPr>
        <w:shd w:val="clear" w:color="auto" w:fill="FFFFFF"/>
        <w:rPr>
          <w:rFonts w:ascii="Times New Roman" w:eastAsia="Times New Roman" w:hAnsi="Times New Roman" w:cs="Times New Roman"/>
          <w:color w:val="1D2228"/>
          <w:sz w:val="24"/>
          <w:szCs w:val="24"/>
          <w:lang w:val="en-US" w:eastAsia="it-IT"/>
        </w:rPr>
      </w:pPr>
    </w:p>
    <w:p w14:paraId="74CCFBD9" w14:textId="46559BDB"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4. Conclusion</w:t>
      </w:r>
    </w:p>
    <w:p w14:paraId="0F6BA32E" w14:textId="46DAFEEB" w:rsidR="009D0564" w:rsidRPr="0060435F" w:rsidRDefault="009D0564" w:rsidP="009D0564">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Aging is traditionally considered a complex degenerative phenomenon that is difficult and largely useless to counter. The opposite interpretation explain</w:t>
      </w:r>
      <w:r w:rsidR="003F54F8" w:rsidRPr="0060435F">
        <w:rPr>
          <w:rFonts w:ascii="Times New Roman" w:eastAsia="Times New Roman" w:hAnsi="Times New Roman" w:cs="Times New Roman"/>
          <w:color w:val="1D2228"/>
          <w:sz w:val="24"/>
          <w:szCs w:val="24"/>
          <w:lang w:val="en-US" w:eastAsia="it-IT"/>
        </w:rPr>
        <w:t>ing</w:t>
      </w:r>
      <w:r w:rsidRPr="0060435F">
        <w:rPr>
          <w:rFonts w:ascii="Times New Roman" w:eastAsia="Times New Roman" w:hAnsi="Times New Roman" w:cs="Times New Roman"/>
          <w:color w:val="1D2228"/>
          <w:sz w:val="24"/>
          <w:szCs w:val="24"/>
          <w:lang w:val="en-US" w:eastAsia="it-IT"/>
        </w:rPr>
        <w:t xml:space="preserve"> aging as a phenomenon that is physiological, adaptive and programmed, and </w:t>
      </w:r>
      <w:r w:rsidR="003F54F8" w:rsidRPr="0060435F">
        <w:rPr>
          <w:rFonts w:ascii="Times New Roman" w:eastAsia="Times New Roman" w:hAnsi="Times New Roman" w:cs="Times New Roman"/>
          <w:color w:val="1D2228"/>
          <w:sz w:val="24"/>
          <w:szCs w:val="24"/>
          <w:lang w:val="en-US" w:eastAsia="it-IT"/>
        </w:rPr>
        <w:t>so</w:t>
      </w:r>
      <w:r w:rsidRPr="0060435F">
        <w:rPr>
          <w:rFonts w:ascii="Times New Roman" w:eastAsia="Times New Roman" w:hAnsi="Times New Roman" w:cs="Times New Roman"/>
          <w:color w:val="1D2228"/>
          <w:sz w:val="24"/>
          <w:szCs w:val="24"/>
          <w:lang w:val="en-US" w:eastAsia="it-IT"/>
        </w:rPr>
        <w:t xml:space="preserve"> determined and regulated by genes, finds extraordinary support </w:t>
      </w:r>
      <w:r w:rsidR="00184297" w:rsidRPr="0060435F">
        <w:rPr>
          <w:rFonts w:ascii="Times New Roman" w:eastAsia="Times New Roman" w:hAnsi="Times New Roman" w:cs="Times New Roman"/>
          <w:color w:val="1D2228"/>
          <w:sz w:val="24"/>
          <w:szCs w:val="24"/>
          <w:lang w:val="en-US" w:eastAsia="it-IT"/>
        </w:rPr>
        <w:t xml:space="preserve">and confirmation </w:t>
      </w:r>
      <w:r w:rsidRPr="0060435F">
        <w:rPr>
          <w:rFonts w:ascii="Times New Roman" w:eastAsia="Times New Roman" w:hAnsi="Times New Roman" w:cs="Times New Roman"/>
          <w:color w:val="1D2228"/>
          <w:sz w:val="24"/>
          <w:szCs w:val="24"/>
          <w:lang w:val="en-US" w:eastAsia="it-IT"/>
        </w:rPr>
        <w:t xml:space="preserve">in the mechanisms previously exposed and synthetically </w:t>
      </w:r>
      <w:r w:rsidR="003F54F8" w:rsidRPr="0060435F">
        <w:rPr>
          <w:rFonts w:ascii="Times New Roman" w:eastAsia="Times New Roman" w:hAnsi="Times New Roman" w:cs="Times New Roman"/>
          <w:color w:val="1D2228"/>
          <w:sz w:val="24"/>
          <w:szCs w:val="24"/>
          <w:lang w:val="en-US" w:eastAsia="it-IT"/>
        </w:rPr>
        <w:t>defined as</w:t>
      </w:r>
      <w:r w:rsidRPr="0060435F">
        <w:rPr>
          <w:rFonts w:ascii="Times New Roman" w:eastAsia="Times New Roman" w:hAnsi="Times New Roman" w:cs="Times New Roman"/>
          <w:color w:val="1D2228"/>
          <w:sz w:val="24"/>
          <w:szCs w:val="24"/>
          <w:lang w:val="en-US" w:eastAsia="it-IT"/>
        </w:rPr>
        <w:t xml:space="preserve"> subtelomere-telomere theory of aging.</w:t>
      </w:r>
    </w:p>
    <w:p w14:paraId="2DCD343E" w14:textId="571908F0" w:rsidR="009D0564" w:rsidRPr="0060435F" w:rsidRDefault="009D0564" w:rsidP="009D0564">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Th</w:t>
      </w:r>
      <w:r w:rsidR="00184297" w:rsidRPr="0060435F">
        <w:rPr>
          <w:rFonts w:ascii="Times New Roman" w:eastAsia="Times New Roman" w:hAnsi="Times New Roman" w:cs="Times New Roman"/>
          <w:color w:val="1D2228"/>
          <w:sz w:val="24"/>
          <w:szCs w:val="24"/>
          <w:lang w:val="en-US" w:eastAsia="it-IT"/>
        </w:rPr>
        <w:t>e</w:t>
      </w:r>
      <w:r w:rsidRPr="0060435F">
        <w:rPr>
          <w:rFonts w:ascii="Times New Roman" w:eastAsia="Times New Roman" w:hAnsi="Times New Roman" w:cs="Times New Roman"/>
          <w:color w:val="1D2228"/>
          <w:sz w:val="24"/>
          <w:szCs w:val="24"/>
          <w:lang w:val="en-US" w:eastAsia="it-IT"/>
        </w:rPr>
        <w:t>s</w:t>
      </w:r>
      <w:r w:rsidR="00184297" w:rsidRPr="0060435F">
        <w:rPr>
          <w:rFonts w:ascii="Times New Roman" w:eastAsia="Times New Roman" w:hAnsi="Times New Roman" w:cs="Times New Roman"/>
          <w:color w:val="1D2228"/>
          <w:sz w:val="24"/>
          <w:szCs w:val="24"/>
          <w:lang w:val="en-US" w:eastAsia="it-IT"/>
        </w:rPr>
        <w:t>e</w:t>
      </w:r>
      <w:r w:rsidRPr="0060435F">
        <w:rPr>
          <w:rFonts w:ascii="Times New Roman" w:eastAsia="Times New Roman" w:hAnsi="Times New Roman" w:cs="Times New Roman"/>
          <w:color w:val="1D2228"/>
          <w:sz w:val="24"/>
          <w:szCs w:val="24"/>
          <w:lang w:val="en-US" w:eastAsia="it-IT"/>
        </w:rPr>
        <w:t xml:space="preserve"> </w:t>
      </w:r>
      <w:r w:rsidR="00184297" w:rsidRPr="0060435F">
        <w:rPr>
          <w:rFonts w:ascii="Times New Roman" w:eastAsia="Times New Roman" w:hAnsi="Times New Roman" w:cs="Times New Roman"/>
          <w:color w:val="1D2228"/>
          <w:sz w:val="24"/>
          <w:szCs w:val="24"/>
          <w:lang w:val="en-US" w:eastAsia="it-IT"/>
        </w:rPr>
        <w:t xml:space="preserve">aging-determining </w:t>
      </w:r>
      <w:r w:rsidRPr="0060435F">
        <w:rPr>
          <w:rFonts w:ascii="Times New Roman" w:eastAsia="Times New Roman" w:hAnsi="Times New Roman" w:cs="Times New Roman"/>
          <w:color w:val="1D2228"/>
          <w:sz w:val="24"/>
          <w:szCs w:val="24"/>
          <w:lang w:val="en-US" w:eastAsia="it-IT"/>
        </w:rPr>
        <w:t xml:space="preserve">mechanisms </w:t>
      </w:r>
      <w:r w:rsidR="003F54F8" w:rsidRPr="0060435F">
        <w:rPr>
          <w:rFonts w:ascii="Times New Roman" w:eastAsia="Times New Roman" w:hAnsi="Times New Roman" w:cs="Times New Roman"/>
          <w:color w:val="1D2228"/>
          <w:sz w:val="24"/>
          <w:szCs w:val="24"/>
          <w:lang w:val="en-US" w:eastAsia="it-IT"/>
        </w:rPr>
        <w:t>show</w:t>
      </w:r>
      <w:r w:rsidRPr="0060435F">
        <w:rPr>
          <w:rFonts w:ascii="Times New Roman" w:eastAsia="Times New Roman" w:hAnsi="Times New Roman" w:cs="Times New Roman"/>
          <w:color w:val="1D2228"/>
          <w:sz w:val="24"/>
          <w:szCs w:val="24"/>
          <w:lang w:val="en-US" w:eastAsia="it-IT"/>
        </w:rPr>
        <w:t xml:space="preserve"> characteristics on which act</w:t>
      </w:r>
      <w:r w:rsidR="003F54F8" w:rsidRPr="0060435F">
        <w:rPr>
          <w:rFonts w:ascii="Times New Roman" w:eastAsia="Times New Roman" w:hAnsi="Times New Roman" w:cs="Times New Roman"/>
          <w:color w:val="1D2228"/>
          <w:sz w:val="24"/>
          <w:szCs w:val="24"/>
          <w:lang w:val="en-US" w:eastAsia="it-IT"/>
        </w:rPr>
        <w:t>ions</w:t>
      </w:r>
      <w:r w:rsidRPr="0060435F">
        <w:rPr>
          <w:rFonts w:ascii="Times New Roman" w:eastAsia="Times New Roman" w:hAnsi="Times New Roman" w:cs="Times New Roman"/>
          <w:color w:val="1D2228"/>
          <w:sz w:val="24"/>
          <w:szCs w:val="24"/>
          <w:lang w:val="en-US" w:eastAsia="it-IT"/>
        </w:rPr>
        <w:t xml:space="preserve"> to modify their effects</w:t>
      </w:r>
      <w:r w:rsidR="003F54F8" w:rsidRPr="0060435F">
        <w:rPr>
          <w:rFonts w:ascii="Times New Roman" w:eastAsia="Times New Roman" w:hAnsi="Times New Roman" w:cs="Times New Roman"/>
          <w:color w:val="1D2228"/>
          <w:sz w:val="24"/>
          <w:szCs w:val="24"/>
          <w:lang w:val="en-US" w:eastAsia="it-IT"/>
        </w:rPr>
        <w:t xml:space="preserve"> are possible</w:t>
      </w:r>
      <w:r w:rsidRPr="0060435F">
        <w:rPr>
          <w:rFonts w:ascii="Times New Roman" w:eastAsia="Times New Roman" w:hAnsi="Times New Roman" w:cs="Times New Roman"/>
          <w:color w:val="1D2228"/>
          <w:sz w:val="24"/>
          <w:szCs w:val="24"/>
          <w:lang w:val="en-US" w:eastAsia="it-IT"/>
        </w:rPr>
        <w:t>.</w:t>
      </w:r>
      <w:r w:rsidR="003F54F8" w:rsidRPr="0060435F">
        <w:rPr>
          <w:rFonts w:ascii="Times New Roman" w:eastAsia="Times New Roman" w:hAnsi="Times New Roman" w:cs="Times New Roman"/>
          <w:color w:val="1D2228"/>
          <w:sz w:val="24"/>
          <w:szCs w:val="24"/>
          <w:lang w:val="en-US" w:eastAsia="it-IT"/>
        </w:rPr>
        <w:t xml:space="preserve"> </w:t>
      </w:r>
      <w:r w:rsidRPr="0060435F">
        <w:rPr>
          <w:rFonts w:ascii="Times New Roman" w:eastAsia="Times New Roman" w:hAnsi="Times New Roman" w:cs="Times New Roman"/>
          <w:color w:val="1D2228"/>
          <w:sz w:val="24"/>
          <w:szCs w:val="24"/>
          <w:lang w:val="en-US" w:eastAsia="it-IT"/>
        </w:rPr>
        <w:t>Th</w:t>
      </w:r>
      <w:r w:rsidR="003F54F8" w:rsidRPr="0060435F">
        <w:rPr>
          <w:rFonts w:ascii="Times New Roman" w:eastAsia="Times New Roman" w:hAnsi="Times New Roman" w:cs="Times New Roman"/>
          <w:color w:val="1D2228"/>
          <w:sz w:val="24"/>
          <w:szCs w:val="24"/>
          <w:lang w:val="en-US" w:eastAsia="it-IT"/>
        </w:rPr>
        <w:t>ese</w:t>
      </w:r>
      <w:r w:rsidRPr="0060435F">
        <w:rPr>
          <w:rFonts w:ascii="Times New Roman" w:eastAsia="Times New Roman" w:hAnsi="Times New Roman" w:cs="Times New Roman"/>
          <w:color w:val="1D2228"/>
          <w:sz w:val="24"/>
          <w:szCs w:val="24"/>
          <w:lang w:val="en-US" w:eastAsia="it-IT"/>
        </w:rPr>
        <w:t xml:space="preserve"> actions have been set out in their general lines and will certainly require a great many studies and experiments to become practical, reliable and safe applications.</w:t>
      </w:r>
    </w:p>
    <w:p w14:paraId="3EC4AD57" w14:textId="50BDCD0F" w:rsidR="009D0564" w:rsidRPr="0060435F" w:rsidRDefault="009D0564" w:rsidP="009D0564">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In a very recent past, perhaps still current for many, conceiving the modification or reversal of the aging process was the object of vacuous aspirations or matter for astute charlatans.</w:t>
      </w:r>
      <w:r w:rsidR="003F54F8" w:rsidRPr="0060435F">
        <w:rPr>
          <w:rFonts w:ascii="Times New Roman" w:eastAsia="Times New Roman" w:hAnsi="Times New Roman" w:cs="Times New Roman"/>
          <w:color w:val="1D2228"/>
          <w:sz w:val="24"/>
          <w:szCs w:val="24"/>
          <w:lang w:val="en-US" w:eastAsia="it-IT"/>
        </w:rPr>
        <w:t xml:space="preserve"> </w:t>
      </w:r>
      <w:r w:rsidRPr="0060435F">
        <w:rPr>
          <w:rFonts w:ascii="Times New Roman" w:eastAsia="Times New Roman" w:hAnsi="Times New Roman" w:cs="Times New Roman"/>
          <w:color w:val="1D2228"/>
          <w:sz w:val="24"/>
          <w:szCs w:val="24"/>
          <w:lang w:val="en-US" w:eastAsia="it-IT"/>
        </w:rPr>
        <w:t>Today</w:t>
      </w:r>
      <w:r w:rsidR="001D3090" w:rsidRPr="0060435F">
        <w:rPr>
          <w:rFonts w:ascii="Times New Roman" w:eastAsia="Times New Roman" w:hAnsi="Times New Roman" w:cs="Times New Roman"/>
          <w:color w:val="1D2228"/>
          <w:sz w:val="24"/>
          <w:szCs w:val="24"/>
          <w:lang w:val="en-US" w:eastAsia="it-IT"/>
        </w:rPr>
        <w:t>,</w:t>
      </w:r>
      <w:r w:rsidRPr="0060435F">
        <w:rPr>
          <w:rFonts w:ascii="Times New Roman" w:eastAsia="Times New Roman" w:hAnsi="Times New Roman" w:cs="Times New Roman"/>
          <w:color w:val="1D2228"/>
          <w:sz w:val="24"/>
          <w:szCs w:val="24"/>
          <w:lang w:val="en-US" w:eastAsia="it-IT"/>
        </w:rPr>
        <w:t xml:space="preserve"> more and more the aim of a modification or even a regression of aging appears as something possible on which it is useful and rational to invest time, intelligence and resources.</w:t>
      </w:r>
    </w:p>
    <w:p w14:paraId="3D6E1D3B" w14:textId="4D8CDE19" w:rsidR="00056AE6" w:rsidRPr="0060435F" w:rsidRDefault="00842684" w:rsidP="00842684">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eastAsia="Times New Roman" w:hAnsi="Times New Roman" w:cs="Times New Roman"/>
          <w:color w:val="1D2228"/>
          <w:sz w:val="24"/>
          <w:szCs w:val="24"/>
          <w:lang w:val="en-US" w:eastAsia="it-IT"/>
        </w:rPr>
        <w:t xml:space="preserve">Furthermore, as a positive collateral action of enormous importance, the strategies indicated to combat aging should also have great efficacy for the treatment of age-related diseases that are </w:t>
      </w:r>
      <w:r w:rsidR="00DF29C7" w:rsidRPr="0060435F">
        <w:rPr>
          <w:rFonts w:ascii="Times New Roman" w:eastAsia="Times New Roman" w:hAnsi="Times New Roman" w:cs="Times New Roman"/>
          <w:color w:val="1D2228"/>
          <w:sz w:val="24"/>
          <w:szCs w:val="24"/>
          <w:lang w:val="en-US" w:eastAsia="it-IT"/>
        </w:rPr>
        <w:t>nowadays</w:t>
      </w:r>
      <w:r w:rsidRPr="0060435F">
        <w:rPr>
          <w:rFonts w:ascii="Times New Roman" w:eastAsia="Times New Roman" w:hAnsi="Times New Roman" w:cs="Times New Roman"/>
          <w:color w:val="1D2228"/>
          <w:sz w:val="24"/>
          <w:szCs w:val="24"/>
          <w:lang w:val="en-US" w:eastAsia="it-IT"/>
        </w:rPr>
        <w:t xml:space="preserve"> insufficiently treated or cured with </w:t>
      </w:r>
      <w:r w:rsidR="00DF29C7" w:rsidRPr="0060435F">
        <w:rPr>
          <w:rFonts w:ascii="Times New Roman" w:eastAsia="Times New Roman" w:hAnsi="Times New Roman" w:cs="Times New Roman"/>
          <w:color w:val="1D2228"/>
          <w:sz w:val="24"/>
          <w:szCs w:val="24"/>
          <w:lang w:val="en-US" w:eastAsia="it-IT"/>
        </w:rPr>
        <w:t xml:space="preserve">symptomatic therapies and </w:t>
      </w:r>
      <w:r w:rsidRPr="0060435F">
        <w:rPr>
          <w:rFonts w:ascii="Times New Roman" w:eastAsia="Times New Roman" w:hAnsi="Times New Roman" w:cs="Times New Roman"/>
          <w:color w:val="1D2228"/>
          <w:sz w:val="24"/>
          <w:szCs w:val="24"/>
          <w:lang w:val="en-US" w:eastAsia="it-IT"/>
        </w:rPr>
        <w:t>palliatives.</w:t>
      </w:r>
    </w:p>
    <w:p w14:paraId="7341A711" w14:textId="0EDE06DF" w:rsidR="00842684" w:rsidRPr="0060435F" w:rsidRDefault="00842684">
      <w:pPr>
        <w:shd w:val="clear" w:color="auto" w:fill="FFFFFF"/>
        <w:rPr>
          <w:rFonts w:ascii="Times New Roman" w:eastAsia="Times New Roman" w:hAnsi="Times New Roman" w:cs="Times New Roman"/>
          <w:color w:val="1D2228"/>
          <w:sz w:val="24"/>
          <w:szCs w:val="24"/>
          <w:lang w:val="en-US" w:eastAsia="it-IT"/>
        </w:rPr>
      </w:pPr>
      <w:bookmarkStart w:id="8" w:name="_Hlk107219009"/>
    </w:p>
    <w:p w14:paraId="18906187" w14:textId="77777777" w:rsidR="005B2AE6" w:rsidRPr="0060435F" w:rsidRDefault="005B2AE6" w:rsidP="005B2AE6">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Financial Support and Sponsorship</w:t>
      </w:r>
    </w:p>
    <w:p w14:paraId="75FA3D0D" w14:textId="2A3A994B" w:rsidR="005B2AE6" w:rsidRPr="0060435F" w:rsidRDefault="005B2AE6" w:rsidP="005B2AE6">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None.</w:t>
      </w:r>
    </w:p>
    <w:p w14:paraId="1C0500BA" w14:textId="77777777" w:rsidR="005B2AE6" w:rsidRPr="0060435F" w:rsidRDefault="005B2AE6" w:rsidP="005B2AE6">
      <w:pPr>
        <w:jc w:val="both"/>
        <w:rPr>
          <w:rFonts w:ascii="Times New Roman" w:hAnsi="Times New Roman" w:cs="Times New Roman"/>
          <w:sz w:val="24"/>
          <w:szCs w:val="24"/>
          <w:lang w:val="en-US"/>
        </w:rPr>
      </w:pPr>
    </w:p>
    <w:p w14:paraId="06F9B3B8" w14:textId="77777777" w:rsidR="005B2AE6" w:rsidRPr="0060435F" w:rsidRDefault="005B2AE6" w:rsidP="005B2AE6">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Conflicts of Interest</w:t>
      </w:r>
    </w:p>
    <w:p w14:paraId="34704CA5" w14:textId="4F20562D" w:rsidR="005B2AE6" w:rsidRPr="0060435F" w:rsidRDefault="005B2AE6" w:rsidP="005B2AE6">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No conflicts of interest.</w:t>
      </w:r>
    </w:p>
    <w:p w14:paraId="533935A0" w14:textId="77777777" w:rsidR="005B2AE6" w:rsidRPr="0060435F" w:rsidRDefault="005B2AE6" w:rsidP="005B2AE6">
      <w:pPr>
        <w:jc w:val="both"/>
        <w:rPr>
          <w:rFonts w:ascii="Times New Roman" w:hAnsi="Times New Roman" w:cs="Times New Roman"/>
          <w:sz w:val="24"/>
          <w:szCs w:val="24"/>
          <w:lang w:val="en-US"/>
        </w:rPr>
      </w:pPr>
    </w:p>
    <w:p w14:paraId="54CB133D" w14:textId="1868CF40" w:rsidR="005B2AE6" w:rsidRPr="0060435F" w:rsidRDefault="005B2AE6" w:rsidP="005B2AE6">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Ethical Approval and Informed consent</w:t>
      </w:r>
    </w:p>
    <w:p w14:paraId="0DADFC61" w14:textId="5C927C67" w:rsidR="005B2AE6" w:rsidRPr="0060435F" w:rsidRDefault="005B2AE6" w:rsidP="005B2AE6">
      <w:pPr>
        <w:jc w:val="both"/>
        <w:rPr>
          <w:rFonts w:ascii="Times New Roman" w:hAnsi="Times New Roman" w:cs="Times New Roman"/>
          <w:sz w:val="24"/>
          <w:szCs w:val="24"/>
          <w:lang w:val="en-US"/>
        </w:rPr>
      </w:pPr>
      <w:r w:rsidRPr="0060435F">
        <w:rPr>
          <w:rFonts w:ascii="Times New Roman" w:hAnsi="Times New Roman" w:cs="Times New Roman"/>
          <w:sz w:val="24"/>
          <w:szCs w:val="24"/>
          <w:lang w:val="en-US"/>
        </w:rPr>
        <w:t>Not applicable.</w:t>
      </w:r>
    </w:p>
    <w:p w14:paraId="66B7DA52" w14:textId="77777777" w:rsidR="005B2AE6" w:rsidRPr="0060435F" w:rsidRDefault="005B2AE6" w:rsidP="005B2AE6">
      <w:pPr>
        <w:jc w:val="both"/>
        <w:rPr>
          <w:rFonts w:ascii="Times New Roman" w:hAnsi="Times New Roman" w:cs="Times New Roman"/>
          <w:sz w:val="24"/>
          <w:szCs w:val="24"/>
          <w:lang w:val="en-US"/>
        </w:rPr>
      </w:pPr>
    </w:p>
    <w:p w14:paraId="363F67C3" w14:textId="77777777" w:rsidR="005B2AE6" w:rsidRPr="0060435F" w:rsidRDefault="005B2AE6" w:rsidP="005B2AE6">
      <w:pPr>
        <w:jc w:val="both"/>
        <w:rPr>
          <w:rFonts w:ascii="Times New Roman" w:hAnsi="Times New Roman" w:cs="Times New Roman"/>
          <w:b/>
          <w:bCs/>
          <w:sz w:val="24"/>
          <w:szCs w:val="24"/>
          <w:lang w:val="en-US"/>
        </w:rPr>
      </w:pPr>
      <w:r w:rsidRPr="0060435F">
        <w:rPr>
          <w:rFonts w:ascii="Times New Roman" w:hAnsi="Times New Roman" w:cs="Times New Roman"/>
          <w:b/>
          <w:bCs/>
          <w:sz w:val="24"/>
          <w:szCs w:val="24"/>
          <w:lang w:val="en-US"/>
        </w:rPr>
        <w:t>Consent for Publication</w:t>
      </w:r>
    </w:p>
    <w:p w14:paraId="76BA5241" w14:textId="21EA8F1A" w:rsidR="005B2AE6" w:rsidRPr="0060435F" w:rsidRDefault="005B2AE6" w:rsidP="005B2AE6">
      <w:pPr>
        <w:jc w:val="both"/>
        <w:rPr>
          <w:rFonts w:ascii="Times New Roman" w:eastAsia="Times New Roman" w:hAnsi="Times New Roman" w:cs="Times New Roman"/>
          <w:color w:val="1D2228"/>
          <w:sz w:val="24"/>
          <w:szCs w:val="24"/>
          <w:lang w:val="en-US" w:eastAsia="it-IT"/>
        </w:rPr>
      </w:pPr>
      <w:r w:rsidRPr="0060435F">
        <w:rPr>
          <w:rFonts w:ascii="Times New Roman" w:hAnsi="Times New Roman" w:cs="Times New Roman"/>
          <w:sz w:val="24"/>
          <w:szCs w:val="24"/>
          <w:lang w:val="en-US"/>
        </w:rPr>
        <w:t>Not applicable</w:t>
      </w:r>
      <w:bookmarkEnd w:id="8"/>
      <w:r w:rsidRPr="0060435F">
        <w:rPr>
          <w:rFonts w:ascii="Times New Roman" w:hAnsi="Times New Roman" w:cs="Times New Roman"/>
          <w:sz w:val="24"/>
          <w:szCs w:val="24"/>
          <w:lang w:val="en-US"/>
        </w:rPr>
        <w:t>.</w:t>
      </w:r>
    </w:p>
    <w:p w14:paraId="4603BDAD" w14:textId="77777777" w:rsidR="005B2AE6" w:rsidRPr="0060435F" w:rsidRDefault="005B2AE6">
      <w:pPr>
        <w:shd w:val="clear" w:color="auto" w:fill="FFFFFF"/>
        <w:rPr>
          <w:rFonts w:ascii="Times New Roman" w:eastAsia="Times New Roman" w:hAnsi="Times New Roman" w:cs="Times New Roman"/>
          <w:color w:val="1D2228"/>
          <w:sz w:val="24"/>
          <w:szCs w:val="24"/>
          <w:lang w:val="en-US" w:eastAsia="it-IT"/>
        </w:rPr>
      </w:pPr>
    </w:p>
    <w:p w14:paraId="5C77B5C6" w14:textId="48E8434F" w:rsidR="00A461D6" w:rsidRPr="0060435F" w:rsidRDefault="00D46525">
      <w:pPr>
        <w:shd w:val="clear" w:color="auto" w:fill="FFFFFF"/>
        <w:rPr>
          <w:rFonts w:ascii="Times New Roman" w:eastAsia="Times New Roman" w:hAnsi="Times New Roman" w:cs="Times New Roman"/>
          <w:b/>
          <w:bCs/>
          <w:color w:val="1D2228"/>
          <w:sz w:val="24"/>
          <w:szCs w:val="24"/>
          <w:lang w:val="en-US" w:eastAsia="it-IT"/>
        </w:rPr>
      </w:pPr>
      <w:r w:rsidRPr="0060435F">
        <w:rPr>
          <w:rFonts w:ascii="Times New Roman" w:eastAsia="Times New Roman" w:hAnsi="Times New Roman" w:cs="Times New Roman"/>
          <w:b/>
          <w:bCs/>
          <w:color w:val="1D2228"/>
          <w:sz w:val="24"/>
          <w:szCs w:val="24"/>
          <w:lang w:val="en-US" w:eastAsia="it-IT"/>
        </w:rPr>
        <w:t>5. References</w:t>
      </w:r>
    </w:p>
    <w:p w14:paraId="2B606DB1" w14:textId="77777777" w:rsidR="000E51A1" w:rsidRPr="0060435F" w:rsidRDefault="000E51A1" w:rsidP="000E51A1">
      <w:pPr>
        <w:ind w:left="284" w:right="-1" w:hanging="284"/>
        <w:jc w:val="both"/>
        <w:rPr>
          <w:rFonts w:ascii="Times New Roman" w:hAnsi="Times New Roman" w:cs="Times New Roman"/>
          <w:lang w:val="en-US"/>
        </w:rPr>
      </w:pPr>
      <w:r w:rsidRPr="0060435F">
        <w:rPr>
          <w:rFonts w:ascii="Times New Roman" w:hAnsi="Times New Roman" w:cs="Times New Roman"/>
          <w:lang w:val="en-US"/>
        </w:rPr>
        <w:t xml:space="preserve">[1] </w:t>
      </w:r>
      <w:r w:rsidRPr="0060435F">
        <w:rPr>
          <w:rFonts w:ascii="Times New Roman" w:hAnsi="Times New Roman" w:cs="Times New Roman"/>
          <w:lang w:val="en-GB" w:eastAsia="it-IT"/>
        </w:rPr>
        <w:t xml:space="preserve">Comfort A. </w:t>
      </w:r>
      <w:r w:rsidRPr="0060435F">
        <w:rPr>
          <w:rFonts w:ascii="Times New Roman" w:hAnsi="Times New Roman" w:cs="Times New Roman"/>
          <w:iCs/>
          <w:lang w:val="en-GB" w:eastAsia="it-IT"/>
        </w:rPr>
        <w:t>The Biology of Senescence</w:t>
      </w:r>
      <w:r w:rsidRPr="0060435F">
        <w:rPr>
          <w:rFonts w:ascii="Times New Roman" w:hAnsi="Times New Roman" w:cs="Times New Roman"/>
          <w:i/>
          <w:lang w:val="en-GB" w:eastAsia="it-IT"/>
        </w:rPr>
        <w:t xml:space="preserve">. </w:t>
      </w:r>
      <w:r w:rsidRPr="0060435F">
        <w:rPr>
          <w:rFonts w:ascii="Times New Roman" w:hAnsi="Times New Roman" w:cs="Times New Roman"/>
          <w:lang w:val="en-GB" w:eastAsia="it-IT"/>
        </w:rPr>
        <w:t xml:space="preserve">London: Livingstone 1979. </w:t>
      </w:r>
      <w:r w:rsidRPr="0060435F">
        <w:rPr>
          <w:rFonts w:ascii="Times New Roman" w:hAnsi="Times New Roman" w:cs="Times New Roman"/>
          <w:lang w:val="en-US" w:eastAsia="it-IT"/>
        </w:rPr>
        <w:t>414 p.</w:t>
      </w:r>
    </w:p>
    <w:p w14:paraId="40B8329B" w14:textId="77777777" w:rsidR="000E51A1" w:rsidRPr="0060435F" w:rsidRDefault="000E51A1" w:rsidP="000E51A1">
      <w:pPr>
        <w:ind w:left="284" w:hanging="284"/>
        <w:jc w:val="both"/>
        <w:rPr>
          <w:rFonts w:ascii="Times New Roman" w:hAnsi="Times New Roman" w:cs="Times New Roman"/>
          <w:color w:val="000000"/>
          <w:lang w:val="en-GB"/>
        </w:rPr>
      </w:pPr>
      <w:r w:rsidRPr="0060435F">
        <w:rPr>
          <w:rFonts w:ascii="Times New Roman" w:hAnsi="Times New Roman" w:cs="Times New Roman"/>
          <w:lang w:val="en-US"/>
        </w:rPr>
        <w:t xml:space="preserve">[2] </w:t>
      </w:r>
      <w:r w:rsidRPr="0060435F">
        <w:rPr>
          <w:rFonts w:ascii="Times New Roman" w:hAnsi="Times New Roman" w:cs="Times New Roman"/>
          <w:color w:val="000000"/>
          <w:lang w:val="en-GB"/>
        </w:rPr>
        <w:t xml:space="preserve">Libertini G. An adaptive theory of the increasing mortality with increasing chronological age in populations in the wild. </w:t>
      </w:r>
      <w:r w:rsidRPr="0060435F">
        <w:rPr>
          <w:rFonts w:ascii="Times New Roman" w:hAnsi="Times New Roman" w:cs="Times New Roman"/>
          <w:iCs/>
          <w:color w:val="000000"/>
          <w:lang w:val="en-GB"/>
        </w:rPr>
        <w:t xml:space="preserve">J </w:t>
      </w:r>
      <w:proofErr w:type="spellStart"/>
      <w:r w:rsidRPr="0060435F">
        <w:rPr>
          <w:rFonts w:ascii="Times New Roman" w:hAnsi="Times New Roman" w:cs="Times New Roman"/>
          <w:iCs/>
          <w:color w:val="000000"/>
          <w:lang w:val="en-GB"/>
        </w:rPr>
        <w:t>Theor</w:t>
      </w:r>
      <w:proofErr w:type="spellEnd"/>
      <w:r w:rsidRPr="0060435F">
        <w:rPr>
          <w:rFonts w:ascii="Times New Roman" w:hAnsi="Times New Roman" w:cs="Times New Roman"/>
          <w:iCs/>
          <w:color w:val="000000"/>
          <w:lang w:val="en-GB"/>
        </w:rPr>
        <w:t xml:space="preserve"> </w:t>
      </w:r>
      <w:proofErr w:type="spellStart"/>
      <w:r w:rsidRPr="0060435F">
        <w:rPr>
          <w:rFonts w:ascii="Times New Roman" w:hAnsi="Times New Roman" w:cs="Times New Roman"/>
          <w:iCs/>
          <w:color w:val="000000"/>
          <w:lang w:val="en-GB"/>
        </w:rPr>
        <w:t>Biol</w:t>
      </w:r>
      <w:proofErr w:type="spellEnd"/>
      <w:r w:rsidRPr="0060435F">
        <w:rPr>
          <w:rFonts w:ascii="Times New Roman" w:hAnsi="Times New Roman" w:cs="Times New Roman"/>
          <w:color w:val="000000"/>
          <w:lang w:val="en-GB"/>
        </w:rPr>
        <w:t xml:space="preserve"> 1988: 132(2):145-162. DOI: 10.1016/s0022-5193(88)80153-x.</w:t>
      </w:r>
    </w:p>
    <w:p w14:paraId="4B337B42" w14:textId="0264BE65" w:rsidR="000E51A1" w:rsidRPr="0060435F" w:rsidRDefault="000E51A1" w:rsidP="000E51A1">
      <w:pPr>
        <w:ind w:left="284" w:right="-1" w:hanging="284"/>
        <w:jc w:val="both"/>
        <w:rPr>
          <w:rFonts w:ascii="Times New Roman" w:hAnsi="Times New Roman" w:cs="Times New Roman"/>
          <w:color w:val="000000"/>
          <w:lang w:val="en-US"/>
        </w:rPr>
      </w:pPr>
      <w:r w:rsidRPr="0060435F">
        <w:rPr>
          <w:rFonts w:ascii="Times New Roman" w:hAnsi="Times New Roman" w:cs="Times New Roman"/>
          <w:color w:val="000000"/>
          <w:lang w:val="en-GB"/>
        </w:rPr>
        <w:t xml:space="preserve">[3] </w:t>
      </w:r>
      <w:proofErr w:type="spellStart"/>
      <w:r w:rsidRPr="0060435F">
        <w:rPr>
          <w:rFonts w:ascii="Times New Roman" w:hAnsi="Times New Roman" w:cs="Times New Roman"/>
          <w:color w:val="000000"/>
          <w:lang w:val="en-GB"/>
        </w:rPr>
        <w:t>Nussey</w:t>
      </w:r>
      <w:proofErr w:type="spellEnd"/>
      <w:r w:rsidRPr="0060435F">
        <w:rPr>
          <w:rFonts w:ascii="Times New Roman" w:hAnsi="Times New Roman" w:cs="Times New Roman"/>
          <w:color w:val="000000"/>
          <w:lang w:val="en-GB"/>
        </w:rPr>
        <w:t xml:space="preserve"> DH, </w:t>
      </w:r>
      <w:proofErr w:type="spellStart"/>
      <w:r w:rsidRPr="0060435F">
        <w:rPr>
          <w:rFonts w:ascii="Times New Roman" w:hAnsi="Times New Roman" w:cs="Times New Roman"/>
          <w:color w:val="000000"/>
          <w:lang w:val="en-GB"/>
        </w:rPr>
        <w:t>Froy</w:t>
      </w:r>
      <w:proofErr w:type="spellEnd"/>
      <w:r w:rsidRPr="0060435F">
        <w:rPr>
          <w:rFonts w:ascii="Times New Roman" w:hAnsi="Times New Roman" w:cs="Times New Roman"/>
          <w:color w:val="000000"/>
          <w:lang w:val="en-GB"/>
        </w:rPr>
        <w:t xml:space="preserve"> H, Lemaitre JF, Gaillard JM, </w:t>
      </w:r>
      <w:proofErr w:type="spellStart"/>
      <w:r w:rsidRPr="0060435F">
        <w:rPr>
          <w:rFonts w:ascii="Times New Roman" w:hAnsi="Times New Roman" w:cs="Times New Roman"/>
          <w:color w:val="000000"/>
          <w:lang w:val="en-GB"/>
        </w:rPr>
        <w:t>Austad</w:t>
      </w:r>
      <w:proofErr w:type="spellEnd"/>
      <w:r w:rsidRPr="0060435F">
        <w:rPr>
          <w:rFonts w:ascii="Times New Roman" w:hAnsi="Times New Roman" w:cs="Times New Roman"/>
          <w:color w:val="000000"/>
          <w:lang w:val="en-GB"/>
        </w:rPr>
        <w:t xml:space="preserve"> SN. Senescence in natural populations of animals: widespread evidence and its implications for bio-gerontology. </w:t>
      </w:r>
      <w:r w:rsidRPr="0060435F">
        <w:rPr>
          <w:rFonts w:ascii="Times New Roman" w:hAnsi="Times New Roman" w:cs="Times New Roman"/>
          <w:iCs/>
          <w:color w:val="000000"/>
          <w:lang w:val="en-US"/>
        </w:rPr>
        <w:t>Ageing Res Rev</w:t>
      </w:r>
      <w:r w:rsidRPr="0060435F">
        <w:rPr>
          <w:rFonts w:ascii="Times New Roman" w:hAnsi="Times New Roman" w:cs="Times New Roman"/>
          <w:color w:val="000000"/>
          <w:lang w:val="en-US"/>
        </w:rPr>
        <w:t xml:space="preserve"> 2013: 12(1):214-225. DOI: 10.1016/j.arr.2012.07.004.</w:t>
      </w:r>
    </w:p>
    <w:p w14:paraId="3FA412FF" w14:textId="472A5813" w:rsidR="000E51A1" w:rsidRPr="0060435F" w:rsidRDefault="000E51A1" w:rsidP="000E51A1">
      <w:pPr>
        <w:tabs>
          <w:tab w:val="left" w:pos="9356"/>
        </w:tabs>
        <w:ind w:left="284" w:hanging="284"/>
        <w:jc w:val="both"/>
        <w:rPr>
          <w:rFonts w:ascii="Times New Roman" w:eastAsia="Calibri" w:hAnsi="Times New Roman" w:cs="Times New Roman"/>
          <w:color w:val="000000"/>
          <w:lang w:val="en-GB"/>
        </w:rPr>
      </w:pPr>
      <w:r w:rsidRPr="0060435F">
        <w:rPr>
          <w:rFonts w:ascii="Times New Roman" w:eastAsia="Calibri" w:hAnsi="Times New Roman" w:cs="Times New Roman"/>
          <w:color w:val="000000"/>
          <w:lang w:val="en-GB"/>
        </w:rPr>
        <w:t xml:space="preserve">[4] Oliveira BF, Nogueira-Machado, J-A, </w:t>
      </w:r>
      <w:proofErr w:type="spellStart"/>
      <w:r w:rsidRPr="0060435F">
        <w:rPr>
          <w:rFonts w:ascii="Times New Roman" w:eastAsia="Calibri" w:hAnsi="Times New Roman" w:cs="Times New Roman"/>
          <w:color w:val="000000"/>
          <w:lang w:val="en-GB"/>
        </w:rPr>
        <w:t>Chaves</w:t>
      </w:r>
      <w:proofErr w:type="spellEnd"/>
      <w:r w:rsidRPr="0060435F">
        <w:rPr>
          <w:rFonts w:ascii="Times New Roman" w:eastAsia="Calibri" w:hAnsi="Times New Roman" w:cs="Times New Roman"/>
          <w:color w:val="000000"/>
          <w:lang w:val="en-GB"/>
        </w:rPr>
        <w:t xml:space="preserve"> MM. The role of oxidative stress in the aging process. </w:t>
      </w:r>
      <w:proofErr w:type="spellStart"/>
      <w:r w:rsidRPr="0060435F">
        <w:rPr>
          <w:rFonts w:ascii="Times New Roman" w:eastAsia="Calibri" w:hAnsi="Times New Roman" w:cs="Times New Roman"/>
          <w:iCs/>
          <w:color w:val="000000"/>
          <w:lang w:val="en-GB"/>
        </w:rPr>
        <w:t>TheScientificWorld</w:t>
      </w:r>
      <w:proofErr w:type="spellEnd"/>
      <w:r w:rsidRPr="0060435F">
        <w:rPr>
          <w:rFonts w:ascii="Times New Roman" w:eastAsia="Calibri" w:hAnsi="Times New Roman" w:cs="Times New Roman"/>
          <w:iCs/>
          <w:color w:val="000000"/>
          <w:lang w:val="en-GB"/>
        </w:rPr>
        <w:t xml:space="preserve"> J</w:t>
      </w:r>
      <w:r w:rsidRPr="0060435F">
        <w:rPr>
          <w:rFonts w:ascii="Times New Roman" w:eastAsia="Calibri" w:hAnsi="Times New Roman" w:cs="Times New Roman"/>
          <w:color w:val="000000"/>
          <w:lang w:val="en-GB"/>
        </w:rPr>
        <w:t xml:space="preserve"> 2010: 10:1121-1128. DOI: 10.1100/tsw.2010.94.</w:t>
      </w:r>
    </w:p>
    <w:p w14:paraId="76F56C5D" w14:textId="4A2D1629" w:rsidR="000E51A1" w:rsidRPr="0060435F" w:rsidRDefault="000E51A1" w:rsidP="000E51A1">
      <w:pPr>
        <w:tabs>
          <w:tab w:val="left" w:pos="9356"/>
        </w:tabs>
        <w:ind w:left="284" w:hanging="284"/>
        <w:jc w:val="both"/>
        <w:rPr>
          <w:rFonts w:ascii="Times New Roman" w:eastAsia="Calibri" w:hAnsi="Times New Roman" w:cs="Times New Roman"/>
          <w:color w:val="000000"/>
          <w:lang w:val="en-GB"/>
        </w:rPr>
      </w:pPr>
      <w:r w:rsidRPr="0060435F">
        <w:rPr>
          <w:rFonts w:ascii="Times New Roman" w:eastAsia="Calibri" w:hAnsi="Times New Roman" w:cs="Times New Roman"/>
          <w:color w:val="000000"/>
          <w:lang w:val="en-GB"/>
        </w:rPr>
        <w:t xml:space="preserve">[5] Sanz A, </w:t>
      </w:r>
      <w:proofErr w:type="spellStart"/>
      <w:r w:rsidRPr="0060435F">
        <w:rPr>
          <w:rFonts w:ascii="Times New Roman" w:eastAsia="Calibri" w:hAnsi="Times New Roman" w:cs="Times New Roman"/>
          <w:color w:val="000000"/>
          <w:lang w:val="en-GB"/>
        </w:rPr>
        <w:t>Stefanatos</w:t>
      </w:r>
      <w:proofErr w:type="spellEnd"/>
      <w:r w:rsidRPr="0060435F">
        <w:rPr>
          <w:rFonts w:ascii="Times New Roman" w:eastAsia="Calibri" w:hAnsi="Times New Roman" w:cs="Times New Roman"/>
          <w:color w:val="000000"/>
          <w:lang w:val="en-GB"/>
        </w:rPr>
        <w:t xml:space="preserve"> RK. The mitochondrial free radical theory of aging: a critical view. </w:t>
      </w:r>
      <w:proofErr w:type="spellStart"/>
      <w:r w:rsidRPr="0060435F">
        <w:rPr>
          <w:rFonts w:ascii="Times New Roman" w:eastAsia="Calibri" w:hAnsi="Times New Roman" w:cs="Times New Roman"/>
          <w:iCs/>
          <w:color w:val="000000"/>
          <w:lang w:val="en-GB"/>
        </w:rPr>
        <w:t>Curr</w:t>
      </w:r>
      <w:proofErr w:type="spellEnd"/>
      <w:r w:rsidRPr="0060435F">
        <w:rPr>
          <w:rFonts w:ascii="Times New Roman" w:eastAsia="Calibri" w:hAnsi="Times New Roman" w:cs="Times New Roman"/>
          <w:iCs/>
          <w:color w:val="000000"/>
          <w:lang w:val="en-GB"/>
        </w:rPr>
        <w:t xml:space="preserve"> Aging Sci</w:t>
      </w:r>
      <w:r w:rsidRPr="0060435F">
        <w:rPr>
          <w:rFonts w:ascii="Times New Roman" w:eastAsia="Calibri" w:hAnsi="Times New Roman" w:cs="Times New Roman"/>
          <w:color w:val="000000"/>
          <w:lang w:val="en-GB"/>
        </w:rPr>
        <w:t xml:space="preserve"> 2008: 1(1):10-21. DOI: 10.2174/1874609810801010010.</w:t>
      </w:r>
    </w:p>
    <w:p w14:paraId="48DF7F32" w14:textId="78420076" w:rsidR="000E51A1" w:rsidRPr="0060435F" w:rsidRDefault="000E51A1" w:rsidP="000E51A1">
      <w:pPr>
        <w:tabs>
          <w:tab w:val="left" w:pos="9356"/>
        </w:tabs>
        <w:ind w:left="284" w:hanging="284"/>
        <w:jc w:val="both"/>
        <w:rPr>
          <w:rFonts w:ascii="Times New Roman" w:eastAsia="Calibri" w:hAnsi="Times New Roman" w:cs="Times New Roman"/>
          <w:color w:val="000000"/>
          <w:lang w:val="en-US"/>
        </w:rPr>
      </w:pPr>
      <w:r w:rsidRPr="0060435F">
        <w:rPr>
          <w:rFonts w:ascii="Times New Roman" w:eastAsia="Calibri" w:hAnsi="Times New Roman" w:cs="Times New Roman"/>
          <w:color w:val="000000"/>
          <w:lang w:val="en-GB"/>
        </w:rPr>
        <w:t xml:space="preserve">[6] Weinert BT, </w:t>
      </w:r>
      <w:proofErr w:type="spellStart"/>
      <w:r w:rsidRPr="0060435F">
        <w:rPr>
          <w:rFonts w:ascii="Times New Roman" w:eastAsia="Calibri" w:hAnsi="Times New Roman" w:cs="Times New Roman"/>
          <w:color w:val="000000"/>
          <w:lang w:val="en-GB"/>
        </w:rPr>
        <w:t>Timiras</w:t>
      </w:r>
      <w:proofErr w:type="spellEnd"/>
      <w:r w:rsidRPr="0060435F">
        <w:rPr>
          <w:rFonts w:ascii="Times New Roman" w:eastAsia="Calibri" w:hAnsi="Times New Roman" w:cs="Times New Roman"/>
          <w:color w:val="000000"/>
          <w:lang w:val="en-GB"/>
        </w:rPr>
        <w:t xml:space="preserve"> PS. Invited review: theories of aging. </w:t>
      </w:r>
      <w:r w:rsidRPr="0060435F">
        <w:rPr>
          <w:rFonts w:ascii="Times New Roman" w:eastAsia="Calibri" w:hAnsi="Times New Roman" w:cs="Times New Roman"/>
          <w:iCs/>
          <w:color w:val="000000"/>
          <w:lang w:val="en-US"/>
        </w:rPr>
        <w:t xml:space="preserve">J Appl </w:t>
      </w:r>
      <w:proofErr w:type="spellStart"/>
      <w:r w:rsidRPr="0060435F">
        <w:rPr>
          <w:rFonts w:ascii="Times New Roman" w:eastAsia="Calibri" w:hAnsi="Times New Roman" w:cs="Times New Roman"/>
          <w:iCs/>
          <w:color w:val="000000"/>
          <w:lang w:val="en-US"/>
        </w:rPr>
        <w:t>Physiol</w:t>
      </w:r>
      <w:proofErr w:type="spellEnd"/>
      <w:r w:rsidRPr="0060435F">
        <w:rPr>
          <w:rFonts w:ascii="Times New Roman" w:eastAsia="Calibri" w:hAnsi="Times New Roman" w:cs="Times New Roman"/>
          <w:color w:val="000000"/>
          <w:lang w:val="en-US"/>
        </w:rPr>
        <w:t xml:space="preserve"> 2003: 95(4):1706-1716. DOI: 10.1152/japplphysiol.00288.2003.</w:t>
      </w:r>
    </w:p>
    <w:p w14:paraId="62124AA5" w14:textId="0DC90738" w:rsidR="000E51A1" w:rsidRPr="0060435F" w:rsidRDefault="000E51A1" w:rsidP="000E51A1">
      <w:pPr>
        <w:tabs>
          <w:tab w:val="left" w:pos="567"/>
        </w:tabs>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[7] </w:t>
      </w:r>
      <w:proofErr w:type="spellStart"/>
      <w:r w:rsidRPr="0060435F">
        <w:rPr>
          <w:rFonts w:ascii="Times New Roman" w:hAnsi="Times New Roman" w:cs="Times New Roman"/>
          <w:lang w:val="en-GB"/>
        </w:rPr>
        <w:t>Skulachev</w:t>
      </w:r>
      <w:proofErr w:type="spellEnd"/>
      <w:r w:rsidRPr="0060435F">
        <w:rPr>
          <w:rFonts w:ascii="Times New Roman" w:hAnsi="Times New Roman" w:cs="Times New Roman"/>
          <w:lang w:val="en-GB"/>
        </w:rPr>
        <w:t xml:space="preserve"> VP. Aging is a specific biological function rather than the result of a disorder in complex living systems: biochemical evidence in support of Weismann’s hypothesis. </w:t>
      </w:r>
      <w:proofErr w:type="spellStart"/>
      <w:r w:rsidRPr="0060435F">
        <w:rPr>
          <w:rFonts w:ascii="Times New Roman" w:hAnsi="Times New Roman" w:cs="Times New Roman"/>
          <w:iCs/>
          <w:lang w:val="en-GB"/>
        </w:rPr>
        <w:t>Biochem</w:t>
      </w:r>
      <w:proofErr w:type="spellEnd"/>
      <w:r w:rsidRPr="0060435F">
        <w:rPr>
          <w:rFonts w:ascii="Times New Roman" w:hAnsi="Times New Roman" w:cs="Times New Roman"/>
          <w:iCs/>
          <w:lang w:val="en-GB"/>
        </w:rPr>
        <w:t xml:space="preserve"> (</w:t>
      </w:r>
      <w:proofErr w:type="spellStart"/>
      <w:r w:rsidRPr="0060435F">
        <w:rPr>
          <w:rFonts w:ascii="Times New Roman" w:hAnsi="Times New Roman" w:cs="Times New Roman"/>
          <w:iCs/>
          <w:lang w:val="en-GB"/>
        </w:rPr>
        <w:t>Mosc</w:t>
      </w:r>
      <w:proofErr w:type="spellEnd"/>
      <w:r w:rsidRPr="0060435F">
        <w:rPr>
          <w:rFonts w:ascii="Times New Roman" w:hAnsi="Times New Roman" w:cs="Times New Roman"/>
          <w:iCs/>
          <w:lang w:val="en-GB"/>
        </w:rPr>
        <w:t>)</w:t>
      </w:r>
      <w:r w:rsidRPr="0060435F">
        <w:rPr>
          <w:rFonts w:ascii="Times New Roman" w:hAnsi="Times New Roman" w:cs="Times New Roman"/>
          <w:lang w:val="en-GB"/>
        </w:rPr>
        <w:t xml:space="preserve"> 1997: 62(11):1191-1195. DOI: protein.bio.msu.ru/</w:t>
      </w:r>
      <w:proofErr w:type="spellStart"/>
      <w:r w:rsidRPr="0060435F">
        <w:rPr>
          <w:rFonts w:ascii="Times New Roman" w:hAnsi="Times New Roman" w:cs="Times New Roman"/>
          <w:lang w:val="en-GB"/>
        </w:rPr>
        <w:t>biokhimiya</w:t>
      </w:r>
      <w:proofErr w:type="spellEnd"/>
      <w:r w:rsidRPr="0060435F">
        <w:rPr>
          <w:rFonts w:ascii="Times New Roman" w:hAnsi="Times New Roman" w:cs="Times New Roman"/>
          <w:lang w:val="en-GB"/>
        </w:rPr>
        <w:t>/contents/v62/full/62111394.html.</w:t>
      </w:r>
    </w:p>
    <w:p w14:paraId="7731D085" w14:textId="46C83ED3" w:rsidR="00CC0C05" w:rsidRPr="0060435F" w:rsidRDefault="00CC0C05" w:rsidP="00CC0C05">
      <w:pPr>
        <w:ind w:left="284" w:right="-1" w:hanging="284"/>
        <w:jc w:val="both"/>
        <w:rPr>
          <w:rFonts w:ascii="Times New Roman" w:hAnsi="Times New Roman" w:cs="Times New Roman"/>
          <w:bCs/>
          <w:lang w:val="en-GB"/>
        </w:rPr>
      </w:pPr>
      <w:r w:rsidRPr="0060435F">
        <w:rPr>
          <w:rFonts w:ascii="Times New Roman" w:hAnsi="Times New Roman" w:cs="Times New Roman"/>
          <w:bCs/>
          <w:lang w:val="en-GB"/>
        </w:rPr>
        <w:t xml:space="preserve">[8] Libertini G. Classification of Phenoptotic Phenomena. </w:t>
      </w:r>
      <w:proofErr w:type="spellStart"/>
      <w:r w:rsidRPr="0060435F">
        <w:rPr>
          <w:rFonts w:ascii="Times New Roman" w:hAnsi="Times New Roman" w:cs="Times New Roman"/>
          <w:bCs/>
          <w:lang w:val="en-GB"/>
        </w:rPr>
        <w:t>Biochem</w:t>
      </w:r>
      <w:proofErr w:type="spellEnd"/>
      <w:r w:rsidRPr="0060435F">
        <w:rPr>
          <w:rFonts w:ascii="Times New Roman" w:hAnsi="Times New Roman" w:cs="Times New Roman"/>
          <w:bCs/>
          <w:lang w:val="en-GB"/>
        </w:rPr>
        <w:t xml:space="preserve"> (</w:t>
      </w:r>
      <w:proofErr w:type="spellStart"/>
      <w:r w:rsidRPr="0060435F">
        <w:rPr>
          <w:rFonts w:ascii="Times New Roman" w:hAnsi="Times New Roman" w:cs="Times New Roman"/>
          <w:bCs/>
          <w:lang w:val="en-GB"/>
        </w:rPr>
        <w:t>Mosc</w:t>
      </w:r>
      <w:proofErr w:type="spellEnd"/>
      <w:r w:rsidRPr="0060435F">
        <w:rPr>
          <w:rFonts w:ascii="Times New Roman" w:hAnsi="Times New Roman" w:cs="Times New Roman"/>
          <w:bCs/>
          <w:lang w:val="en-GB"/>
        </w:rPr>
        <w:t>) 2012: 77(7):707-715. DOI: 10.1134/S0006297912070024.</w:t>
      </w:r>
    </w:p>
    <w:p w14:paraId="1C4A2BD8" w14:textId="513387DF" w:rsidR="00CC0C05" w:rsidRPr="0060435F" w:rsidRDefault="00CC0C05" w:rsidP="00CC0C05">
      <w:pPr>
        <w:shd w:val="clear" w:color="auto" w:fill="FFFFFF"/>
        <w:ind w:left="284" w:hanging="284"/>
        <w:jc w:val="both"/>
        <w:rPr>
          <w:rFonts w:ascii="Times New Roman" w:eastAsia="Times New Roman" w:hAnsi="Times New Roman" w:cs="Times New Roman"/>
          <w:color w:val="1D2228"/>
          <w:lang w:val="en-US" w:eastAsia="it-IT"/>
        </w:rPr>
      </w:pPr>
      <w:r w:rsidRPr="0060435F">
        <w:rPr>
          <w:rFonts w:ascii="Times New Roman" w:eastAsia="Times New Roman" w:hAnsi="Times New Roman" w:cs="Times New Roman"/>
          <w:color w:val="1D2228"/>
          <w:lang w:val="en-US" w:eastAsia="it-IT"/>
        </w:rPr>
        <w:t xml:space="preserve">[9] Pepper JW, Shelton DE, Rashidi A, Durand PM. Are Internal, Death-Promoting Mechanisms Ever Adaptive? J </w:t>
      </w:r>
      <w:proofErr w:type="spellStart"/>
      <w:r w:rsidRPr="0060435F">
        <w:rPr>
          <w:rFonts w:ascii="Times New Roman" w:eastAsia="Times New Roman" w:hAnsi="Times New Roman" w:cs="Times New Roman"/>
          <w:color w:val="1D2228"/>
          <w:lang w:val="en-US" w:eastAsia="it-IT"/>
        </w:rPr>
        <w:t>Phylogen</w:t>
      </w:r>
      <w:proofErr w:type="spellEnd"/>
      <w:r w:rsidRPr="0060435F">
        <w:rPr>
          <w:rFonts w:ascii="Times New Roman" w:eastAsia="Times New Roman" w:hAnsi="Times New Roman" w:cs="Times New Roman"/>
          <w:color w:val="1D2228"/>
          <w:lang w:val="en-US" w:eastAsia="it-IT"/>
        </w:rPr>
        <w:t xml:space="preserve"> Evolution Biol 2013: 1:3. DOI: 10.4172/jpgeb.1000113.</w:t>
      </w:r>
    </w:p>
    <w:p w14:paraId="62F1A42B" w14:textId="6C3051FF" w:rsidR="00CC0C05" w:rsidRPr="0060435F" w:rsidRDefault="00CC0C05" w:rsidP="00CC0C0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hAnsi="Times New Roman" w:cs="Times New Roman"/>
          <w:lang w:val="en-GB"/>
        </w:rPr>
        <w:t xml:space="preserve">[10] Finch CE. </w:t>
      </w:r>
      <w:r w:rsidRPr="0060435F">
        <w:rPr>
          <w:rFonts w:ascii="Times New Roman" w:hAnsi="Times New Roman" w:cs="Times New Roman"/>
          <w:iCs/>
          <w:lang w:val="en-GB"/>
        </w:rPr>
        <w:t>Longevity, Senescence, and the Genome</w:t>
      </w:r>
      <w:r w:rsidRPr="0060435F">
        <w:rPr>
          <w:rFonts w:ascii="Times New Roman" w:hAnsi="Times New Roman" w:cs="Times New Roman"/>
          <w:i/>
          <w:lang w:val="en-GB"/>
        </w:rPr>
        <w:t>.</w:t>
      </w:r>
      <w:r w:rsidRPr="0060435F">
        <w:rPr>
          <w:rFonts w:ascii="Times New Roman" w:hAnsi="Times New Roman" w:cs="Times New Roman"/>
          <w:lang w:val="en-GB"/>
        </w:rPr>
        <w:t xml:space="preserve"> Chicago: University of Chicago Press 1990. 922 p.</w:t>
      </w:r>
    </w:p>
    <w:p w14:paraId="6C17C053" w14:textId="054E547C" w:rsidR="00CC0C05" w:rsidRPr="0060435F" w:rsidRDefault="00CC0C05" w:rsidP="00CC0C05">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hAnsi="Times New Roman"/>
          <w:color w:val="000000"/>
          <w:lang w:val="en-GB"/>
        </w:rPr>
        <w:t xml:space="preserve">[11] Libertini G. Non-programmed versus programmed aging paradigm. </w:t>
      </w:r>
      <w:proofErr w:type="spellStart"/>
      <w:r w:rsidRPr="0060435F">
        <w:rPr>
          <w:rFonts w:ascii="Times New Roman" w:hAnsi="Times New Roman"/>
          <w:iCs/>
          <w:color w:val="000000"/>
          <w:lang w:val="en-GB"/>
        </w:rPr>
        <w:t>Curr</w:t>
      </w:r>
      <w:proofErr w:type="spellEnd"/>
      <w:r w:rsidRPr="0060435F">
        <w:rPr>
          <w:rFonts w:ascii="Times New Roman" w:hAnsi="Times New Roman"/>
          <w:iCs/>
          <w:color w:val="000000"/>
          <w:lang w:val="en-GB"/>
        </w:rPr>
        <w:t xml:space="preserve"> Aging Sci</w:t>
      </w:r>
      <w:r w:rsidRPr="0060435F">
        <w:rPr>
          <w:rFonts w:ascii="Times New Roman" w:hAnsi="Times New Roman"/>
          <w:color w:val="000000"/>
          <w:lang w:val="en-GB"/>
        </w:rPr>
        <w:t xml:space="preserve"> 2015: 8:56-68.</w:t>
      </w:r>
    </w:p>
    <w:p w14:paraId="274A918C" w14:textId="1BF163BB" w:rsidR="00CC0C05" w:rsidRPr="0060435F" w:rsidRDefault="00CC0C05" w:rsidP="00CC0C05">
      <w:pPr>
        <w:pStyle w:val="Titolo4"/>
        <w:spacing w:beforeAutospacing="0" w:afterAutospacing="0"/>
        <w:ind w:left="284" w:hanging="284"/>
        <w:jc w:val="both"/>
        <w:rPr>
          <w:b w:val="0"/>
          <w:color w:val="000000" w:themeColor="text1"/>
          <w:sz w:val="22"/>
          <w:szCs w:val="22"/>
          <w:lang w:val="en-US"/>
        </w:rPr>
      </w:pPr>
      <w:r w:rsidRPr="0060435F">
        <w:rPr>
          <w:b w:val="0"/>
          <w:color w:val="000000" w:themeColor="text1"/>
          <w:sz w:val="22"/>
          <w:szCs w:val="22"/>
          <w:lang w:val="en-US"/>
        </w:rPr>
        <w:t xml:space="preserve">[12] Libertini G, </w:t>
      </w:r>
      <w:proofErr w:type="spellStart"/>
      <w:r w:rsidRPr="0060435F">
        <w:rPr>
          <w:b w:val="0"/>
          <w:color w:val="000000" w:themeColor="text1"/>
          <w:sz w:val="22"/>
          <w:szCs w:val="22"/>
          <w:lang w:val="en-US"/>
        </w:rPr>
        <w:t>Corbi</w:t>
      </w:r>
      <w:proofErr w:type="spellEnd"/>
      <w:r w:rsidRPr="0060435F">
        <w:rPr>
          <w:b w:val="0"/>
          <w:color w:val="000000" w:themeColor="text1"/>
          <w:sz w:val="22"/>
          <w:szCs w:val="22"/>
          <w:lang w:val="en-US"/>
        </w:rPr>
        <w:t xml:space="preserve"> G, Conti V, </w:t>
      </w:r>
      <w:proofErr w:type="spellStart"/>
      <w:r w:rsidRPr="0060435F">
        <w:rPr>
          <w:b w:val="0"/>
          <w:color w:val="000000" w:themeColor="text1"/>
          <w:sz w:val="22"/>
          <w:szCs w:val="22"/>
          <w:lang w:val="en-US"/>
        </w:rPr>
        <w:t>Shubernetskaya</w:t>
      </w:r>
      <w:proofErr w:type="spellEnd"/>
      <w:r w:rsidRPr="0060435F">
        <w:rPr>
          <w:b w:val="0"/>
          <w:color w:val="000000" w:themeColor="text1"/>
          <w:sz w:val="22"/>
          <w:szCs w:val="22"/>
          <w:lang w:val="en-US"/>
        </w:rPr>
        <w:t xml:space="preserve"> O, Ferrara N. </w:t>
      </w:r>
      <w:r w:rsidRPr="0060435F">
        <w:rPr>
          <w:b w:val="0"/>
          <w:iCs/>
          <w:color w:val="000000" w:themeColor="text1"/>
          <w:sz w:val="22"/>
          <w:szCs w:val="22"/>
          <w:lang w:val="en-US"/>
        </w:rPr>
        <w:t>Evolutionary Gerontology and Geriatrics - Why and How We Age</w:t>
      </w:r>
      <w:r w:rsidRPr="0060435F">
        <w:rPr>
          <w:rStyle w:val="Enfasi"/>
          <w:b w:val="0"/>
          <w:bCs w:val="0"/>
          <w:color w:val="000000" w:themeColor="text1"/>
          <w:sz w:val="22"/>
          <w:szCs w:val="22"/>
          <w:lang w:val="en-US"/>
        </w:rPr>
        <w:t xml:space="preserve">. </w:t>
      </w:r>
      <w:r w:rsidRPr="0060435F">
        <w:rPr>
          <w:b w:val="0"/>
          <w:bCs w:val="0"/>
          <w:color w:val="000000" w:themeColor="text1"/>
          <w:sz w:val="22"/>
          <w:szCs w:val="22"/>
          <w:lang w:val="en-US"/>
        </w:rPr>
        <w:t xml:space="preserve">Advances in Studies of Aging and Health, 2. Switzerland: </w:t>
      </w:r>
      <w:r w:rsidRPr="0060435F">
        <w:rPr>
          <w:b w:val="0"/>
          <w:color w:val="000000" w:themeColor="text1"/>
          <w:sz w:val="22"/>
          <w:szCs w:val="22"/>
          <w:lang w:val="en-US"/>
        </w:rPr>
        <w:t>Springer 2021. 413 p. DOI: 10.1007/978-3-030-73774-0.</w:t>
      </w:r>
    </w:p>
    <w:p w14:paraId="3CE40FA3" w14:textId="44E5C9BE" w:rsidR="00CC0C05" w:rsidRPr="0060435F" w:rsidRDefault="00CC0C05" w:rsidP="00CC0C05">
      <w:pPr>
        <w:pStyle w:val="Corpodeltesto2"/>
        <w:tabs>
          <w:tab w:val="left" w:pos="9638"/>
        </w:tabs>
        <w:spacing w:after="0" w:line="240" w:lineRule="auto"/>
        <w:ind w:left="284" w:hanging="284"/>
        <w:jc w:val="both"/>
        <w:rPr>
          <w:rFonts w:ascii="Times New Roman" w:hAnsi="Times New Roman" w:cs="Times New Roman"/>
          <w:color w:val="000000" w:themeColor="text1"/>
          <w:lang w:val="en-GB"/>
        </w:rPr>
      </w:pPr>
      <w:r w:rsidRPr="0060435F">
        <w:rPr>
          <w:rFonts w:ascii="Times New Roman" w:hAnsi="Times New Roman" w:cs="Times New Roman"/>
          <w:lang w:val="en-US"/>
        </w:rPr>
        <w:t xml:space="preserve">[13] Libertini G, </w:t>
      </w:r>
      <w:proofErr w:type="spellStart"/>
      <w:r w:rsidRPr="0060435F">
        <w:rPr>
          <w:rFonts w:ascii="Times New Roman" w:hAnsi="Times New Roman" w:cs="Times New Roman"/>
          <w:lang w:val="en-US"/>
        </w:rPr>
        <w:t>Corbi</w:t>
      </w:r>
      <w:proofErr w:type="spellEnd"/>
      <w:r w:rsidRPr="0060435F">
        <w:rPr>
          <w:rFonts w:ascii="Times New Roman" w:hAnsi="Times New Roman" w:cs="Times New Roman"/>
          <w:lang w:val="en-US"/>
        </w:rPr>
        <w:t xml:space="preserve"> G, Ferrara N. Importance and Meaning of TERRA Sequences for Aging Mechanisms. </w:t>
      </w:r>
      <w:proofErr w:type="spellStart"/>
      <w:r w:rsidRPr="0060435F">
        <w:rPr>
          <w:rFonts w:ascii="Times New Roman" w:hAnsi="Times New Roman" w:cs="Times New Roman"/>
          <w:iCs/>
          <w:lang w:val="en-US"/>
        </w:rPr>
        <w:t>Biochem</w:t>
      </w:r>
      <w:proofErr w:type="spellEnd"/>
      <w:r w:rsidRPr="0060435F">
        <w:rPr>
          <w:rFonts w:ascii="Times New Roman" w:hAnsi="Times New Roman" w:cs="Times New Roman"/>
          <w:iCs/>
          <w:lang w:val="en-US"/>
        </w:rPr>
        <w:t xml:space="preserve"> (</w:t>
      </w:r>
      <w:proofErr w:type="spellStart"/>
      <w:r w:rsidRPr="0060435F">
        <w:rPr>
          <w:rFonts w:ascii="Times New Roman" w:hAnsi="Times New Roman" w:cs="Times New Roman"/>
          <w:iCs/>
          <w:lang w:val="en-US"/>
        </w:rPr>
        <w:t>Mosc</w:t>
      </w:r>
      <w:proofErr w:type="spellEnd"/>
      <w:r w:rsidRPr="0060435F">
        <w:rPr>
          <w:rFonts w:ascii="Times New Roman" w:hAnsi="Times New Roman" w:cs="Times New Roman"/>
          <w:iCs/>
          <w:lang w:val="en-US"/>
        </w:rPr>
        <w:t>)</w:t>
      </w:r>
      <w:r w:rsidRPr="0060435F">
        <w:rPr>
          <w:rFonts w:ascii="Times New Roman" w:hAnsi="Times New Roman" w:cs="Times New Roman"/>
          <w:lang w:val="en-US"/>
        </w:rPr>
        <w:t xml:space="preserve"> 2020: 85(12):1505-1517. DOI: 10.1134/S0006297920120044.</w:t>
      </w:r>
    </w:p>
    <w:p w14:paraId="2D98D43A" w14:textId="12F387F3" w:rsidR="00CC0C05" w:rsidRPr="0060435F" w:rsidRDefault="00CC0C05" w:rsidP="00CC0C05">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[14] Libertini G, </w:t>
      </w:r>
      <w:proofErr w:type="spellStart"/>
      <w:r w:rsidRPr="0060435F">
        <w:rPr>
          <w:rFonts w:ascii="Times New Roman" w:hAnsi="Times New Roman" w:cs="Times New Roman"/>
          <w:lang w:val="en-US"/>
        </w:rPr>
        <w:t>Shubernetskaya</w:t>
      </w:r>
      <w:proofErr w:type="spellEnd"/>
      <w:r w:rsidRPr="0060435F">
        <w:rPr>
          <w:rFonts w:ascii="Times New Roman" w:hAnsi="Times New Roman" w:cs="Times New Roman"/>
          <w:lang w:val="en-US"/>
        </w:rPr>
        <w:t xml:space="preserve"> O, </w:t>
      </w:r>
      <w:proofErr w:type="spellStart"/>
      <w:r w:rsidRPr="0060435F">
        <w:rPr>
          <w:rFonts w:ascii="Times New Roman" w:hAnsi="Times New Roman" w:cs="Times New Roman"/>
          <w:lang w:val="en-US"/>
        </w:rPr>
        <w:t>Corbi</w:t>
      </w:r>
      <w:proofErr w:type="spellEnd"/>
      <w:r w:rsidRPr="0060435F">
        <w:rPr>
          <w:rFonts w:ascii="Times New Roman" w:hAnsi="Times New Roman" w:cs="Times New Roman"/>
          <w:lang w:val="en-US"/>
        </w:rPr>
        <w:t xml:space="preserve"> G, Ferrara N. Is Evidence Supporting the Subtelomere-Telomere Theory of Aging? </w:t>
      </w:r>
      <w:proofErr w:type="spellStart"/>
      <w:r w:rsidRPr="0060435F">
        <w:rPr>
          <w:rFonts w:ascii="Times New Roman" w:hAnsi="Times New Roman" w:cs="Times New Roman"/>
          <w:lang w:val="en-US"/>
        </w:rPr>
        <w:t>Biochem</w:t>
      </w:r>
      <w:proofErr w:type="spellEnd"/>
      <w:r w:rsidRPr="0060435F">
        <w:rPr>
          <w:rFonts w:ascii="Times New Roman" w:hAnsi="Times New Roman" w:cs="Times New Roman"/>
          <w:lang w:val="en-US"/>
        </w:rPr>
        <w:t xml:space="preserve"> (</w:t>
      </w:r>
      <w:proofErr w:type="spellStart"/>
      <w:r w:rsidRPr="0060435F">
        <w:rPr>
          <w:rFonts w:ascii="Times New Roman" w:hAnsi="Times New Roman" w:cs="Times New Roman"/>
          <w:lang w:val="en-US"/>
        </w:rPr>
        <w:t>Mosc</w:t>
      </w:r>
      <w:proofErr w:type="spellEnd"/>
      <w:r w:rsidRPr="0060435F">
        <w:rPr>
          <w:rFonts w:ascii="Times New Roman" w:hAnsi="Times New Roman" w:cs="Times New Roman"/>
          <w:lang w:val="en-US"/>
        </w:rPr>
        <w:t>) 2021: 86(12):1766-1781.</w:t>
      </w:r>
      <w:r w:rsidRPr="0060435F">
        <w:rPr>
          <w:rFonts w:ascii="Times New Roman" w:hAnsi="Times New Roman" w:cs="Times New Roman"/>
          <w:lang w:val="en-GB"/>
        </w:rPr>
        <w:t xml:space="preserve"> DOI: </w:t>
      </w:r>
      <w:r w:rsidRPr="0060435F">
        <w:rPr>
          <w:rFonts w:ascii="Times New Roman" w:hAnsi="Times New Roman" w:cs="Times New Roman"/>
          <w:color w:val="000000"/>
          <w:lang w:val="en-US"/>
        </w:rPr>
        <w:t>10.1134/S0006297921120026.</w:t>
      </w:r>
    </w:p>
    <w:p w14:paraId="27E515F2" w14:textId="3FC6C139" w:rsidR="003241CC" w:rsidRPr="0060435F" w:rsidRDefault="003241CC" w:rsidP="003241CC">
      <w:pPr>
        <w:tabs>
          <w:tab w:val="left" w:pos="567"/>
        </w:tabs>
        <w:ind w:left="284" w:right="-1" w:hanging="284"/>
        <w:jc w:val="both"/>
        <w:rPr>
          <w:rFonts w:ascii="Times New Roman" w:hAnsi="Times New Roman" w:cs="Times New Roman"/>
          <w:lang w:val="en-GB"/>
        </w:rPr>
      </w:pPr>
      <w:r w:rsidRPr="0060435F">
        <w:rPr>
          <w:rFonts w:ascii="Times New Roman" w:hAnsi="Times New Roman" w:cs="Times New Roman"/>
          <w:lang w:val="en-GB"/>
        </w:rPr>
        <w:t>[15] Hayflick L, Moorhead PS. The serial cultivation of human diploid cell strains.</w:t>
      </w:r>
      <w:r w:rsidRPr="0060435F">
        <w:rPr>
          <w:rFonts w:ascii="Times New Roman" w:hAnsi="Times New Roman" w:cs="Times New Roman"/>
          <w:iCs/>
          <w:lang w:val="en-GB"/>
        </w:rPr>
        <w:t xml:space="preserve"> Exp Cell Res 1961: </w:t>
      </w:r>
      <w:r w:rsidRPr="0060435F">
        <w:rPr>
          <w:rFonts w:ascii="Times New Roman" w:hAnsi="Times New Roman" w:cs="Times New Roman"/>
          <w:lang w:val="en-GB"/>
        </w:rPr>
        <w:t>25:585-621. DOI: 10.1016/0014-4827(61)90192-6.</w:t>
      </w:r>
    </w:p>
    <w:p w14:paraId="4C996BE0" w14:textId="103E4B5F" w:rsidR="003241CC" w:rsidRPr="0060435F" w:rsidRDefault="003241CC" w:rsidP="003241CC">
      <w:pPr>
        <w:ind w:left="284" w:right="-1" w:hanging="284"/>
        <w:jc w:val="both"/>
        <w:rPr>
          <w:rFonts w:ascii="Times New Roman" w:hAnsi="Times New Roman" w:cs="Times New Roman"/>
          <w:lang w:val="en-GB" w:eastAsia="it-IT"/>
        </w:rPr>
      </w:pPr>
      <w:r w:rsidRPr="0060435F">
        <w:rPr>
          <w:rFonts w:ascii="Times New Roman" w:hAnsi="Times New Roman" w:cs="Times New Roman"/>
          <w:lang w:val="en-GB" w:eastAsia="it-IT"/>
        </w:rPr>
        <w:t xml:space="preserve">[16] </w:t>
      </w:r>
      <w:proofErr w:type="spellStart"/>
      <w:r w:rsidRPr="0060435F">
        <w:rPr>
          <w:rFonts w:ascii="Times New Roman" w:hAnsi="Times New Roman" w:cs="Times New Roman"/>
          <w:lang w:val="en-GB" w:eastAsia="it-IT"/>
        </w:rPr>
        <w:t>Olovnikov</w:t>
      </w:r>
      <w:proofErr w:type="spellEnd"/>
      <w:r w:rsidRPr="0060435F">
        <w:rPr>
          <w:rFonts w:ascii="Times New Roman" w:hAnsi="Times New Roman" w:cs="Times New Roman"/>
          <w:lang w:val="en-GB" w:eastAsia="it-IT"/>
        </w:rPr>
        <w:t xml:space="preserve"> AM [Principle of </w:t>
      </w:r>
      <w:proofErr w:type="spellStart"/>
      <w:r w:rsidRPr="0060435F">
        <w:rPr>
          <w:rFonts w:ascii="Times New Roman" w:hAnsi="Times New Roman" w:cs="Times New Roman"/>
          <w:lang w:val="en-GB" w:eastAsia="it-IT"/>
        </w:rPr>
        <w:t>marginotomy</w:t>
      </w:r>
      <w:proofErr w:type="spellEnd"/>
      <w:r w:rsidRPr="0060435F">
        <w:rPr>
          <w:rFonts w:ascii="Times New Roman" w:hAnsi="Times New Roman" w:cs="Times New Roman"/>
          <w:lang w:val="en-GB" w:eastAsia="it-IT"/>
        </w:rPr>
        <w:t xml:space="preserve"> in template synthesis of polynucleotides] [in Russian]. </w:t>
      </w:r>
      <w:proofErr w:type="spellStart"/>
      <w:r w:rsidRPr="0060435F">
        <w:rPr>
          <w:rFonts w:ascii="Times New Roman" w:hAnsi="Times New Roman" w:cs="Times New Roman"/>
          <w:iCs/>
          <w:lang w:val="en-GB" w:eastAsia="it-IT"/>
        </w:rPr>
        <w:t>Dokl</w:t>
      </w:r>
      <w:proofErr w:type="spellEnd"/>
      <w:r w:rsidRPr="0060435F">
        <w:rPr>
          <w:rFonts w:ascii="Times New Roman" w:hAnsi="Times New Roman" w:cs="Times New Roman"/>
          <w:iCs/>
          <w:lang w:val="en-GB" w:eastAsia="it-IT"/>
        </w:rPr>
        <w:t xml:space="preserve"> </w:t>
      </w:r>
      <w:proofErr w:type="spellStart"/>
      <w:r w:rsidRPr="0060435F">
        <w:rPr>
          <w:rFonts w:ascii="Times New Roman" w:hAnsi="Times New Roman" w:cs="Times New Roman"/>
          <w:iCs/>
          <w:lang w:val="en-GB" w:eastAsia="it-IT"/>
        </w:rPr>
        <w:t>Akad</w:t>
      </w:r>
      <w:proofErr w:type="spellEnd"/>
      <w:r w:rsidRPr="0060435F">
        <w:rPr>
          <w:rFonts w:ascii="Times New Roman" w:hAnsi="Times New Roman" w:cs="Times New Roman"/>
          <w:iCs/>
          <w:lang w:val="en-GB" w:eastAsia="it-IT"/>
        </w:rPr>
        <w:t xml:space="preserve"> </w:t>
      </w:r>
      <w:proofErr w:type="spellStart"/>
      <w:r w:rsidRPr="0060435F">
        <w:rPr>
          <w:rFonts w:ascii="Times New Roman" w:hAnsi="Times New Roman" w:cs="Times New Roman"/>
          <w:iCs/>
          <w:lang w:val="en-GB" w:eastAsia="it-IT"/>
        </w:rPr>
        <w:t>Nauk</w:t>
      </w:r>
      <w:proofErr w:type="spellEnd"/>
      <w:r w:rsidRPr="0060435F">
        <w:rPr>
          <w:rFonts w:ascii="Times New Roman" w:hAnsi="Times New Roman" w:cs="Times New Roman"/>
          <w:iCs/>
          <w:lang w:val="en-GB" w:eastAsia="it-IT"/>
        </w:rPr>
        <w:t xml:space="preserve"> SSSR</w:t>
      </w:r>
      <w:r w:rsidRPr="0060435F">
        <w:rPr>
          <w:rFonts w:ascii="Times New Roman" w:hAnsi="Times New Roman" w:cs="Times New Roman"/>
          <w:lang w:val="en-GB" w:eastAsia="it-IT"/>
        </w:rPr>
        <w:t xml:space="preserve"> 1971: 201(6):1496-1499. English version: </w:t>
      </w:r>
      <w:proofErr w:type="spellStart"/>
      <w:r w:rsidRPr="0060435F">
        <w:rPr>
          <w:rFonts w:ascii="Times New Roman" w:hAnsi="Times New Roman" w:cs="Times New Roman"/>
          <w:iCs/>
          <w:lang w:val="en-GB" w:eastAsia="it-IT"/>
        </w:rPr>
        <w:t>Olovnikov</w:t>
      </w:r>
      <w:proofErr w:type="spellEnd"/>
      <w:r w:rsidRPr="0060435F">
        <w:rPr>
          <w:rFonts w:ascii="Times New Roman" w:hAnsi="Times New Roman" w:cs="Times New Roman"/>
          <w:lang w:val="en-GB" w:eastAsia="it-IT"/>
        </w:rPr>
        <w:t xml:space="preserve"> AM. Principle of </w:t>
      </w:r>
      <w:proofErr w:type="spellStart"/>
      <w:r w:rsidRPr="0060435F">
        <w:rPr>
          <w:rFonts w:ascii="Times New Roman" w:hAnsi="Times New Roman" w:cs="Times New Roman"/>
          <w:lang w:val="en-GB" w:eastAsia="it-IT"/>
        </w:rPr>
        <w:t>marginotomy</w:t>
      </w:r>
      <w:proofErr w:type="spellEnd"/>
      <w:r w:rsidRPr="0060435F">
        <w:rPr>
          <w:rFonts w:ascii="Times New Roman" w:hAnsi="Times New Roman" w:cs="Times New Roman"/>
          <w:lang w:val="en-GB" w:eastAsia="it-IT"/>
        </w:rPr>
        <w:t xml:space="preserve"> in template synthesis of polynucleotides. </w:t>
      </w:r>
      <w:proofErr w:type="spellStart"/>
      <w:r w:rsidRPr="0060435F">
        <w:rPr>
          <w:rFonts w:ascii="Times New Roman" w:hAnsi="Times New Roman" w:cs="Times New Roman"/>
          <w:lang w:val="en-GB" w:eastAsia="it-IT"/>
        </w:rPr>
        <w:t>Doklady</w:t>
      </w:r>
      <w:proofErr w:type="spellEnd"/>
      <w:r w:rsidRPr="0060435F">
        <w:rPr>
          <w:rFonts w:ascii="Times New Roman" w:hAnsi="Times New Roman" w:cs="Times New Roman"/>
          <w:lang w:val="en-GB" w:eastAsia="it-IT"/>
        </w:rPr>
        <w:t xml:space="preserve"> </w:t>
      </w:r>
      <w:proofErr w:type="spellStart"/>
      <w:r w:rsidRPr="0060435F">
        <w:rPr>
          <w:rFonts w:ascii="Times New Roman" w:hAnsi="Times New Roman" w:cs="Times New Roman"/>
          <w:lang w:val="en-GB" w:eastAsia="it-IT"/>
        </w:rPr>
        <w:t>Biochem</w:t>
      </w:r>
      <w:proofErr w:type="spellEnd"/>
      <w:r w:rsidRPr="0060435F">
        <w:rPr>
          <w:rFonts w:ascii="Times New Roman" w:hAnsi="Times New Roman" w:cs="Times New Roman"/>
          <w:lang w:val="en-GB" w:eastAsia="it-IT"/>
        </w:rPr>
        <w:t xml:space="preserve"> 1971: 201:394-397.</w:t>
      </w:r>
    </w:p>
    <w:p w14:paraId="34CC4040" w14:textId="3FA827BF" w:rsidR="003241CC" w:rsidRPr="0060435F" w:rsidRDefault="003241CC" w:rsidP="003241CC">
      <w:pPr>
        <w:ind w:left="284" w:hanging="284"/>
        <w:jc w:val="both"/>
        <w:rPr>
          <w:rFonts w:ascii="Times New Roman" w:eastAsia="Calibri" w:hAnsi="Times New Roman" w:cs="Times New Roman"/>
          <w:bCs/>
          <w:lang w:val="en-GB"/>
        </w:rPr>
      </w:pPr>
      <w:r w:rsidRPr="0060435F">
        <w:rPr>
          <w:rFonts w:ascii="Times New Roman" w:eastAsia="Calibri" w:hAnsi="Times New Roman" w:cs="Times New Roman"/>
          <w:bCs/>
          <w:lang w:val="en-GB"/>
        </w:rPr>
        <w:t xml:space="preserve">[17] </w:t>
      </w:r>
      <w:proofErr w:type="spellStart"/>
      <w:r w:rsidRPr="0060435F">
        <w:rPr>
          <w:rFonts w:ascii="Times New Roman" w:eastAsia="Calibri" w:hAnsi="Times New Roman" w:cs="Times New Roman"/>
          <w:bCs/>
          <w:lang w:val="en-GB"/>
        </w:rPr>
        <w:t>Olovnikov</w:t>
      </w:r>
      <w:proofErr w:type="spellEnd"/>
      <w:r w:rsidRPr="0060435F">
        <w:rPr>
          <w:rFonts w:ascii="Times New Roman" w:eastAsia="Calibri" w:hAnsi="Times New Roman" w:cs="Times New Roman"/>
          <w:bCs/>
          <w:lang w:val="en-GB"/>
        </w:rPr>
        <w:t xml:space="preserve"> AM. A theory of </w:t>
      </w:r>
      <w:proofErr w:type="spellStart"/>
      <w:r w:rsidRPr="0060435F">
        <w:rPr>
          <w:rFonts w:ascii="Times New Roman" w:eastAsia="Calibri" w:hAnsi="Times New Roman" w:cs="Times New Roman"/>
          <w:bCs/>
          <w:lang w:val="en-GB"/>
        </w:rPr>
        <w:t>marginotomy</w:t>
      </w:r>
      <w:proofErr w:type="spellEnd"/>
      <w:r w:rsidRPr="0060435F">
        <w:rPr>
          <w:rFonts w:ascii="Times New Roman" w:eastAsia="Calibri" w:hAnsi="Times New Roman" w:cs="Times New Roman"/>
          <w:bCs/>
          <w:lang w:val="en-GB"/>
        </w:rPr>
        <w:t xml:space="preserve">: The incomplete copying of template margin in enzyme synthesis of polynucleotides and biological significance of the problem. J </w:t>
      </w:r>
      <w:proofErr w:type="spellStart"/>
      <w:r w:rsidRPr="0060435F">
        <w:rPr>
          <w:rFonts w:ascii="Times New Roman" w:eastAsia="Calibri" w:hAnsi="Times New Roman" w:cs="Times New Roman"/>
          <w:bCs/>
          <w:lang w:val="en-GB"/>
        </w:rPr>
        <w:t>Theor</w:t>
      </w:r>
      <w:proofErr w:type="spellEnd"/>
      <w:r w:rsidRPr="0060435F">
        <w:rPr>
          <w:rFonts w:ascii="Times New Roman" w:eastAsia="Calibri" w:hAnsi="Times New Roman" w:cs="Times New Roman"/>
          <w:bCs/>
          <w:lang w:val="en-GB"/>
        </w:rPr>
        <w:t xml:space="preserve"> </w:t>
      </w:r>
      <w:proofErr w:type="spellStart"/>
      <w:r w:rsidRPr="0060435F">
        <w:rPr>
          <w:rFonts w:ascii="Times New Roman" w:eastAsia="Calibri" w:hAnsi="Times New Roman" w:cs="Times New Roman"/>
          <w:bCs/>
          <w:lang w:val="en-GB"/>
        </w:rPr>
        <w:t>Biol</w:t>
      </w:r>
      <w:proofErr w:type="spellEnd"/>
      <w:r w:rsidRPr="0060435F">
        <w:rPr>
          <w:rFonts w:ascii="Times New Roman" w:eastAsia="Calibri" w:hAnsi="Times New Roman" w:cs="Times New Roman"/>
          <w:bCs/>
          <w:iCs/>
          <w:lang w:val="en-GB"/>
        </w:rPr>
        <w:t xml:space="preserve"> 1973: </w:t>
      </w:r>
      <w:r w:rsidRPr="0060435F">
        <w:rPr>
          <w:rFonts w:ascii="Times New Roman" w:eastAsia="Calibri" w:hAnsi="Times New Roman" w:cs="Times New Roman"/>
          <w:bCs/>
          <w:lang w:val="en-GB"/>
        </w:rPr>
        <w:t>41(1):181-190. DOI: 10.1016/0022-5193(73)90198-7.</w:t>
      </w:r>
    </w:p>
    <w:p w14:paraId="05F731D5" w14:textId="0C36392D" w:rsidR="003241CC" w:rsidRPr="0060435F" w:rsidRDefault="003241CC" w:rsidP="003241CC">
      <w:pPr>
        <w:ind w:left="284" w:hanging="284"/>
        <w:jc w:val="both"/>
        <w:rPr>
          <w:rFonts w:ascii="Times New Roman" w:eastAsia="Calibri" w:hAnsi="Times New Roman" w:cs="Times New Roman"/>
          <w:lang w:val="en-GB"/>
        </w:rPr>
      </w:pPr>
      <w:r w:rsidRPr="0060435F">
        <w:rPr>
          <w:rFonts w:ascii="Times New Roman" w:eastAsia="Calibri" w:hAnsi="Times New Roman" w:cs="Times New Roman"/>
          <w:bCs/>
          <w:lang w:val="en-GB"/>
        </w:rPr>
        <w:t xml:space="preserve">[18] </w:t>
      </w:r>
      <w:proofErr w:type="spellStart"/>
      <w:r w:rsidRPr="0060435F">
        <w:rPr>
          <w:rFonts w:ascii="Times New Roman" w:eastAsia="Calibri" w:hAnsi="Times New Roman" w:cs="Times New Roman"/>
          <w:bCs/>
          <w:lang w:val="en-GB"/>
        </w:rPr>
        <w:t>Greider</w:t>
      </w:r>
      <w:proofErr w:type="spellEnd"/>
      <w:r w:rsidRPr="0060435F">
        <w:rPr>
          <w:rFonts w:ascii="Times New Roman" w:eastAsia="Calibri" w:hAnsi="Times New Roman" w:cs="Times New Roman"/>
          <w:bCs/>
          <w:lang w:val="en-GB"/>
        </w:rPr>
        <w:t xml:space="preserve"> CW, Blackburn EH. Identification of a specific telomere terminal transferase activity in Tetrahymena extracts</w:t>
      </w:r>
      <w:r w:rsidRPr="0060435F">
        <w:rPr>
          <w:rFonts w:ascii="Times New Roman" w:eastAsia="Calibri" w:hAnsi="Times New Roman" w:cs="Times New Roman"/>
          <w:bCs/>
          <w:i/>
          <w:iCs/>
          <w:lang w:val="en-GB"/>
        </w:rPr>
        <w:t xml:space="preserve">. </w:t>
      </w:r>
      <w:r w:rsidRPr="0060435F">
        <w:rPr>
          <w:rFonts w:ascii="Times New Roman" w:eastAsia="Calibri" w:hAnsi="Times New Roman" w:cs="Times New Roman"/>
          <w:bCs/>
          <w:lang w:val="en-GB"/>
        </w:rPr>
        <w:t>Cell</w:t>
      </w:r>
      <w:r w:rsidRPr="0060435F">
        <w:rPr>
          <w:rFonts w:ascii="Times New Roman" w:eastAsia="Calibri" w:hAnsi="Times New Roman" w:cs="Times New Roman"/>
          <w:bCs/>
          <w:iCs/>
          <w:lang w:val="en-GB"/>
        </w:rPr>
        <w:t xml:space="preserve"> 1985: 43(2 Pt 1)</w:t>
      </w:r>
      <w:r w:rsidRPr="0060435F">
        <w:rPr>
          <w:rFonts w:ascii="Times New Roman" w:eastAsia="Calibri" w:hAnsi="Times New Roman" w:cs="Times New Roman"/>
          <w:bCs/>
          <w:lang w:val="en-GB"/>
        </w:rPr>
        <w:t>:405-413. DOI: 10.1016/0092-8674(85)90170-9.</w:t>
      </w:r>
    </w:p>
    <w:p w14:paraId="370262A8" w14:textId="7953A4AD" w:rsidR="003241CC" w:rsidRPr="0060435F" w:rsidRDefault="003241CC" w:rsidP="003241CC">
      <w:pPr>
        <w:ind w:left="284" w:right="-1" w:hanging="284"/>
        <w:jc w:val="both"/>
        <w:rPr>
          <w:rFonts w:ascii="Times New Roman" w:hAnsi="Times New Roman" w:cs="Times New Roman"/>
          <w:lang w:val="en-US"/>
        </w:rPr>
      </w:pPr>
      <w:r w:rsidRPr="0060435F">
        <w:rPr>
          <w:rFonts w:ascii="Times New Roman" w:hAnsi="Times New Roman" w:cs="Times New Roman"/>
          <w:lang w:val="en-GB"/>
        </w:rPr>
        <w:t xml:space="preserve">[19] Harley CB, </w:t>
      </w:r>
      <w:proofErr w:type="spellStart"/>
      <w:r w:rsidRPr="0060435F">
        <w:rPr>
          <w:rFonts w:ascii="Times New Roman" w:hAnsi="Times New Roman" w:cs="Times New Roman"/>
          <w:lang w:val="en-GB"/>
        </w:rPr>
        <w:t>Futcher</w:t>
      </w:r>
      <w:proofErr w:type="spellEnd"/>
      <w:r w:rsidRPr="0060435F">
        <w:rPr>
          <w:rFonts w:ascii="Times New Roman" w:hAnsi="Times New Roman" w:cs="Times New Roman"/>
          <w:lang w:val="en-GB"/>
        </w:rPr>
        <w:t xml:space="preserve"> AB, </w:t>
      </w:r>
      <w:proofErr w:type="spellStart"/>
      <w:r w:rsidRPr="0060435F">
        <w:rPr>
          <w:rFonts w:ascii="Times New Roman" w:hAnsi="Times New Roman" w:cs="Times New Roman"/>
          <w:lang w:val="en-GB"/>
        </w:rPr>
        <w:t>Greider</w:t>
      </w:r>
      <w:proofErr w:type="spellEnd"/>
      <w:r w:rsidRPr="0060435F">
        <w:rPr>
          <w:rFonts w:ascii="Times New Roman" w:hAnsi="Times New Roman" w:cs="Times New Roman"/>
          <w:lang w:val="en-GB"/>
        </w:rPr>
        <w:t xml:space="preserve"> CW. Telomeres shorten during ageing of human fibroblasts. </w:t>
      </w:r>
      <w:r w:rsidRPr="0060435F">
        <w:rPr>
          <w:rFonts w:ascii="Times New Roman" w:hAnsi="Times New Roman" w:cs="Times New Roman"/>
          <w:iCs/>
          <w:lang w:val="en-US"/>
        </w:rPr>
        <w:t>Nature</w:t>
      </w:r>
      <w:r w:rsidRPr="0060435F">
        <w:rPr>
          <w:rFonts w:ascii="Times New Roman" w:hAnsi="Times New Roman" w:cs="Times New Roman"/>
          <w:lang w:val="en-US"/>
        </w:rPr>
        <w:t xml:space="preserve"> 1990: 345(6274):458-460. DOI: 10.1038/345458a0.</w:t>
      </w:r>
    </w:p>
    <w:p w14:paraId="6AD437BA" w14:textId="05F063E2" w:rsidR="003241CC" w:rsidRPr="0060435F" w:rsidRDefault="003241CC" w:rsidP="003241CC">
      <w:pPr>
        <w:ind w:left="284" w:right="-1" w:hanging="284"/>
        <w:jc w:val="both"/>
        <w:rPr>
          <w:rFonts w:ascii="Times New Roman" w:hAnsi="Times New Roman" w:cs="Times New Roman"/>
          <w:lang w:val="en-GB"/>
        </w:rPr>
      </w:pPr>
      <w:r w:rsidRPr="0060435F">
        <w:rPr>
          <w:rFonts w:ascii="Times New Roman" w:hAnsi="Times New Roman" w:cs="Times New Roman"/>
          <w:lang w:val="en-GB"/>
        </w:rPr>
        <w:lastRenderedPageBreak/>
        <w:t xml:space="preserve">[20] Yu GL, Bradley JD, </w:t>
      </w:r>
      <w:proofErr w:type="spellStart"/>
      <w:r w:rsidRPr="0060435F">
        <w:rPr>
          <w:rFonts w:ascii="Times New Roman" w:hAnsi="Times New Roman" w:cs="Times New Roman"/>
          <w:lang w:val="en-GB"/>
        </w:rPr>
        <w:t>Attardi</w:t>
      </w:r>
      <w:proofErr w:type="spellEnd"/>
      <w:r w:rsidRPr="0060435F">
        <w:rPr>
          <w:rFonts w:ascii="Times New Roman" w:hAnsi="Times New Roman" w:cs="Times New Roman"/>
          <w:lang w:val="en-GB"/>
        </w:rPr>
        <w:t xml:space="preserve"> LD, Blackburn EH. </w:t>
      </w:r>
      <w:r w:rsidRPr="0060435F">
        <w:rPr>
          <w:rFonts w:ascii="Times New Roman" w:hAnsi="Times New Roman" w:cs="Times New Roman"/>
          <w:i/>
          <w:lang w:val="en-GB"/>
        </w:rPr>
        <w:t>In vivo</w:t>
      </w:r>
      <w:r w:rsidRPr="0060435F">
        <w:rPr>
          <w:rFonts w:ascii="Times New Roman" w:hAnsi="Times New Roman" w:cs="Times New Roman"/>
          <w:lang w:val="en-GB"/>
        </w:rPr>
        <w:t xml:space="preserve"> alteration of telomere sequences and senescence caused by mutated </w:t>
      </w:r>
      <w:r w:rsidRPr="0060435F">
        <w:rPr>
          <w:rFonts w:ascii="Times New Roman" w:hAnsi="Times New Roman" w:cs="Times New Roman"/>
          <w:i/>
          <w:lang w:val="en-GB"/>
        </w:rPr>
        <w:t>Tetrahymena</w:t>
      </w:r>
      <w:r w:rsidRPr="0060435F">
        <w:rPr>
          <w:rFonts w:ascii="Times New Roman" w:hAnsi="Times New Roman" w:cs="Times New Roman"/>
          <w:lang w:val="en-GB"/>
        </w:rPr>
        <w:t xml:space="preserve"> telomerase RNAs. </w:t>
      </w:r>
      <w:r w:rsidRPr="0060435F">
        <w:rPr>
          <w:rFonts w:ascii="Times New Roman" w:hAnsi="Times New Roman" w:cs="Times New Roman"/>
          <w:iCs/>
          <w:lang w:val="en-GB"/>
        </w:rPr>
        <w:t>Nature 1990:</w:t>
      </w:r>
      <w:r w:rsidRPr="0060435F">
        <w:rPr>
          <w:rFonts w:ascii="Times New Roman" w:hAnsi="Times New Roman" w:cs="Times New Roman"/>
          <w:i/>
          <w:lang w:val="en-GB"/>
        </w:rPr>
        <w:t xml:space="preserve"> </w:t>
      </w:r>
      <w:r w:rsidRPr="0060435F">
        <w:rPr>
          <w:rFonts w:ascii="Times New Roman" w:hAnsi="Times New Roman" w:cs="Times New Roman"/>
          <w:lang w:val="en-GB"/>
        </w:rPr>
        <w:t>344(6262):126-132. DOI: 10.1038/344126a0.</w:t>
      </w:r>
    </w:p>
    <w:p w14:paraId="2A6E35D4" w14:textId="582004EF" w:rsidR="003241CC" w:rsidRPr="0060435F" w:rsidRDefault="003241CC" w:rsidP="003241CC">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[21] Morin GB. The human telomere terminal transferase enzyme is a ribonucleoprotein that synthesizes TTAGGG repeats. </w:t>
      </w:r>
      <w:r w:rsidRPr="0060435F">
        <w:rPr>
          <w:rFonts w:ascii="Times New Roman" w:hAnsi="Times New Roman" w:cs="Times New Roman"/>
          <w:iCs/>
          <w:lang w:val="en-GB"/>
        </w:rPr>
        <w:t>Cell</w:t>
      </w:r>
      <w:r w:rsidRPr="0060435F">
        <w:rPr>
          <w:rFonts w:ascii="Times New Roman" w:hAnsi="Times New Roman" w:cs="Times New Roman"/>
          <w:lang w:val="en-GB"/>
        </w:rPr>
        <w:t xml:space="preserve"> 1989: 59(3):521-529. DOI: 10.1016/0092-8674(89)90035-4.</w:t>
      </w:r>
    </w:p>
    <w:p w14:paraId="312540AD" w14:textId="467B15F7" w:rsidR="008C1429" w:rsidRPr="0060435F" w:rsidRDefault="008C1429" w:rsidP="008C1429">
      <w:pPr>
        <w:ind w:left="284" w:hanging="284"/>
        <w:jc w:val="both"/>
        <w:rPr>
          <w:rFonts w:ascii="Times New Roman" w:hAnsi="Times New Roman" w:cs="Times New Roman"/>
          <w:color w:val="000000"/>
          <w:lang w:val="en-US" w:eastAsia="it-IT"/>
        </w:rPr>
      </w:pPr>
      <w:r w:rsidRPr="0060435F">
        <w:rPr>
          <w:rFonts w:ascii="Times New Roman" w:hAnsi="Times New Roman" w:cs="Times New Roman"/>
          <w:color w:val="000000"/>
          <w:lang w:val="en-GB" w:eastAsia="it-IT"/>
        </w:rPr>
        <w:t xml:space="preserve">[22] Bodnar AG, Ouellette M, </w:t>
      </w:r>
      <w:proofErr w:type="spellStart"/>
      <w:r w:rsidRPr="0060435F">
        <w:rPr>
          <w:rFonts w:ascii="Times New Roman" w:hAnsi="Times New Roman" w:cs="Times New Roman"/>
          <w:color w:val="000000"/>
          <w:lang w:val="en-GB" w:eastAsia="it-IT"/>
        </w:rPr>
        <w:t>Frolkis</w:t>
      </w:r>
      <w:proofErr w:type="spellEnd"/>
      <w:r w:rsidRPr="0060435F">
        <w:rPr>
          <w:rFonts w:ascii="Times New Roman" w:hAnsi="Times New Roman" w:cs="Times New Roman"/>
          <w:color w:val="000000"/>
          <w:lang w:val="en-GB" w:eastAsia="it-IT"/>
        </w:rPr>
        <w:t xml:space="preserve"> M, Holt SE, Chiu CP, Morin GB, et al. Extension of Life-Span by Introduction of Telomerase into Normal Human Cells. </w:t>
      </w:r>
      <w:r w:rsidRPr="0060435F">
        <w:rPr>
          <w:rFonts w:ascii="Times New Roman" w:hAnsi="Times New Roman" w:cs="Times New Roman"/>
          <w:iCs/>
          <w:color w:val="000000"/>
          <w:lang w:val="en-US" w:eastAsia="it-IT"/>
        </w:rPr>
        <w:t>Science</w:t>
      </w:r>
      <w:r w:rsidRPr="0060435F">
        <w:rPr>
          <w:rFonts w:ascii="Times New Roman" w:hAnsi="Times New Roman" w:cs="Times New Roman"/>
          <w:color w:val="000000"/>
          <w:lang w:val="en-US" w:eastAsia="it-IT"/>
        </w:rPr>
        <w:t xml:space="preserve"> 1998: 279(5349):349-352. DOI: 10.1126/science.279.5349.349.</w:t>
      </w:r>
    </w:p>
    <w:p w14:paraId="10A88CDD" w14:textId="78BB97EA" w:rsidR="008C1429" w:rsidRPr="0060435F" w:rsidRDefault="008C1429" w:rsidP="008C1429">
      <w:pPr>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[23] Ben-Porath I, Weinberg R. The signals and pathways activating cellular senescence. </w:t>
      </w:r>
      <w:r w:rsidRPr="0060435F">
        <w:rPr>
          <w:rFonts w:ascii="Times New Roman" w:hAnsi="Times New Roman" w:cs="Times New Roman"/>
          <w:iCs/>
          <w:color w:val="000000"/>
          <w:lang w:val="en-GB" w:eastAsia="it-IT"/>
        </w:rPr>
        <w:t xml:space="preserve">Int J </w:t>
      </w:r>
      <w:proofErr w:type="spellStart"/>
      <w:r w:rsidRPr="0060435F">
        <w:rPr>
          <w:rFonts w:ascii="Times New Roman" w:hAnsi="Times New Roman" w:cs="Times New Roman"/>
          <w:iCs/>
          <w:color w:val="000000"/>
          <w:lang w:val="en-GB" w:eastAsia="it-IT"/>
        </w:rPr>
        <w:t>Biochem</w:t>
      </w:r>
      <w:proofErr w:type="spellEnd"/>
      <w:r w:rsidRPr="0060435F">
        <w:rPr>
          <w:rFonts w:ascii="Times New Roman" w:hAnsi="Times New Roman" w:cs="Times New Roman"/>
          <w:iCs/>
          <w:color w:val="000000"/>
          <w:lang w:val="en-GB" w:eastAsia="it-IT"/>
        </w:rPr>
        <w:t xml:space="preserve"> Cell </w:t>
      </w:r>
      <w:proofErr w:type="spellStart"/>
      <w:r w:rsidRPr="0060435F">
        <w:rPr>
          <w:rFonts w:ascii="Times New Roman" w:hAnsi="Times New Roman" w:cs="Times New Roman"/>
          <w:iCs/>
          <w:color w:val="000000"/>
          <w:lang w:val="en-GB" w:eastAsia="it-IT"/>
        </w:rPr>
        <w:t>Biol</w:t>
      </w:r>
      <w:proofErr w:type="spellEnd"/>
      <w:r w:rsidRPr="0060435F">
        <w:rPr>
          <w:rFonts w:ascii="Times New Roman" w:hAnsi="Times New Roman" w:cs="Times New Roman"/>
          <w:color w:val="000000"/>
          <w:lang w:val="en-GB" w:eastAsia="it-IT"/>
        </w:rPr>
        <w:t xml:space="preserve"> 2005: 37(5):961-976. DOI: 10.1016/j.biocel.2004.10.013.</w:t>
      </w:r>
    </w:p>
    <w:p w14:paraId="7575CE9C" w14:textId="069D320C" w:rsidR="008C1429" w:rsidRPr="0060435F" w:rsidRDefault="008C1429" w:rsidP="008C1429">
      <w:pPr>
        <w:ind w:left="284" w:right="-1" w:hanging="284"/>
        <w:jc w:val="both"/>
        <w:rPr>
          <w:rFonts w:ascii="Times New Roman" w:hAnsi="Times New Roman" w:cs="Times New Roman"/>
          <w:lang w:val="en-US"/>
        </w:rPr>
      </w:pPr>
      <w:r w:rsidRPr="0060435F">
        <w:rPr>
          <w:rFonts w:ascii="Times New Roman" w:hAnsi="Times New Roman" w:cs="Times New Roman"/>
          <w:lang w:val="en-GB"/>
        </w:rPr>
        <w:t xml:space="preserve">[24] </w:t>
      </w:r>
      <w:proofErr w:type="spellStart"/>
      <w:r w:rsidRPr="0060435F">
        <w:rPr>
          <w:rFonts w:ascii="Times New Roman" w:hAnsi="Times New Roman" w:cs="Times New Roman"/>
          <w:lang w:val="en-GB"/>
        </w:rPr>
        <w:t>Slijepcevic</w:t>
      </w:r>
      <w:proofErr w:type="spellEnd"/>
      <w:r w:rsidRPr="0060435F">
        <w:rPr>
          <w:rFonts w:ascii="Times New Roman" w:hAnsi="Times New Roman" w:cs="Times New Roman"/>
          <w:lang w:val="en-GB"/>
        </w:rPr>
        <w:t xml:space="preserve"> P, </w:t>
      </w:r>
      <w:proofErr w:type="spellStart"/>
      <w:r w:rsidRPr="0060435F">
        <w:rPr>
          <w:rFonts w:ascii="Times New Roman" w:hAnsi="Times New Roman" w:cs="Times New Roman"/>
          <w:lang w:val="en-GB"/>
        </w:rPr>
        <w:t>Hande</w:t>
      </w:r>
      <w:proofErr w:type="spellEnd"/>
      <w:r w:rsidRPr="0060435F">
        <w:rPr>
          <w:rFonts w:ascii="Times New Roman" w:hAnsi="Times New Roman" w:cs="Times New Roman"/>
          <w:lang w:val="en-GB"/>
        </w:rPr>
        <w:t xml:space="preserve"> MP. Chinese hamster telomeres are comparable in size to mouse telomeres. </w:t>
      </w:r>
      <w:proofErr w:type="spellStart"/>
      <w:r w:rsidRPr="0060435F">
        <w:rPr>
          <w:rFonts w:ascii="Times New Roman" w:hAnsi="Times New Roman" w:cs="Times New Roman"/>
          <w:iCs/>
          <w:lang w:val="en-US"/>
        </w:rPr>
        <w:t>Cytogenet</w:t>
      </w:r>
      <w:proofErr w:type="spellEnd"/>
      <w:r w:rsidRPr="0060435F">
        <w:rPr>
          <w:rFonts w:ascii="Times New Roman" w:hAnsi="Times New Roman" w:cs="Times New Roman"/>
          <w:iCs/>
          <w:lang w:val="en-US"/>
        </w:rPr>
        <w:t xml:space="preserve"> Cell Genet</w:t>
      </w:r>
      <w:r w:rsidRPr="0060435F">
        <w:rPr>
          <w:rFonts w:ascii="Times New Roman" w:hAnsi="Times New Roman" w:cs="Times New Roman"/>
          <w:lang w:val="en-US"/>
        </w:rPr>
        <w:t xml:space="preserve"> 1999: 85:196-99. DOI: 10.1159/000015292.</w:t>
      </w:r>
    </w:p>
    <w:p w14:paraId="5D8C0047" w14:textId="4BBA01FD" w:rsidR="008C1429" w:rsidRPr="0060435F" w:rsidRDefault="008C1429" w:rsidP="008C1429">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[25] Prowse KR, </w:t>
      </w:r>
      <w:proofErr w:type="spellStart"/>
      <w:r w:rsidRPr="0060435F">
        <w:rPr>
          <w:rFonts w:ascii="Times New Roman" w:hAnsi="Times New Roman" w:cs="Times New Roman"/>
          <w:lang w:val="en-GB"/>
        </w:rPr>
        <w:t>Greider</w:t>
      </w:r>
      <w:proofErr w:type="spellEnd"/>
      <w:r w:rsidRPr="0060435F">
        <w:rPr>
          <w:rFonts w:ascii="Times New Roman" w:hAnsi="Times New Roman" w:cs="Times New Roman"/>
          <w:lang w:val="en-GB"/>
        </w:rPr>
        <w:t xml:space="preserve"> CW. Developmental and tissue-specific regulation of mouse telomerase and telomere length. </w:t>
      </w:r>
      <w:r w:rsidRPr="0060435F">
        <w:rPr>
          <w:rFonts w:ascii="Times New Roman" w:hAnsi="Times New Roman" w:cs="Times New Roman"/>
          <w:iCs/>
          <w:lang w:val="en-GB"/>
        </w:rPr>
        <w:t xml:space="preserve">Proc Natl </w:t>
      </w:r>
      <w:proofErr w:type="spellStart"/>
      <w:r w:rsidRPr="0060435F">
        <w:rPr>
          <w:rFonts w:ascii="Times New Roman" w:hAnsi="Times New Roman" w:cs="Times New Roman"/>
          <w:iCs/>
          <w:lang w:val="en-GB"/>
        </w:rPr>
        <w:t>Acad</w:t>
      </w:r>
      <w:proofErr w:type="spellEnd"/>
      <w:r w:rsidRPr="0060435F">
        <w:rPr>
          <w:rFonts w:ascii="Times New Roman" w:hAnsi="Times New Roman" w:cs="Times New Roman"/>
          <w:iCs/>
          <w:lang w:val="en-GB"/>
        </w:rPr>
        <w:t xml:space="preserve"> Sci USA</w:t>
      </w:r>
      <w:r w:rsidRPr="0060435F">
        <w:rPr>
          <w:rFonts w:ascii="Times New Roman" w:hAnsi="Times New Roman" w:cs="Times New Roman"/>
          <w:lang w:val="en-GB"/>
        </w:rPr>
        <w:t xml:space="preserve"> 1995: 92(11):4818-4822. DOI: 10.1073/pnas.92.11.4818.</w:t>
      </w:r>
    </w:p>
    <w:p w14:paraId="0D2E7896" w14:textId="350EEF7F" w:rsidR="008C1429" w:rsidRPr="0060435F" w:rsidRDefault="008C1429" w:rsidP="008C1429">
      <w:pPr>
        <w:shd w:val="clear" w:color="auto" w:fill="FFFFFF"/>
        <w:jc w:val="both"/>
        <w:rPr>
          <w:rFonts w:ascii="Times New Roman" w:eastAsia="Times New Roman" w:hAnsi="Times New Roman" w:cs="Times New Roman"/>
          <w:color w:val="1D2228"/>
          <w:sz w:val="24"/>
          <w:szCs w:val="24"/>
          <w:lang w:val="en-US" w:eastAsia="it-IT"/>
        </w:rPr>
      </w:pPr>
      <w:r w:rsidRPr="0060435F">
        <w:rPr>
          <w:rFonts w:ascii="Times New Roman" w:hAnsi="Times New Roman" w:cs="Times New Roman"/>
          <w:color w:val="000000"/>
          <w:lang w:val="en-GB"/>
        </w:rPr>
        <w:t xml:space="preserve">[26] </w:t>
      </w:r>
      <w:proofErr w:type="spellStart"/>
      <w:r w:rsidRPr="0060435F">
        <w:rPr>
          <w:rFonts w:ascii="Times New Roman" w:hAnsi="Times New Roman" w:cs="Times New Roman"/>
          <w:color w:val="000000"/>
          <w:lang w:val="en-GB"/>
        </w:rPr>
        <w:t>Fossel</w:t>
      </w:r>
      <w:proofErr w:type="spellEnd"/>
      <w:r w:rsidRPr="0060435F">
        <w:rPr>
          <w:rFonts w:ascii="Times New Roman" w:hAnsi="Times New Roman" w:cs="Times New Roman"/>
          <w:color w:val="000000"/>
          <w:lang w:val="en-GB"/>
        </w:rPr>
        <w:t xml:space="preserve"> MB. </w:t>
      </w:r>
      <w:r w:rsidRPr="0060435F">
        <w:rPr>
          <w:rFonts w:ascii="Times New Roman" w:hAnsi="Times New Roman" w:cs="Times New Roman"/>
          <w:iCs/>
          <w:color w:val="000000"/>
          <w:lang w:val="en-GB"/>
        </w:rPr>
        <w:t>Cells, aging and human disease</w:t>
      </w:r>
      <w:r w:rsidRPr="0060435F">
        <w:rPr>
          <w:rFonts w:ascii="Times New Roman" w:hAnsi="Times New Roman" w:cs="Times New Roman"/>
          <w:color w:val="000000"/>
          <w:lang w:val="en-GB"/>
        </w:rPr>
        <w:t>. New York: Oxford University Press 2004. 489 p.</w:t>
      </w:r>
    </w:p>
    <w:p w14:paraId="2D7D317A" w14:textId="6E3F6EB9" w:rsidR="00AA2889" w:rsidRPr="0060435F" w:rsidRDefault="00AA2889" w:rsidP="00AA2889">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[27] </w:t>
      </w:r>
      <w:proofErr w:type="spellStart"/>
      <w:r w:rsidRPr="0060435F">
        <w:rPr>
          <w:rFonts w:ascii="Times New Roman" w:hAnsi="Times New Roman" w:cs="Times New Roman"/>
          <w:lang w:val="en-US"/>
        </w:rPr>
        <w:t>Seluanov</w:t>
      </w:r>
      <w:proofErr w:type="spellEnd"/>
      <w:r w:rsidRPr="0060435F">
        <w:rPr>
          <w:rFonts w:ascii="Times New Roman" w:hAnsi="Times New Roman" w:cs="Times New Roman"/>
          <w:lang w:val="en-US"/>
        </w:rPr>
        <w:t xml:space="preserve"> A, Chen Z, Hine C, </w:t>
      </w:r>
      <w:proofErr w:type="spellStart"/>
      <w:r w:rsidRPr="0060435F">
        <w:rPr>
          <w:rFonts w:ascii="Times New Roman" w:hAnsi="Times New Roman" w:cs="Times New Roman"/>
          <w:lang w:val="en-US"/>
        </w:rPr>
        <w:t>Sasahara</w:t>
      </w:r>
      <w:proofErr w:type="spellEnd"/>
      <w:r w:rsidRPr="0060435F">
        <w:rPr>
          <w:rFonts w:ascii="Times New Roman" w:hAnsi="Times New Roman" w:cs="Times New Roman"/>
          <w:lang w:val="en-US"/>
        </w:rPr>
        <w:t xml:space="preserve"> TH, Ribeiro AA, Catania KC, et al. Telomerase activity coevolves with body mass not lifespan. Aging Cell 2007: 6(1):45-52. DOI: 10.1111/j.1474-9726.2006.</w:t>
      </w:r>
      <w:proofErr w:type="gramStart"/>
      <w:r w:rsidRPr="0060435F">
        <w:rPr>
          <w:rFonts w:ascii="Times New Roman" w:hAnsi="Times New Roman" w:cs="Times New Roman"/>
          <w:lang w:val="en-US"/>
        </w:rPr>
        <w:t>00262.x.</w:t>
      </w:r>
      <w:proofErr w:type="gramEnd"/>
    </w:p>
    <w:p w14:paraId="59D45270" w14:textId="2A53A8FA" w:rsidR="00AA2889" w:rsidRPr="0060435F" w:rsidRDefault="00AA2889" w:rsidP="00AA2889">
      <w:pPr>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[28] </w:t>
      </w:r>
      <w:proofErr w:type="spellStart"/>
      <w:r w:rsidRPr="0060435F">
        <w:rPr>
          <w:rFonts w:ascii="Times New Roman" w:hAnsi="Times New Roman" w:cs="Times New Roman"/>
          <w:color w:val="000000"/>
          <w:lang w:val="en-GB"/>
        </w:rPr>
        <w:t>Gorbunova</w:t>
      </w:r>
      <w:proofErr w:type="spellEnd"/>
      <w:r w:rsidRPr="0060435F">
        <w:rPr>
          <w:rFonts w:ascii="Times New Roman" w:hAnsi="Times New Roman" w:cs="Times New Roman"/>
          <w:color w:val="000000"/>
          <w:lang w:val="en-GB"/>
        </w:rPr>
        <w:t xml:space="preserve"> V, Bozzella MJ, </w:t>
      </w:r>
      <w:proofErr w:type="spellStart"/>
      <w:r w:rsidRPr="0060435F">
        <w:rPr>
          <w:rFonts w:ascii="Times New Roman" w:hAnsi="Times New Roman" w:cs="Times New Roman"/>
          <w:color w:val="000000"/>
          <w:lang w:val="en-GB"/>
        </w:rPr>
        <w:t>Seluanov</w:t>
      </w:r>
      <w:proofErr w:type="spellEnd"/>
      <w:r w:rsidRPr="0060435F">
        <w:rPr>
          <w:rFonts w:ascii="Times New Roman" w:hAnsi="Times New Roman" w:cs="Times New Roman"/>
          <w:color w:val="000000"/>
          <w:lang w:val="en-GB"/>
        </w:rPr>
        <w:t xml:space="preserve"> A. Rodents for comparative aging studies: from mice to beavers. </w:t>
      </w:r>
      <w:r w:rsidRPr="0060435F">
        <w:rPr>
          <w:rFonts w:ascii="Times New Roman" w:hAnsi="Times New Roman" w:cs="Times New Roman"/>
          <w:iCs/>
          <w:color w:val="000000"/>
          <w:lang w:val="en-GB"/>
        </w:rPr>
        <w:t xml:space="preserve">Age 2008: </w:t>
      </w:r>
      <w:r w:rsidRPr="0060435F">
        <w:rPr>
          <w:rFonts w:ascii="Times New Roman" w:hAnsi="Times New Roman" w:cs="Times New Roman"/>
          <w:color w:val="000000"/>
          <w:lang w:val="en-GB"/>
        </w:rPr>
        <w:t>30(2-3):111-119. DOI: 10.1007/s11357-008-9053-4.</w:t>
      </w:r>
    </w:p>
    <w:p w14:paraId="6E5CC5AF" w14:textId="41A1811F" w:rsidR="00AA2889" w:rsidRPr="0060435F" w:rsidRDefault="00AA2889" w:rsidP="00AA2889">
      <w:pPr>
        <w:pStyle w:val="Corpodeltesto3"/>
        <w:spacing w:after="0"/>
        <w:ind w:left="284" w:hanging="284"/>
        <w:jc w:val="both"/>
        <w:rPr>
          <w:rFonts w:ascii="Times New Roman" w:hAnsi="Times New Roman" w:cs="Times New Roman"/>
          <w:sz w:val="22"/>
          <w:szCs w:val="22"/>
          <w:lang w:val="en-GB"/>
        </w:rPr>
      </w:pPr>
      <w:r w:rsidRPr="0060435F">
        <w:rPr>
          <w:rFonts w:ascii="Times New Roman" w:hAnsi="Times New Roman" w:cs="Times New Roman"/>
          <w:sz w:val="22"/>
          <w:szCs w:val="22"/>
          <w:lang w:val="en-GB"/>
        </w:rPr>
        <w:t xml:space="preserve">[29] Kubota C, </w:t>
      </w:r>
      <w:proofErr w:type="spellStart"/>
      <w:r w:rsidRPr="0060435F">
        <w:rPr>
          <w:rFonts w:ascii="Times New Roman" w:hAnsi="Times New Roman" w:cs="Times New Roman"/>
          <w:sz w:val="22"/>
          <w:szCs w:val="22"/>
          <w:lang w:val="en-GB"/>
        </w:rPr>
        <w:t>Yamakuchi</w:t>
      </w:r>
      <w:proofErr w:type="spellEnd"/>
      <w:r w:rsidRPr="0060435F">
        <w:rPr>
          <w:rFonts w:ascii="Times New Roman" w:hAnsi="Times New Roman" w:cs="Times New Roman"/>
          <w:sz w:val="22"/>
          <w:szCs w:val="22"/>
          <w:lang w:val="en-GB"/>
        </w:rPr>
        <w:t xml:space="preserve"> H, Todoroki J, </w:t>
      </w:r>
      <w:proofErr w:type="spellStart"/>
      <w:r w:rsidRPr="0060435F">
        <w:rPr>
          <w:rFonts w:ascii="Times New Roman" w:hAnsi="Times New Roman" w:cs="Times New Roman"/>
          <w:sz w:val="22"/>
          <w:szCs w:val="22"/>
          <w:lang w:val="en-GB"/>
        </w:rPr>
        <w:t>Mizoshita</w:t>
      </w:r>
      <w:proofErr w:type="spellEnd"/>
      <w:r w:rsidRPr="0060435F">
        <w:rPr>
          <w:rFonts w:ascii="Times New Roman" w:hAnsi="Times New Roman" w:cs="Times New Roman"/>
          <w:sz w:val="22"/>
          <w:szCs w:val="22"/>
          <w:lang w:val="en-GB"/>
        </w:rPr>
        <w:t xml:space="preserve"> K, </w:t>
      </w:r>
      <w:proofErr w:type="spellStart"/>
      <w:r w:rsidRPr="0060435F">
        <w:rPr>
          <w:rFonts w:ascii="Times New Roman" w:hAnsi="Times New Roman" w:cs="Times New Roman"/>
          <w:sz w:val="22"/>
          <w:szCs w:val="22"/>
          <w:lang w:val="en-GB"/>
        </w:rPr>
        <w:t>Tabara</w:t>
      </w:r>
      <w:proofErr w:type="spellEnd"/>
      <w:r w:rsidRPr="0060435F">
        <w:rPr>
          <w:rFonts w:ascii="Times New Roman" w:hAnsi="Times New Roman" w:cs="Times New Roman"/>
          <w:sz w:val="22"/>
          <w:szCs w:val="22"/>
          <w:lang w:val="en-GB"/>
        </w:rPr>
        <w:t xml:space="preserve"> N, Barber M, Yang X. Six cloned calves produced from adult fibroblast cells after long-term culture. </w:t>
      </w:r>
      <w:r w:rsidRPr="0060435F">
        <w:rPr>
          <w:rFonts w:ascii="Times New Roman" w:hAnsi="Times New Roman" w:cs="Times New Roman"/>
          <w:iCs/>
          <w:sz w:val="22"/>
          <w:szCs w:val="22"/>
          <w:lang w:val="en-GB"/>
        </w:rPr>
        <w:t xml:space="preserve">Proc Natl </w:t>
      </w:r>
      <w:proofErr w:type="spellStart"/>
      <w:r w:rsidRPr="0060435F">
        <w:rPr>
          <w:rFonts w:ascii="Times New Roman" w:hAnsi="Times New Roman" w:cs="Times New Roman"/>
          <w:iCs/>
          <w:sz w:val="22"/>
          <w:szCs w:val="22"/>
          <w:lang w:val="en-GB"/>
        </w:rPr>
        <w:t>Acad</w:t>
      </w:r>
      <w:proofErr w:type="spellEnd"/>
      <w:r w:rsidRPr="0060435F">
        <w:rPr>
          <w:rFonts w:ascii="Times New Roman" w:hAnsi="Times New Roman" w:cs="Times New Roman"/>
          <w:iCs/>
          <w:sz w:val="22"/>
          <w:szCs w:val="22"/>
          <w:lang w:val="en-GB"/>
        </w:rPr>
        <w:t xml:space="preserve"> Sci USA</w:t>
      </w:r>
      <w:r w:rsidRPr="0060435F">
        <w:rPr>
          <w:rFonts w:ascii="Times New Roman" w:hAnsi="Times New Roman" w:cs="Times New Roman"/>
          <w:sz w:val="22"/>
          <w:szCs w:val="22"/>
          <w:lang w:val="en-GB"/>
        </w:rPr>
        <w:t xml:space="preserve"> 2000: 97(3):990-995. DOI: 10.1073/pnas.97.3.990.</w:t>
      </w:r>
    </w:p>
    <w:p w14:paraId="446F2B8A" w14:textId="1B10C8A2" w:rsidR="00EB0F39" w:rsidRPr="0060435F" w:rsidRDefault="00EB0F39" w:rsidP="00EB0F39">
      <w:pPr>
        <w:pStyle w:val="Corpodeltesto3"/>
        <w:spacing w:after="0"/>
        <w:ind w:left="284" w:hanging="284"/>
        <w:jc w:val="both"/>
        <w:rPr>
          <w:rFonts w:ascii="Times New Roman" w:hAnsi="Times New Roman" w:cs="Times New Roman"/>
          <w:sz w:val="22"/>
          <w:szCs w:val="22"/>
          <w:lang w:val="en-GB"/>
        </w:rPr>
      </w:pPr>
      <w:r w:rsidRPr="0060435F">
        <w:rPr>
          <w:rFonts w:ascii="Times New Roman" w:hAnsi="Times New Roman" w:cs="Times New Roman"/>
          <w:sz w:val="22"/>
          <w:szCs w:val="22"/>
          <w:lang w:val="en-GB"/>
        </w:rPr>
        <w:t xml:space="preserve">[30] Lanza RP, </w:t>
      </w:r>
      <w:proofErr w:type="spellStart"/>
      <w:r w:rsidRPr="0060435F">
        <w:rPr>
          <w:rFonts w:ascii="Times New Roman" w:hAnsi="Times New Roman" w:cs="Times New Roman"/>
          <w:sz w:val="22"/>
          <w:szCs w:val="22"/>
          <w:lang w:val="en-GB"/>
        </w:rPr>
        <w:t>Cibelli</w:t>
      </w:r>
      <w:proofErr w:type="spellEnd"/>
      <w:r w:rsidRPr="0060435F">
        <w:rPr>
          <w:rFonts w:ascii="Times New Roman" w:hAnsi="Times New Roman" w:cs="Times New Roman"/>
          <w:sz w:val="22"/>
          <w:szCs w:val="22"/>
          <w:lang w:val="en-GB"/>
        </w:rPr>
        <w:t xml:space="preserve"> JB, Faber D, Sweeney RW, Henderson B, </w:t>
      </w:r>
      <w:proofErr w:type="spellStart"/>
      <w:r w:rsidRPr="0060435F">
        <w:rPr>
          <w:rFonts w:ascii="Times New Roman" w:hAnsi="Times New Roman" w:cs="Times New Roman"/>
          <w:sz w:val="22"/>
          <w:szCs w:val="22"/>
          <w:lang w:val="en-GB"/>
        </w:rPr>
        <w:t>Nevala</w:t>
      </w:r>
      <w:proofErr w:type="spellEnd"/>
      <w:r w:rsidRPr="0060435F">
        <w:rPr>
          <w:rFonts w:ascii="Times New Roman" w:hAnsi="Times New Roman" w:cs="Times New Roman"/>
          <w:sz w:val="22"/>
          <w:szCs w:val="22"/>
          <w:lang w:val="en-GB"/>
        </w:rPr>
        <w:t xml:space="preserve"> W, et al. Cloned cattle can be healthy and normal. </w:t>
      </w:r>
      <w:r w:rsidRPr="0060435F">
        <w:rPr>
          <w:rFonts w:ascii="Times New Roman" w:hAnsi="Times New Roman" w:cs="Times New Roman"/>
          <w:iCs/>
          <w:sz w:val="22"/>
          <w:szCs w:val="22"/>
          <w:lang w:val="en-GB"/>
        </w:rPr>
        <w:t>Science</w:t>
      </w:r>
      <w:r w:rsidRPr="0060435F">
        <w:rPr>
          <w:rFonts w:ascii="Times New Roman" w:hAnsi="Times New Roman" w:cs="Times New Roman"/>
          <w:sz w:val="22"/>
          <w:szCs w:val="22"/>
          <w:lang w:val="en-GB"/>
        </w:rPr>
        <w:t xml:space="preserve"> 2001: 294(5548):1893-1894. DOI: 10.1126/science.1063440.</w:t>
      </w:r>
    </w:p>
    <w:p w14:paraId="2AD0BCE0" w14:textId="4177A223" w:rsidR="00EB0F39" w:rsidRPr="0060435F" w:rsidRDefault="00EB0F39" w:rsidP="00EB0F39">
      <w:pPr>
        <w:ind w:left="284" w:right="-1" w:hanging="284"/>
        <w:jc w:val="both"/>
        <w:rPr>
          <w:rFonts w:ascii="Times New Roman" w:hAnsi="Times New Roman" w:cs="Times New Roman"/>
        </w:rPr>
      </w:pPr>
      <w:r w:rsidRPr="0060435F">
        <w:rPr>
          <w:rFonts w:ascii="Times New Roman" w:hAnsi="Times New Roman" w:cs="Times New Roman"/>
        </w:rPr>
        <w:t xml:space="preserve">[31] Herrera E, Samper E, </w:t>
      </w:r>
      <w:proofErr w:type="spellStart"/>
      <w:r w:rsidRPr="0060435F">
        <w:rPr>
          <w:rFonts w:ascii="Times New Roman" w:hAnsi="Times New Roman" w:cs="Times New Roman"/>
        </w:rPr>
        <w:t>Martín</w:t>
      </w:r>
      <w:proofErr w:type="spellEnd"/>
      <w:r w:rsidRPr="0060435F">
        <w:rPr>
          <w:rFonts w:ascii="Times New Roman" w:hAnsi="Times New Roman" w:cs="Times New Roman"/>
        </w:rPr>
        <w:t xml:space="preserve">-Caballero J, Flores JM, Lee HW, Blasco MA. </w:t>
      </w:r>
      <w:r w:rsidRPr="0060435F">
        <w:rPr>
          <w:rFonts w:ascii="Times New Roman" w:hAnsi="Times New Roman" w:cs="Times New Roman"/>
          <w:lang w:val="en-GB"/>
        </w:rPr>
        <w:t>Disease states associated with telomerase deficiency appear earlier in mice with short telomeres.</w:t>
      </w:r>
      <w:r w:rsidRPr="0060435F">
        <w:rPr>
          <w:rFonts w:ascii="Times New Roman" w:hAnsi="Times New Roman" w:cs="Times New Roman"/>
          <w:iCs/>
          <w:lang w:val="en-GB"/>
        </w:rPr>
        <w:t xml:space="preserve"> </w:t>
      </w:r>
      <w:r w:rsidRPr="0060435F">
        <w:rPr>
          <w:rFonts w:ascii="Times New Roman" w:hAnsi="Times New Roman" w:cs="Times New Roman"/>
          <w:iCs/>
        </w:rPr>
        <w:t>EMBO J</w:t>
      </w:r>
      <w:r w:rsidRPr="0060435F">
        <w:rPr>
          <w:rFonts w:ascii="Times New Roman" w:hAnsi="Times New Roman" w:cs="Times New Roman"/>
        </w:rPr>
        <w:t xml:space="preserve"> 1999: 18(11):2950-2960. DOI: 10.1093/</w:t>
      </w:r>
      <w:proofErr w:type="spellStart"/>
      <w:r w:rsidRPr="0060435F">
        <w:rPr>
          <w:rFonts w:ascii="Times New Roman" w:hAnsi="Times New Roman" w:cs="Times New Roman"/>
        </w:rPr>
        <w:t>emboj</w:t>
      </w:r>
      <w:proofErr w:type="spellEnd"/>
      <w:r w:rsidRPr="0060435F">
        <w:rPr>
          <w:rFonts w:ascii="Times New Roman" w:hAnsi="Times New Roman" w:cs="Times New Roman"/>
        </w:rPr>
        <w:t>/18.11.2950.</w:t>
      </w:r>
    </w:p>
    <w:p w14:paraId="58517146" w14:textId="3886D9AB" w:rsidR="00EB0F39" w:rsidRPr="0060435F" w:rsidRDefault="00EB0F39" w:rsidP="00EB0F39">
      <w:pPr>
        <w:ind w:left="284" w:right="-1" w:hanging="284"/>
        <w:jc w:val="both"/>
        <w:rPr>
          <w:rFonts w:ascii="Times New Roman" w:hAnsi="Times New Roman" w:cs="Times New Roman"/>
          <w:lang w:val="en-GB"/>
        </w:rPr>
      </w:pPr>
      <w:r w:rsidRPr="0060435F">
        <w:rPr>
          <w:rFonts w:ascii="Times New Roman" w:hAnsi="Times New Roman" w:cs="Times New Roman"/>
        </w:rPr>
        <w:t xml:space="preserve">[32] Blasco MA, Lee HW, </w:t>
      </w:r>
      <w:proofErr w:type="spellStart"/>
      <w:r w:rsidRPr="0060435F">
        <w:rPr>
          <w:rFonts w:ascii="Times New Roman" w:hAnsi="Times New Roman" w:cs="Times New Roman"/>
        </w:rPr>
        <w:t>Hande</w:t>
      </w:r>
      <w:proofErr w:type="spellEnd"/>
      <w:r w:rsidRPr="0060435F">
        <w:rPr>
          <w:rFonts w:ascii="Times New Roman" w:hAnsi="Times New Roman" w:cs="Times New Roman"/>
        </w:rPr>
        <w:t xml:space="preserve"> MP, Samper E, </w:t>
      </w:r>
      <w:proofErr w:type="spellStart"/>
      <w:r w:rsidRPr="0060435F">
        <w:rPr>
          <w:rFonts w:ascii="Times New Roman" w:hAnsi="Times New Roman" w:cs="Times New Roman"/>
        </w:rPr>
        <w:t>Lansdorp</w:t>
      </w:r>
      <w:proofErr w:type="spellEnd"/>
      <w:r w:rsidRPr="0060435F">
        <w:rPr>
          <w:rFonts w:ascii="Times New Roman" w:hAnsi="Times New Roman" w:cs="Times New Roman"/>
        </w:rPr>
        <w:t xml:space="preserve"> PM, </w:t>
      </w:r>
      <w:proofErr w:type="spellStart"/>
      <w:r w:rsidRPr="0060435F">
        <w:rPr>
          <w:rFonts w:ascii="Times New Roman" w:hAnsi="Times New Roman" w:cs="Times New Roman"/>
        </w:rPr>
        <w:t>DePinho</w:t>
      </w:r>
      <w:proofErr w:type="spellEnd"/>
      <w:r w:rsidRPr="0060435F">
        <w:rPr>
          <w:rFonts w:ascii="Times New Roman" w:hAnsi="Times New Roman" w:cs="Times New Roman"/>
        </w:rPr>
        <w:t xml:space="preserve"> RA, </w:t>
      </w:r>
      <w:proofErr w:type="spellStart"/>
      <w:r w:rsidRPr="0060435F">
        <w:rPr>
          <w:rFonts w:ascii="Times New Roman" w:hAnsi="Times New Roman" w:cs="Times New Roman"/>
        </w:rPr>
        <w:t>Greider</w:t>
      </w:r>
      <w:proofErr w:type="spellEnd"/>
      <w:r w:rsidRPr="0060435F">
        <w:rPr>
          <w:rFonts w:ascii="Times New Roman" w:hAnsi="Times New Roman" w:cs="Times New Roman"/>
        </w:rPr>
        <w:t xml:space="preserve"> CW. </w:t>
      </w:r>
      <w:r w:rsidRPr="0060435F">
        <w:rPr>
          <w:rFonts w:ascii="Times New Roman" w:hAnsi="Times New Roman" w:cs="Times New Roman"/>
          <w:lang w:val="en-GB"/>
        </w:rPr>
        <w:t xml:space="preserve">Telomere shortening and </w:t>
      </w:r>
      <w:proofErr w:type="spellStart"/>
      <w:r w:rsidRPr="0060435F">
        <w:rPr>
          <w:rFonts w:ascii="Times New Roman" w:hAnsi="Times New Roman" w:cs="Times New Roman"/>
          <w:lang w:val="en-GB"/>
        </w:rPr>
        <w:t>tumor</w:t>
      </w:r>
      <w:proofErr w:type="spellEnd"/>
      <w:r w:rsidRPr="0060435F">
        <w:rPr>
          <w:rFonts w:ascii="Times New Roman" w:hAnsi="Times New Roman" w:cs="Times New Roman"/>
          <w:lang w:val="en-GB"/>
        </w:rPr>
        <w:t xml:space="preserve"> formation by mouse cells lacking telomerase RNA. </w:t>
      </w:r>
      <w:r w:rsidRPr="0060435F">
        <w:rPr>
          <w:rFonts w:ascii="Times New Roman" w:hAnsi="Times New Roman" w:cs="Times New Roman"/>
          <w:iCs/>
          <w:lang w:val="en-GB"/>
        </w:rPr>
        <w:t>Cell</w:t>
      </w:r>
      <w:r w:rsidRPr="0060435F">
        <w:rPr>
          <w:rFonts w:ascii="Times New Roman" w:hAnsi="Times New Roman" w:cs="Times New Roman"/>
          <w:lang w:val="en-GB"/>
        </w:rPr>
        <w:t xml:space="preserve"> 1997: 91(1):25-34. DOI: 10.1016/s0092-8674(01)80006-4.</w:t>
      </w:r>
    </w:p>
    <w:p w14:paraId="036299A3" w14:textId="02359E23" w:rsidR="00EB0F39" w:rsidRPr="0060435F" w:rsidRDefault="00EB0F39" w:rsidP="00EB0F39">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[33] Blackburn EH. Telomere states and cell fates. </w:t>
      </w:r>
      <w:r w:rsidRPr="0060435F">
        <w:rPr>
          <w:rFonts w:ascii="Times New Roman" w:hAnsi="Times New Roman" w:cs="Times New Roman"/>
          <w:iCs/>
          <w:color w:val="000000"/>
          <w:lang w:val="en-GB"/>
        </w:rPr>
        <w:t>Nature</w:t>
      </w:r>
      <w:r w:rsidRPr="0060435F">
        <w:rPr>
          <w:rFonts w:ascii="Times New Roman" w:hAnsi="Times New Roman" w:cs="Times New Roman"/>
          <w:color w:val="000000"/>
          <w:lang w:val="en-GB"/>
        </w:rPr>
        <w:t xml:space="preserve"> 2000: 408(6808):53-56. DOI: 10.1038/35040500.</w:t>
      </w:r>
    </w:p>
    <w:p w14:paraId="5943B468" w14:textId="34B7D828" w:rsidR="00EB0F39" w:rsidRPr="0060435F" w:rsidRDefault="00EB0F39" w:rsidP="00EB0F39">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[34] </w:t>
      </w:r>
      <w:proofErr w:type="spellStart"/>
      <w:r w:rsidRPr="0060435F">
        <w:rPr>
          <w:rFonts w:ascii="Times New Roman" w:hAnsi="Times New Roman" w:cs="Times New Roman"/>
          <w:lang w:val="en-GB"/>
        </w:rPr>
        <w:t>Pontèn</w:t>
      </w:r>
      <w:proofErr w:type="spellEnd"/>
      <w:r w:rsidRPr="0060435F">
        <w:rPr>
          <w:rFonts w:ascii="Times New Roman" w:hAnsi="Times New Roman" w:cs="Times New Roman"/>
          <w:lang w:val="en-GB"/>
        </w:rPr>
        <w:t xml:space="preserve"> J, Stein WD, Shall S. </w:t>
      </w:r>
      <w:proofErr w:type="gramStart"/>
      <w:r w:rsidRPr="0060435F">
        <w:rPr>
          <w:rFonts w:ascii="Times New Roman" w:hAnsi="Times New Roman" w:cs="Times New Roman"/>
          <w:lang w:val="en-GB"/>
        </w:rPr>
        <w:t>A</w:t>
      </w:r>
      <w:proofErr w:type="gramEnd"/>
      <w:r w:rsidRPr="0060435F">
        <w:rPr>
          <w:rFonts w:ascii="Times New Roman" w:hAnsi="Times New Roman" w:cs="Times New Roman"/>
          <w:lang w:val="en-GB"/>
        </w:rPr>
        <w:t xml:space="preserve"> Quantitative Analysis of the Aging of Human Glial Cells in Culture</w:t>
      </w:r>
      <w:r w:rsidRPr="0060435F">
        <w:rPr>
          <w:rFonts w:ascii="Times New Roman" w:hAnsi="Times New Roman" w:cs="Times New Roman"/>
          <w:i/>
          <w:lang w:val="en-GB"/>
        </w:rPr>
        <w:t xml:space="preserve">. </w:t>
      </w:r>
      <w:r w:rsidRPr="0060435F">
        <w:rPr>
          <w:rFonts w:ascii="Times New Roman" w:hAnsi="Times New Roman" w:cs="Times New Roman"/>
          <w:iCs/>
          <w:lang w:val="en-GB"/>
        </w:rPr>
        <w:t>J Cell Phys</w:t>
      </w:r>
      <w:r w:rsidRPr="0060435F">
        <w:rPr>
          <w:rFonts w:ascii="Times New Roman" w:hAnsi="Times New Roman" w:cs="Times New Roman"/>
          <w:lang w:val="en-GB"/>
        </w:rPr>
        <w:t xml:space="preserve"> 1983: 117(3):342-352. DOI: 10.1002/jcp.1041170309.</w:t>
      </w:r>
    </w:p>
    <w:p w14:paraId="19684521" w14:textId="5CF858F8" w:rsidR="00656F1D" w:rsidRPr="0060435F" w:rsidRDefault="00656F1D" w:rsidP="00656F1D">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[35] Jones RB, Whitney RG, Smith JR. </w:t>
      </w:r>
      <w:proofErr w:type="spellStart"/>
      <w:r w:rsidRPr="0060435F">
        <w:rPr>
          <w:rFonts w:ascii="Times New Roman" w:hAnsi="Times New Roman" w:cs="Times New Roman"/>
          <w:lang w:val="en-GB"/>
        </w:rPr>
        <w:t>Intramitotic</w:t>
      </w:r>
      <w:proofErr w:type="spellEnd"/>
      <w:r w:rsidRPr="0060435F">
        <w:rPr>
          <w:rFonts w:ascii="Times New Roman" w:hAnsi="Times New Roman" w:cs="Times New Roman"/>
          <w:lang w:val="en-GB"/>
        </w:rPr>
        <w:t xml:space="preserve"> variation in proliferative potential: stochastic events in cellular aging. </w:t>
      </w:r>
      <w:r w:rsidRPr="0060435F">
        <w:rPr>
          <w:rFonts w:ascii="Times New Roman" w:hAnsi="Times New Roman" w:cs="Times New Roman"/>
          <w:iCs/>
          <w:lang w:val="en-GB"/>
        </w:rPr>
        <w:t>Mech Ageing Dev 1985:</w:t>
      </w:r>
      <w:r w:rsidRPr="0060435F">
        <w:rPr>
          <w:rFonts w:ascii="Times New Roman" w:hAnsi="Times New Roman" w:cs="Times New Roman"/>
          <w:i/>
          <w:lang w:val="en-GB"/>
        </w:rPr>
        <w:t xml:space="preserve"> </w:t>
      </w:r>
      <w:r w:rsidRPr="0060435F">
        <w:rPr>
          <w:rFonts w:ascii="Times New Roman" w:hAnsi="Times New Roman" w:cs="Times New Roman"/>
          <w:lang w:val="en-GB"/>
        </w:rPr>
        <w:t>29(2):143-149. DOI: 10.1016/0047-6374(85)90014-4.</w:t>
      </w:r>
    </w:p>
    <w:p w14:paraId="2E4C5B9A" w14:textId="2D3C4BC0" w:rsidR="00656F1D" w:rsidRPr="0060435F" w:rsidRDefault="00656F1D" w:rsidP="00656F1D">
      <w:pPr>
        <w:ind w:left="284" w:right="-1" w:hanging="284"/>
        <w:jc w:val="both"/>
        <w:rPr>
          <w:rFonts w:ascii="Times New Roman" w:hAnsi="Times New Roman" w:cs="Times New Roman"/>
          <w:lang w:val="en-US"/>
        </w:rPr>
      </w:pPr>
      <w:r w:rsidRPr="0060435F">
        <w:rPr>
          <w:rFonts w:ascii="Times New Roman" w:hAnsi="Times New Roman" w:cs="Times New Roman"/>
          <w:lang w:val="en-GB" w:eastAsia="it-IT"/>
        </w:rPr>
        <w:t xml:space="preserve">[36] </w:t>
      </w:r>
      <w:proofErr w:type="spellStart"/>
      <w:r w:rsidRPr="0060435F">
        <w:rPr>
          <w:rFonts w:ascii="Times New Roman" w:hAnsi="Times New Roman" w:cs="Times New Roman"/>
          <w:lang w:val="en-GB" w:eastAsia="it-IT"/>
        </w:rPr>
        <w:t>Gottschling</w:t>
      </w:r>
      <w:proofErr w:type="spellEnd"/>
      <w:r w:rsidRPr="0060435F">
        <w:rPr>
          <w:rFonts w:ascii="Times New Roman" w:hAnsi="Times New Roman" w:cs="Times New Roman"/>
          <w:lang w:val="en-GB" w:eastAsia="it-IT"/>
        </w:rPr>
        <w:t xml:space="preserve"> DE, Aparicio OM, </w:t>
      </w:r>
      <w:proofErr w:type="spellStart"/>
      <w:r w:rsidRPr="0060435F">
        <w:rPr>
          <w:rFonts w:ascii="Times New Roman" w:hAnsi="Times New Roman" w:cs="Times New Roman"/>
          <w:lang w:val="en-GB" w:eastAsia="it-IT"/>
        </w:rPr>
        <w:t>Billington</w:t>
      </w:r>
      <w:proofErr w:type="spellEnd"/>
      <w:r w:rsidRPr="0060435F">
        <w:rPr>
          <w:rFonts w:ascii="Times New Roman" w:hAnsi="Times New Roman" w:cs="Times New Roman"/>
          <w:lang w:val="en-GB" w:eastAsia="it-IT"/>
        </w:rPr>
        <w:t xml:space="preserve"> BL, Zakian VA. Position effect at S. cerevisiae telomeres: reversible repression of Pol II transcription. </w:t>
      </w:r>
      <w:r w:rsidRPr="0060435F">
        <w:rPr>
          <w:rFonts w:ascii="Times New Roman" w:hAnsi="Times New Roman" w:cs="Times New Roman"/>
          <w:iCs/>
          <w:lang w:val="en-US" w:eastAsia="it-IT"/>
        </w:rPr>
        <w:t>Cell</w:t>
      </w:r>
      <w:r w:rsidRPr="0060435F">
        <w:rPr>
          <w:rFonts w:ascii="Times New Roman" w:hAnsi="Times New Roman" w:cs="Times New Roman"/>
          <w:lang w:val="en-US" w:eastAsia="it-IT"/>
        </w:rPr>
        <w:t xml:space="preserve"> 1990: 63(4):751-762. DOI: 10.1016/0092-8674(90)90141-z.</w:t>
      </w:r>
    </w:p>
    <w:p w14:paraId="4A7E7B1A" w14:textId="19EA63AB" w:rsidR="00656F1D" w:rsidRPr="0060435F" w:rsidRDefault="00656F1D" w:rsidP="00656F1D">
      <w:pPr>
        <w:ind w:left="284" w:right="-1" w:hanging="284"/>
        <w:jc w:val="both"/>
        <w:rPr>
          <w:rFonts w:ascii="Times New Roman" w:hAnsi="Times New Roman" w:cs="Times New Roman"/>
          <w:bCs/>
          <w:lang w:val="en-GB"/>
        </w:rPr>
      </w:pPr>
      <w:r w:rsidRPr="0060435F">
        <w:rPr>
          <w:rFonts w:ascii="Times New Roman" w:hAnsi="Times New Roman" w:cs="Times New Roman"/>
          <w:bCs/>
          <w:lang w:val="en-GB"/>
        </w:rPr>
        <w:t xml:space="preserve">[37] Baur JA, Zou Y, Shay JW, Wright WE. Telomere position effect in human cells. </w:t>
      </w:r>
      <w:r w:rsidRPr="0060435F">
        <w:rPr>
          <w:rFonts w:ascii="Times New Roman" w:hAnsi="Times New Roman" w:cs="Times New Roman"/>
          <w:bCs/>
          <w:iCs/>
          <w:lang w:val="en-GB"/>
        </w:rPr>
        <w:t xml:space="preserve">Science 2001: </w:t>
      </w:r>
      <w:r w:rsidRPr="0060435F">
        <w:rPr>
          <w:rFonts w:ascii="Times New Roman" w:hAnsi="Times New Roman" w:cs="Times New Roman"/>
          <w:bCs/>
          <w:lang w:val="en-GB"/>
        </w:rPr>
        <w:t>292(5524):2075-2077. DOI: 10.1126/science.1062329.</w:t>
      </w:r>
    </w:p>
    <w:p w14:paraId="7B6437DF" w14:textId="36489BDA" w:rsidR="00656F1D" w:rsidRPr="0060435F" w:rsidRDefault="00656F1D" w:rsidP="00656F1D">
      <w:pPr>
        <w:ind w:left="284" w:right="-1" w:hanging="284"/>
        <w:jc w:val="both"/>
        <w:rPr>
          <w:rFonts w:ascii="Times New Roman" w:hAnsi="Times New Roman" w:cs="Times New Roman"/>
          <w:bCs/>
        </w:rPr>
      </w:pPr>
      <w:r w:rsidRPr="0060435F">
        <w:rPr>
          <w:rFonts w:ascii="Times New Roman" w:hAnsi="Times New Roman" w:cs="Times New Roman"/>
          <w:bCs/>
          <w:lang w:val="en-GB"/>
        </w:rPr>
        <w:t xml:space="preserve">[38] Baur JA, Wright WE, Shay JW. Analysis of mammalian telomere position effect. </w:t>
      </w:r>
      <w:r w:rsidRPr="0060435F">
        <w:rPr>
          <w:rFonts w:ascii="Times New Roman" w:hAnsi="Times New Roman" w:cs="Times New Roman"/>
          <w:bCs/>
          <w:iCs/>
        </w:rPr>
        <w:t xml:space="preserve">Methods Mol </w:t>
      </w:r>
      <w:proofErr w:type="spellStart"/>
      <w:r w:rsidRPr="0060435F">
        <w:rPr>
          <w:rFonts w:ascii="Times New Roman" w:hAnsi="Times New Roman" w:cs="Times New Roman"/>
          <w:bCs/>
          <w:iCs/>
        </w:rPr>
        <w:t>Biol</w:t>
      </w:r>
      <w:proofErr w:type="spellEnd"/>
      <w:r w:rsidRPr="0060435F">
        <w:rPr>
          <w:rFonts w:ascii="Times New Roman" w:hAnsi="Times New Roman" w:cs="Times New Roman"/>
          <w:bCs/>
        </w:rPr>
        <w:t xml:space="preserve"> 2004: 287:121-136. DOI: 10.1385/1-59259-828-5:121.</w:t>
      </w:r>
    </w:p>
    <w:p w14:paraId="652EBFDD" w14:textId="73597D5E" w:rsidR="00656F1D" w:rsidRPr="0060435F" w:rsidRDefault="00656F1D" w:rsidP="00656F1D">
      <w:pPr>
        <w:ind w:left="284" w:right="-1" w:hanging="284"/>
        <w:jc w:val="both"/>
        <w:rPr>
          <w:rFonts w:ascii="Times New Roman" w:hAnsi="Times New Roman" w:cs="Times New Roman"/>
          <w:bCs/>
          <w:lang w:val="en-GB"/>
        </w:rPr>
      </w:pPr>
      <w:r w:rsidRPr="0060435F">
        <w:rPr>
          <w:rFonts w:ascii="Times New Roman" w:hAnsi="Times New Roman" w:cs="Times New Roman"/>
          <w:bCs/>
        </w:rPr>
        <w:t xml:space="preserve">[39] Surace C, Berardinelli F, Masotti A, Roberti MC, Da Sacco L, D’Elia G, et al. </w:t>
      </w:r>
      <w:r w:rsidRPr="0060435F">
        <w:rPr>
          <w:rFonts w:ascii="Times New Roman" w:hAnsi="Times New Roman" w:cs="Times New Roman"/>
          <w:bCs/>
          <w:lang w:val="en-GB"/>
        </w:rPr>
        <w:t xml:space="preserve">Telomere shortening and telomere position effect in mild ring 17 syndrome. </w:t>
      </w:r>
      <w:r w:rsidRPr="0060435F">
        <w:rPr>
          <w:rFonts w:ascii="Times New Roman" w:hAnsi="Times New Roman" w:cs="Times New Roman"/>
          <w:bCs/>
          <w:iCs/>
          <w:lang w:val="en-GB"/>
        </w:rPr>
        <w:t>Epigenetics Chromatin</w:t>
      </w:r>
      <w:r w:rsidRPr="0060435F">
        <w:rPr>
          <w:rFonts w:ascii="Times New Roman" w:hAnsi="Times New Roman" w:cs="Times New Roman"/>
          <w:bCs/>
          <w:lang w:val="en-GB"/>
        </w:rPr>
        <w:t xml:space="preserve"> 2014: 7(1):1. DOI: 10.1186/1756-8935-7-1.</w:t>
      </w:r>
    </w:p>
    <w:p w14:paraId="3C3B027A" w14:textId="5AD6158B" w:rsidR="00656F1D" w:rsidRPr="0060435F" w:rsidRDefault="00656F1D" w:rsidP="00656F1D">
      <w:pPr>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[40] </w:t>
      </w:r>
      <w:proofErr w:type="spellStart"/>
      <w:r w:rsidRPr="0060435F">
        <w:rPr>
          <w:rFonts w:ascii="Times New Roman" w:hAnsi="Times New Roman" w:cs="Times New Roman"/>
          <w:color w:val="000000"/>
          <w:lang w:val="en-GB"/>
        </w:rPr>
        <w:t>D’Mello</w:t>
      </w:r>
      <w:proofErr w:type="spellEnd"/>
      <w:r w:rsidRPr="0060435F">
        <w:rPr>
          <w:rFonts w:ascii="Times New Roman" w:hAnsi="Times New Roman" w:cs="Times New Roman"/>
          <w:color w:val="000000"/>
          <w:lang w:val="en-GB"/>
        </w:rPr>
        <w:t xml:space="preserve"> NP, </w:t>
      </w:r>
      <w:proofErr w:type="spellStart"/>
      <w:r w:rsidRPr="0060435F">
        <w:rPr>
          <w:rFonts w:ascii="Times New Roman" w:hAnsi="Times New Roman" w:cs="Times New Roman"/>
          <w:color w:val="000000"/>
          <w:lang w:val="en-GB"/>
        </w:rPr>
        <w:t>Jazwinski</w:t>
      </w:r>
      <w:proofErr w:type="spellEnd"/>
      <w:r w:rsidRPr="0060435F">
        <w:rPr>
          <w:rFonts w:ascii="Times New Roman" w:hAnsi="Times New Roman" w:cs="Times New Roman"/>
          <w:color w:val="000000"/>
          <w:lang w:val="en-GB"/>
        </w:rPr>
        <w:t xml:space="preserve"> SM. Telomere length constancy during aging of Saccharomyces cerevisiae. </w:t>
      </w:r>
      <w:r w:rsidRPr="0060435F">
        <w:rPr>
          <w:rFonts w:ascii="Times New Roman" w:hAnsi="Times New Roman" w:cs="Times New Roman"/>
          <w:iCs/>
          <w:color w:val="000000"/>
          <w:lang w:val="en-GB"/>
        </w:rPr>
        <w:t xml:space="preserve">J </w:t>
      </w:r>
      <w:proofErr w:type="spellStart"/>
      <w:r w:rsidRPr="0060435F">
        <w:rPr>
          <w:rFonts w:ascii="Times New Roman" w:hAnsi="Times New Roman" w:cs="Times New Roman"/>
          <w:iCs/>
          <w:color w:val="000000"/>
          <w:lang w:val="en-GB"/>
        </w:rPr>
        <w:t>Bacteriol</w:t>
      </w:r>
      <w:proofErr w:type="spellEnd"/>
      <w:r w:rsidRPr="0060435F">
        <w:rPr>
          <w:rFonts w:ascii="Times New Roman" w:hAnsi="Times New Roman" w:cs="Times New Roman"/>
          <w:color w:val="000000"/>
          <w:lang w:val="en-GB"/>
        </w:rPr>
        <w:t xml:space="preserve"> 1991: 173(21):6709-6713. DOI: 10.1128/jb.173.21.6709-6713.1991.</w:t>
      </w:r>
    </w:p>
    <w:p w14:paraId="68E02C32" w14:textId="7766B07E" w:rsidR="00656F1D" w:rsidRPr="0060435F" w:rsidRDefault="00656F1D" w:rsidP="00656F1D">
      <w:pPr>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w:t>
      </w:r>
      <w:r w:rsidR="004D6512" w:rsidRPr="0060435F">
        <w:rPr>
          <w:rFonts w:ascii="Times New Roman" w:hAnsi="Times New Roman" w:cs="Times New Roman"/>
          <w:color w:val="000000"/>
          <w:lang w:val="en-GB"/>
        </w:rPr>
        <w:t xml:space="preserve">41] </w:t>
      </w:r>
      <w:proofErr w:type="spellStart"/>
      <w:r w:rsidRPr="0060435F">
        <w:rPr>
          <w:rFonts w:ascii="Times New Roman" w:hAnsi="Times New Roman" w:cs="Times New Roman"/>
          <w:color w:val="000000"/>
          <w:lang w:val="en-GB"/>
        </w:rPr>
        <w:t>Maringele</w:t>
      </w:r>
      <w:proofErr w:type="spellEnd"/>
      <w:r w:rsidRPr="0060435F">
        <w:rPr>
          <w:rFonts w:ascii="Times New Roman" w:hAnsi="Times New Roman" w:cs="Times New Roman"/>
          <w:color w:val="000000"/>
          <w:lang w:val="en-GB"/>
        </w:rPr>
        <w:t xml:space="preserve"> L, Lydall D. Telomerase- and recombination-independent immortalization of budding yeast. </w:t>
      </w:r>
      <w:r w:rsidRPr="0060435F">
        <w:rPr>
          <w:rFonts w:ascii="Times New Roman" w:hAnsi="Times New Roman" w:cs="Times New Roman"/>
          <w:iCs/>
          <w:color w:val="000000"/>
          <w:lang w:val="en-GB"/>
        </w:rPr>
        <w:t>Genes Dev</w:t>
      </w:r>
      <w:r w:rsidRPr="0060435F">
        <w:rPr>
          <w:rFonts w:ascii="Times New Roman" w:hAnsi="Times New Roman" w:cs="Times New Roman"/>
          <w:color w:val="000000"/>
          <w:lang w:val="en-GB"/>
        </w:rPr>
        <w:t xml:space="preserve"> 2004: 18(21):2663-2675. DOI: 10.1101/gad.316504.</w:t>
      </w:r>
    </w:p>
    <w:p w14:paraId="1EFE106D" w14:textId="361C6A05" w:rsidR="004D6512" w:rsidRPr="0060435F" w:rsidRDefault="004D6512" w:rsidP="004D6512">
      <w:pPr>
        <w:ind w:left="284" w:right="-1" w:hanging="284"/>
        <w:jc w:val="both"/>
        <w:rPr>
          <w:rFonts w:ascii="Times New Roman" w:hAnsi="Times New Roman" w:cs="Times New Roman"/>
          <w:lang w:val="en-GB"/>
        </w:rPr>
      </w:pPr>
      <w:r w:rsidRPr="0060435F">
        <w:rPr>
          <w:rFonts w:ascii="Times New Roman" w:hAnsi="Times New Roman" w:cs="Times New Roman"/>
          <w:lang w:val="en-GB" w:eastAsia="it-IT"/>
        </w:rPr>
        <w:t xml:space="preserve">[42] </w:t>
      </w:r>
      <w:proofErr w:type="spellStart"/>
      <w:r w:rsidRPr="0060435F">
        <w:rPr>
          <w:rFonts w:ascii="Times New Roman" w:hAnsi="Times New Roman" w:cs="Times New Roman"/>
          <w:lang w:val="en-GB" w:eastAsia="it-IT"/>
        </w:rPr>
        <w:t>Jazwinski</w:t>
      </w:r>
      <w:proofErr w:type="spellEnd"/>
      <w:r w:rsidRPr="0060435F">
        <w:rPr>
          <w:rFonts w:ascii="Times New Roman" w:hAnsi="Times New Roman" w:cs="Times New Roman"/>
          <w:lang w:val="en-GB" w:eastAsia="it-IT"/>
        </w:rPr>
        <w:t xml:space="preserve"> SM. The genetics of aging in the yeast </w:t>
      </w:r>
      <w:r w:rsidRPr="0060435F">
        <w:rPr>
          <w:rFonts w:ascii="Times New Roman" w:hAnsi="Times New Roman" w:cs="Times New Roman"/>
          <w:i/>
          <w:lang w:val="en-GB" w:eastAsia="it-IT"/>
        </w:rPr>
        <w:t>Saccharomyces cerevisiae</w:t>
      </w:r>
      <w:r w:rsidRPr="0060435F">
        <w:rPr>
          <w:rFonts w:ascii="Times New Roman" w:hAnsi="Times New Roman" w:cs="Times New Roman"/>
          <w:lang w:val="en-GB" w:eastAsia="it-IT"/>
        </w:rPr>
        <w:t xml:space="preserve">. </w:t>
      </w:r>
      <w:proofErr w:type="spellStart"/>
      <w:r w:rsidRPr="0060435F">
        <w:rPr>
          <w:rFonts w:ascii="Times New Roman" w:hAnsi="Times New Roman" w:cs="Times New Roman"/>
          <w:iCs/>
          <w:lang w:val="en-GB" w:eastAsia="it-IT"/>
        </w:rPr>
        <w:t>Genetica</w:t>
      </w:r>
      <w:proofErr w:type="spellEnd"/>
      <w:r w:rsidRPr="0060435F">
        <w:rPr>
          <w:rFonts w:ascii="Times New Roman" w:hAnsi="Times New Roman" w:cs="Times New Roman"/>
          <w:lang w:val="en-GB" w:eastAsia="it-IT"/>
        </w:rPr>
        <w:t xml:space="preserve"> 1993: 91(1-3):35-51. DOI: 10.1007/bf01435986.</w:t>
      </w:r>
    </w:p>
    <w:p w14:paraId="3450645F" w14:textId="69EC6433" w:rsidR="004D6512" w:rsidRPr="0060435F" w:rsidRDefault="004D6512" w:rsidP="004D6512">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[43] Sinclair DA, </w:t>
      </w:r>
      <w:proofErr w:type="spellStart"/>
      <w:r w:rsidRPr="0060435F">
        <w:rPr>
          <w:rFonts w:ascii="Times New Roman" w:hAnsi="Times New Roman" w:cs="Times New Roman"/>
          <w:color w:val="000000"/>
          <w:lang w:val="en-GB"/>
        </w:rPr>
        <w:t>Guarente</w:t>
      </w:r>
      <w:proofErr w:type="spellEnd"/>
      <w:r w:rsidRPr="0060435F">
        <w:rPr>
          <w:rFonts w:ascii="Times New Roman" w:hAnsi="Times New Roman" w:cs="Times New Roman"/>
          <w:color w:val="000000"/>
          <w:lang w:val="en-GB"/>
        </w:rPr>
        <w:t xml:space="preserve"> L. Extrachromosomal rDNA circles - a cause of aging in yeast. </w:t>
      </w:r>
      <w:r w:rsidRPr="0060435F">
        <w:rPr>
          <w:rFonts w:ascii="Times New Roman" w:hAnsi="Times New Roman" w:cs="Times New Roman"/>
          <w:iCs/>
          <w:color w:val="000000"/>
          <w:lang w:val="en-GB"/>
        </w:rPr>
        <w:t>Cell</w:t>
      </w:r>
      <w:r w:rsidRPr="0060435F">
        <w:rPr>
          <w:rFonts w:ascii="Times New Roman" w:hAnsi="Times New Roman" w:cs="Times New Roman"/>
          <w:color w:val="000000"/>
          <w:lang w:val="en-GB"/>
        </w:rPr>
        <w:t xml:space="preserve"> 1997: 91(7):1033-1042. DOI: 10.1016/s0092-8674(00)80493-6.</w:t>
      </w:r>
    </w:p>
    <w:p w14:paraId="112EDB5B" w14:textId="54950EE0" w:rsidR="004D6512" w:rsidRPr="0060435F" w:rsidRDefault="004D6512" w:rsidP="004D6512">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[44] </w:t>
      </w:r>
      <w:proofErr w:type="spellStart"/>
      <w:r w:rsidRPr="0060435F">
        <w:rPr>
          <w:rFonts w:ascii="Times New Roman" w:hAnsi="Times New Roman" w:cs="Times New Roman"/>
          <w:lang w:val="en-GB"/>
        </w:rPr>
        <w:t>Laun</w:t>
      </w:r>
      <w:proofErr w:type="spellEnd"/>
      <w:r w:rsidRPr="0060435F">
        <w:rPr>
          <w:rFonts w:ascii="Times New Roman" w:hAnsi="Times New Roman" w:cs="Times New Roman"/>
          <w:lang w:val="en-GB"/>
        </w:rPr>
        <w:t xml:space="preserve"> P, </w:t>
      </w:r>
      <w:proofErr w:type="spellStart"/>
      <w:r w:rsidRPr="0060435F">
        <w:rPr>
          <w:rFonts w:ascii="Times New Roman" w:hAnsi="Times New Roman" w:cs="Times New Roman"/>
          <w:lang w:val="en-GB"/>
        </w:rPr>
        <w:t>Pichova</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Madeo</w:t>
      </w:r>
      <w:proofErr w:type="spellEnd"/>
      <w:r w:rsidRPr="0060435F">
        <w:rPr>
          <w:rFonts w:ascii="Times New Roman" w:hAnsi="Times New Roman" w:cs="Times New Roman"/>
          <w:lang w:val="en-GB"/>
        </w:rPr>
        <w:t xml:space="preserve"> F, Fuchs J, Ellinger A, </w:t>
      </w:r>
      <w:proofErr w:type="spellStart"/>
      <w:r w:rsidRPr="0060435F">
        <w:rPr>
          <w:rFonts w:ascii="Times New Roman" w:hAnsi="Times New Roman" w:cs="Times New Roman"/>
          <w:lang w:val="en-GB"/>
        </w:rPr>
        <w:t>Kohlwein</w:t>
      </w:r>
      <w:proofErr w:type="spellEnd"/>
      <w:r w:rsidRPr="0060435F">
        <w:rPr>
          <w:rFonts w:ascii="Times New Roman" w:hAnsi="Times New Roman" w:cs="Times New Roman"/>
          <w:lang w:val="en-GB"/>
        </w:rPr>
        <w:t xml:space="preserve"> S, et al. </w:t>
      </w:r>
      <w:proofErr w:type="gramStart"/>
      <w:r w:rsidRPr="0060435F">
        <w:rPr>
          <w:rFonts w:ascii="Times New Roman" w:hAnsi="Times New Roman" w:cs="Times New Roman"/>
          <w:lang w:val="en-GB"/>
        </w:rPr>
        <w:t>Aged</w:t>
      </w:r>
      <w:proofErr w:type="gramEnd"/>
      <w:r w:rsidRPr="0060435F">
        <w:rPr>
          <w:rFonts w:ascii="Times New Roman" w:hAnsi="Times New Roman" w:cs="Times New Roman"/>
          <w:lang w:val="en-GB"/>
        </w:rPr>
        <w:t xml:space="preserve"> mother cells of </w:t>
      </w:r>
      <w:r w:rsidRPr="0060435F">
        <w:rPr>
          <w:rFonts w:ascii="Times New Roman" w:hAnsi="Times New Roman" w:cs="Times New Roman"/>
          <w:i/>
          <w:lang w:val="en-GB"/>
        </w:rPr>
        <w:t>Saccharomyces cerevisiae</w:t>
      </w:r>
      <w:r w:rsidRPr="0060435F">
        <w:rPr>
          <w:rFonts w:ascii="Times New Roman" w:hAnsi="Times New Roman" w:cs="Times New Roman"/>
          <w:lang w:val="en-GB"/>
        </w:rPr>
        <w:t xml:space="preserve"> show markers of oxidative stress and apoptosis. </w:t>
      </w:r>
      <w:r w:rsidRPr="0060435F">
        <w:rPr>
          <w:rFonts w:ascii="Times New Roman" w:hAnsi="Times New Roman" w:cs="Times New Roman"/>
          <w:iCs/>
          <w:lang w:val="en-GB"/>
        </w:rPr>
        <w:t xml:space="preserve">Mol </w:t>
      </w:r>
      <w:proofErr w:type="spellStart"/>
      <w:r w:rsidRPr="0060435F">
        <w:rPr>
          <w:rFonts w:ascii="Times New Roman" w:hAnsi="Times New Roman" w:cs="Times New Roman"/>
          <w:iCs/>
          <w:lang w:val="en-GB"/>
        </w:rPr>
        <w:t>Microbiol</w:t>
      </w:r>
      <w:proofErr w:type="spellEnd"/>
      <w:r w:rsidRPr="0060435F">
        <w:rPr>
          <w:rFonts w:ascii="Times New Roman" w:hAnsi="Times New Roman" w:cs="Times New Roman"/>
          <w:lang w:val="en-GB"/>
        </w:rPr>
        <w:t xml:space="preserve"> 2001: 39(5):1166-1173. DOI: doi.org/10.1111/j.1365-2958.2001.</w:t>
      </w:r>
      <w:proofErr w:type="gramStart"/>
      <w:r w:rsidRPr="0060435F">
        <w:rPr>
          <w:rFonts w:ascii="Times New Roman" w:hAnsi="Times New Roman" w:cs="Times New Roman"/>
          <w:lang w:val="en-GB"/>
        </w:rPr>
        <w:t>02317.x.</w:t>
      </w:r>
      <w:proofErr w:type="gramEnd"/>
    </w:p>
    <w:p w14:paraId="75A9237A" w14:textId="358A0820" w:rsidR="004D6512" w:rsidRPr="0060435F" w:rsidRDefault="004D6512" w:rsidP="004D6512">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lastRenderedPageBreak/>
        <w:t xml:space="preserve">[45] </w:t>
      </w:r>
      <w:proofErr w:type="spellStart"/>
      <w:r w:rsidRPr="0060435F">
        <w:rPr>
          <w:rFonts w:ascii="Times New Roman" w:hAnsi="Times New Roman" w:cs="Times New Roman"/>
          <w:color w:val="000000"/>
          <w:lang w:val="en-GB"/>
        </w:rPr>
        <w:t>Lesur</w:t>
      </w:r>
      <w:proofErr w:type="spellEnd"/>
      <w:r w:rsidRPr="0060435F">
        <w:rPr>
          <w:rFonts w:ascii="Times New Roman" w:hAnsi="Times New Roman" w:cs="Times New Roman"/>
          <w:color w:val="000000"/>
          <w:lang w:val="en-GB"/>
        </w:rPr>
        <w:t xml:space="preserve"> I, Campbell JL. The transcriptome of prematurely aging yeast cells is similar to that of telomerase-deficient cells. </w:t>
      </w:r>
      <w:r w:rsidRPr="0060435F">
        <w:rPr>
          <w:rFonts w:ascii="Times New Roman" w:hAnsi="Times New Roman" w:cs="Times New Roman"/>
          <w:iCs/>
          <w:color w:val="000000"/>
          <w:lang w:val="en-GB"/>
        </w:rPr>
        <w:t>MBC Online</w:t>
      </w:r>
      <w:r w:rsidRPr="0060435F">
        <w:rPr>
          <w:rFonts w:ascii="Times New Roman" w:hAnsi="Times New Roman" w:cs="Times New Roman"/>
          <w:color w:val="000000"/>
          <w:lang w:val="en-GB"/>
        </w:rPr>
        <w:t xml:space="preserve"> 2004: 15(3):1297-1312. DOI: 10.1091/</w:t>
      </w:r>
      <w:proofErr w:type="gramStart"/>
      <w:r w:rsidRPr="0060435F">
        <w:rPr>
          <w:rFonts w:ascii="Times New Roman" w:hAnsi="Times New Roman" w:cs="Times New Roman"/>
          <w:color w:val="000000"/>
          <w:lang w:val="en-GB"/>
        </w:rPr>
        <w:t>mbc.e</w:t>
      </w:r>
      <w:proofErr w:type="gramEnd"/>
      <w:r w:rsidRPr="0060435F">
        <w:rPr>
          <w:rFonts w:ascii="Times New Roman" w:hAnsi="Times New Roman" w:cs="Times New Roman"/>
          <w:color w:val="000000"/>
          <w:lang w:val="en-GB"/>
        </w:rPr>
        <w:t>03-10-0742.</w:t>
      </w:r>
    </w:p>
    <w:p w14:paraId="66A8FC2F" w14:textId="2E25D6F8" w:rsidR="004D6512" w:rsidRPr="0060435F" w:rsidRDefault="004D6512" w:rsidP="004D6512">
      <w:pPr>
        <w:ind w:left="284" w:hanging="284"/>
        <w:jc w:val="both"/>
        <w:rPr>
          <w:rFonts w:ascii="Times New Roman" w:hAnsi="Times New Roman" w:cs="Times New Roman"/>
          <w:color w:val="000000"/>
          <w:lang w:val="en-US"/>
        </w:rPr>
      </w:pPr>
      <w:r w:rsidRPr="0060435F">
        <w:rPr>
          <w:rFonts w:ascii="Times New Roman" w:hAnsi="Times New Roman" w:cs="Times New Roman"/>
          <w:color w:val="000000"/>
          <w:lang w:val="en-GB"/>
        </w:rPr>
        <w:t xml:space="preserve">[46] </w:t>
      </w:r>
      <w:proofErr w:type="spellStart"/>
      <w:r w:rsidRPr="0060435F">
        <w:rPr>
          <w:rFonts w:ascii="Times New Roman" w:hAnsi="Times New Roman" w:cs="Times New Roman"/>
          <w:color w:val="000000"/>
          <w:lang w:val="en-GB"/>
        </w:rPr>
        <w:t>Herker</w:t>
      </w:r>
      <w:proofErr w:type="spellEnd"/>
      <w:r w:rsidRPr="0060435F">
        <w:rPr>
          <w:rFonts w:ascii="Times New Roman" w:hAnsi="Times New Roman" w:cs="Times New Roman"/>
          <w:color w:val="000000"/>
          <w:lang w:val="en-GB"/>
        </w:rPr>
        <w:t xml:space="preserve"> E, </w:t>
      </w:r>
      <w:proofErr w:type="spellStart"/>
      <w:r w:rsidRPr="0060435F">
        <w:rPr>
          <w:rFonts w:ascii="Times New Roman" w:hAnsi="Times New Roman" w:cs="Times New Roman"/>
          <w:color w:val="000000"/>
          <w:lang w:val="en-GB"/>
        </w:rPr>
        <w:t>Jungwirth</w:t>
      </w:r>
      <w:proofErr w:type="spellEnd"/>
      <w:r w:rsidRPr="0060435F">
        <w:rPr>
          <w:rFonts w:ascii="Times New Roman" w:hAnsi="Times New Roman" w:cs="Times New Roman"/>
          <w:color w:val="000000"/>
          <w:lang w:val="en-GB"/>
        </w:rPr>
        <w:t xml:space="preserve"> H, Lehmann KA, </w:t>
      </w:r>
      <w:proofErr w:type="spellStart"/>
      <w:r w:rsidRPr="0060435F">
        <w:rPr>
          <w:rFonts w:ascii="Times New Roman" w:hAnsi="Times New Roman" w:cs="Times New Roman"/>
          <w:color w:val="000000"/>
          <w:lang w:val="en-GB"/>
        </w:rPr>
        <w:t>Maldener</w:t>
      </w:r>
      <w:proofErr w:type="spellEnd"/>
      <w:r w:rsidRPr="0060435F">
        <w:rPr>
          <w:rFonts w:ascii="Times New Roman" w:hAnsi="Times New Roman" w:cs="Times New Roman"/>
          <w:color w:val="000000"/>
          <w:lang w:val="en-GB"/>
        </w:rPr>
        <w:t xml:space="preserve"> C, Fröhlich KU, </w:t>
      </w:r>
      <w:proofErr w:type="spellStart"/>
      <w:r w:rsidRPr="0060435F">
        <w:rPr>
          <w:rFonts w:ascii="Times New Roman" w:hAnsi="Times New Roman" w:cs="Times New Roman"/>
          <w:color w:val="000000"/>
          <w:lang w:val="en-GB"/>
        </w:rPr>
        <w:t>Wissing</w:t>
      </w:r>
      <w:proofErr w:type="spellEnd"/>
      <w:r w:rsidRPr="0060435F">
        <w:rPr>
          <w:rFonts w:ascii="Times New Roman" w:hAnsi="Times New Roman" w:cs="Times New Roman"/>
          <w:color w:val="000000"/>
          <w:lang w:val="en-GB"/>
        </w:rPr>
        <w:t xml:space="preserve"> S, et al. Chronological aging leads to apoptosis in yeast. </w:t>
      </w:r>
      <w:r w:rsidRPr="0060435F">
        <w:rPr>
          <w:rFonts w:ascii="Times New Roman" w:hAnsi="Times New Roman" w:cs="Times New Roman"/>
          <w:iCs/>
          <w:color w:val="000000"/>
          <w:lang w:val="en-GB"/>
        </w:rPr>
        <w:t xml:space="preserve">J Cell </w:t>
      </w:r>
      <w:proofErr w:type="spellStart"/>
      <w:r w:rsidRPr="0060435F">
        <w:rPr>
          <w:rFonts w:ascii="Times New Roman" w:hAnsi="Times New Roman" w:cs="Times New Roman"/>
          <w:iCs/>
          <w:color w:val="000000"/>
          <w:lang w:val="en-GB"/>
        </w:rPr>
        <w:t>Biol</w:t>
      </w:r>
      <w:proofErr w:type="spellEnd"/>
      <w:r w:rsidRPr="0060435F">
        <w:rPr>
          <w:rFonts w:ascii="Times New Roman" w:hAnsi="Times New Roman" w:cs="Times New Roman"/>
          <w:color w:val="000000"/>
          <w:lang w:val="en-GB"/>
        </w:rPr>
        <w:t xml:space="preserve"> 2004: 164(4):501-507. </w:t>
      </w:r>
      <w:r w:rsidRPr="0060435F">
        <w:rPr>
          <w:rFonts w:ascii="Times New Roman" w:hAnsi="Times New Roman" w:cs="Times New Roman"/>
          <w:color w:val="000000"/>
          <w:lang w:val="en-US"/>
        </w:rPr>
        <w:t>DOI: 10.1083/jcb.200310014.</w:t>
      </w:r>
    </w:p>
    <w:p w14:paraId="2CD6E470" w14:textId="3B184246" w:rsidR="0057237D" w:rsidRPr="0060435F" w:rsidRDefault="0057237D" w:rsidP="0057237D">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[47] </w:t>
      </w:r>
      <w:proofErr w:type="spellStart"/>
      <w:r w:rsidRPr="0060435F">
        <w:rPr>
          <w:rFonts w:ascii="Times New Roman" w:hAnsi="Times New Roman" w:cs="Times New Roman"/>
          <w:color w:val="000000"/>
          <w:lang w:val="en-GB"/>
        </w:rPr>
        <w:t>Büttner</w:t>
      </w:r>
      <w:proofErr w:type="spellEnd"/>
      <w:r w:rsidRPr="0060435F">
        <w:rPr>
          <w:rFonts w:ascii="Times New Roman" w:hAnsi="Times New Roman" w:cs="Times New Roman"/>
          <w:color w:val="000000"/>
          <w:lang w:val="en-GB"/>
        </w:rPr>
        <w:t xml:space="preserve"> S, Eisenberg T, </w:t>
      </w:r>
      <w:proofErr w:type="spellStart"/>
      <w:r w:rsidRPr="0060435F">
        <w:rPr>
          <w:rFonts w:ascii="Times New Roman" w:hAnsi="Times New Roman" w:cs="Times New Roman"/>
          <w:color w:val="000000"/>
          <w:lang w:val="en-GB"/>
        </w:rPr>
        <w:t>Herker</w:t>
      </w:r>
      <w:proofErr w:type="spellEnd"/>
      <w:r w:rsidRPr="0060435F">
        <w:rPr>
          <w:rFonts w:ascii="Times New Roman" w:hAnsi="Times New Roman" w:cs="Times New Roman"/>
          <w:color w:val="000000"/>
          <w:lang w:val="en-GB"/>
        </w:rPr>
        <w:t xml:space="preserve"> E, Carmona-Gutierrez D, Kroemer G, </w:t>
      </w:r>
      <w:proofErr w:type="spellStart"/>
      <w:r w:rsidRPr="0060435F">
        <w:rPr>
          <w:rFonts w:ascii="Times New Roman" w:hAnsi="Times New Roman" w:cs="Times New Roman"/>
          <w:color w:val="000000"/>
          <w:lang w:val="en-GB"/>
        </w:rPr>
        <w:t>Madeo</w:t>
      </w:r>
      <w:proofErr w:type="spellEnd"/>
      <w:r w:rsidRPr="0060435F">
        <w:rPr>
          <w:rFonts w:ascii="Times New Roman" w:hAnsi="Times New Roman" w:cs="Times New Roman"/>
          <w:color w:val="000000"/>
          <w:lang w:val="en-GB"/>
        </w:rPr>
        <w:t xml:space="preserve"> F. Why yeast cells can undergo apoptosis: death in times of peace, love, and war. </w:t>
      </w:r>
      <w:r w:rsidRPr="0060435F">
        <w:rPr>
          <w:rFonts w:ascii="Times New Roman" w:hAnsi="Times New Roman" w:cs="Times New Roman"/>
          <w:iCs/>
          <w:color w:val="000000"/>
          <w:lang w:val="en-GB"/>
        </w:rPr>
        <w:t xml:space="preserve">J Cell </w:t>
      </w:r>
      <w:proofErr w:type="spellStart"/>
      <w:r w:rsidRPr="0060435F">
        <w:rPr>
          <w:rFonts w:ascii="Times New Roman" w:hAnsi="Times New Roman" w:cs="Times New Roman"/>
          <w:iCs/>
          <w:color w:val="000000"/>
          <w:lang w:val="en-GB"/>
        </w:rPr>
        <w:t>Biol</w:t>
      </w:r>
      <w:proofErr w:type="spellEnd"/>
      <w:r w:rsidRPr="0060435F">
        <w:rPr>
          <w:rFonts w:ascii="Times New Roman" w:hAnsi="Times New Roman" w:cs="Times New Roman"/>
          <w:iCs/>
          <w:color w:val="000000"/>
          <w:lang w:val="en-GB"/>
        </w:rPr>
        <w:t xml:space="preserve"> </w:t>
      </w:r>
      <w:r w:rsidRPr="0060435F">
        <w:rPr>
          <w:rFonts w:ascii="Times New Roman" w:hAnsi="Times New Roman" w:cs="Times New Roman"/>
          <w:color w:val="000000"/>
          <w:lang w:val="en-GB"/>
        </w:rPr>
        <w:t>2006: 175(4):521-525. DOI: 10.1083/jcb.200608098.</w:t>
      </w:r>
    </w:p>
    <w:p w14:paraId="7A8A79DF" w14:textId="280B75AF" w:rsidR="0057237D" w:rsidRPr="0060435F" w:rsidRDefault="0057237D" w:rsidP="0057237D">
      <w:pPr>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[48] Fabrizio P, Longo VD. Chronological aging-induced apoptosis in yeast. </w:t>
      </w:r>
      <w:proofErr w:type="spellStart"/>
      <w:r w:rsidRPr="0060435F">
        <w:rPr>
          <w:rFonts w:ascii="Times New Roman" w:hAnsi="Times New Roman" w:cs="Times New Roman"/>
          <w:iCs/>
          <w:color w:val="000000"/>
          <w:lang w:val="en-GB"/>
        </w:rPr>
        <w:t>Biochim</w:t>
      </w:r>
      <w:proofErr w:type="spellEnd"/>
      <w:r w:rsidRPr="0060435F">
        <w:rPr>
          <w:rFonts w:ascii="Times New Roman" w:hAnsi="Times New Roman" w:cs="Times New Roman"/>
          <w:iCs/>
          <w:color w:val="000000"/>
          <w:lang w:val="en-GB"/>
        </w:rPr>
        <w:t xml:space="preserve"> </w:t>
      </w:r>
      <w:proofErr w:type="spellStart"/>
      <w:r w:rsidRPr="0060435F">
        <w:rPr>
          <w:rFonts w:ascii="Times New Roman" w:hAnsi="Times New Roman" w:cs="Times New Roman"/>
          <w:iCs/>
          <w:color w:val="000000"/>
          <w:lang w:val="en-GB"/>
        </w:rPr>
        <w:t>Biophys</w:t>
      </w:r>
      <w:proofErr w:type="spellEnd"/>
      <w:r w:rsidRPr="0060435F">
        <w:rPr>
          <w:rFonts w:ascii="Times New Roman" w:hAnsi="Times New Roman" w:cs="Times New Roman"/>
          <w:iCs/>
          <w:color w:val="000000"/>
          <w:lang w:val="en-GB"/>
        </w:rPr>
        <w:t xml:space="preserve"> Acta</w:t>
      </w:r>
      <w:r w:rsidRPr="0060435F">
        <w:rPr>
          <w:rFonts w:ascii="Times New Roman" w:hAnsi="Times New Roman" w:cs="Times New Roman"/>
          <w:color w:val="000000"/>
          <w:lang w:val="en-GB"/>
        </w:rPr>
        <w:t xml:space="preserve"> 2008: 1783(7):1280-1285. DOI: 10.1016/j.bbamcr.2008.03.017.</w:t>
      </w:r>
    </w:p>
    <w:p w14:paraId="0DD72C0A" w14:textId="774B8FE5" w:rsidR="0057237D" w:rsidRPr="0060435F" w:rsidRDefault="0057237D" w:rsidP="0057237D">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[49] Libertini G. The role of telomere-telomerase system in age-related fitness decline, a tameable process. In: Mancini L (ed.). </w:t>
      </w:r>
      <w:r w:rsidRPr="0060435F">
        <w:rPr>
          <w:rFonts w:ascii="Times New Roman" w:hAnsi="Times New Roman" w:cs="Times New Roman"/>
          <w:iCs/>
          <w:color w:val="000000"/>
          <w:lang w:val="en-GB"/>
        </w:rPr>
        <w:t>Telomeres: function, shortening and lengthening</w:t>
      </w:r>
      <w:r w:rsidRPr="0060435F">
        <w:rPr>
          <w:rFonts w:ascii="Times New Roman" w:hAnsi="Times New Roman" w:cs="Times New Roman"/>
          <w:color w:val="000000"/>
          <w:lang w:val="en-GB"/>
        </w:rPr>
        <w:t>. New-York: Nova Science Publishers 2009. 478 p.</w:t>
      </w:r>
    </w:p>
    <w:p w14:paraId="0B3A91DF" w14:textId="0B513CA0" w:rsidR="000276C8" w:rsidRPr="0060435F" w:rsidRDefault="000276C8" w:rsidP="000276C8">
      <w:pPr>
        <w:shd w:val="clear" w:color="auto" w:fill="FFFFFF"/>
        <w:ind w:left="284" w:hanging="284"/>
        <w:jc w:val="both"/>
        <w:rPr>
          <w:rFonts w:ascii="Times New Roman" w:eastAsia="Times New Roman" w:hAnsi="Times New Roman" w:cs="Times New Roman"/>
          <w:color w:val="000000" w:themeColor="text1"/>
          <w:lang w:val="en-GB" w:eastAsia="it-IT"/>
        </w:rPr>
      </w:pPr>
      <w:r w:rsidRPr="0060435F">
        <w:rPr>
          <w:rFonts w:ascii="Times New Roman" w:eastAsia="Times New Roman" w:hAnsi="Times New Roman" w:cs="Times New Roman"/>
          <w:color w:val="000000" w:themeColor="text1"/>
          <w:lang w:val="en-GB" w:eastAsia="it-IT"/>
        </w:rPr>
        <w:t xml:space="preserve">[50] </w:t>
      </w:r>
      <w:proofErr w:type="spellStart"/>
      <w:r w:rsidRPr="0060435F">
        <w:rPr>
          <w:rFonts w:ascii="Times New Roman" w:eastAsia="Times New Roman" w:hAnsi="Times New Roman" w:cs="Times New Roman"/>
          <w:color w:val="000000" w:themeColor="text1"/>
          <w:lang w:val="en-GB" w:eastAsia="it-IT"/>
        </w:rPr>
        <w:t>Londoño</w:t>
      </w:r>
      <w:proofErr w:type="spellEnd"/>
      <w:r w:rsidRPr="0060435F">
        <w:rPr>
          <w:rFonts w:ascii="Times New Roman" w:eastAsia="Times New Roman" w:hAnsi="Times New Roman" w:cs="Times New Roman"/>
          <w:color w:val="000000" w:themeColor="text1"/>
          <w:lang w:val="en-GB" w:eastAsia="it-IT"/>
        </w:rPr>
        <w:t xml:space="preserve">-Vallejo JA, </w:t>
      </w:r>
      <w:proofErr w:type="spellStart"/>
      <w:r w:rsidRPr="0060435F">
        <w:rPr>
          <w:rFonts w:ascii="Times New Roman" w:eastAsia="Times New Roman" w:hAnsi="Times New Roman" w:cs="Times New Roman"/>
          <w:color w:val="000000" w:themeColor="text1"/>
          <w:lang w:val="en-GB" w:eastAsia="it-IT"/>
        </w:rPr>
        <w:t>DerSarkissian</w:t>
      </w:r>
      <w:proofErr w:type="spellEnd"/>
      <w:r w:rsidRPr="0060435F">
        <w:rPr>
          <w:rFonts w:ascii="Times New Roman" w:eastAsia="Times New Roman" w:hAnsi="Times New Roman" w:cs="Times New Roman"/>
          <w:color w:val="000000" w:themeColor="text1"/>
          <w:lang w:val="en-GB" w:eastAsia="it-IT"/>
        </w:rPr>
        <w:t xml:space="preserve"> H, </w:t>
      </w:r>
      <w:proofErr w:type="spellStart"/>
      <w:r w:rsidRPr="0060435F">
        <w:rPr>
          <w:rFonts w:ascii="Times New Roman" w:eastAsia="Times New Roman" w:hAnsi="Times New Roman" w:cs="Times New Roman"/>
          <w:color w:val="000000" w:themeColor="text1"/>
          <w:lang w:val="en-GB" w:eastAsia="it-IT"/>
        </w:rPr>
        <w:t>Cazes</w:t>
      </w:r>
      <w:proofErr w:type="spellEnd"/>
      <w:r w:rsidRPr="0060435F">
        <w:rPr>
          <w:rFonts w:ascii="Times New Roman" w:eastAsia="Times New Roman" w:hAnsi="Times New Roman" w:cs="Times New Roman"/>
          <w:color w:val="000000" w:themeColor="text1"/>
          <w:lang w:val="en-GB" w:eastAsia="it-IT"/>
        </w:rPr>
        <w:t xml:space="preserve"> L, Thomas G. Differences in telomere length between homologous chromosomes in humans. </w:t>
      </w:r>
      <w:r w:rsidRPr="0060435F">
        <w:rPr>
          <w:rFonts w:ascii="Times New Roman" w:eastAsia="Times New Roman" w:hAnsi="Times New Roman" w:cs="Times New Roman"/>
          <w:iCs/>
          <w:color w:val="000000" w:themeColor="text1"/>
          <w:lang w:val="en-GB" w:eastAsia="it-IT"/>
        </w:rPr>
        <w:t>Nucleic Acids Res</w:t>
      </w:r>
      <w:r w:rsidRPr="0060435F">
        <w:rPr>
          <w:rFonts w:ascii="Times New Roman" w:eastAsia="Times New Roman" w:hAnsi="Times New Roman" w:cs="Times New Roman"/>
          <w:color w:val="000000" w:themeColor="text1"/>
          <w:lang w:val="en-GB" w:eastAsia="it-IT"/>
        </w:rPr>
        <w:t xml:space="preserve"> 2001: 29(15):3164-3171. DOI: 10.1093/</w:t>
      </w:r>
      <w:proofErr w:type="spellStart"/>
      <w:r w:rsidRPr="0060435F">
        <w:rPr>
          <w:rFonts w:ascii="Times New Roman" w:eastAsia="Times New Roman" w:hAnsi="Times New Roman" w:cs="Times New Roman"/>
          <w:color w:val="000000" w:themeColor="text1"/>
          <w:lang w:val="en-GB" w:eastAsia="it-IT"/>
        </w:rPr>
        <w:t>nar</w:t>
      </w:r>
      <w:proofErr w:type="spellEnd"/>
      <w:r w:rsidRPr="0060435F">
        <w:rPr>
          <w:rFonts w:ascii="Times New Roman" w:eastAsia="Times New Roman" w:hAnsi="Times New Roman" w:cs="Times New Roman"/>
          <w:color w:val="000000" w:themeColor="text1"/>
          <w:lang w:val="en-GB" w:eastAsia="it-IT"/>
        </w:rPr>
        <w:t>/29.15.3164.</w:t>
      </w:r>
    </w:p>
    <w:p w14:paraId="77B4E266" w14:textId="7A091515" w:rsidR="000276C8" w:rsidRPr="0060435F" w:rsidRDefault="000276C8" w:rsidP="000276C8">
      <w:pPr>
        <w:shd w:val="clear" w:color="auto" w:fill="FFFFFF"/>
        <w:ind w:left="284" w:hanging="284"/>
        <w:jc w:val="both"/>
        <w:rPr>
          <w:rFonts w:ascii="Times New Roman" w:eastAsia="Times New Roman" w:hAnsi="Times New Roman" w:cs="Times New Roman"/>
          <w:color w:val="000000" w:themeColor="text1"/>
          <w:lang w:val="en-GB" w:eastAsia="it-IT"/>
        </w:rPr>
      </w:pPr>
      <w:r w:rsidRPr="0060435F">
        <w:rPr>
          <w:rFonts w:ascii="Times New Roman" w:eastAsia="Times New Roman" w:hAnsi="Times New Roman" w:cs="Times New Roman"/>
          <w:color w:val="000000" w:themeColor="text1"/>
          <w:lang w:val="en-GB" w:eastAsia="it-IT"/>
        </w:rPr>
        <w:t xml:space="preserve">[51] </w:t>
      </w:r>
      <w:proofErr w:type="spellStart"/>
      <w:r w:rsidRPr="0060435F">
        <w:rPr>
          <w:rFonts w:ascii="Times New Roman" w:eastAsia="Times New Roman" w:hAnsi="Times New Roman" w:cs="Times New Roman"/>
          <w:color w:val="000000" w:themeColor="text1"/>
          <w:lang w:val="en-GB" w:eastAsia="it-IT"/>
        </w:rPr>
        <w:t>Graakjaer</w:t>
      </w:r>
      <w:proofErr w:type="spellEnd"/>
      <w:r w:rsidRPr="0060435F">
        <w:rPr>
          <w:rFonts w:ascii="Times New Roman" w:eastAsia="Times New Roman" w:hAnsi="Times New Roman" w:cs="Times New Roman"/>
          <w:color w:val="000000" w:themeColor="text1"/>
          <w:lang w:val="en-GB" w:eastAsia="it-IT"/>
        </w:rPr>
        <w:t xml:space="preserve"> J, Bischoff C, </w:t>
      </w:r>
      <w:proofErr w:type="spellStart"/>
      <w:r w:rsidRPr="0060435F">
        <w:rPr>
          <w:rFonts w:ascii="Times New Roman" w:eastAsia="Times New Roman" w:hAnsi="Times New Roman" w:cs="Times New Roman"/>
          <w:color w:val="000000" w:themeColor="text1"/>
          <w:lang w:val="en-GB" w:eastAsia="it-IT"/>
        </w:rPr>
        <w:t>Korsholm</w:t>
      </w:r>
      <w:proofErr w:type="spellEnd"/>
      <w:r w:rsidRPr="0060435F">
        <w:rPr>
          <w:rFonts w:ascii="Times New Roman" w:eastAsia="Times New Roman" w:hAnsi="Times New Roman" w:cs="Times New Roman"/>
          <w:color w:val="000000" w:themeColor="text1"/>
          <w:lang w:val="en-GB" w:eastAsia="it-IT"/>
        </w:rPr>
        <w:t xml:space="preserve"> L, </w:t>
      </w:r>
      <w:proofErr w:type="spellStart"/>
      <w:r w:rsidRPr="0060435F">
        <w:rPr>
          <w:rFonts w:ascii="Times New Roman" w:eastAsia="Times New Roman" w:hAnsi="Times New Roman" w:cs="Times New Roman"/>
          <w:color w:val="000000" w:themeColor="text1"/>
          <w:lang w:val="en-GB" w:eastAsia="it-IT"/>
        </w:rPr>
        <w:t>Holstebroe</w:t>
      </w:r>
      <w:proofErr w:type="spellEnd"/>
      <w:r w:rsidRPr="0060435F">
        <w:rPr>
          <w:rFonts w:ascii="Times New Roman" w:eastAsia="Times New Roman" w:hAnsi="Times New Roman" w:cs="Times New Roman"/>
          <w:color w:val="000000" w:themeColor="text1"/>
          <w:lang w:val="en-GB" w:eastAsia="it-IT"/>
        </w:rPr>
        <w:t xml:space="preserve"> S, </w:t>
      </w:r>
      <w:proofErr w:type="spellStart"/>
      <w:r w:rsidRPr="0060435F">
        <w:rPr>
          <w:rFonts w:ascii="Times New Roman" w:eastAsia="Times New Roman" w:hAnsi="Times New Roman" w:cs="Times New Roman"/>
          <w:color w:val="000000" w:themeColor="text1"/>
          <w:lang w:val="en-GB" w:eastAsia="it-IT"/>
        </w:rPr>
        <w:t>Vach</w:t>
      </w:r>
      <w:proofErr w:type="spellEnd"/>
      <w:r w:rsidRPr="0060435F">
        <w:rPr>
          <w:rFonts w:ascii="Times New Roman" w:eastAsia="Times New Roman" w:hAnsi="Times New Roman" w:cs="Times New Roman"/>
          <w:color w:val="000000" w:themeColor="text1"/>
          <w:lang w:val="en-GB" w:eastAsia="it-IT"/>
        </w:rPr>
        <w:t xml:space="preserve"> W, Bohr VA, et al. The pattern of chromosome-specific variations in telomere length in humans is determined by inherited, telomere-near factors and is maintained throughout life. </w:t>
      </w:r>
      <w:r w:rsidRPr="0060435F">
        <w:rPr>
          <w:rFonts w:ascii="Times New Roman" w:eastAsia="Times New Roman" w:hAnsi="Times New Roman" w:cs="Times New Roman"/>
          <w:iCs/>
          <w:color w:val="000000" w:themeColor="text1"/>
          <w:lang w:val="en-GB" w:eastAsia="it-IT"/>
        </w:rPr>
        <w:t>Mech Aging Dev</w:t>
      </w:r>
      <w:r w:rsidRPr="0060435F">
        <w:rPr>
          <w:rFonts w:ascii="Times New Roman" w:eastAsia="Times New Roman" w:hAnsi="Times New Roman" w:cs="Times New Roman"/>
          <w:color w:val="000000" w:themeColor="text1"/>
          <w:lang w:val="en-GB" w:eastAsia="it-IT"/>
        </w:rPr>
        <w:t xml:space="preserve"> 2003: 124(5):629-640. DOI: 10.1016/s0047-6374(03)00081-2.</w:t>
      </w:r>
    </w:p>
    <w:p w14:paraId="06C7F933" w14:textId="5BB6038E" w:rsidR="000276C8" w:rsidRPr="0060435F" w:rsidRDefault="000276C8" w:rsidP="000276C8">
      <w:pPr>
        <w:shd w:val="clear" w:color="auto" w:fill="FFFFFF"/>
        <w:ind w:left="284" w:hanging="284"/>
        <w:jc w:val="both"/>
        <w:rPr>
          <w:rFonts w:ascii="Times New Roman" w:eastAsia="Times New Roman" w:hAnsi="Times New Roman" w:cs="Times New Roman"/>
          <w:color w:val="000000" w:themeColor="text1"/>
          <w:lang w:val="en-GB" w:eastAsia="it-IT"/>
        </w:rPr>
      </w:pPr>
      <w:r w:rsidRPr="0060435F">
        <w:rPr>
          <w:rFonts w:ascii="Times New Roman" w:eastAsia="Times New Roman" w:hAnsi="Times New Roman" w:cs="Times New Roman"/>
          <w:color w:val="000000" w:themeColor="text1"/>
          <w:lang w:val="en-GB" w:eastAsia="it-IT"/>
        </w:rPr>
        <w:t xml:space="preserve">[52] </w:t>
      </w:r>
      <w:proofErr w:type="spellStart"/>
      <w:r w:rsidRPr="0060435F">
        <w:rPr>
          <w:rFonts w:ascii="Times New Roman" w:eastAsia="Times New Roman" w:hAnsi="Times New Roman" w:cs="Times New Roman"/>
          <w:color w:val="000000" w:themeColor="text1"/>
          <w:lang w:val="en-GB" w:eastAsia="it-IT"/>
        </w:rPr>
        <w:t>Hjelmborg</w:t>
      </w:r>
      <w:proofErr w:type="spellEnd"/>
      <w:r w:rsidRPr="0060435F">
        <w:rPr>
          <w:rFonts w:ascii="Times New Roman" w:eastAsia="Times New Roman" w:hAnsi="Times New Roman" w:cs="Times New Roman"/>
          <w:color w:val="000000" w:themeColor="text1"/>
          <w:lang w:val="en-GB" w:eastAsia="it-IT"/>
        </w:rPr>
        <w:t xml:space="preserve"> JB, </w:t>
      </w:r>
      <w:proofErr w:type="spellStart"/>
      <w:r w:rsidRPr="0060435F">
        <w:rPr>
          <w:rFonts w:ascii="Times New Roman" w:eastAsia="Times New Roman" w:hAnsi="Times New Roman" w:cs="Times New Roman"/>
          <w:color w:val="000000" w:themeColor="text1"/>
          <w:lang w:val="en-GB" w:eastAsia="it-IT"/>
        </w:rPr>
        <w:t>Dalgård</w:t>
      </w:r>
      <w:proofErr w:type="spellEnd"/>
      <w:r w:rsidRPr="0060435F">
        <w:rPr>
          <w:rFonts w:ascii="Times New Roman" w:eastAsia="Times New Roman" w:hAnsi="Times New Roman" w:cs="Times New Roman"/>
          <w:color w:val="000000" w:themeColor="text1"/>
          <w:lang w:val="en-GB" w:eastAsia="it-IT"/>
        </w:rPr>
        <w:t xml:space="preserve"> C, </w:t>
      </w:r>
      <w:proofErr w:type="spellStart"/>
      <w:r w:rsidRPr="0060435F">
        <w:rPr>
          <w:rFonts w:ascii="Times New Roman" w:eastAsia="Times New Roman" w:hAnsi="Times New Roman" w:cs="Times New Roman"/>
          <w:color w:val="000000" w:themeColor="text1"/>
          <w:lang w:val="en-GB" w:eastAsia="it-IT"/>
        </w:rPr>
        <w:t>Möller</w:t>
      </w:r>
      <w:proofErr w:type="spellEnd"/>
      <w:r w:rsidRPr="0060435F">
        <w:rPr>
          <w:rFonts w:ascii="Times New Roman" w:eastAsia="Times New Roman" w:hAnsi="Times New Roman" w:cs="Times New Roman"/>
          <w:color w:val="000000" w:themeColor="text1"/>
          <w:lang w:val="en-GB" w:eastAsia="it-IT"/>
        </w:rPr>
        <w:t xml:space="preserve"> S, </w:t>
      </w:r>
      <w:proofErr w:type="spellStart"/>
      <w:r w:rsidRPr="0060435F">
        <w:rPr>
          <w:rFonts w:ascii="Times New Roman" w:eastAsia="Times New Roman" w:hAnsi="Times New Roman" w:cs="Times New Roman"/>
          <w:color w:val="000000" w:themeColor="text1"/>
          <w:lang w:val="en-GB" w:eastAsia="it-IT"/>
        </w:rPr>
        <w:t>Steenstrup</w:t>
      </w:r>
      <w:proofErr w:type="spellEnd"/>
      <w:r w:rsidRPr="0060435F">
        <w:rPr>
          <w:rFonts w:ascii="Times New Roman" w:eastAsia="Times New Roman" w:hAnsi="Times New Roman" w:cs="Times New Roman"/>
          <w:color w:val="000000" w:themeColor="text1"/>
          <w:lang w:val="en-GB" w:eastAsia="it-IT"/>
        </w:rPr>
        <w:t xml:space="preserve"> T, Kimura M, Christensen K, et al. The heritability of leucocyte telomere length dynamics. </w:t>
      </w:r>
      <w:r w:rsidRPr="0060435F">
        <w:rPr>
          <w:rFonts w:ascii="Times New Roman" w:eastAsia="Times New Roman" w:hAnsi="Times New Roman" w:cs="Times New Roman"/>
          <w:iCs/>
          <w:color w:val="000000" w:themeColor="text1"/>
          <w:lang w:val="en-GB" w:eastAsia="it-IT"/>
        </w:rPr>
        <w:t>J Med Genet</w:t>
      </w:r>
      <w:r w:rsidRPr="0060435F">
        <w:rPr>
          <w:rFonts w:ascii="Times New Roman" w:eastAsia="Times New Roman" w:hAnsi="Times New Roman" w:cs="Times New Roman"/>
          <w:color w:val="000000" w:themeColor="text1"/>
          <w:lang w:val="en-GB" w:eastAsia="it-IT"/>
        </w:rPr>
        <w:t xml:space="preserve"> 2015: 52(5):297-302. DOI: 10.1136/jmedgenet-2014-102736.</w:t>
      </w:r>
    </w:p>
    <w:p w14:paraId="0541CC18" w14:textId="481EA9E4" w:rsidR="000276C8" w:rsidRPr="0060435F" w:rsidRDefault="000276C8" w:rsidP="000276C8">
      <w:pPr>
        <w:ind w:left="284" w:hanging="284"/>
        <w:jc w:val="both"/>
        <w:rPr>
          <w:rFonts w:ascii="Times New Roman" w:eastAsia="Calibri" w:hAnsi="Times New Roman" w:cs="Times New Roman"/>
          <w:lang w:val="en-US"/>
        </w:rPr>
      </w:pPr>
      <w:r w:rsidRPr="0060435F">
        <w:rPr>
          <w:rFonts w:ascii="Times New Roman" w:eastAsia="Calibri" w:hAnsi="Times New Roman" w:cs="Times New Roman"/>
          <w:bCs/>
          <w:lang w:val="en-GB"/>
        </w:rPr>
        <w:t>[53] Blackburn EH, Gall JG.</w:t>
      </w:r>
      <w:r w:rsidRPr="0060435F">
        <w:rPr>
          <w:rFonts w:ascii="Times New Roman" w:eastAsia="Calibri" w:hAnsi="Times New Roman" w:cs="Times New Roman"/>
          <w:bCs/>
          <w:iCs/>
          <w:lang w:val="en-GB"/>
        </w:rPr>
        <w:t xml:space="preserve"> </w:t>
      </w:r>
      <w:r w:rsidRPr="0060435F">
        <w:rPr>
          <w:rFonts w:ascii="Times New Roman" w:eastAsia="Calibri" w:hAnsi="Times New Roman" w:cs="Times New Roman"/>
          <w:bCs/>
          <w:lang w:val="en-GB"/>
        </w:rPr>
        <w:t>A tandemly repeated sequence at the termini of the extrachromosomal ribosomal RNA genes in Tetrahymena</w:t>
      </w:r>
      <w:r w:rsidRPr="0060435F">
        <w:rPr>
          <w:rFonts w:ascii="Times New Roman" w:eastAsia="Calibri" w:hAnsi="Times New Roman" w:cs="Times New Roman"/>
          <w:bCs/>
          <w:i/>
          <w:iCs/>
          <w:lang w:val="en-GB"/>
        </w:rPr>
        <w:t xml:space="preserve">. </w:t>
      </w:r>
      <w:r w:rsidRPr="0060435F">
        <w:rPr>
          <w:rFonts w:ascii="Times New Roman" w:eastAsia="Calibri" w:hAnsi="Times New Roman" w:cs="Times New Roman"/>
          <w:bCs/>
          <w:lang w:val="en-US"/>
        </w:rPr>
        <w:t>J Mol Biol</w:t>
      </w:r>
      <w:r w:rsidRPr="0060435F">
        <w:rPr>
          <w:rFonts w:ascii="Times New Roman" w:eastAsia="Calibri" w:hAnsi="Times New Roman" w:cs="Times New Roman"/>
          <w:bCs/>
          <w:iCs/>
          <w:lang w:val="en-US"/>
        </w:rPr>
        <w:t xml:space="preserve"> 1978: </w:t>
      </w:r>
      <w:r w:rsidRPr="0060435F">
        <w:rPr>
          <w:rFonts w:ascii="Times New Roman" w:eastAsia="Calibri" w:hAnsi="Times New Roman" w:cs="Times New Roman"/>
          <w:bCs/>
          <w:lang w:val="en-US"/>
        </w:rPr>
        <w:t>120(1):33-53. DOI: 10.1016/0022-2836(78)90294-2.</w:t>
      </w:r>
    </w:p>
    <w:p w14:paraId="47606C63" w14:textId="0EC55EE0" w:rsidR="000276C8" w:rsidRPr="0060435F" w:rsidRDefault="000276C8" w:rsidP="000276C8">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[54] </w:t>
      </w:r>
      <w:proofErr w:type="spellStart"/>
      <w:r w:rsidRPr="0060435F">
        <w:rPr>
          <w:rFonts w:ascii="Times New Roman" w:hAnsi="Times New Roman" w:cs="Times New Roman"/>
          <w:lang w:val="en-GB"/>
        </w:rPr>
        <w:t>Moyzis</w:t>
      </w:r>
      <w:proofErr w:type="spellEnd"/>
      <w:r w:rsidRPr="0060435F">
        <w:rPr>
          <w:rFonts w:ascii="Times New Roman" w:hAnsi="Times New Roman" w:cs="Times New Roman"/>
          <w:lang w:val="en-GB"/>
        </w:rPr>
        <w:t xml:space="preserve"> RK, Buckingham JM, Cram LS, Dani M, </w:t>
      </w:r>
      <w:proofErr w:type="spellStart"/>
      <w:r w:rsidRPr="0060435F">
        <w:rPr>
          <w:rFonts w:ascii="Times New Roman" w:hAnsi="Times New Roman" w:cs="Times New Roman"/>
          <w:lang w:val="en-GB"/>
        </w:rPr>
        <w:t>Deaven</w:t>
      </w:r>
      <w:proofErr w:type="spellEnd"/>
      <w:r w:rsidRPr="0060435F">
        <w:rPr>
          <w:rFonts w:ascii="Times New Roman" w:hAnsi="Times New Roman" w:cs="Times New Roman"/>
          <w:lang w:val="en-GB"/>
        </w:rPr>
        <w:t xml:space="preserve"> LL, Jones MD, et al. A highly conserved repetitive DNA sequence (TTAGGG)n, present at the telomeres of human chromosomes. </w:t>
      </w:r>
      <w:r w:rsidRPr="0060435F">
        <w:rPr>
          <w:rFonts w:ascii="Times New Roman" w:hAnsi="Times New Roman" w:cs="Times New Roman"/>
          <w:iCs/>
          <w:lang w:val="en-GB"/>
        </w:rPr>
        <w:t xml:space="preserve">Proc Natl </w:t>
      </w:r>
      <w:proofErr w:type="spellStart"/>
      <w:r w:rsidRPr="0060435F">
        <w:rPr>
          <w:rFonts w:ascii="Times New Roman" w:hAnsi="Times New Roman" w:cs="Times New Roman"/>
          <w:iCs/>
          <w:lang w:val="en-GB"/>
        </w:rPr>
        <w:t>Acad</w:t>
      </w:r>
      <w:proofErr w:type="spellEnd"/>
      <w:r w:rsidRPr="0060435F">
        <w:rPr>
          <w:rFonts w:ascii="Times New Roman" w:hAnsi="Times New Roman" w:cs="Times New Roman"/>
          <w:iCs/>
          <w:lang w:val="en-GB"/>
        </w:rPr>
        <w:t xml:space="preserve"> Sci USA</w:t>
      </w:r>
      <w:r w:rsidRPr="0060435F">
        <w:rPr>
          <w:rFonts w:ascii="Times New Roman" w:hAnsi="Times New Roman" w:cs="Times New Roman"/>
          <w:lang w:val="en-GB"/>
        </w:rPr>
        <w:t xml:space="preserve"> 1988: 85(18):6622-6626. DOI: 10.1073/pnas.85.18.6622.</w:t>
      </w:r>
    </w:p>
    <w:p w14:paraId="22C3EAD8" w14:textId="66D0A4D2" w:rsidR="000276C8" w:rsidRPr="0060435F" w:rsidRDefault="000276C8" w:rsidP="000276C8">
      <w:pPr>
        <w:ind w:left="284" w:right="-1" w:hanging="284"/>
        <w:jc w:val="both"/>
        <w:rPr>
          <w:rFonts w:ascii="Times New Roman" w:hAnsi="Times New Roman" w:cs="Times New Roman"/>
        </w:rPr>
      </w:pPr>
      <w:r w:rsidRPr="0060435F">
        <w:rPr>
          <w:rFonts w:ascii="Times New Roman" w:hAnsi="Times New Roman" w:cs="Times New Roman"/>
          <w:lang w:val="en-GB"/>
        </w:rPr>
        <w:t xml:space="preserve">[55] Blackburn EH. Structure and function of telomeres. </w:t>
      </w:r>
      <w:r w:rsidRPr="0060435F">
        <w:rPr>
          <w:rFonts w:ascii="Times New Roman" w:hAnsi="Times New Roman" w:cs="Times New Roman"/>
          <w:iCs/>
        </w:rPr>
        <w:t>Nature</w:t>
      </w:r>
      <w:r w:rsidRPr="0060435F">
        <w:rPr>
          <w:rFonts w:ascii="Times New Roman" w:hAnsi="Times New Roman" w:cs="Times New Roman"/>
        </w:rPr>
        <w:t xml:space="preserve"> 1991: 350(6319):569-573. DOI: 10.1038/350569a0.</w:t>
      </w:r>
    </w:p>
    <w:p w14:paraId="4077B89F" w14:textId="01FC2993" w:rsidR="000276C8" w:rsidRPr="0060435F" w:rsidRDefault="000276C8" w:rsidP="000276C8">
      <w:pPr>
        <w:shd w:val="clear" w:color="auto" w:fill="FFFFFF"/>
        <w:ind w:left="284" w:hanging="284"/>
        <w:jc w:val="both"/>
        <w:rPr>
          <w:rFonts w:ascii="Times New Roman" w:hAnsi="Times New Roman" w:cs="Times New Roman"/>
          <w:color w:val="000000" w:themeColor="text1"/>
          <w:shd w:val="clear" w:color="auto" w:fill="FFFFFF"/>
          <w:lang w:val="en-GB"/>
        </w:rPr>
      </w:pPr>
      <w:r w:rsidRPr="0060435F">
        <w:rPr>
          <w:rFonts w:ascii="Times New Roman" w:hAnsi="Times New Roman" w:cs="Times New Roman"/>
          <w:color w:val="000000" w:themeColor="text1"/>
          <w:shd w:val="clear" w:color="auto" w:fill="FFFFFF"/>
        </w:rPr>
        <w:t xml:space="preserve">[56] </w:t>
      </w:r>
      <w:proofErr w:type="spellStart"/>
      <w:r w:rsidRPr="0060435F">
        <w:rPr>
          <w:rFonts w:ascii="Times New Roman" w:hAnsi="Times New Roman" w:cs="Times New Roman"/>
          <w:color w:val="000000" w:themeColor="text1"/>
          <w:shd w:val="clear" w:color="auto" w:fill="FFFFFF"/>
        </w:rPr>
        <w:t>Telomerase</w:t>
      </w:r>
      <w:proofErr w:type="spellEnd"/>
      <w:r w:rsidRPr="0060435F">
        <w:rPr>
          <w:rFonts w:ascii="Times New Roman" w:hAnsi="Times New Roman" w:cs="Times New Roman"/>
          <w:color w:val="000000" w:themeColor="text1"/>
          <w:shd w:val="clear" w:color="auto" w:fill="FFFFFF"/>
        </w:rPr>
        <w:t xml:space="preserve"> Database, 2020. </w:t>
      </w:r>
      <w:r w:rsidRPr="0060435F">
        <w:rPr>
          <w:rFonts w:ascii="Times New Roman" w:hAnsi="Times New Roman" w:cs="Times New Roman"/>
          <w:color w:val="000000" w:themeColor="text1"/>
          <w:shd w:val="clear" w:color="auto" w:fill="FFFFFF"/>
          <w:lang w:val="en-GB"/>
        </w:rPr>
        <w:t>Telomere sequences. telomerase.asu.edu/sequences_telomere.html</w:t>
      </w:r>
      <w:r w:rsidRPr="0060435F">
        <w:rPr>
          <w:rFonts w:ascii="Times New Roman" w:hAnsi="Times New Roman" w:cs="Times New Roman"/>
          <w:lang w:val="en-US"/>
        </w:rPr>
        <w:t xml:space="preserve"> (accessed 10.06.22).</w:t>
      </w:r>
    </w:p>
    <w:p w14:paraId="14A0F26C" w14:textId="0773FB19" w:rsidR="000276C8" w:rsidRPr="0060435F" w:rsidRDefault="000276C8" w:rsidP="000276C8">
      <w:pPr>
        <w:ind w:left="284" w:hanging="284"/>
        <w:jc w:val="both"/>
        <w:rPr>
          <w:rFonts w:ascii="Times New Roman" w:hAnsi="Times New Roman" w:cs="Times New Roman"/>
          <w:lang w:val="en-US"/>
        </w:rPr>
      </w:pPr>
      <w:r w:rsidRPr="0060435F">
        <w:rPr>
          <w:rFonts w:ascii="Times New Roman" w:hAnsi="Times New Roman" w:cs="Times New Roman"/>
          <w:bCs/>
          <w:lang w:val="en-GB"/>
        </w:rPr>
        <w:t xml:space="preserve">[57] Libertini G, Ferrara N. Possible interventions to modify aging. </w:t>
      </w:r>
      <w:proofErr w:type="spellStart"/>
      <w:r w:rsidRPr="0060435F">
        <w:rPr>
          <w:rFonts w:ascii="Times New Roman" w:hAnsi="Times New Roman" w:cs="Times New Roman"/>
          <w:bCs/>
          <w:iCs/>
          <w:lang w:val="en-GB"/>
        </w:rPr>
        <w:t>Biochem</w:t>
      </w:r>
      <w:proofErr w:type="spellEnd"/>
      <w:r w:rsidRPr="0060435F">
        <w:rPr>
          <w:rFonts w:ascii="Times New Roman" w:hAnsi="Times New Roman" w:cs="Times New Roman"/>
          <w:bCs/>
          <w:iCs/>
          <w:lang w:val="en-GB"/>
        </w:rPr>
        <w:t xml:space="preserve"> (</w:t>
      </w:r>
      <w:proofErr w:type="spellStart"/>
      <w:r w:rsidRPr="0060435F">
        <w:rPr>
          <w:rFonts w:ascii="Times New Roman" w:hAnsi="Times New Roman" w:cs="Times New Roman"/>
          <w:bCs/>
          <w:iCs/>
          <w:lang w:val="en-GB"/>
        </w:rPr>
        <w:t>Mosc</w:t>
      </w:r>
      <w:proofErr w:type="spellEnd"/>
      <w:r w:rsidRPr="0060435F">
        <w:rPr>
          <w:rFonts w:ascii="Times New Roman" w:hAnsi="Times New Roman" w:cs="Times New Roman"/>
          <w:bCs/>
          <w:iCs/>
          <w:lang w:val="en-GB"/>
        </w:rPr>
        <w:t>)</w:t>
      </w:r>
      <w:r w:rsidRPr="0060435F">
        <w:rPr>
          <w:rFonts w:ascii="Times New Roman" w:hAnsi="Times New Roman" w:cs="Times New Roman"/>
          <w:bCs/>
          <w:lang w:val="en-GB"/>
        </w:rPr>
        <w:t xml:space="preserve"> 2016: 81(12):</w:t>
      </w:r>
      <w:r w:rsidRPr="0060435F">
        <w:rPr>
          <w:rFonts w:ascii="Times New Roman" w:hAnsi="Times New Roman" w:cs="Times New Roman"/>
          <w:bCs/>
          <w:color w:val="000000"/>
          <w:lang w:val="en-GB"/>
        </w:rPr>
        <w:t>1413-1428</w:t>
      </w:r>
      <w:r w:rsidRPr="0060435F">
        <w:rPr>
          <w:rFonts w:ascii="Times New Roman" w:hAnsi="Times New Roman" w:cs="Times New Roman"/>
          <w:bCs/>
          <w:lang w:val="en-GB"/>
        </w:rPr>
        <w:t xml:space="preserve">. </w:t>
      </w:r>
      <w:r w:rsidRPr="0060435F">
        <w:rPr>
          <w:rFonts w:ascii="Times New Roman" w:hAnsi="Times New Roman" w:cs="Times New Roman"/>
          <w:lang w:val="en-GB"/>
        </w:rPr>
        <w:t>DOI: 10.1134/S0006297916120038.</w:t>
      </w:r>
    </w:p>
    <w:p w14:paraId="465C782B" w14:textId="2084F9AC" w:rsidR="000276C8" w:rsidRPr="0060435F" w:rsidRDefault="000276C8" w:rsidP="000276C8">
      <w:pPr>
        <w:ind w:left="284" w:hanging="284"/>
        <w:jc w:val="both"/>
        <w:rPr>
          <w:rFonts w:ascii="Times New Roman" w:hAnsi="Times New Roman" w:cs="Times New Roman"/>
          <w:bCs/>
          <w:lang w:val="en-GB"/>
        </w:rPr>
      </w:pPr>
      <w:r w:rsidRPr="0060435F">
        <w:rPr>
          <w:rFonts w:ascii="Times New Roman" w:hAnsi="Times New Roman" w:cs="Times New Roman"/>
          <w:lang w:val="en-GB"/>
        </w:rPr>
        <w:t xml:space="preserve">[58] Libertini G. The Feasibility and Necessity of a Revolution in Geriatric Medicine. </w:t>
      </w:r>
      <w:r w:rsidRPr="0060435F">
        <w:rPr>
          <w:rFonts w:ascii="Times New Roman" w:hAnsi="Times New Roman" w:cs="Times New Roman"/>
          <w:iCs/>
          <w:lang w:val="en-GB"/>
        </w:rPr>
        <w:t>OBM Geriatrics</w:t>
      </w:r>
      <w:r w:rsidRPr="0060435F">
        <w:rPr>
          <w:rFonts w:ascii="Times New Roman" w:hAnsi="Times New Roman" w:cs="Times New Roman"/>
          <w:lang w:val="en-GB"/>
        </w:rPr>
        <w:t xml:space="preserve"> 2017: 1(2). DOI: 10.21926/obm.geriat.1702002.</w:t>
      </w:r>
    </w:p>
    <w:p w14:paraId="647B89F0" w14:textId="7221B976" w:rsidR="0049361D" w:rsidRPr="0060435F" w:rsidRDefault="0049361D" w:rsidP="0049361D">
      <w:pPr>
        <w:ind w:left="284" w:hanging="284"/>
        <w:jc w:val="both"/>
        <w:rPr>
          <w:rFonts w:ascii="Times New Roman" w:hAnsi="Times New Roman" w:cs="Times New Roman"/>
          <w:bCs/>
        </w:rPr>
      </w:pPr>
      <w:r w:rsidRPr="0060435F">
        <w:rPr>
          <w:rFonts w:ascii="Times New Roman" w:hAnsi="Times New Roman" w:cs="Times New Roman"/>
          <w:bCs/>
          <w:lang w:val="en-US"/>
        </w:rPr>
        <w:t xml:space="preserve">[59] Libertini G, Ferrara N, Rengo G, </w:t>
      </w:r>
      <w:proofErr w:type="spellStart"/>
      <w:r w:rsidRPr="0060435F">
        <w:rPr>
          <w:rFonts w:ascii="Times New Roman" w:hAnsi="Times New Roman" w:cs="Times New Roman"/>
          <w:bCs/>
          <w:lang w:val="en-US"/>
        </w:rPr>
        <w:t>Corbi</w:t>
      </w:r>
      <w:proofErr w:type="spellEnd"/>
      <w:r w:rsidRPr="0060435F">
        <w:rPr>
          <w:rFonts w:ascii="Times New Roman" w:hAnsi="Times New Roman" w:cs="Times New Roman"/>
          <w:bCs/>
          <w:lang w:val="en-US"/>
        </w:rPr>
        <w:t xml:space="preserve"> G. </w:t>
      </w:r>
      <w:r w:rsidRPr="0060435F">
        <w:rPr>
          <w:rFonts w:ascii="Times New Roman" w:hAnsi="Times New Roman" w:cs="Times New Roman"/>
          <w:bCs/>
          <w:lang w:val="en-GB"/>
        </w:rPr>
        <w:t xml:space="preserve">Elimination of Senescent Cells: Prospects According to the Subtelomere-Telomere Theory. </w:t>
      </w:r>
      <w:proofErr w:type="spellStart"/>
      <w:r w:rsidRPr="0060435F">
        <w:rPr>
          <w:rFonts w:ascii="Times New Roman" w:hAnsi="Times New Roman" w:cs="Times New Roman"/>
          <w:bCs/>
          <w:iCs/>
        </w:rPr>
        <w:t>Biochem</w:t>
      </w:r>
      <w:proofErr w:type="spellEnd"/>
      <w:r w:rsidRPr="0060435F">
        <w:rPr>
          <w:rFonts w:ascii="Times New Roman" w:hAnsi="Times New Roman" w:cs="Times New Roman"/>
          <w:bCs/>
          <w:iCs/>
        </w:rPr>
        <w:t xml:space="preserve"> (</w:t>
      </w:r>
      <w:proofErr w:type="spellStart"/>
      <w:r w:rsidRPr="0060435F">
        <w:rPr>
          <w:rFonts w:ascii="Times New Roman" w:hAnsi="Times New Roman" w:cs="Times New Roman"/>
          <w:bCs/>
          <w:iCs/>
        </w:rPr>
        <w:t>Mosc</w:t>
      </w:r>
      <w:proofErr w:type="spellEnd"/>
      <w:r w:rsidRPr="0060435F">
        <w:rPr>
          <w:rFonts w:ascii="Times New Roman" w:hAnsi="Times New Roman" w:cs="Times New Roman"/>
          <w:bCs/>
          <w:iCs/>
        </w:rPr>
        <w:t>)</w:t>
      </w:r>
      <w:r w:rsidRPr="0060435F">
        <w:rPr>
          <w:rFonts w:ascii="Times New Roman" w:hAnsi="Times New Roman" w:cs="Times New Roman"/>
          <w:bCs/>
        </w:rPr>
        <w:t xml:space="preserve"> 2018: 83(12):1477-1488. DOI: 10.1134/S0006297918120064.</w:t>
      </w:r>
    </w:p>
    <w:p w14:paraId="4DE691AF" w14:textId="235E50C8" w:rsidR="0049361D" w:rsidRPr="0060435F" w:rsidRDefault="0049361D" w:rsidP="0049361D">
      <w:pPr>
        <w:pStyle w:val="Corpodeltesto3"/>
        <w:spacing w:after="0"/>
        <w:ind w:left="284" w:hanging="284"/>
        <w:jc w:val="both"/>
        <w:rPr>
          <w:rFonts w:ascii="Times New Roman" w:hAnsi="Times New Roman" w:cs="Times New Roman"/>
          <w:sz w:val="22"/>
          <w:szCs w:val="22"/>
          <w:lang w:val="en-GB"/>
        </w:rPr>
      </w:pPr>
      <w:r w:rsidRPr="0060435F">
        <w:rPr>
          <w:rFonts w:ascii="Times New Roman" w:hAnsi="Times New Roman" w:cs="Times New Roman"/>
          <w:sz w:val="22"/>
          <w:szCs w:val="22"/>
        </w:rPr>
        <w:t xml:space="preserve">[60] </w:t>
      </w:r>
      <w:proofErr w:type="spellStart"/>
      <w:r w:rsidRPr="0060435F">
        <w:rPr>
          <w:rFonts w:ascii="Times New Roman" w:hAnsi="Times New Roman" w:cs="Times New Roman"/>
          <w:sz w:val="22"/>
          <w:szCs w:val="22"/>
        </w:rPr>
        <w:t>Whittemore</w:t>
      </w:r>
      <w:proofErr w:type="spellEnd"/>
      <w:r w:rsidRPr="0060435F">
        <w:rPr>
          <w:rFonts w:ascii="Times New Roman" w:hAnsi="Times New Roman" w:cs="Times New Roman"/>
          <w:sz w:val="22"/>
          <w:szCs w:val="22"/>
        </w:rPr>
        <w:t xml:space="preserve"> K, Vera E, </w:t>
      </w:r>
      <w:proofErr w:type="spellStart"/>
      <w:r w:rsidRPr="0060435F">
        <w:rPr>
          <w:rFonts w:ascii="Times New Roman" w:hAnsi="Times New Roman" w:cs="Times New Roman"/>
          <w:sz w:val="22"/>
          <w:szCs w:val="22"/>
        </w:rPr>
        <w:t>Martínez-Nevado</w:t>
      </w:r>
      <w:proofErr w:type="spellEnd"/>
      <w:r w:rsidRPr="0060435F">
        <w:rPr>
          <w:rFonts w:ascii="Times New Roman" w:hAnsi="Times New Roman" w:cs="Times New Roman"/>
          <w:sz w:val="22"/>
          <w:szCs w:val="22"/>
        </w:rPr>
        <w:t xml:space="preserve"> E, </w:t>
      </w:r>
      <w:proofErr w:type="spellStart"/>
      <w:r w:rsidRPr="0060435F">
        <w:rPr>
          <w:rFonts w:ascii="Times New Roman" w:hAnsi="Times New Roman" w:cs="Times New Roman"/>
          <w:sz w:val="22"/>
          <w:szCs w:val="22"/>
        </w:rPr>
        <w:t>Sanpera</w:t>
      </w:r>
      <w:proofErr w:type="spellEnd"/>
      <w:r w:rsidRPr="0060435F">
        <w:rPr>
          <w:rFonts w:ascii="Times New Roman" w:hAnsi="Times New Roman" w:cs="Times New Roman"/>
          <w:sz w:val="22"/>
          <w:szCs w:val="22"/>
        </w:rPr>
        <w:t xml:space="preserve"> C, Blasco MA. </w:t>
      </w:r>
      <w:r w:rsidRPr="0060435F">
        <w:rPr>
          <w:rFonts w:ascii="Times New Roman" w:hAnsi="Times New Roman" w:cs="Times New Roman"/>
          <w:sz w:val="22"/>
          <w:szCs w:val="22"/>
          <w:lang w:val="en-GB"/>
        </w:rPr>
        <w:t xml:space="preserve">Telomere shortening rate predicts species life span. </w:t>
      </w:r>
      <w:r w:rsidRPr="0060435F">
        <w:rPr>
          <w:rFonts w:ascii="Times New Roman" w:hAnsi="Times New Roman" w:cs="Times New Roman"/>
          <w:iCs/>
          <w:sz w:val="22"/>
          <w:szCs w:val="22"/>
          <w:lang w:val="en-GB"/>
        </w:rPr>
        <w:t xml:space="preserve">Proc Natl </w:t>
      </w:r>
      <w:proofErr w:type="spellStart"/>
      <w:r w:rsidRPr="0060435F">
        <w:rPr>
          <w:rFonts w:ascii="Times New Roman" w:hAnsi="Times New Roman" w:cs="Times New Roman"/>
          <w:iCs/>
          <w:sz w:val="22"/>
          <w:szCs w:val="22"/>
          <w:lang w:val="en-GB"/>
        </w:rPr>
        <w:t>Acad</w:t>
      </w:r>
      <w:proofErr w:type="spellEnd"/>
      <w:r w:rsidRPr="0060435F">
        <w:rPr>
          <w:rFonts w:ascii="Times New Roman" w:hAnsi="Times New Roman" w:cs="Times New Roman"/>
          <w:iCs/>
          <w:sz w:val="22"/>
          <w:szCs w:val="22"/>
          <w:lang w:val="en-GB"/>
        </w:rPr>
        <w:t xml:space="preserve"> Sci USA</w:t>
      </w:r>
      <w:r w:rsidRPr="0060435F">
        <w:rPr>
          <w:rFonts w:ascii="Times New Roman" w:hAnsi="Times New Roman" w:cs="Times New Roman"/>
          <w:sz w:val="22"/>
          <w:szCs w:val="22"/>
          <w:lang w:val="en-GB"/>
        </w:rPr>
        <w:t xml:space="preserve"> 2019: 116(30):15122-15127. DOI: 10.1073/pnas.1902452116.</w:t>
      </w:r>
    </w:p>
    <w:p w14:paraId="11C21B6D" w14:textId="5D5E8513" w:rsidR="0049361D" w:rsidRPr="0060435F" w:rsidRDefault="0049361D" w:rsidP="0049361D">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[61] Brown WR, MacKinnon PJ, </w:t>
      </w:r>
      <w:proofErr w:type="spellStart"/>
      <w:r w:rsidRPr="0060435F">
        <w:rPr>
          <w:rFonts w:ascii="Times New Roman" w:hAnsi="Times New Roman" w:cs="Times New Roman"/>
          <w:color w:val="000000"/>
          <w:lang w:val="en-GB" w:eastAsia="it-IT"/>
        </w:rPr>
        <w:t>Villasanté</w:t>
      </w:r>
      <w:proofErr w:type="spellEnd"/>
      <w:r w:rsidRPr="0060435F">
        <w:rPr>
          <w:rFonts w:ascii="Times New Roman" w:hAnsi="Times New Roman" w:cs="Times New Roman"/>
          <w:color w:val="000000"/>
          <w:lang w:val="en-GB" w:eastAsia="it-IT"/>
        </w:rPr>
        <w:t xml:space="preserve"> A, </w:t>
      </w:r>
      <w:proofErr w:type="spellStart"/>
      <w:r w:rsidRPr="0060435F">
        <w:rPr>
          <w:rFonts w:ascii="Times New Roman" w:hAnsi="Times New Roman" w:cs="Times New Roman"/>
          <w:color w:val="000000"/>
          <w:lang w:val="en-GB" w:eastAsia="it-IT"/>
        </w:rPr>
        <w:t>Spurr</w:t>
      </w:r>
      <w:proofErr w:type="spellEnd"/>
      <w:r w:rsidRPr="0060435F">
        <w:rPr>
          <w:rFonts w:ascii="Times New Roman" w:hAnsi="Times New Roman" w:cs="Times New Roman"/>
          <w:color w:val="000000"/>
          <w:lang w:val="en-GB" w:eastAsia="it-IT"/>
        </w:rPr>
        <w:t xml:space="preserve"> N, Buckle VJ, Dobson MJ. Structure and polymorphism of human telomere-associated DNA. </w:t>
      </w:r>
      <w:r w:rsidRPr="0060435F">
        <w:rPr>
          <w:rFonts w:ascii="Times New Roman" w:hAnsi="Times New Roman" w:cs="Times New Roman"/>
          <w:iCs/>
          <w:color w:val="000000"/>
          <w:lang w:val="en-GB" w:eastAsia="it-IT"/>
        </w:rPr>
        <w:t>Cell</w:t>
      </w:r>
      <w:r w:rsidRPr="0060435F">
        <w:rPr>
          <w:rFonts w:ascii="Times New Roman" w:hAnsi="Times New Roman" w:cs="Times New Roman"/>
          <w:color w:val="000000"/>
          <w:lang w:val="en-GB" w:eastAsia="it-IT"/>
        </w:rPr>
        <w:t xml:space="preserve"> 1990: 63(1):119-132. DOI: 10.1016/0092-8674(90)90293-n.</w:t>
      </w:r>
    </w:p>
    <w:p w14:paraId="3C440E48" w14:textId="1B600F2D" w:rsidR="0049361D" w:rsidRPr="0060435F" w:rsidRDefault="0049361D" w:rsidP="0049361D">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[62] </w:t>
      </w:r>
      <w:proofErr w:type="spellStart"/>
      <w:r w:rsidRPr="0060435F">
        <w:rPr>
          <w:rFonts w:ascii="Times New Roman" w:hAnsi="Times New Roman" w:cs="Times New Roman"/>
          <w:lang w:val="en-GB"/>
        </w:rPr>
        <w:t>Nergadze</w:t>
      </w:r>
      <w:proofErr w:type="spellEnd"/>
      <w:r w:rsidRPr="0060435F">
        <w:rPr>
          <w:rFonts w:ascii="Times New Roman" w:hAnsi="Times New Roman" w:cs="Times New Roman"/>
          <w:lang w:val="en-GB"/>
        </w:rPr>
        <w:t xml:space="preserve"> SG, </w:t>
      </w:r>
      <w:proofErr w:type="spellStart"/>
      <w:r w:rsidRPr="0060435F">
        <w:rPr>
          <w:rFonts w:ascii="Times New Roman" w:hAnsi="Times New Roman" w:cs="Times New Roman"/>
          <w:lang w:val="en-GB"/>
        </w:rPr>
        <w:t>Farnung</w:t>
      </w:r>
      <w:proofErr w:type="spellEnd"/>
      <w:r w:rsidRPr="0060435F">
        <w:rPr>
          <w:rFonts w:ascii="Times New Roman" w:hAnsi="Times New Roman" w:cs="Times New Roman"/>
          <w:lang w:val="en-GB"/>
        </w:rPr>
        <w:t xml:space="preserve"> BO, </w:t>
      </w:r>
      <w:proofErr w:type="spellStart"/>
      <w:r w:rsidRPr="0060435F">
        <w:rPr>
          <w:rFonts w:ascii="Times New Roman" w:hAnsi="Times New Roman" w:cs="Times New Roman"/>
          <w:lang w:val="en-GB"/>
        </w:rPr>
        <w:t>Wischnewski</w:t>
      </w:r>
      <w:proofErr w:type="spellEnd"/>
      <w:r w:rsidRPr="0060435F">
        <w:rPr>
          <w:rFonts w:ascii="Times New Roman" w:hAnsi="Times New Roman" w:cs="Times New Roman"/>
          <w:lang w:val="en-GB"/>
        </w:rPr>
        <w:t xml:space="preserve"> H, </w:t>
      </w:r>
      <w:proofErr w:type="spellStart"/>
      <w:r w:rsidRPr="0060435F">
        <w:rPr>
          <w:rFonts w:ascii="Times New Roman" w:hAnsi="Times New Roman" w:cs="Times New Roman"/>
          <w:lang w:val="en-GB"/>
        </w:rPr>
        <w:t>Khoriauli</w:t>
      </w:r>
      <w:proofErr w:type="spellEnd"/>
      <w:r w:rsidRPr="0060435F">
        <w:rPr>
          <w:rFonts w:ascii="Times New Roman" w:hAnsi="Times New Roman" w:cs="Times New Roman"/>
          <w:lang w:val="en-GB"/>
        </w:rPr>
        <w:t xml:space="preserve"> L, Vitelli V, Chawla R, et al. CpG-island promoters drive transcription of human telomeres. </w:t>
      </w:r>
      <w:r w:rsidRPr="0060435F">
        <w:rPr>
          <w:rFonts w:ascii="Times New Roman" w:hAnsi="Times New Roman" w:cs="Times New Roman"/>
          <w:iCs/>
          <w:lang w:val="en-GB"/>
        </w:rPr>
        <w:t>RNA</w:t>
      </w:r>
      <w:r w:rsidRPr="0060435F">
        <w:rPr>
          <w:rFonts w:ascii="Times New Roman" w:hAnsi="Times New Roman" w:cs="Times New Roman"/>
          <w:lang w:val="en-GB"/>
        </w:rPr>
        <w:t xml:space="preserve"> 2009: 15(12):2186-2194. DOI: 10.1261/rna.1748309.</w:t>
      </w:r>
    </w:p>
    <w:p w14:paraId="6F0A32E0" w14:textId="3332B2B8" w:rsidR="0075699A" w:rsidRPr="0060435F" w:rsidRDefault="0075699A" w:rsidP="0075699A">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[63] </w:t>
      </w:r>
      <w:proofErr w:type="spellStart"/>
      <w:r w:rsidRPr="0060435F">
        <w:rPr>
          <w:rFonts w:ascii="Times New Roman" w:hAnsi="Times New Roman" w:cs="Times New Roman"/>
          <w:color w:val="000000"/>
          <w:lang w:val="en-GB" w:eastAsia="it-IT"/>
        </w:rPr>
        <w:t>Azzalin</w:t>
      </w:r>
      <w:proofErr w:type="spellEnd"/>
      <w:r w:rsidRPr="0060435F">
        <w:rPr>
          <w:rFonts w:ascii="Times New Roman" w:hAnsi="Times New Roman" w:cs="Times New Roman"/>
          <w:color w:val="000000"/>
          <w:lang w:val="en-GB" w:eastAsia="it-IT"/>
        </w:rPr>
        <w:t xml:space="preserve"> CM, Reichenbach P, </w:t>
      </w:r>
      <w:proofErr w:type="spellStart"/>
      <w:r w:rsidRPr="0060435F">
        <w:rPr>
          <w:rFonts w:ascii="Times New Roman" w:hAnsi="Times New Roman" w:cs="Times New Roman"/>
          <w:color w:val="000000"/>
          <w:lang w:val="en-GB" w:eastAsia="it-IT"/>
        </w:rPr>
        <w:t>Khoriauli</w:t>
      </w:r>
      <w:proofErr w:type="spellEnd"/>
      <w:r w:rsidRPr="0060435F">
        <w:rPr>
          <w:rFonts w:ascii="Times New Roman" w:hAnsi="Times New Roman" w:cs="Times New Roman"/>
          <w:color w:val="000000"/>
          <w:lang w:val="en-GB" w:eastAsia="it-IT"/>
        </w:rPr>
        <w:t xml:space="preserve"> L, </w:t>
      </w:r>
      <w:proofErr w:type="spellStart"/>
      <w:r w:rsidRPr="0060435F">
        <w:rPr>
          <w:rFonts w:ascii="Times New Roman" w:hAnsi="Times New Roman" w:cs="Times New Roman"/>
          <w:color w:val="000000"/>
          <w:lang w:val="en-GB" w:eastAsia="it-IT"/>
        </w:rPr>
        <w:t>Giulotto</w:t>
      </w:r>
      <w:proofErr w:type="spellEnd"/>
      <w:r w:rsidRPr="0060435F">
        <w:rPr>
          <w:rFonts w:ascii="Times New Roman" w:hAnsi="Times New Roman" w:cs="Times New Roman"/>
          <w:color w:val="000000"/>
          <w:lang w:val="en-GB" w:eastAsia="it-IT"/>
        </w:rPr>
        <w:t xml:space="preserve"> E, </w:t>
      </w:r>
      <w:proofErr w:type="spellStart"/>
      <w:r w:rsidRPr="0060435F">
        <w:rPr>
          <w:rFonts w:ascii="Times New Roman" w:hAnsi="Times New Roman" w:cs="Times New Roman"/>
          <w:color w:val="000000"/>
          <w:lang w:val="en-GB" w:eastAsia="it-IT"/>
        </w:rPr>
        <w:t>Lingner</w:t>
      </w:r>
      <w:proofErr w:type="spellEnd"/>
      <w:r w:rsidRPr="0060435F">
        <w:rPr>
          <w:rFonts w:ascii="Times New Roman" w:hAnsi="Times New Roman" w:cs="Times New Roman"/>
          <w:color w:val="000000"/>
          <w:lang w:val="en-GB" w:eastAsia="it-IT"/>
        </w:rPr>
        <w:t xml:space="preserve"> J. Telomeric repeat containing RNA and RNA surveillance factors at mammalian chromosome ends. </w:t>
      </w:r>
      <w:r w:rsidRPr="0060435F">
        <w:rPr>
          <w:rFonts w:ascii="Times New Roman" w:hAnsi="Times New Roman" w:cs="Times New Roman"/>
          <w:iCs/>
          <w:color w:val="000000"/>
          <w:lang w:val="en-GB" w:eastAsia="it-IT"/>
        </w:rPr>
        <w:t>Science</w:t>
      </w:r>
      <w:r w:rsidRPr="0060435F">
        <w:rPr>
          <w:rFonts w:ascii="Times New Roman" w:hAnsi="Times New Roman" w:cs="Times New Roman"/>
          <w:color w:val="000000"/>
          <w:lang w:val="en-GB" w:eastAsia="it-IT"/>
        </w:rPr>
        <w:t xml:space="preserve"> 2007: 318(5851):798-801. DOI: 10.1126/science.1147182.</w:t>
      </w:r>
    </w:p>
    <w:p w14:paraId="0D02096B" w14:textId="25D2CD80" w:rsidR="0075699A" w:rsidRPr="0060435F" w:rsidRDefault="0075699A" w:rsidP="0075699A">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[64] </w:t>
      </w:r>
      <w:proofErr w:type="spellStart"/>
      <w:r w:rsidRPr="0060435F">
        <w:rPr>
          <w:rFonts w:ascii="Times New Roman" w:hAnsi="Times New Roman" w:cs="Times New Roman"/>
          <w:color w:val="000000"/>
          <w:lang w:val="en-GB" w:eastAsia="it-IT"/>
        </w:rPr>
        <w:t>Schoeftner</w:t>
      </w:r>
      <w:proofErr w:type="spellEnd"/>
      <w:r w:rsidRPr="0060435F">
        <w:rPr>
          <w:rFonts w:ascii="Times New Roman" w:hAnsi="Times New Roman" w:cs="Times New Roman"/>
          <w:color w:val="000000"/>
          <w:lang w:val="en-GB" w:eastAsia="it-IT"/>
        </w:rPr>
        <w:t xml:space="preserve"> S, </w:t>
      </w:r>
      <w:proofErr w:type="spellStart"/>
      <w:r w:rsidRPr="0060435F">
        <w:rPr>
          <w:rFonts w:ascii="Times New Roman" w:hAnsi="Times New Roman" w:cs="Times New Roman"/>
          <w:color w:val="000000"/>
          <w:lang w:val="en-GB" w:eastAsia="it-IT"/>
        </w:rPr>
        <w:t>Blasco</w:t>
      </w:r>
      <w:proofErr w:type="spellEnd"/>
      <w:r w:rsidRPr="0060435F">
        <w:rPr>
          <w:rFonts w:ascii="Times New Roman" w:hAnsi="Times New Roman" w:cs="Times New Roman"/>
          <w:color w:val="000000"/>
          <w:lang w:val="en-GB" w:eastAsia="it-IT"/>
        </w:rPr>
        <w:t xml:space="preserve"> MA. Developmentally regulated transcription of mammalian telomeres by DNA-dependent RNA polymerase II. </w:t>
      </w:r>
      <w:r w:rsidRPr="0060435F">
        <w:rPr>
          <w:rFonts w:ascii="Times New Roman" w:hAnsi="Times New Roman" w:cs="Times New Roman"/>
          <w:iCs/>
          <w:color w:val="000000"/>
          <w:lang w:val="en-GB" w:eastAsia="it-IT"/>
        </w:rPr>
        <w:t>Nat. Cell Biol. 2008:</w:t>
      </w:r>
      <w:r w:rsidRPr="0060435F">
        <w:rPr>
          <w:rFonts w:ascii="Times New Roman" w:hAnsi="Times New Roman" w:cs="Times New Roman"/>
          <w:color w:val="000000"/>
          <w:lang w:val="en-GB" w:eastAsia="it-IT"/>
        </w:rPr>
        <w:t xml:space="preserve"> 10(2):228-236. DOI: 10.1038/ncb1685.</w:t>
      </w:r>
    </w:p>
    <w:p w14:paraId="3B2A2A1E" w14:textId="2345342B" w:rsidR="0075699A" w:rsidRPr="0060435F" w:rsidRDefault="0075699A" w:rsidP="0075699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[65] </w:t>
      </w:r>
      <w:proofErr w:type="spellStart"/>
      <w:r w:rsidRPr="0060435F">
        <w:rPr>
          <w:rFonts w:ascii="Times New Roman" w:hAnsi="Times New Roman" w:cs="Times New Roman"/>
          <w:lang w:val="en-GB"/>
        </w:rPr>
        <w:t>Vrbsky</w:t>
      </w:r>
      <w:proofErr w:type="spellEnd"/>
      <w:r w:rsidRPr="0060435F">
        <w:rPr>
          <w:rFonts w:ascii="Times New Roman" w:hAnsi="Times New Roman" w:cs="Times New Roman"/>
          <w:lang w:val="en-GB"/>
        </w:rPr>
        <w:t xml:space="preserve"> J, </w:t>
      </w:r>
      <w:proofErr w:type="spellStart"/>
      <w:r w:rsidRPr="0060435F">
        <w:rPr>
          <w:rFonts w:ascii="Times New Roman" w:hAnsi="Times New Roman" w:cs="Times New Roman"/>
          <w:lang w:val="en-GB"/>
        </w:rPr>
        <w:t>Akimcheva</w:t>
      </w:r>
      <w:proofErr w:type="spellEnd"/>
      <w:r w:rsidRPr="0060435F">
        <w:rPr>
          <w:rFonts w:ascii="Times New Roman" w:hAnsi="Times New Roman" w:cs="Times New Roman"/>
          <w:lang w:val="en-GB"/>
        </w:rPr>
        <w:t xml:space="preserve"> S, Watson JM, Turner TL, </w:t>
      </w:r>
      <w:proofErr w:type="spellStart"/>
      <w:r w:rsidRPr="0060435F">
        <w:rPr>
          <w:rFonts w:ascii="Times New Roman" w:hAnsi="Times New Roman" w:cs="Times New Roman"/>
          <w:lang w:val="en-GB"/>
        </w:rPr>
        <w:t>Daxinger</w:t>
      </w:r>
      <w:proofErr w:type="spellEnd"/>
      <w:r w:rsidRPr="0060435F">
        <w:rPr>
          <w:rFonts w:ascii="Times New Roman" w:hAnsi="Times New Roman" w:cs="Times New Roman"/>
          <w:lang w:val="en-GB"/>
        </w:rPr>
        <w:t xml:space="preserve"> L, </w:t>
      </w:r>
      <w:proofErr w:type="spellStart"/>
      <w:r w:rsidRPr="0060435F">
        <w:rPr>
          <w:rFonts w:ascii="Times New Roman" w:hAnsi="Times New Roman" w:cs="Times New Roman"/>
          <w:lang w:val="en-GB"/>
        </w:rPr>
        <w:t>Vyskot</w:t>
      </w:r>
      <w:proofErr w:type="spellEnd"/>
      <w:r w:rsidRPr="0060435F">
        <w:rPr>
          <w:rFonts w:ascii="Times New Roman" w:hAnsi="Times New Roman" w:cs="Times New Roman"/>
          <w:lang w:val="en-GB"/>
        </w:rPr>
        <w:t xml:space="preserve"> B, et al. siRNA-mediated methylation of Arabidopsis telomeres. </w:t>
      </w:r>
      <w:proofErr w:type="spellStart"/>
      <w:r w:rsidRPr="0060435F">
        <w:rPr>
          <w:rFonts w:ascii="Times New Roman" w:hAnsi="Times New Roman" w:cs="Times New Roman"/>
          <w:iCs/>
          <w:lang w:val="en-GB"/>
        </w:rPr>
        <w:t>PLoS</w:t>
      </w:r>
      <w:proofErr w:type="spellEnd"/>
      <w:r w:rsidRPr="0060435F">
        <w:rPr>
          <w:rFonts w:ascii="Times New Roman" w:hAnsi="Times New Roman" w:cs="Times New Roman"/>
          <w:iCs/>
          <w:lang w:val="en-GB"/>
        </w:rPr>
        <w:t xml:space="preserve"> Genet 2010:</w:t>
      </w:r>
      <w:r w:rsidRPr="0060435F">
        <w:rPr>
          <w:rFonts w:ascii="Times New Roman" w:hAnsi="Times New Roman" w:cs="Times New Roman"/>
          <w:lang w:val="en-GB"/>
        </w:rPr>
        <w:t xml:space="preserve"> 6(6</w:t>
      </w:r>
      <w:proofErr w:type="gramStart"/>
      <w:r w:rsidRPr="0060435F">
        <w:rPr>
          <w:rFonts w:ascii="Times New Roman" w:hAnsi="Times New Roman" w:cs="Times New Roman"/>
          <w:lang w:val="en-GB"/>
        </w:rPr>
        <w:t>):e</w:t>
      </w:r>
      <w:proofErr w:type="gramEnd"/>
      <w:r w:rsidRPr="0060435F">
        <w:rPr>
          <w:rFonts w:ascii="Times New Roman" w:hAnsi="Times New Roman" w:cs="Times New Roman"/>
          <w:lang w:val="en-GB"/>
        </w:rPr>
        <w:t>1000986. DOI: 10.1371/journal.pgen.1000986.</w:t>
      </w:r>
    </w:p>
    <w:p w14:paraId="05E41DF3" w14:textId="5AAE3987" w:rsidR="0075699A" w:rsidRPr="0060435F" w:rsidRDefault="0075699A" w:rsidP="0075699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[66] Bah A, </w:t>
      </w:r>
      <w:proofErr w:type="spellStart"/>
      <w:r w:rsidRPr="0060435F">
        <w:rPr>
          <w:rFonts w:ascii="Times New Roman" w:hAnsi="Times New Roman" w:cs="Times New Roman"/>
          <w:lang w:val="en-GB"/>
        </w:rPr>
        <w:t>Wischnewski</w:t>
      </w:r>
      <w:proofErr w:type="spellEnd"/>
      <w:r w:rsidRPr="0060435F">
        <w:rPr>
          <w:rFonts w:ascii="Times New Roman" w:hAnsi="Times New Roman" w:cs="Times New Roman"/>
          <w:lang w:val="en-GB"/>
        </w:rPr>
        <w:t xml:space="preserve"> H, </w:t>
      </w:r>
      <w:proofErr w:type="spellStart"/>
      <w:r w:rsidRPr="0060435F">
        <w:rPr>
          <w:rFonts w:ascii="Times New Roman" w:hAnsi="Times New Roman" w:cs="Times New Roman"/>
          <w:lang w:val="en-GB"/>
        </w:rPr>
        <w:t>Shchepachev</w:t>
      </w:r>
      <w:proofErr w:type="spellEnd"/>
      <w:r w:rsidRPr="0060435F">
        <w:rPr>
          <w:rFonts w:ascii="Times New Roman" w:hAnsi="Times New Roman" w:cs="Times New Roman"/>
          <w:lang w:val="en-GB"/>
        </w:rPr>
        <w:t xml:space="preserve"> V, </w:t>
      </w:r>
      <w:proofErr w:type="spellStart"/>
      <w:r w:rsidRPr="0060435F">
        <w:rPr>
          <w:rFonts w:ascii="Times New Roman" w:hAnsi="Times New Roman" w:cs="Times New Roman"/>
          <w:lang w:val="en-GB"/>
        </w:rPr>
        <w:t>Azzalin</w:t>
      </w:r>
      <w:proofErr w:type="spellEnd"/>
      <w:r w:rsidRPr="0060435F">
        <w:rPr>
          <w:rFonts w:ascii="Times New Roman" w:hAnsi="Times New Roman" w:cs="Times New Roman"/>
          <w:lang w:val="en-GB"/>
        </w:rPr>
        <w:t xml:space="preserve"> CM. The telomeric transcriptome of </w:t>
      </w:r>
      <w:proofErr w:type="spellStart"/>
      <w:r w:rsidRPr="0060435F">
        <w:rPr>
          <w:rFonts w:ascii="Times New Roman" w:hAnsi="Times New Roman" w:cs="Times New Roman"/>
          <w:lang w:val="en-GB"/>
        </w:rPr>
        <w:t>Schizosaccharomyces</w:t>
      </w:r>
      <w:proofErr w:type="spellEnd"/>
      <w:r w:rsidRPr="0060435F">
        <w:rPr>
          <w:rFonts w:ascii="Times New Roman" w:hAnsi="Times New Roman" w:cs="Times New Roman"/>
          <w:lang w:val="en-GB"/>
        </w:rPr>
        <w:t xml:space="preserve"> pombe. </w:t>
      </w:r>
      <w:proofErr w:type="spellStart"/>
      <w:r w:rsidRPr="0060435F">
        <w:rPr>
          <w:rFonts w:ascii="Times New Roman" w:hAnsi="Times New Roman" w:cs="Times New Roman"/>
          <w:iCs/>
          <w:lang w:val="en-GB"/>
        </w:rPr>
        <w:t>Nucl</w:t>
      </w:r>
      <w:proofErr w:type="spellEnd"/>
      <w:r w:rsidRPr="0060435F">
        <w:rPr>
          <w:rFonts w:ascii="Times New Roman" w:hAnsi="Times New Roman" w:cs="Times New Roman"/>
          <w:iCs/>
          <w:lang w:val="en-GB"/>
        </w:rPr>
        <w:t xml:space="preserve"> Acids Res 2012:</w:t>
      </w:r>
      <w:r w:rsidRPr="0060435F">
        <w:rPr>
          <w:rFonts w:ascii="Times New Roman" w:hAnsi="Times New Roman" w:cs="Times New Roman"/>
          <w:lang w:val="en-GB"/>
        </w:rPr>
        <w:t xml:space="preserve"> 40(7):2995-3005. DOI: 10.1093/</w:t>
      </w:r>
      <w:proofErr w:type="spellStart"/>
      <w:r w:rsidRPr="0060435F">
        <w:rPr>
          <w:rFonts w:ascii="Times New Roman" w:hAnsi="Times New Roman" w:cs="Times New Roman"/>
          <w:lang w:val="en-GB"/>
        </w:rPr>
        <w:t>nar</w:t>
      </w:r>
      <w:proofErr w:type="spellEnd"/>
      <w:r w:rsidRPr="0060435F">
        <w:rPr>
          <w:rFonts w:ascii="Times New Roman" w:hAnsi="Times New Roman" w:cs="Times New Roman"/>
          <w:lang w:val="en-GB"/>
        </w:rPr>
        <w:t>/gkr1153.</w:t>
      </w:r>
    </w:p>
    <w:p w14:paraId="7CE88573" w14:textId="576520C9" w:rsidR="0075699A" w:rsidRPr="0060435F" w:rsidRDefault="0075699A" w:rsidP="0075699A">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lastRenderedPageBreak/>
        <w:t xml:space="preserve">[67] </w:t>
      </w:r>
      <w:proofErr w:type="spellStart"/>
      <w:r w:rsidRPr="0060435F">
        <w:rPr>
          <w:rFonts w:ascii="Times New Roman" w:hAnsi="Times New Roman" w:cs="Times New Roman"/>
          <w:color w:val="000000"/>
          <w:lang w:val="en-GB" w:eastAsia="it-IT"/>
        </w:rPr>
        <w:t>Azzalin</w:t>
      </w:r>
      <w:proofErr w:type="spellEnd"/>
      <w:r w:rsidRPr="0060435F">
        <w:rPr>
          <w:rFonts w:ascii="Times New Roman" w:hAnsi="Times New Roman" w:cs="Times New Roman"/>
          <w:color w:val="000000"/>
          <w:lang w:val="en-GB" w:eastAsia="it-IT"/>
        </w:rPr>
        <w:t xml:space="preserve"> CM, </w:t>
      </w:r>
      <w:proofErr w:type="spellStart"/>
      <w:r w:rsidRPr="0060435F">
        <w:rPr>
          <w:rFonts w:ascii="Times New Roman" w:hAnsi="Times New Roman" w:cs="Times New Roman"/>
          <w:color w:val="000000"/>
          <w:lang w:val="en-GB" w:eastAsia="it-IT"/>
        </w:rPr>
        <w:t>Lingner</w:t>
      </w:r>
      <w:proofErr w:type="spellEnd"/>
      <w:r w:rsidRPr="0060435F">
        <w:rPr>
          <w:rFonts w:ascii="Times New Roman" w:hAnsi="Times New Roman" w:cs="Times New Roman"/>
          <w:color w:val="000000"/>
          <w:lang w:val="en-GB" w:eastAsia="it-IT"/>
        </w:rPr>
        <w:t xml:space="preserve"> J. Telomeres: the silence is broken. </w:t>
      </w:r>
      <w:r w:rsidRPr="0060435F">
        <w:rPr>
          <w:rFonts w:ascii="Times New Roman" w:hAnsi="Times New Roman" w:cs="Times New Roman"/>
          <w:iCs/>
          <w:color w:val="000000"/>
          <w:lang w:val="en-GB" w:eastAsia="it-IT"/>
        </w:rPr>
        <w:t>Cell Cycle 2008:</w:t>
      </w:r>
      <w:r w:rsidRPr="0060435F">
        <w:rPr>
          <w:rFonts w:ascii="Times New Roman" w:hAnsi="Times New Roman" w:cs="Times New Roman"/>
          <w:color w:val="000000"/>
          <w:lang w:val="en-GB" w:eastAsia="it-IT"/>
        </w:rPr>
        <w:t xml:space="preserve"> 7(9):1161-1165. DOI: 10.4161/cc.7.9.5836.</w:t>
      </w:r>
    </w:p>
    <w:p w14:paraId="45F0B986" w14:textId="5CC528D9" w:rsidR="0075699A" w:rsidRPr="0060435F" w:rsidRDefault="0075699A" w:rsidP="0075699A">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[68] </w:t>
      </w:r>
      <w:proofErr w:type="spellStart"/>
      <w:r w:rsidRPr="0060435F">
        <w:rPr>
          <w:rFonts w:ascii="Times New Roman" w:hAnsi="Times New Roman" w:cs="Times New Roman"/>
          <w:color w:val="000000"/>
          <w:lang w:val="en-GB" w:eastAsia="it-IT"/>
        </w:rPr>
        <w:t>Diman</w:t>
      </w:r>
      <w:proofErr w:type="spellEnd"/>
      <w:r w:rsidRPr="0060435F">
        <w:rPr>
          <w:rFonts w:ascii="Times New Roman" w:hAnsi="Times New Roman" w:cs="Times New Roman"/>
          <w:color w:val="000000"/>
          <w:lang w:val="en-GB" w:eastAsia="it-IT"/>
        </w:rPr>
        <w:t xml:space="preserve"> A, </w:t>
      </w:r>
      <w:proofErr w:type="spellStart"/>
      <w:r w:rsidRPr="0060435F">
        <w:rPr>
          <w:rFonts w:ascii="Times New Roman" w:hAnsi="Times New Roman" w:cs="Times New Roman"/>
          <w:color w:val="000000"/>
          <w:lang w:val="en-GB" w:eastAsia="it-IT"/>
        </w:rPr>
        <w:t>Decottignies</w:t>
      </w:r>
      <w:proofErr w:type="spellEnd"/>
      <w:r w:rsidRPr="0060435F">
        <w:rPr>
          <w:rFonts w:ascii="Times New Roman" w:hAnsi="Times New Roman" w:cs="Times New Roman"/>
          <w:color w:val="000000"/>
          <w:lang w:val="en-GB" w:eastAsia="it-IT"/>
        </w:rPr>
        <w:t xml:space="preserve"> A. Genomic origin and nuclear localization of TERRA telomeric repeat-containing RNA: from Darkness to Dawn. </w:t>
      </w:r>
      <w:r w:rsidRPr="0060435F">
        <w:rPr>
          <w:rFonts w:ascii="Times New Roman" w:hAnsi="Times New Roman" w:cs="Times New Roman"/>
          <w:iCs/>
          <w:color w:val="000000"/>
          <w:lang w:val="en-GB" w:eastAsia="it-IT"/>
        </w:rPr>
        <w:t>FEBS J 2018:</w:t>
      </w:r>
      <w:r w:rsidRPr="0060435F">
        <w:rPr>
          <w:rFonts w:ascii="Times New Roman" w:hAnsi="Times New Roman" w:cs="Times New Roman"/>
          <w:color w:val="000000"/>
          <w:lang w:val="en-GB" w:eastAsia="it-IT"/>
        </w:rPr>
        <w:t xml:space="preserve"> 285(8):1389-1398. DOI: 10.1111/febs.14363.</w:t>
      </w:r>
    </w:p>
    <w:p w14:paraId="61EA8352" w14:textId="050327C8" w:rsidR="0075699A" w:rsidRPr="0060435F" w:rsidRDefault="0075699A" w:rsidP="0075699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[69] </w:t>
      </w:r>
      <w:proofErr w:type="spellStart"/>
      <w:r w:rsidRPr="0060435F">
        <w:rPr>
          <w:rFonts w:ascii="Times New Roman" w:hAnsi="Times New Roman" w:cs="Times New Roman"/>
          <w:lang w:val="en-GB"/>
        </w:rPr>
        <w:t>Porro</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Feuerhahn</w:t>
      </w:r>
      <w:proofErr w:type="spellEnd"/>
      <w:r w:rsidRPr="0060435F">
        <w:rPr>
          <w:rFonts w:ascii="Times New Roman" w:hAnsi="Times New Roman" w:cs="Times New Roman"/>
          <w:lang w:val="en-GB"/>
        </w:rPr>
        <w:t xml:space="preserve"> S, </w:t>
      </w:r>
      <w:proofErr w:type="spellStart"/>
      <w:r w:rsidRPr="0060435F">
        <w:rPr>
          <w:rFonts w:ascii="Times New Roman" w:hAnsi="Times New Roman" w:cs="Times New Roman"/>
          <w:lang w:val="en-GB"/>
        </w:rPr>
        <w:t>Delafontaine</w:t>
      </w:r>
      <w:proofErr w:type="spellEnd"/>
      <w:r w:rsidRPr="0060435F">
        <w:rPr>
          <w:rFonts w:ascii="Times New Roman" w:hAnsi="Times New Roman" w:cs="Times New Roman"/>
          <w:lang w:val="en-GB"/>
        </w:rPr>
        <w:t xml:space="preserve"> J, </w:t>
      </w:r>
      <w:proofErr w:type="spellStart"/>
      <w:r w:rsidRPr="0060435F">
        <w:rPr>
          <w:rFonts w:ascii="Times New Roman" w:hAnsi="Times New Roman" w:cs="Times New Roman"/>
          <w:lang w:val="en-GB"/>
        </w:rPr>
        <w:t>Riethman</w:t>
      </w:r>
      <w:proofErr w:type="spellEnd"/>
      <w:r w:rsidRPr="0060435F">
        <w:rPr>
          <w:rFonts w:ascii="Times New Roman" w:hAnsi="Times New Roman" w:cs="Times New Roman"/>
          <w:lang w:val="en-GB"/>
        </w:rPr>
        <w:t xml:space="preserve"> H, Rougemont J, </w:t>
      </w:r>
      <w:proofErr w:type="spellStart"/>
      <w:r w:rsidRPr="0060435F">
        <w:rPr>
          <w:rFonts w:ascii="Times New Roman" w:hAnsi="Times New Roman" w:cs="Times New Roman"/>
          <w:lang w:val="en-GB"/>
        </w:rPr>
        <w:t>Lingner</w:t>
      </w:r>
      <w:proofErr w:type="spellEnd"/>
      <w:r w:rsidRPr="0060435F">
        <w:rPr>
          <w:rFonts w:ascii="Times New Roman" w:hAnsi="Times New Roman" w:cs="Times New Roman"/>
          <w:lang w:val="en-GB"/>
        </w:rPr>
        <w:t xml:space="preserve"> J. Functional characterization of the TERRA transcriptome at damaged telomeres. </w:t>
      </w:r>
      <w:r w:rsidRPr="0060435F">
        <w:rPr>
          <w:rFonts w:ascii="Times New Roman" w:hAnsi="Times New Roman" w:cs="Times New Roman"/>
          <w:iCs/>
          <w:lang w:val="en-GB"/>
        </w:rPr>
        <w:t>Nat Comm 2014:</w:t>
      </w:r>
      <w:r w:rsidRPr="0060435F">
        <w:rPr>
          <w:rFonts w:ascii="Times New Roman" w:hAnsi="Times New Roman" w:cs="Times New Roman"/>
          <w:lang w:val="en-GB"/>
        </w:rPr>
        <w:t xml:space="preserve"> 5:5379.</w:t>
      </w:r>
      <w:r w:rsidRPr="0060435F">
        <w:rPr>
          <w:rFonts w:ascii="Times New Roman" w:hAnsi="Times New Roman" w:cs="Times New Roman"/>
          <w:color w:val="000000"/>
          <w:lang w:val="en-GB" w:eastAsia="it-IT"/>
        </w:rPr>
        <w:t xml:space="preserve"> DOI: 10.1038/ncomms6379.</w:t>
      </w:r>
    </w:p>
    <w:p w14:paraId="352E3206" w14:textId="1AF588E8" w:rsidR="0075699A" w:rsidRPr="0060435F" w:rsidRDefault="0075699A" w:rsidP="0075699A">
      <w:pPr>
        <w:shd w:val="clear" w:color="auto" w:fill="FFFFFF"/>
        <w:ind w:left="284" w:hanging="284"/>
        <w:jc w:val="both"/>
        <w:rPr>
          <w:rFonts w:ascii="Times New Roman" w:hAnsi="Times New Roman" w:cs="Times New Roman"/>
          <w:lang w:val="en-US"/>
        </w:rPr>
      </w:pPr>
      <w:r w:rsidRPr="0060435F">
        <w:rPr>
          <w:rFonts w:ascii="Times New Roman" w:hAnsi="Times New Roman" w:cs="Times New Roman"/>
          <w:lang w:val="de-DE"/>
        </w:rPr>
        <w:t xml:space="preserve">[70] </w:t>
      </w:r>
      <w:proofErr w:type="spellStart"/>
      <w:r w:rsidRPr="0060435F">
        <w:rPr>
          <w:rFonts w:ascii="Times New Roman" w:hAnsi="Times New Roman" w:cs="Times New Roman"/>
          <w:lang w:val="de-DE"/>
        </w:rPr>
        <w:t>Diman</w:t>
      </w:r>
      <w:proofErr w:type="spellEnd"/>
      <w:r w:rsidRPr="0060435F">
        <w:rPr>
          <w:rFonts w:ascii="Times New Roman" w:hAnsi="Times New Roman" w:cs="Times New Roman"/>
          <w:lang w:val="de-DE"/>
        </w:rPr>
        <w:t xml:space="preserve"> A, Boros J, </w:t>
      </w:r>
      <w:proofErr w:type="spellStart"/>
      <w:r w:rsidRPr="0060435F">
        <w:rPr>
          <w:rFonts w:ascii="Times New Roman" w:hAnsi="Times New Roman" w:cs="Times New Roman"/>
          <w:lang w:val="de-DE"/>
        </w:rPr>
        <w:t>Poulain</w:t>
      </w:r>
      <w:proofErr w:type="spellEnd"/>
      <w:r w:rsidRPr="0060435F">
        <w:rPr>
          <w:rFonts w:ascii="Times New Roman" w:hAnsi="Times New Roman" w:cs="Times New Roman"/>
          <w:lang w:val="de-DE"/>
        </w:rPr>
        <w:t xml:space="preserve"> F, Rodriguez J, </w:t>
      </w:r>
      <w:proofErr w:type="spellStart"/>
      <w:r w:rsidRPr="0060435F">
        <w:rPr>
          <w:rFonts w:ascii="Times New Roman" w:hAnsi="Times New Roman" w:cs="Times New Roman"/>
          <w:lang w:val="de-DE"/>
        </w:rPr>
        <w:t>Purnelle</w:t>
      </w:r>
      <w:proofErr w:type="spellEnd"/>
      <w:r w:rsidRPr="0060435F">
        <w:rPr>
          <w:rFonts w:ascii="Times New Roman" w:hAnsi="Times New Roman" w:cs="Times New Roman"/>
          <w:lang w:val="de-DE"/>
        </w:rPr>
        <w:t xml:space="preserve"> M, </w:t>
      </w:r>
      <w:proofErr w:type="spellStart"/>
      <w:r w:rsidRPr="0060435F">
        <w:rPr>
          <w:rFonts w:ascii="Times New Roman" w:hAnsi="Times New Roman" w:cs="Times New Roman"/>
          <w:lang w:val="de-DE"/>
        </w:rPr>
        <w:t>Episkopou</w:t>
      </w:r>
      <w:proofErr w:type="spellEnd"/>
      <w:r w:rsidRPr="0060435F">
        <w:rPr>
          <w:rFonts w:ascii="Times New Roman" w:hAnsi="Times New Roman" w:cs="Times New Roman"/>
          <w:lang w:val="de-DE"/>
        </w:rPr>
        <w:t xml:space="preserve"> H, et al. </w:t>
      </w:r>
      <w:r w:rsidRPr="0060435F">
        <w:rPr>
          <w:rFonts w:ascii="Times New Roman" w:hAnsi="Times New Roman" w:cs="Times New Roman"/>
          <w:lang w:val="en-GB"/>
        </w:rPr>
        <w:t xml:space="preserve">Nuclear respiratory factor 1 and endurance exercise promote human telomere transcription. </w:t>
      </w:r>
      <w:r w:rsidRPr="0060435F">
        <w:rPr>
          <w:rFonts w:ascii="Times New Roman" w:hAnsi="Times New Roman" w:cs="Times New Roman"/>
          <w:iCs/>
          <w:lang w:val="en-GB"/>
        </w:rPr>
        <w:t>Sci Adv 2016:</w:t>
      </w:r>
      <w:r w:rsidRPr="0060435F">
        <w:rPr>
          <w:rFonts w:ascii="Times New Roman" w:hAnsi="Times New Roman" w:cs="Times New Roman"/>
          <w:lang w:val="en-GB"/>
        </w:rPr>
        <w:t xml:space="preserve"> 2(7</w:t>
      </w:r>
      <w:proofErr w:type="gramStart"/>
      <w:r w:rsidRPr="0060435F">
        <w:rPr>
          <w:rFonts w:ascii="Times New Roman" w:hAnsi="Times New Roman" w:cs="Times New Roman"/>
          <w:lang w:val="en-GB"/>
        </w:rPr>
        <w:t>):e</w:t>
      </w:r>
      <w:proofErr w:type="gramEnd"/>
      <w:r w:rsidRPr="0060435F">
        <w:rPr>
          <w:rFonts w:ascii="Times New Roman" w:hAnsi="Times New Roman" w:cs="Times New Roman"/>
          <w:lang w:val="en-GB"/>
        </w:rPr>
        <w:t xml:space="preserve">1600031. </w:t>
      </w:r>
      <w:r w:rsidRPr="0060435F">
        <w:rPr>
          <w:rFonts w:ascii="Times New Roman" w:hAnsi="Times New Roman" w:cs="Times New Roman"/>
          <w:lang w:val="en-US"/>
        </w:rPr>
        <w:t>DOI: 10.1126/sciadv.1600031.</w:t>
      </w:r>
    </w:p>
    <w:p w14:paraId="2274DA87" w14:textId="0E888729" w:rsidR="00412451" w:rsidRPr="0060435F" w:rsidRDefault="00412451" w:rsidP="00412451">
      <w:pPr>
        <w:shd w:val="clear" w:color="auto" w:fill="FFFFFF"/>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US" w:eastAsia="it-IT"/>
        </w:rPr>
        <w:t xml:space="preserve">[71] </w:t>
      </w:r>
      <w:proofErr w:type="spellStart"/>
      <w:r w:rsidRPr="0060435F">
        <w:rPr>
          <w:rFonts w:ascii="Times New Roman" w:hAnsi="Times New Roman" w:cs="Times New Roman"/>
          <w:color w:val="000000"/>
          <w:lang w:val="en-US" w:eastAsia="it-IT"/>
        </w:rPr>
        <w:t>Feuerhahn</w:t>
      </w:r>
      <w:proofErr w:type="spellEnd"/>
      <w:r w:rsidRPr="0060435F">
        <w:rPr>
          <w:rFonts w:ascii="Times New Roman" w:hAnsi="Times New Roman" w:cs="Times New Roman"/>
          <w:color w:val="000000"/>
          <w:lang w:val="en-US" w:eastAsia="it-IT"/>
        </w:rPr>
        <w:t xml:space="preserve"> S, Iglesias N, </w:t>
      </w:r>
      <w:proofErr w:type="spellStart"/>
      <w:r w:rsidRPr="0060435F">
        <w:rPr>
          <w:rFonts w:ascii="Times New Roman" w:hAnsi="Times New Roman" w:cs="Times New Roman"/>
          <w:color w:val="000000"/>
          <w:lang w:val="en-US" w:eastAsia="it-IT"/>
        </w:rPr>
        <w:t>Panza</w:t>
      </w:r>
      <w:proofErr w:type="spellEnd"/>
      <w:r w:rsidRPr="0060435F">
        <w:rPr>
          <w:rFonts w:ascii="Times New Roman" w:hAnsi="Times New Roman" w:cs="Times New Roman"/>
          <w:color w:val="000000"/>
          <w:lang w:val="en-US" w:eastAsia="it-IT"/>
        </w:rPr>
        <w:t xml:space="preserve"> A, </w:t>
      </w:r>
      <w:proofErr w:type="spellStart"/>
      <w:r w:rsidRPr="0060435F">
        <w:rPr>
          <w:rFonts w:ascii="Times New Roman" w:hAnsi="Times New Roman" w:cs="Times New Roman"/>
          <w:color w:val="000000"/>
          <w:lang w:val="en-US" w:eastAsia="it-IT"/>
        </w:rPr>
        <w:t>Porro</w:t>
      </w:r>
      <w:proofErr w:type="spellEnd"/>
      <w:r w:rsidRPr="0060435F">
        <w:rPr>
          <w:rFonts w:ascii="Times New Roman" w:hAnsi="Times New Roman" w:cs="Times New Roman"/>
          <w:color w:val="000000"/>
          <w:lang w:val="en-US" w:eastAsia="it-IT"/>
        </w:rPr>
        <w:t xml:space="preserve"> A, </w:t>
      </w:r>
      <w:proofErr w:type="spellStart"/>
      <w:r w:rsidRPr="0060435F">
        <w:rPr>
          <w:rFonts w:ascii="Times New Roman" w:hAnsi="Times New Roman" w:cs="Times New Roman"/>
          <w:color w:val="000000"/>
          <w:lang w:val="en-US" w:eastAsia="it-IT"/>
        </w:rPr>
        <w:t>Lingner</w:t>
      </w:r>
      <w:proofErr w:type="spellEnd"/>
      <w:r w:rsidRPr="0060435F">
        <w:rPr>
          <w:rFonts w:ascii="Times New Roman" w:hAnsi="Times New Roman" w:cs="Times New Roman"/>
          <w:color w:val="000000"/>
          <w:lang w:val="en-US" w:eastAsia="it-IT"/>
        </w:rPr>
        <w:t xml:space="preserve"> J. </w:t>
      </w:r>
      <w:r w:rsidRPr="0060435F">
        <w:rPr>
          <w:rFonts w:ascii="Times New Roman" w:hAnsi="Times New Roman" w:cs="Times New Roman"/>
          <w:color w:val="000000"/>
          <w:lang w:val="en-GB" w:eastAsia="it-IT"/>
        </w:rPr>
        <w:t xml:space="preserve">TERRA biogenesis, turnover and implications for function. </w:t>
      </w:r>
      <w:r w:rsidRPr="0060435F">
        <w:rPr>
          <w:rFonts w:ascii="Times New Roman" w:hAnsi="Times New Roman" w:cs="Times New Roman"/>
          <w:iCs/>
          <w:color w:val="000000"/>
          <w:lang w:val="en-GB" w:eastAsia="it-IT"/>
        </w:rPr>
        <w:t>FEBS Letters</w:t>
      </w:r>
      <w:r w:rsidRPr="0060435F">
        <w:rPr>
          <w:rFonts w:ascii="Times New Roman" w:hAnsi="Times New Roman" w:cs="Times New Roman"/>
          <w:lang w:val="en-GB"/>
        </w:rPr>
        <w:t xml:space="preserve"> 2010: </w:t>
      </w:r>
      <w:r w:rsidRPr="0060435F">
        <w:rPr>
          <w:rFonts w:ascii="Times New Roman" w:hAnsi="Times New Roman" w:cs="Times New Roman"/>
          <w:color w:val="000000"/>
          <w:lang w:val="en-GB" w:eastAsia="it-IT"/>
        </w:rPr>
        <w:t>584(17):3812-3818. DOI: 10.1016/j.febslet.2010.07.032.</w:t>
      </w:r>
    </w:p>
    <w:p w14:paraId="632010AD" w14:textId="1C14BACF" w:rsidR="00412451" w:rsidRPr="0060435F" w:rsidRDefault="00412451" w:rsidP="00412451">
      <w:pPr>
        <w:ind w:left="284" w:hanging="284"/>
        <w:jc w:val="both"/>
        <w:rPr>
          <w:rFonts w:ascii="Times New Roman" w:hAnsi="Times New Roman" w:cs="Times New Roman"/>
          <w:color w:val="000000"/>
          <w:lang w:val="en-GB" w:eastAsia="it-IT"/>
        </w:rPr>
      </w:pPr>
      <w:r w:rsidRPr="0060435F">
        <w:rPr>
          <w:rFonts w:ascii="Times New Roman" w:hAnsi="Times New Roman" w:cs="Times New Roman"/>
          <w:lang w:val="de-DE"/>
        </w:rPr>
        <w:t xml:space="preserve">[72] Chu H-P, Cifuentes-Rojas C, </w:t>
      </w:r>
      <w:proofErr w:type="spellStart"/>
      <w:r w:rsidRPr="0060435F">
        <w:rPr>
          <w:rFonts w:ascii="Times New Roman" w:hAnsi="Times New Roman" w:cs="Times New Roman"/>
          <w:lang w:val="de-DE"/>
        </w:rPr>
        <w:t>Kesner</w:t>
      </w:r>
      <w:proofErr w:type="spellEnd"/>
      <w:r w:rsidRPr="0060435F">
        <w:rPr>
          <w:rFonts w:ascii="Times New Roman" w:hAnsi="Times New Roman" w:cs="Times New Roman"/>
          <w:lang w:val="de-DE"/>
        </w:rPr>
        <w:t xml:space="preserve"> B, Aeby E, Lee H-G, Wei C, et al. TERRA RNA </w:t>
      </w:r>
      <w:proofErr w:type="spellStart"/>
      <w:r w:rsidRPr="0060435F">
        <w:rPr>
          <w:rFonts w:ascii="Times New Roman" w:hAnsi="Times New Roman" w:cs="Times New Roman"/>
          <w:lang w:val="de-DE"/>
        </w:rPr>
        <w:t>antagonizes</w:t>
      </w:r>
      <w:proofErr w:type="spellEnd"/>
      <w:r w:rsidRPr="0060435F">
        <w:rPr>
          <w:rFonts w:ascii="Times New Roman" w:hAnsi="Times New Roman" w:cs="Times New Roman"/>
          <w:lang w:val="de-DE"/>
        </w:rPr>
        <w:t xml:space="preserve"> ATRX and </w:t>
      </w:r>
      <w:proofErr w:type="spellStart"/>
      <w:r w:rsidRPr="0060435F">
        <w:rPr>
          <w:rFonts w:ascii="Times New Roman" w:hAnsi="Times New Roman" w:cs="Times New Roman"/>
          <w:lang w:val="de-DE"/>
        </w:rPr>
        <w:t>protects</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lang w:val="de-DE"/>
        </w:rPr>
        <w:t>telomeres</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iCs/>
          <w:lang w:val="de-DE"/>
        </w:rPr>
        <w:t>Cell</w:t>
      </w:r>
      <w:proofErr w:type="spellEnd"/>
      <w:r w:rsidRPr="0060435F">
        <w:rPr>
          <w:rFonts w:ascii="Times New Roman" w:hAnsi="Times New Roman" w:cs="Times New Roman"/>
          <w:lang w:val="de-DE"/>
        </w:rPr>
        <w:t xml:space="preserve"> 2017: 170(1):86-101. </w:t>
      </w:r>
      <w:r w:rsidRPr="0060435F">
        <w:rPr>
          <w:rFonts w:ascii="Times New Roman" w:hAnsi="Times New Roman" w:cs="Times New Roman"/>
          <w:lang w:val="en-GB"/>
        </w:rPr>
        <w:t>DOI: 10.1016/j.cell.2017.06.017.</w:t>
      </w:r>
    </w:p>
    <w:p w14:paraId="602CA393" w14:textId="7026D05F" w:rsidR="00412451" w:rsidRPr="0060435F" w:rsidRDefault="00412451" w:rsidP="00412451">
      <w:pPr>
        <w:ind w:left="284" w:hanging="284"/>
        <w:jc w:val="both"/>
        <w:rPr>
          <w:rFonts w:ascii="Times New Roman" w:hAnsi="Times New Roman" w:cs="Times New Roman"/>
          <w:color w:val="000000"/>
          <w:lang w:val="en-GB" w:eastAsia="it-IT"/>
        </w:rPr>
      </w:pPr>
      <w:r w:rsidRPr="0060435F">
        <w:rPr>
          <w:rFonts w:ascii="Times New Roman" w:hAnsi="Times New Roman" w:cs="Times New Roman"/>
          <w:lang w:val="en-GB"/>
        </w:rPr>
        <w:t xml:space="preserve">[73] Chu H-P, </w:t>
      </w:r>
      <w:proofErr w:type="spellStart"/>
      <w:r w:rsidRPr="0060435F">
        <w:rPr>
          <w:rFonts w:ascii="Times New Roman" w:hAnsi="Times New Roman" w:cs="Times New Roman"/>
          <w:lang w:val="en-GB"/>
        </w:rPr>
        <w:t>Froberg</w:t>
      </w:r>
      <w:proofErr w:type="spellEnd"/>
      <w:r w:rsidRPr="0060435F">
        <w:rPr>
          <w:rFonts w:ascii="Times New Roman" w:hAnsi="Times New Roman" w:cs="Times New Roman"/>
          <w:lang w:val="en-GB"/>
        </w:rPr>
        <w:t xml:space="preserve"> JE, </w:t>
      </w:r>
      <w:proofErr w:type="spellStart"/>
      <w:r w:rsidRPr="0060435F">
        <w:rPr>
          <w:rFonts w:ascii="Times New Roman" w:hAnsi="Times New Roman" w:cs="Times New Roman"/>
          <w:lang w:val="en-GB"/>
        </w:rPr>
        <w:t>Kesner</w:t>
      </w:r>
      <w:proofErr w:type="spellEnd"/>
      <w:r w:rsidRPr="0060435F">
        <w:rPr>
          <w:rFonts w:ascii="Times New Roman" w:hAnsi="Times New Roman" w:cs="Times New Roman"/>
          <w:lang w:val="en-GB"/>
        </w:rPr>
        <w:t xml:space="preserve"> B, Oh HJ, Ji F, </w:t>
      </w:r>
      <w:proofErr w:type="spellStart"/>
      <w:r w:rsidRPr="0060435F">
        <w:rPr>
          <w:rFonts w:ascii="Times New Roman" w:hAnsi="Times New Roman" w:cs="Times New Roman"/>
          <w:lang w:val="en-GB"/>
        </w:rPr>
        <w:t>Sadreyev</w:t>
      </w:r>
      <w:proofErr w:type="spellEnd"/>
      <w:r w:rsidRPr="0060435F">
        <w:rPr>
          <w:rFonts w:ascii="Times New Roman" w:hAnsi="Times New Roman" w:cs="Times New Roman"/>
          <w:lang w:val="en-GB"/>
        </w:rPr>
        <w:t xml:space="preserve"> R, et al. PAR-TERRA directs homologous sex chromosome pairing. </w:t>
      </w:r>
      <w:r w:rsidRPr="0060435F">
        <w:rPr>
          <w:rFonts w:ascii="Times New Roman" w:hAnsi="Times New Roman" w:cs="Times New Roman"/>
          <w:iCs/>
          <w:lang w:val="en-GB"/>
        </w:rPr>
        <w:t xml:space="preserve">Nat Struct Mol </w:t>
      </w:r>
      <w:proofErr w:type="spellStart"/>
      <w:r w:rsidRPr="0060435F">
        <w:rPr>
          <w:rFonts w:ascii="Times New Roman" w:hAnsi="Times New Roman" w:cs="Times New Roman"/>
          <w:iCs/>
          <w:lang w:val="en-GB"/>
        </w:rPr>
        <w:t>Biol</w:t>
      </w:r>
      <w:proofErr w:type="spellEnd"/>
      <w:r w:rsidRPr="0060435F">
        <w:rPr>
          <w:rFonts w:ascii="Times New Roman" w:hAnsi="Times New Roman" w:cs="Times New Roman"/>
          <w:lang w:val="en-GB"/>
        </w:rPr>
        <w:t xml:space="preserve"> 2017: 24(8):620-631. DOI: 10.1038/nsmb.3432.</w:t>
      </w:r>
    </w:p>
    <w:p w14:paraId="66314B2D" w14:textId="5731CB82" w:rsidR="00412451" w:rsidRPr="0060435F" w:rsidRDefault="00412451" w:rsidP="00412451">
      <w:pPr>
        <w:ind w:left="284" w:hanging="284"/>
        <w:jc w:val="both"/>
        <w:rPr>
          <w:rFonts w:ascii="Times New Roman" w:hAnsi="Times New Roman" w:cs="Times New Roman"/>
        </w:rPr>
      </w:pPr>
      <w:r w:rsidRPr="0060435F">
        <w:rPr>
          <w:rFonts w:ascii="Times New Roman" w:hAnsi="Times New Roman" w:cs="Times New Roman"/>
          <w:lang w:val="en-US"/>
        </w:rPr>
        <w:t xml:space="preserve">[74] </w:t>
      </w:r>
      <w:proofErr w:type="spellStart"/>
      <w:r w:rsidRPr="0060435F">
        <w:rPr>
          <w:rFonts w:ascii="Times New Roman" w:hAnsi="Times New Roman" w:cs="Times New Roman"/>
          <w:lang w:val="en-US"/>
        </w:rPr>
        <w:t>Bettin</w:t>
      </w:r>
      <w:proofErr w:type="spellEnd"/>
      <w:r w:rsidRPr="0060435F">
        <w:rPr>
          <w:rFonts w:ascii="Times New Roman" w:hAnsi="Times New Roman" w:cs="Times New Roman"/>
          <w:lang w:val="en-US"/>
        </w:rPr>
        <w:t xml:space="preserve"> N, Oss </w:t>
      </w:r>
      <w:proofErr w:type="spellStart"/>
      <w:r w:rsidRPr="0060435F">
        <w:rPr>
          <w:rFonts w:ascii="Times New Roman" w:hAnsi="Times New Roman" w:cs="Times New Roman"/>
          <w:lang w:val="en-US"/>
        </w:rPr>
        <w:t>Pegorar</w:t>
      </w:r>
      <w:proofErr w:type="spellEnd"/>
      <w:r w:rsidRPr="0060435F">
        <w:rPr>
          <w:rFonts w:ascii="Times New Roman" w:hAnsi="Times New Roman" w:cs="Times New Roman"/>
          <w:lang w:val="en-US"/>
        </w:rPr>
        <w:t xml:space="preserve"> C, </w:t>
      </w:r>
      <w:proofErr w:type="spellStart"/>
      <w:r w:rsidRPr="0060435F">
        <w:rPr>
          <w:rFonts w:ascii="Times New Roman" w:hAnsi="Times New Roman" w:cs="Times New Roman"/>
          <w:lang w:val="en-US"/>
        </w:rPr>
        <w:t>Cusanelli</w:t>
      </w:r>
      <w:proofErr w:type="spellEnd"/>
      <w:r w:rsidRPr="0060435F">
        <w:rPr>
          <w:rFonts w:ascii="Times New Roman" w:hAnsi="Times New Roman" w:cs="Times New Roman"/>
          <w:lang w:val="en-US"/>
        </w:rPr>
        <w:t xml:space="preserve"> E. The Emerging Roles of TERRA in Telomere Maintenance and Genome Stability. </w:t>
      </w:r>
      <w:proofErr w:type="spellStart"/>
      <w:r w:rsidRPr="0060435F">
        <w:rPr>
          <w:rFonts w:ascii="Times New Roman" w:hAnsi="Times New Roman" w:cs="Times New Roman"/>
          <w:iCs/>
        </w:rPr>
        <w:t>Cells</w:t>
      </w:r>
      <w:proofErr w:type="spellEnd"/>
      <w:r w:rsidRPr="0060435F">
        <w:rPr>
          <w:rFonts w:ascii="Times New Roman" w:hAnsi="Times New Roman" w:cs="Times New Roman"/>
        </w:rPr>
        <w:t xml:space="preserve"> 2019: 8(3):246. DOI: 10.3390/cells8030246.</w:t>
      </w:r>
    </w:p>
    <w:p w14:paraId="27D95432" w14:textId="7A565641" w:rsidR="00412451" w:rsidRPr="0060435F" w:rsidRDefault="00412451" w:rsidP="00412451">
      <w:pPr>
        <w:ind w:left="284" w:hanging="284"/>
        <w:jc w:val="both"/>
        <w:rPr>
          <w:rFonts w:ascii="Times New Roman" w:hAnsi="Times New Roman" w:cs="Times New Roman"/>
          <w:lang w:val="en-US"/>
        </w:rPr>
      </w:pPr>
      <w:r w:rsidRPr="0060435F">
        <w:rPr>
          <w:rFonts w:ascii="Times New Roman" w:hAnsi="Times New Roman" w:cs="Times New Roman"/>
        </w:rPr>
        <w:t xml:space="preserve">[75] Montero JJ, Lopez de </w:t>
      </w:r>
      <w:proofErr w:type="spellStart"/>
      <w:r w:rsidRPr="0060435F">
        <w:rPr>
          <w:rFonts w:ascii="Times New Roman" w:hAnsi="Times New Roman" w:cs="Times New Roman"/>
        </w:rPr>
        <w:t>Silanes</w:t>
      </w:r>
      <w:proofErr w:type="spellEnd"/>
      <w:r w:rsidRPr="0060435F">
        <w:rPr>
          <w:rFonts w:ascii="Times New Roman" w:hAnsi="Times New Roman" w:cs="Times New Roman"/>
        </w:rPr>
        <w:t xml:space="preserve"> I, Grana O, Blasco MA. </w:t>
      </w:r>
      <w:r w:rsidRPr="0060435F">
        <w:rPr>
          <w:rFonts w:ascii="Times New Roman" w:hAnsi="Times New Roman" w:cs="Times New Roman"/>
          <w:lang w:val="en-US"/>
        </w:rPr>
        <w:t xml:space="preserve">Telomeric RNAs are essential to maintain telomeres. </w:t>
      </w:r>
      <w:r w:rsidRPr="0060435F">
        <w:rPr>
          <w:rFonts w:ascii="Times New Roman" w:hAnsi="Times New Roman" w:cs="Times New Roman"/>
          <w:iCs/>
          <w:lang w:val="en-US"/>
        </w:rPr>
        <w:t xml:space="preserve">Nat </w:t>
      </w:r>
      <w:proofErr w:type="spellStart"/>
      <w:r w:rsidRPr="0060435F">
        <w:rPr>
          <w:rFonts w:ascii="Times New Roman" w:hAnsi="Times New Roman" w:cs="Times New Roman"/>
          <w:iCs/>
          <w:lang w:val="en-US"/>
        </w:rPr>
        <w:t>Commun</w:t>
      </w:r>
      <w:proofErr w:type="spellEnd"/>
      <w:r w:rsidRPr="0060435F">
        <w:rPr>
          <w:rFonts w:ascii="Times New Roman" w:hAnsi="Times New Roman" w:cs="Times New Roman"/>
          <w:lang w:val="en-US"/>
        </w:rPr>
        <w:t xml:space="preserve"> 2016: 7:12534. DOI: 10.1038/ncomms12534.</w:t>
      </w:r>
    </w:p>
    <w:p w14:paraId="03029B4F" w14:textId="393CD901" w:rsidR="00412451" w:rsidRPr="0060435F" w:rsidRDefault="00412451" w:rsidP="00412451">
      <w:pPr>
        <w:ind w:left="284" w:hanging="284"/>
        <w:jc w:val="both"/>
        <w:rPr>
          <w:rFonts w:ascii="Times New Roman" w:hAnsi="Times New Roman" w:cs="Times New Roman"/>
          <w:color w:val="000000" w:themeColor="text1"/>
          <w:lang w:val="en-US"/>
        </w:rPr>
      </w:pPr>
      <w:r w:rsidRPr="0060435F">
        <w:rPr>
          <w:rFonts w:ascii="Times New Roman" w:hAnsi="Times New Roman" w:cs="Times New Roman"/>
          <w:color w:val="000000" w:themeColor="text1"/>
          <w:lang w:val="de-DE"/>
        </w:rPr>
        <w:t xml:space="preserve">[76] </w:t>
      </w:r>
      <w:proofErr w:type="spellStart"/>
      <w:r w:rsidRPr="0060435F">
        <w:rPr>
          <w:rFonts w:ascii="Times New Roman" w:hAnsi="Times New Roman" w:cs="Times New Roman"/>
          <w:color w:val="000000" w:themeColor="text1"/>
          <w:lang w:val="de-DE"/>
        </w:rPr>
        <w:t>Illingworth</w:t>
      </w:r>
      <w:proofErr w:type="spellEnd"/>
      <w:r w:rsidRPr="0060435F">
        <w:rPr>
          <w:rFonts w:ascii="Times New Roman" w:hAnsi="Times New Roman" w:cs="Times New Roman"/>
          <w:color w:val="000000" w:themeColor="text1"/>
          <w:lang w:val="de-DE"/>
        </w:rPr>
        <w:t xml:space="preserve"> R, Kerr A, </w:t>
      </w:r>
      <w:proofErr w:type="spellStart"/>
      <w:r w:rsidRPr="0060435F">
        <w:rPr>
          <w:rFonts w:ascii="Times New Roman" w:hAnsi="Times New Roman" w:cs="Times New Roman"/>
          <w:color w:val="000000" w:themeColor="text1"/>
          <w:lang w:val="de-DE"/>
        </w:rPr>
        <w:t>Desousa</w:t>
      </w:r>
      <w:proofErr w:type="spellEnd"/>
      <w:r w:rsidRPr="0060435F">
        <w:rPr>
          <w:rFonts w:ascii="Times New Roman" w:hAnsi="Times New Roman" w:cs="Times New Roman"/>
          <w:color w:val="000000" w:themeColor="text1"/>
          <w:lang w:val="de-DE"/>
        </w:rPr>
        <w:t xml:space="preserve"> D, Jørgensen H, Ellis P, Stalker J, et al. </w:t>
      </w:r>
      <w:r w:rsidRPr="0060435F">
        <w:rPr>
          <w:rFonts w:ascii="Times New Roman" w:hAnsi="Times New Roman" w:cs="Times New Roman"/>
          <w:color w:val="000000" w:themeColor="text1"/>
          <w:lang w:val="en-US"/>
        </w:rPr>
        <w:t xml:space="preserve">A novel CpG island set identifies tissue-specific methylation at developmental gene loci. </w:t>
      </w:r>
      <w:proofErr w:type="spellStart"/>
      <w:r w:rsidRPr="0060435F">
        <w:rPr>
          <w:rFonts w:ascii="Times New Roman" w:hAnsi="Times New Roman" w:cs="Times New Roman"/>
          <w:iCs/>
          <w:color w:val="000000" w:themeColor="text1"/>
          <w:lang w:val="en-US"/>
        </w:rPr>
        <w:t>PLoS</w:t>
      </w:r>
      <w:proofErr w:type="spellEnd"/>
      <w:r w:rsidRPr="0060435F">
        <w:rPr>
          <w:rFonts w:ascii="Times New Roman" w:hAnsi="Times New Roman" w:cs="Times New Roman"/>
          <w:iCs/>
          <w:color w:val="000000" w:themeColor="text1"/>
          <w:lang w:val="en-US"/>
        </w:rPr>
        <w:t xml:space="preserve"> Biol</w:t>
      </w:r>
      <w:r w:rsidRPr="0060435F">
        <w:rPr>
          <w:rFonts w:ascii="Times New Roman" w:hAnsi="Times New Roman" w:cs="Times New Roman"/>
          <w:color w:val="000000" w:themeColor="text1"/>
          <w:lang w:val="en-US"/>
        </w:rPr>
        <w:t xml:space="preserve"> 2008: </w:t>
      </w:r>
      <w:proofErr w:type="gramStart"/>
      <w:r w:rsidRPr="0060435F">
        <w:rPr>
          <w:rFonts w:ascii="Times New Roman" w:hAnsi="Times New Roman" w:cs="Times New Roman"/>
          <w:color w:val="000000" w:themeColor="text1"/>
          <w:lang w:val="en-US"/>
        </w:rPr>
        <w:t>6:e</w:t>
      </w:r>
      <w:proofErr w:type="gramEnd"/>
      <w:r w:rsidRPr="0060435F">
        <w:rPr>
          <w:rFonts w:ascii="Times New Roman" w:hAnsi="Times New Roman" w:cs="Times New Roman"/>
          <w:color w:val="000000" w:themeColor="text1"/>
          <w:lang w:val="en-US"/>
        </w:rPr>
        <w:t>22. DOI: 10.1371/journal.pbio.0060022.</w:t>
      </w:r>
    </w:p>
    <w:p w14:paraId="3E9B0340" w14:textId="5E17C627" w:rsidR="00BC3DD4" w:rsidRPr="0060435F" w:rsidRDefault="00BC3DD4" w:rsidP="00BC3DD4">
      <w:pPr>
        <w:ind w:left="284" w:hanging="284"/>
        <w:jc w:val="both"/>
        <w:rPr>
          <w:rFonts w:ascii="Times New Roman" w:hAnsi="Times New Roman" w:cs="Times New Roman"/>
          <w:color w:val="000000" w:themeColor="text1"/>
          <w:lang w:val="en-US"/>
        </w:rPr>
      </w:pPr>
      <w:r w:rsidRPr="0060435F">
        <w:rPr>
          <w:rFonts w:ascii="Times New Roman" w:hAnsi="Times New Roman" w:cs="Times New Roman"/>
          <w:color w:val="000000" w:themeColor="text1"/>
          <w:lang w:val="en-US"/>
        </w:rPr>
        <w:t xml:space="preserve">[77] Bernstein BE, </w:t>
      </w:r>
      <w:proofErr w:type="spellStart"/>
      <w:r w:rsidRPr="0060435F">
        <w:rPr>
          <w:rFonts w:ascii="Times New Roman" w:hAnsi="Times New Roman" w:cs="Times New Roman"/>
          <w:color w:val="000000" w:themeColor="text1"/>
          <w:lang w:val="en-US"/>
        </w:rPr>
        <w:t>Stamatoyannopoulos</w:t>
      </w:r>
      <w:proofErr w:type="spellEnd"/>
      <w:r w:rsidRPr="0060435F">
        <w:rPr>
          <w:rFonts w:ascii="Times New Roman" w:hAnsi="Times New Roman" w:cs="Times New Roman"/>
          <w:color w:val="000000" w:themeColor="text1"/>
          <w:lang w:val="en-US"/>
        </w:rPr>
        <w:t xml:space="preserve"> JA, Costello JF, Ren B, Milosavljevic A, Meissner A, et al. The NIH roadmap epigenomics mapping consortium. </w:t>
      </w:r>
      <w:r w:rsidRPr="0060435F">
        <w:rPr>
          <w:rFonts w:ascii="Times New Roman" w:hAnsi="Times New Roman" w:cs="Times New Roman"/>
          <w:iCs/>
          <w:color w:val="000000" w:themeColor="text1"/>
          <w:lang w:val="en-US"/>
        </w:rPr>
        <w:t xml:space="preserve">Nat </w:t>
      </w:r>
      <w:proofErr w:type="spellStart"/>
      <w:r w:rsidRPr="0060435F">
        <w:rPr>
          <w:rFonts w:ascii="Times New Roman" w:hAnsi="Times New Roman" w:cs="Times New Roman"/>
          <w:iCs/>
          <w:color w:val="000000" w:themeColor="text1"/>
          <w:lang w:val="en-US"/>
        </w:rPr>
        <w:t>Biotechnol</w:t>
      </w:r>
      <w:proofErr w:type="spellEnd"/>
      <w:r w:rsidRPr="0060435F">
        <w:rPr>
          <w:rFonts w:ascii="Times New Roman" w:hAnsi="Times New Roman" w:cs="Times New Roman"/>
          <w:color w:val="000000" w:themeColor="text1"/>
          <w:lang w:val="en-US"/>
        </w:rPr>
        <w:t xml:space="preserve"> 2010: 28:1045-1048. DOI: 10.1038/nbt1010-1045.</w:t>
      </w:r>
    </w:p>
    <w:p w14:paraId="4CFBABF0" w14:textId="55739F5A" w:rsidR="00BC3DD4" w:rsidRPr="0060435F" w:rsidRDefault="00BC3DD4" w:rsidP="00BC3DD4">
      <w:pPr>
        <w:ind w:left="284" w:hanging="284"/>
        <w:jc w:val="both"/>
        <w:rPr>
          <w:rFonts w:ascii="Times New Roman" w:hAnsi="Times New Roman" w:cs="Times New Roman"/>
          <w:color w:val="000000" w:themeColor="text1"/>
          <w:lang w:val="en-US"/>
        </w:rPr>
      </w:pPr>
      <w:r w:rsidRPr="0060435F">
        <w:rPr>
          <w:rFonts w:ascii="Times New Roman" w:hAnsi="Times New Roman" w:cs="Times New Roman"/>
          <w:lang w:val="en-US"/>
        </w:rPr>
        <w:t xml:space="preserve">[78] Horvath S. DNA methylation age of human tissues and cell types. </w:t>
      </w:r>
      <w:r w:rsidRPr="0060435F">
        <w:rPr>
          <w:rFonts w:ascii="Times New Roman" w:hAnsi="Times New Roman" w:cs="Times New Roman"/>
          <w:iCs/>
          <w:lang w:val="en-US"/>
        </w:rPr>
        <w:t>Genome Biology</w:t>
      </w:r>
      <w:r w:rsidRPr="0060435F">
        <w:rPr>
          <w:rFonts w:ascii="Times New Roman" w:hAnsi="Times New Roman" w:cs="Times New Roman"/>
          <w:lang w:val="en-US"/>
        </w:rPr>
        <w:t xml:space="preserve"> 2013: 14(10</w:t>
      </w:r>
      <w:proofErr w:type="gramStart"/>
      <w:r w:rsidRPr="0060435F">
        <w:rPr>
          <w:rFonts w:ascii="Times New Roman" w:hAnsi="Times New Roman" w:cs="Times New Roman"/>
          <w:lang w:val="en-US"/>
        </w:rPr>
        <w:t>):R</w:t>
      </w:r>
      <w:proofErr w:type="gramEnd"/>
      <w:r w:rsidRPr="0060435F">
        <w:rPr>
          <w:rFonts w:ascii="Times New Roman" w:hAnsi="Times New Roman" w:cs="Times New Roman"/>
          <w:lang w:val="en-US"/>
        </w:rPr>
        <w:t xml:space="preserve">115. DOI: 10.1186/gb-2013-14-10-r115. Erratum in: Horvath S. Erratum to: DNA methylation age of human tissues and cell types. </w:t>
      </w:r>
      <w:r w:rsidRPr="0060435F">
        <w:rPr>
          <w:rFonts w:ascii="Times New Roman" w:hAnsi="Times New Roman" w:cs="Times New Roman"/>
          <w:iCs/>
          <w:lang w:val="en-US"/>
        </w:rPr>
        <w:t>Genome Biol</w:t>
      </w:r>
      <w:r w:rsidRPr="0060435F">
        <w:rPr>
          <w:rFonts w:ascii="Times New Roman" w:hAnsi="Times New Roman" w:cs="Times New Roman"/>
          <w:lang w:val="en-US"/>
        </w:rPr>
        <w:t xml:space="preserve"> 2015: 16(1):96. DOI: 10.</w:t>
      </w:r>
      <w:r w:rsidRPr="0060435F">
        <w:rPr>
          <w:rFonts w:ascii="Times New Roman" w:hAnsi="Times New Roman" w:cs="Times New Roman"/>
          <w:color w:val="000000" w:themeColor="text1"/>
          <w:lang w:val="en-US"/>
        </w:rPr>
        <w:t>1186/s13059-015-0649-6.</w:t>
      </w:r>
    </w:p>
    <w:p w14:paraId="0DF5D63D" w14:textId="167D67B2" w:rsidR="00BC3DD4" w:rsidRPr="0060435F" w:rsidRDefault="00BC3DD4" w:rsidP="00BC3DD4">
      <w:pPr>
        <w:ind w:left="284" w:hanging="284"/>
        <w:jc w:val="both"/>
        <w:rPr>
          <w:rFonts w:ascii="Times New Roman" w:hAnsi="Times New Roman" w:cs="Times New Roman"/>
          <w:color w:val="000000" w:themeColor="text1"/>
          <w:lang w:val="en-US"/>
        </w:rPr>
      </w:pPr>
      <w:r w:rsidRPr="0060435F">
        <w:rPr>
          <w:rFonts w:ascii="Times New Roman" w:hAnsi="Times New Roman" w:cs="Times New Roman"/>
          <w:color w:val="000000" w:themeColor="text1"/>
          <w:lang w:val="en-US"/>
        </w:rPr>
        <w:t xml:space="preserve">[79] Mammalian Methylation Consortium. Universal DNA methylation age across mammalian tissues. </w:t>
      </w:r>
      <w:proofErr w:type="spellStart"/>
      <w:r w:rsidRPr="0060435F">
        <w:rPr>
          <w:rFonts w:ascii="Times New Roman" w:hAnsi="Times New Roman" w:cs="Times New Roman"/>
          <w:color w:val="000000" w:themeColor="text1"/>
          <w:lang w:val="en-US"/>
        </w:rPr>
        <w:t>bioRxiv</w:t>
      </w:r>
      <w:proofErr w:type="spellEnd"/>
      <w:r w:rsidRPr="0060435F">
        <w:rPr>
          <w:rFonts w:ascii="Times New Roman" w:hAnsi="Times New Roman" w:cs="Times New Roman"/>
          <w:color w:val="000000" w:themeColor="text1"/>
          <w:lang w:val="en-US"/>
        </w:rPr>
        <w:t xml:space="preserve"> 2021: 2021.01.18.426733. DOI: 10.1101/2021.01.18.426733.</w:t>
      </w:r>
    </w:p>
    <w:p w14:paraId="2CC1ACC6" w14:textId="33497FEF" w:rsidR="00BC3DD4" w:rsidRPr="0060435F" w:rsidRDefault="00BC3DD4" w:rsidP="00BC3DD4">
      <w:pPr>
        <w:ind w:left="284" w:hanging="284"/>
        <w:jc w:val="both"/>
        <w:rPr>
          <w:rFonts w:ascii="Times New Roman" w:hAnsi="Times New Roman" w:cs="Times New Roman"/>
          <w:lang w:val="de-DE"/>
        </w:rPr>
      </w:pPr>
      <w:r w:rsidRPr="0060435F">
        <w:rPr>
          <w:rFonts w:ascii="Times New Roman" w:hAnsi="Times New Roman" w:cs="Times New Roman"/>
          <w:lang w:val="en-US"/>
        </w:rPr>
        <w:t xml:space="preserve">[80] </w:t>
      </w:r>
      <w:proofErr w:type="spellStart"/>
      <w:r w:rsidRPr="0060435F">
        <w:rPr>
          <w:rFonts w:ascii="Times New Roman" w:hAnsi="Times New Roman" w:cs="Times New Roman"/>
          <w:lang w:val="en-US"/>
        </w:rPr>
        <w:t>Rakyan</w:t>
      </w:r>
      <w:proofErr w:type="spellEnd"/>
      <w:r w:rsidRPr="0060435F">
        <w:rPr>
          <w:rFonts w:ascii="Times New Roman" w:hAnsi="Times New Roman" w:cs="Times New Roman"/>
          <w:lang w:val="en-US"/>
        </w:rPr>
        <w:t xml:space="preserve"> VK, Down TA, </w:t>
      </w:r>
      <w:proofErr w:type="spellStart"/>
      <w:r w:rsidRPr="0060435F">
        <w:rPr>
          <w:rFonts w:ascii="Times New Roman" w:hAnsi="Times New Roman" w:cs="Times New Roman"/>
          <w:lang w:val="en-US"/>
        </w:rPr>
        <w:t>Maslau</w:t>
      </w:r>
      <w:proofErr w:type="spellEnd"/>
      <w:r w:rsidRPr="0060435F">
        <w:rPr>
          <w:rFonts w:ascii="Times New Roman" w:hAnsi="Times New Roman" w:cs="Times New Roman"/>
          <w:lang w:val="en-US"/>
        </w:rPr>
        <w:t xml:space="preserve"> S, Andrew T, Yang TP, </w:t>
      </w:r>
      <w:proofErr w:type="spellStart"/>
      <w:r w:rsidRPr="0060435F">
        <w:rPr>
          <w:rFonts w:ascii="Times New Roman" w:hAnsi="Times New Roman" w:cs="Times New Roman"/>
          <w:lang w:val="en-US"/>
        </w:rPr>
        <w:t>Beyan</w:t>
      </w:r>
      <w:proofErr w:type="spellEnd"/>
      <w:r w:rsidRPr="0060435F">
        <w:rPr>
          <w:rFonts w:ascii="Times New Roman" w:hAnsi="Times New Roman" w:cs="Times New Roman"/>
          <w:lang w:val="en-US"/>
        </w:rPr>
        <w:t xml:space="preserve"> H, et al. Human aging-associated DNA hypermethylation occurs preferentially at bivalent chromatin domains. </w:t>
      </w:r>
      <w:r w:rsidRPr="0060435F">
        <w:rPr>
          <w:rFonts w:ascii="Times New Roman" w:hAnsi="Times New Roman" w:cs="Times New Roman"/>
          <w:iCs/>
          <w:lang w:val="de-DE"/>
        </w:rPr>
        <w:t>Genome Res</w:t>
      </w:r>
      <w:r w:rsidRPr="0060435F">
        <w:rPr>
          <w:rFonts w:ascii="Times New Roman" w:hAnsi="Times New Roman" w:cs="Times New Roman"/>
          <w:lang w:val="de-DE"/>
        </w:rPr>
        <w:t xml:space="preserve"> 2010: 20(4):434-439. DOI: 10.1101/gr.103101.109.</w:t>
      </w:r>
    </w:p>
    <w:p w14:paraId="1F8FAF50" w14:textId="5FFA1681" w:rsidR="00A91240" w:rsidRPr="0060435F" w:rsidRDefault="00A91240" w:rsidP="00A91240">
      <w:pPr>
        <w:ind w:left="284" w:hanging="284"/>
        <w:jc w:val="both"/>
        <w:rPr>
          <w:rFonts w:ascii="Times New Roman" w:hAnsi="Times New Roman" w:cs="Times New Roman"/>
          <w:lang w:val="de-DE"/>
        </w:rPr>
      </w:pPr>
      <w:r w:rsidRPr="0060435F">
        <w:rPr>
          <w:rFonts w:ascii="Times New Roman" w:hAnsi="Times New Roman" w:cs="Times New Roman"/>
          <w:lang w:val="de-DE"/>
        </w:rPr>
        <w:t xml:space="preserve">[81] </w:t>
      </w:r>
      <w:proofErr w:type="spellStart"/>
      <w:r w:rsidRPr="0060435F">
        <w:rPr>
          <w:rFonts w:ascii="Times New Roman" w:hAnsi="Times New Roman" w:cs="Times New Roman"/>
          <w:lang w:val="de-DE"/>
        </w:rPr>
        <w:t>Teschendorff</w:t>
      </w:r>
      <w:proofErr w:type="spellEnd"/>
      <w:r w:rsidRPr="0060435F">
        <w:rPr>
          <w:rFonts w:ascii="Times New Roman" w:hAnsi="Times New Roman" w:cs="Times New Roman"/>
          <w:lang w:val="de-DE"/>
        </w:rPr>
        <w:t xml:space="preserve"> AE, </w:t>
      </w:r>
      <w:proofErr w:type="spellStart"/>
      <w:r w:rsidRPr="0060435F">
        <w:rPr>
          <w:rFonts w:ascii="Times New Roman" w:hAnsi="Times New Roman" w:cs="Times New Roman"/>
          <w:lang w:val="de-DE"/>
        </w:rPr>
        <w:t>Menon</w:t>
      </w:r>
      <w:proofErr w:type="spellEnd"/>
      <w:r w:rsidRPr="0060435F">
        <w:rPr>
          <w:rFonts w:ascii="Times New Roman" w:hAnsi="Times New Roman" w:cs="Times New Roman"/>
          <w:lang w:val="de-DE"/>
        </w:rPr>
        <w:t xml:space="preserve"> U, Gentry-</w:t>
      </w:r>
      <w:proofErr w:type="spellStart"/>
      <w:r w:rsidRPr="0060435F">
        <w:rPr>
          <w:rFonts w:ascii="Times New Roman" w:hAnsi="Times New Roman" w:cs="Times New Roman"/>
          <w:lang w:val="de-DE"/>
        </w:rPr>
        <w:t>Maharaj</w:t>
      </w:r>
      <w:proofErr w:type="spellEnd"/>
      <w:r w:rsidRPr="0060435F">
        <w:rPr>
          <w:rFonts w:ascii="Times New Roman" w:hAnsi="Times New Roman" w:cs="Times New Roman"/>
          <w:lang w:val="de-DE"/>
        </w:rPr>
        <w:t xml:space="preserve"> A, Ramus SJ, </w:t>
      </w:r>
      <w:proofErr w:type="spellStart"/>
      <w:r w:rsidRPr="0060435F">
        <w:rPr>
          <w:rFonts w:ascii="Times New Roman" w:hAnsi="Times New Roman" w:cs="Times New Roman"/>
          <w:lang w:val="de-DE"/>
        </w:rPr>
        <w:t>Weisenberger</w:t>
      </w:r>
      <w:proofErr w:type="spellEnd"/>
      <w:r w:rsidRPr="0060435F">
        <w:rPr>
          <w:rFonts w:ascii="Times New Roman" w:hAnsi="Times New Roman" w:cs="Times New Roman"/>
          <w:lang w:val="de-DE"/>
        </w:rPr>
        <w:t xml:space="preserve"> DJ, Shen H, et al. </w:t>
      </w:r>
      <w:r w:rsidRPr="0060435F">
        <w:rPr>
          <w:rFonts w:ascii="Times New Roman" w:hAnsi="Times New Roman" w:cs="Times New Roman"/>
          <w:lang w:val="en-US"/>
        </w:rPr>
        <w:t xml:space="preserve">Age-dependent DNA methylation of genes that are suppressed in stem cells is a hallmark of cancer. </w:t>
      </w:r>
      <w:r w:rsidRPr="0060435F">
        <w:rPr>
          <w:rFonts w:ascii="Times New Roman" w:hAnsi="Times New Roman" w:cs="Times New Roman"/>
          <w:iCs/>
          <w:lang w:val="de-DE"/>
        </w:rPr>
        <w:t>Genome Res</w:t>
      </w:r>
      <w:r w:rsidRPr="0060435F">
        <w:rPr>
          <w:rFonts w:ascii="Times New Roman" w:hAnsi="Times New Roman" w:cs="Times New Roman"/>
          <w:lang w:val="de-DE"/>
        </w:rPr>
        <w:t xml:space="preserve"> 2010: 20(4):440-446. DOI: 10.1101/gr.103606.109.</w:t>
      </w:r>
    </w:p>
    <w:p w14:paraId="15111CCE" w14:textId="5E2FCB0D" w:rsidR="00A91240" w:rsidRPr="0060435F" w:rsidRDefault="00A91240" w:rsidP="00A91240">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[82] Horvath S, Zhang Y, Langfelder P, Kahn R, Boks M, van </w:t>
      </w:r>
      <w:proofErr w:type="spellStart"/>
      <w:r w:rsidRPr="0060435F">
        <w:rPr>
          <w:rFonts w:ascii="Times New Roman" w:hAnsi="Times New Roman" w:cs="Times New Roman"/>
          <w:lang w:val="en-US"/>
        </w:rPr>
        <w:t>Eijk</w:t>
      </w:r>
      <w:proofErr w:type="spellEnd"/>
      <w:r w:rsidRPr="0060435F">
        <w:rPr>
          <w:rFonts w:ascii="Times New Roman" w:hAnsi="Times New Roman" w:cs="Times New Roman"/>
          <w:lang w:val="en-US"/>
        </w:rPr>
        <w:t xml:space="preserve"> K, et al. Aging effects on DNA methylation modules in human brain and blood tissue. </w:t>
      </w:r>
      <w:r w:rsidRPr="0060435F">
        <w:rPr>
          <w:rFonts w:ascii="Times New Roman" w:hAnsi="Times New Roman" w:cs="Times New Roman"/>
          <w:iCs/>
          <w:lang w:val="en-US"/>
        </w:rPr>
        <w:t>Genome Biol</w:t>
      </w:r>
      <w:r w:rsidRPr="0060435F">
        <w:rPr>
          <w:rFonts w:ascii="Times New Roman" w:hAnsi="Times New Roman" w:cs="Times New Roman"/>
          <w:lang w:val="en-US"/>
        </w:rPr>
        <w:t xml:space="preserve"> 2012: 13(10</w:t>
      </w:r>
      <w:proofErr w:type="gramStart"/>
      <w:r w:rsidRPr="0060435F">
        <w:rPr>
          <w:rFonts w:ascii="Times New Roman" w:hAnsi="Times New Roman" w:cs="Times New Roman"/>
          <w:lang w:val="en-US"/>
        </w:rPr>
        <w:t>):R</w:t>
      </w:r>
      <w:proofErr w:type="gramEnd"/>
      <w:r w:rsidRPr="0060435F">
        <w:rPr>
          <w:rFonts w:ascii="Times New Roman" w:hAnsi="Times New Roman" w:cs="Times New Roman"/>
          <w:lang w:val="en-US"/>
        </w:rPr>
        <w:t>97. DOI: 10.1186/gb-2012-13-10-r97.</w:t>
      </w:r>
    </w:p>
    <w:p w14:paraId="775A3C88" w14:textId="779424AF" w:rsidR="00A91240" w:rsidRPr="0060435F" w:rsidRDefault="00A91240" w:rsidP="00A91240">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[83] Bell JT, Tsai PC, Yang TP, </w:t>
      </w:r>
      <w:proofErr w:type="spellStart"/>
      <w:r w:rsidRPr="0060435F">
        <w:rPr>
          <w:rFonts w:ascii="Times New Roman" w:hAnsi="Times New Roman" w:cs="Times New Roman"/>
          <w:lang w:val="en-US"/>
        </w:rPr>
        <w:t>Pidsley</w:t>
      </w:r>
      <w:proofErr w:type="spellEnd"/>
      <w:r w:rsidRPr="0060435F">
        <w:rPr>
          <w:rFonts w:ascii="Times New Roman" w:hAnsi="Times New Roman" w:cs="Times New Roman"/>
          <w:lang w:val="en-US"/>
        </w:rPr>
        <w:t xml:space="preserve"> R, Nisbet J, Glass D, et al. Epigenome-wide scans identify differentially methylated regions for age and age-related phenotypes in a healthy ageing population. </w:t>
      </w:r>
      <w:proofErr w:type="spellStart"/>
      <w:r w:rsidRPr="0060435F">
        <w:rPr>
          <w:rFonts w:ascii="Times New Roman" w:hAnsi="Times New Roman" w:cs="Times New Roman"/>
          <w:iCs/>
          <w:lang w:val="en-US"/>
        </w:rPr>
        <w:t>PLoS</w:t>
      </w:r>
      <w:proofErr w:type="spellEnd"/>
      <w:r w:rsidRPr="0060435F">
        <w:rPr>
          <w:rFonts w:ascii="Times New Roman" w:hAnsi="Times New Roman" w:cs="Times New Roman"/>
          <w:iCs/>
          <w:lang w:val="en-US"/>
        </w:rPr>
        <w:t xml:space="preserve"> Genet</w:t>
      </w:r>
      <w:r w:rsidRPr="0060435F">
        <w:rPr>
          <w:rFonts w:ascii="Times New Roman" w:hAnsi="Times New Roman" w:cs="Times New Roman"/>
          <w:lang w:val="en-US"/>
        </w:rPr>
        <w:t xml:space="preserve"> 2012: 8(4</w:t>
      </w:r>
      <w:proofErr w:type="gramStart"/>
      <w:r w:rsidRPr="0060435F">
        <w:rPr>
          <w:rFonts w:ascii="Times New Roman" w:hAnsi="Times New Roman" w:cs="Times New Roman"/>
          <w:lang w:val="en-US"/>
        </w:rPr>
        <w:t>):e</w:t>
      </w:r>
      <w:proofErr w:type="gramEnd"/>
      <w:r w:rsidRPr="0060435F">
        <w:rPr>
          <w:rFonts w:ascii="Times New Roman" w:hAnsi="Times New Roman" w:cs="Times New Roman"/>
          <w:lang w:val="en-US"/>
        </w:rPr>
        <w:t>1002629. DOI: 10.1371/journal.gen.1002629.</w:t>
      </w:r>
    </w:p>
    <w:p w14:paraId="5BCC84C6" w14:textId="298E0401" w:rsidR="00A91240" w:rsidRPr="0060435F" w:rsidRDefault="00A91240" w:rsidP="00A91240">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[84] Bird A. DNA methylation patterns and epigenetic memory. </w:t>
      </w:r>
      <w:r w:rsidRPr="0060435F">
        <w:rPr>
          <w:rFonts w:ascii="Times New Roman" w:hAnsi="Times New Roman" w:cs="Times New Roman"/>
          <w:iCs/>
          <w:lang w:val="en-US"/>
        </w:rPr>
        <w:t>Genes Dev</w:t>
      </w:r>
      <w:r w:rsidRPr="0060435F">
        <w:rPr>
          <w:rFonts w:ascii="Times New Roman" w:hAnsi="Times New Roman" w:cs="Times New Roman"/>
          <w:lang w:val="en-US"/>
        </w:rPr>
        <w:t xml:space="preserve"> 2002: 16(1):6-21. DOI: 10.1101/gad.947102.</w:t>
      </w:r>
    </w:p>
    <w:p w14:paraId="215C0A24" w14:textId="48A7A76F" w:rsidR="00A91240" w:rsidRPr="0060435F" w:rsidRDefault="00A91240" w:rsidP="00A91240">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[85] Stein R, </w:t>
      </w:r>
      <w:proofErr w:type="spellStart"/>
      <w:r w:rsidRPr="0060435F">
        <w:rPr>
          <w:rFonts w:ascii="Times New Roman" w:hAnsi="Times New Roman" w:cs="Times New Roman"/>
          <w:lang w:val="en-US"/>
        </w:rPr>
        <w:t>Razin</w:t>
      </w:r>
      <w:proofErr w:type="spellEnd"/>
      <w:r w:rsidRPr="0060435F">
        <w:rPr>
          <w:rFonts w:ascii="Times New Roman" w:hAnsi="Times New Roman" w:cs="Times New Roman"/>
          <w:lang w:val="en-US"/>
        </w:rPr>
        <w:t xml:space="preserve"> A, Cedar H. In vitro methylation of the hamster adenine </w:t>
      </w:r>
      <w:proofErr w:type="spellStart"/>
      <w:r w:rsidRPr="0060435F">
        <w:rPr>
          <w:rFonts w:ascii="Times New Roman" w:hAnsi="Times New Roman" w:cs="Times New Roman"/>
          <w:lang w:val="en-US"/>
        </w:rPr>
        <w:t>phosphoribosyltransferase</w:t>
      </w:r>
      <w:proofErr w:type="spellEnd"/>
      <w:r w:rsidRPr="0060435F">
        <w:rPr>
          <w:rFonts w:ascii="Times New Roman" w:hAnsi="Times New Roman" w:cs="Times New Roman"/>
          <w:lang w:val="en-US"/>
        </w:rPr>
        <w:t xml:space="preserve"> gene inhibits its expression in mouse L cells. </w:t>
      </w:r>
      <w:r w:rsidRPr="0060435F">
        <w:rPr>
          <w:rFonts w:ascii="Times New Roman" w:hAnsi="Times New Roman" w:cs="Times New Roman"/>
          <w:iCs/>
          <w:lang w:val="en-US"/>
        </w:rPr>
        <w:t>Proc. Natl. Acad. Sci. USA</w:t>
      </w:r>
      <w:r w:rsidRPr="0060435F">
        <w:rPr>
          <w:rFonts w:ascii="Times New Roman" w:hAnsi="Times New Roman" w:cs="Times New Roman"/>
          <w:lang w:val="en-US"/>
        </w:rPr>
        <w:t>, 1982: 79(11):3418-3422. DOI: 10.1073/pnas.79.11.3418.</w:t>
      </w:r>
    </w:p>
    <w:p w14:paraId="6C95C753" w14:textId="6AA5F0B3" w:rsidR="00A91240" w:rsidRPr="0060435F" w:rsidRDefault="00A91240" w:rsidP="00A91240">
      <w:pPr>
        <w:ind w:left="284" w:hanging="284"/>
        <w:jc w:val="both"/>
        <w:rPr>
          <w:rFonts w:ascii="Times New Roman" w:hAnsi="Times New Roman" w:cs="Times New Roman"/>
        </w:rPr>
      </w:pPr>
      <w:r w:rsidRPr="0060435F">
        <w:rPr>
          <w:rFonts w:ascii="Times New Roman" w:hAnsi="Times New Roman" w:cs="Times New Roman"/>
          <w:lang w:val="en-US"/>
        </w:rPr>
        <w:t xml:space="preserve">[86] Hansen RS, </w:t>
      </w:r>
      <w:proofErr w:type="spellStart"/>
      <w:r w:rsidRPr="0060435F">
        <w:rPr>
          <w:rFonts w:ascii="Times New Roman" w:hAnsi="Times New Roman" w:cs="Times New Roman"/>
          <w:lang w:val="en-US"/>
        </w:rPr>
        <w:t>Gartler</w:t>
      </w:r>
      <w:proofErr w:type="spellEnd"/>
      <w:r w:rsidRPr="0060435F">
        <w:rPr>
          <w:rFonts w:ascii="Times New Roman" w:hAnsi="Times New Roman" w:cs="Times New Roman"/>
          <w:lang w:val="en-US"/>
        </w:rPr>
        <w:t xml:space="preserve"> SM. 5-Azacytidine-induced reactivation of the human X chromosome-linked PGK1 gene is associated with a large region of cytosine demethylation in the 5' CpG island. </w:t>
      </w:r>
      <w:r w:rsidRPr="0060435F">
        <w:rPr>
          <w:rFonts w:ascii="Times New Roman" w:hAnsi="Times New Roman" w:cs="Times New Roman"/>
          <w:iCs/>
        </w:rPr>
        <w:t xml:space="preserve">Proc </w:t>
      </w:r>
      <w:proofErr w:type="spellStart"/>
      <w:r w:rsidRPr="0060435F">
        <w:rPr>
          <w:rFonts w:ascii="Times New Roman" w:hAnsi="Times New Roman" w:cs="Times New Roman"/>
          <w:iCs/>
        </w:rPr>
        <w:t>Natl</w:t>
      </w:r>
      <w:proofErr w:type="spellEnd"/>
      <w:r w:rsidRPr="0060435F">
        <w:rPr>
          <w:rFonts w:ascii="Times New Roman" w:hAnsi="Times New Roman" w:cs="Times New Roman"/>
          <w:iCs/>
        </w:rPr>
        <w:t xml:space="preserve"> </w:t>
      </w:r>
      <w:proofErr w:type="spellStart"/>
      <w:r w:rsidRPr="0060435F">
        <w:rPr>
          <w:rFonts w:ascii="Times New Roman" w:hAnsi="Times New Roman" w:cs="Times New Roman"/>
          <w:iCs/>
        </w:rPr>
        <w:t>Acad</w:t>
      </w:r>
      <w:proofErr w:type="spellEnd"/>
      <w:r w:rsidRPr="0060435F">
        <w:rPr>
          <w:rFonts w:ascii="Times New Roman" w:hAnsi="Times New Roman" w:cs="Times New Roman"/>
          <w:iCs/>
        </w:rPr>
        <w:t xml:space="preserve"> Sci USA</w:t>
      </w:r>
      <w:r w:rsidRPr="0060435F">
        <w:rPr>
          <w:rFonts w:ascii="Times New Roman" w:hAnsi="Times New Roman" w:cs="Times New Roman"/>
        </w:rPr>
        <w:t xml:space="preserve"> 1990: 87(11):4174-4178. DOI: 10.1073/pnas.87.11.4174.</w:t>
      </w:r>
    </w:p>
    <w:p w14:paraId="17BEC080" w14:textId="7DB17838" w:rsidR="00A91240" w:rsidRPr="0060435F" w:rsidRDefault="00A91240" w:rsidP="00A91240">
      <w:pPr>
        <w:ind w:left="284" w:hanging="284"/>
        <w:jc w:val="both"/>
        <w:rPr>
          <w:rFonts w:ascii="Times New Roman" w:hAnsi="Times New Roman" w:cs="Times New Roman"/>
          <w:lang w:val="en-US"/>
        </w:rPr>
      </w:pPr>
      <w:r w:rsidRPr="0060435F">
        <w:rPr>
          <w:rFonts w:ascii="Times New Roman" w:hAnsi="Times New Roman" w:cs="Times New Roman"/>
        </w:rPr>
        <w:t xml:space="preserve">[87] Bollati V, Schwartz J, Wright R, </w:t>
      </w:r>
      <w:proofErr w:type="spellStart"/>
      <w:r w:rsidRPr="0060435F">
        <w:rPr>
          <w:rFonts w:ascii="Times New Roman" w:hAnsi="Times New Roman" w:cs="Times New Roman"/>
        </w:rPr>
        <w:t>Litonjua</w:t>
      </w:r>
      <w:proofErr w:type="spellEnd"/>
      <w:r w:rsidRPr="0060435F">
        <w:rPr>
          <w:rFonts w:ascii="Times New Roman" w:hAnsi="Times New Roman" w:cs="Times New Roman"/>
        </w:rPr>
        <w:t xml:space="preserve"> A, Tarantini L, </w:t>
      </w:r>
      <w:proofErr w:type="spellStart"/>
      <w:r w:rsidRPr="0060435F">
        <w:rPr>
          <w:rFonts w:ascii="Times New Roman" w:hAnsi="Times New Roman" w:cs="Times New Roman"/>
        </w:rPr>
        <w:t>Suh</w:t>
      </w:r>
      <w:proofErr w:type="spellEnd"/>
      <w:r w:rsidRPr="0060435F">
        <w:rPr>
          <w:rFonts w:ascii="Times New Roman" w:hAnsi="Times New Roman" w:cs="Times New Roman"/>
        </w:rPr>
        <w:t xml:space="preserve"> H, et al. </w:t>
      </w:r>
      <w:r w:rsidRPr="0060435F">
        <w:rPr>
          <w:rFonts w:ascii="Times New Roman" w:hAnsi="Times New Roman" w:cs="Times New Roman"/>
          <w:lang w:val="en-US"/>
        </w:rPr>
        <w:t xml:space="preserve">Decline in genomic DNA methylation through aging in a cohort of elderly subjects. </w:t>
      </w:r>
      <w:r w:rsidRPr="0060435F">
        <w:rPr>
          <w:rFonts w:ascii="Times New Roman" w:hAnsi="Times New Roman" w:cs="Times New Roman"/>
          <w:iCs/>
          <w:lang w:val="en-US"/>
        </w:rPr>
        <w:t>Mech Ageing Dev</w:t>
      </w:r>
      <w:r w:rsidRPr="0060435F">
        <w:rPr>
          <w:rFonts w:ascii="Times New Roman" w:hAnsi="Times New Roman" w:cs="Times New Roman"/>
          <w:lang w:val="en-US"/>
        </w:rPr>
        <w:t xml:space="preserve"> 2009: 130(4):234-239. DOI: 10.1016/j.mad.2008.12.003.</w:t>
      </w:r>
    </w:p>
    <w:p w14:paraId="1C3FECA0" w14:textId="24F3E9D8" w:rsidR="001361AF" w:rsidRPr="0060435F" w:rsidRDefault="001361AF" w:rsidP="001361AF">
      <w:pPr>
        <w:ind w:left="284" w:hanging="284"/>
        <w:jc w:val="both"/>
        <w:rPr>
          <w:rFonts w:ascii="Times New Roman" w:hAnsi="Times New Roman" w:cs="Times New Roman"/>
          <w:color w:val="000000" w:themeColor="text1"/>
          <w:lang w:val="en-US"/>
        </w:rPr>
      </w:pPr>
      <w:r w:rsidRPr="0060435F">
        <w:rPr>
          <w:rFonts w:ascii="Times New Roman" w:hAnsi="Times New Roman" w:cs="Times New Roman"/>
          <w:color w:val="000000" w:themeColor="text1"/>
          <w:lang w:val="en-US"/>
        </w:rPr>
        <w:t xml:space="preserve">[88] Christensen BC, Houseman EA, </w:t>
      </w:r>
      <w:proofErr w:type="spellStart"/>
      <w:r w:rsidRPr="0060435F">
        <w:rPr>
          <w:rFonts w:ascii="Times New Roman" w:hAnsi="Times New Roman" w:cs="Times New Roman"/>
          <w:color w:val="000000" w:themeColor="text1"/>
          <w:lang w:val="en-US"/>
        </w:rPr>
        <w:t>Marsit</w:t>
      </w:r>
      <w:proofErr w:type="spellEnd"/>
      <w:r w:rsidRPr="0060435F">
        <w:rPr>
          <w:rFonts w:ascii="Times New Roman" w:hAnsi="Times New Roman" w:cs="Times New Roman"/>
          <w:color w:val="000000" w:themeColor="text1"/>
          <w:lang w:val="en-US"/>
        </w:rPr>
        <w:t xml:space="preserve"> CJ, Zheng S, </w:t>
      </w:r>
      <w:proofErr w:type="spellStart"/>
      <w:r w:rsidRPr="0060435F">
        <w:rPr>
          <w:rFonts w:ascii="Times New Roman" w:hAnsi="Times New Roman" w:cs="Times New Roman"/>
          <w:color w:val="000000" w:themeColor="text1"/>
          <w:lang w:val="en-US"/>
        </w:rPr>
        <w:t>Wrensch</w:t>
      </w:r>
      <w:proofErr w:type="spellEnd"/>
      <w:r w:rsidRPr="0060435F">
        <w:rPr>
          <w:rFonts w:ascii="Times New Roman" w:hAnsi="Times New Roman" w:cs="Times New Roman"/>
          <w:color w:val="000000" w:themeColor="text1"/>
          <w:lang w:val="en-US"/>
        </w:rPr>
        <w:t xml:space="preserve"> MR, </w:t>
      </w:r>
      <w:proofErr w:type="spellStart"/>
      <w:r w:rsidRPr="0060435F">
        <w:rPr>
          <w:rFonts w:ascii="Times New Roman" w:hAnsi="Times New Roman" w:cs="Times New Roman"/>
          <w:color w:val="000000" w:themeColor="text1"/>
          <w:lang w:val="en-US"/>
        </w:rPr>
        <w:t>Wiemels</w:t>
      </w:r>
      <w:proofErr w:type="spellEnd"/>
      <w:r w:rsidRPr="0060435F">
        <w:rPr>
          <w:rFonts w:ascii="Times New Roman" w:hAnsi="Times New Roman" w:cs="Times New Roman"/>
          <w:color w:val="000000" w:themeColor="text1"/>
          <w:lang w:val="en-US"/>
        </w:rPr>
        <w:t xml:space="preserve"> JL, et al. Aging and environmental exposures alter tissue specific DNA methylation dependent upon CpG island context. </w:t>
      </w:r>
      <w:proofErr w:type="spellStart"/>
      <w:r w:rsidRPr="0060435F">
        <w:rPr>
          <w:rFonts w:ascii="Times New Roman" w:hAnsi="Times New Roman" w:cs="Times New Roman"/>
          <w:iCs/>
          <w:color w:val="000000" w:themeColor="text1"/>
          <w:lang w:val="en-US"/>
        </w:rPr>
        <w:t>PLoS</w:t>
      </w:r>
      <w:proofErr w:type="spellEnd"/>
      <w:r w:rsidRPr="0060435F">
        <w:rPr>
          <w:rFonts w:ascii="Times New Roman" w:hAnsi="Times New Roman" w:cs="Times New Roman"/>
          <w:iCs/>
          <w:color w:val="000000" w:themeColor="text1"/>
          <w:lang w:val="en-US"/>
        </w:rPr>
        <w:t xml:space="preserve"> Genet</w:t>
      </w:r>
      <w:r w:rsidRPr="0060435F">
        <w:rPr>
          <w:rFonts w:ascii="Times New Roman" w:hAnsi="Times New Roman" w:cs="Times New Roman"/>
          <w:color w:val="000000" w:themeColor="text1"/>
          <w:lang w:val="en-US"/>
        </w:rPr>
        <w:t xml:space="preserve"> 2009: 5(8</w:t>
      </w:r>
      <w:proofErr w:type="gramStart"/>
      <w:r w:rsidRPr="0060435F">
        <w:rPr>
          <w:rFonts w:ascii="Times New Roman" w:hAnsi="Times New Roman" w:cs="Times New Roman"/>
          <w:color w:val="000000" w:themeColor="text1"/>
          <w:lang w:val="en-US"/>
        </w:rPr>
        <w:t>):e</w:t>
      </w:r>
      <w:proofErr w:type="gramEnd"/>
      <w:r w:rsidRPr="0060435F">
        <w:rPr>
          <w:rFonts w:ascii="Times New Roman" w:hAnsi="Times New Roman" w:cs="Times New Roman"/>
          <w:color w:val="000000" w:themeColor="text1"/>
          <w:lang w:val="en-US"/>
        </w:rPr>
        <w:t>1000602. DOI: 10.1371/journal.pgen.1000602.</w:t>
      </w:r>
    </w:p>
    <w:p w14:paraId="5A936AAB" w14:textId="339AC293" w:rsidR="001361AF" w:rsidRPr="0060435F" w:rsidRDefault="001361AF" w:rsidP="001361AF">
      <w:pPr>
        <w:shd w:val="clear" w:color="auto" w:fill="FFFFFF"/>
        <w:ind w:left="284" w:hanging="284"/>
        <w:jc w:val="both"/>
        <w:rPr>
          <w:rFonts w:ascii="Times New Roman" w:eastAsia="Times New Roman" w:hAnsi="Times New Roman" w:cs="Times New Roman"/>
          <w:color w:val="1D2228"/>
          <w:lang w:eastAsia="it-IT"/>
        </w:rPr>
      </w:pPr>
      <w:r w:rsidRPr="0060435F">
        <w:rPr>
          <w:rFonts w:ascii="Times New Roman" w:hAnsi="Times New Roman" w:cs="Times New Roman"/>
          <w:lang w:val="en-US"/>
        </w:rPr>
        <w:lastRenderedPageBreak/>
        <w:t xml:space="preserve">[89] Pal S, Tyler JK. Epigenetics and aging. </w:t>
      </w:r>
      <w:r w:rsidRPr="0060435F">
        <w:rPr>
          <w:rFonts w:ascii="Times New Roman" w:hAnsi="Times New Roman" w:cs="Times New Roman"/>
          <w:iCs/>
        </w:rPr>
        <w:t xml:space="preserve">Sci. </w:t>
      </w:r>
      <w:proofErr w:type="spellStart"/>
      <w:r w:rsidRPr="0060435F">
        <w:rPr>
          <w:rFonts w:ascii="Times New Roman" w:hAnsi="Times New Roman" w:cs="Times New Roman"/>
          <w:iCs/>
        </w:rPr>
        <w:t>Adv</w:t>
      </w:r>
      <w:proofErr w:type="spellEnd"/>
      <w:r w:rsidRPr="0060435F">
        <w:rPr>
          <w:rFonts w:ascii="Times New Roman" w:hAnsi="Times New Roman" w:cs="Times New Roman"/>
        </w:rPr>
        <w:t xml:space="preserve"> 2016: 2(7</w:t>
      </w:r>
      <w:proofErr w:type="gramStart"/>
      <w:r w:rsidRPr="0060435F">
        <w:rPr>
          <w:rFonts w:ascii="Times New Roman" w:hAnsi="Times New Roman" w:cs="Times New Roman"/>
        </w:rPr>
        <w:t>):e</w:t>
      </w:r>
      <w:proofErr w:type="gramEnd"/>
      <w:r w:rsidRPr="0060435F">
        <w:rPr>
          <w:rFonts w:ascii="Times New Roman" w:hAnsi="Times New Roman" w:cs="Times New Roman"/>
        </w:rPr>
        <w:t>1600584. DOI: 10.1126/sciadv.1600584.</w:t>
      </w:r>
    </w:p>
    <w:p w14:paraId="135045CB" w14:textId="6C3E74D5" w:rsidR="001361AF" w:rsidRPr="0060435F" w:rsidRDefault="001361AF" w:rsidP="001361AF">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[90] Greer EL, Shi Y. Histone methylation: a dynamic mark in health, disease and inheritance. </w:t>
      </w:r>
      <w:r w:rsidRPr="0060435F">
        <w:rPr>
          <w:rFonts w:ascii="Times New Roman" w:hAnsi="Times New Roman" w:cs="Times New Roman"/>
          <w:iCs/>
          <w:lang w:val="en-US"/>
        </w:rPr>
        <w:t>Nat Rev Genet</w:t>
      </w:r>
      <w:r w:rsidRPr="0060435F">
        <w:rPr>
          <w:rFonts w:ascii="Times New Roman" w:hAnsi="Times New Roman" w:cs="Times New Roman"/>
          <w:lang w:val="en-US"/>
        </w:rPr>
        <w:t xml:space="preserve"> 2012: 13(5):343-357. DOI: 10.1038/nrg31730.</w:t>
      </w:r>
    </w:p>
    <w:p w14:paraId="081A5CAA" w14:textId="4FC2F99F" w:rsidR="001361AF" w:rsidRPr="0060435F" w:rsidRDefault="001361AF" w:rsidP="001361AF">
      <w:pPr>
        <w:ind w:left="284" w:hanging="284"/>
        <w:jc w:val="both"/>
        <w:rPr>
          <w:rFonts w:ascii="Times New Roman" w:hAnsi="Times New Roman" w:cs="Times New Roman"/>
        </w:rPr>
      </w:pPr>
      <w:r w:rsidRPr="0060435F">
        <w:rPr>
          <w:rFonts w:ascii="Times New Roman" w:hAnsi="Times New Roman" w:cs="Times New Roman"/>
          <w:lang w:val="en-US"/>
        </w:rPr>
        <w:t xml:space="preserve">[91] Booth LN, Brunet A. The Aging Epigenome. </w:t>
      </w:r>
      <w:r w:rsidRPr="0060435F">
        <w:rPr>
          <w:rFonts w:ascii="Times New Roman" w:hAnsi="Times New Roman" w:cs="Times New Roman"/>
          <w:iCs/>
        </w:rPr>
        <w:t>Mol Cell</w:t>
      </w:r>
      <w:r w:rsidRPr="0060435F">
        <w:rPr>
          <w:rFonts w:ascii="Times New Roman" w:hAnsi="Times New Roman" w:cs="Times New Roman"/>
        </w:rPr>
        <w:t xml:space="preserve"> 2016: 62(5):728-744. DOI: 10.1016/j.molcel.2016.05.013.</w:t>
      </w:r>
    </w:p>
    <w:p w14:paraId="621C2A71" w14:textId="44F0146C" w:rsidR="001361AF" w:rsidRPr="0060435F" w:rsidRDefault="001361AF" w:rsidP="001361AF">
      <w:pPr>
        <w:ind w:left="284" w:hanging="284"/>
        <w:jc w:val="both"/>
        <w:rPr>
          <w:rFonts w:ascii="Times New Roman" w:hAnsi="Times New Roman" w:cs="Times New Roman"/>
          <w:lang w:val="en-GB"/>
        </w:rPr>
      </w:pPr>
      <w:r w:rsidRPr="0060435F">
        <w:rPr>
          <w:rFonts w:ascii="Times New Roman" w:hAnsi="Times New Roman" w:cs="Times New Roman"/>
        </w:rPr>
        <w:t xml:space="preserve">[92] Benetti R, García-Cao M, Blasco MA. </w:t>
      </w:r>
      <w:r w:rsidRPr="0060435F">
        <w:rPr>
          <w:rFonts w:ascii="Times New Roman" w:hAnsi="Times New Roman" w:cs="Times New Roman"/>
          <w:lang w:val="en-GB"/>
        </w:rPr>
        <w:t xml:space="preserve">Telomere length regulates the epigenetic status of mammalian telomeres and </w:t>
      </w:r>
      <w:proofErr w:type="spellStart"/>
      <w:r w:rsidRPr="0060435F">
        <w:rPr>
          <w:rFonts w:ascii="Times New Roman" w:hAnsi="Times New Roman" w:cs="Times New Roman"/>
          <w:lang w:val="en-GB"/>
        </w:rPr>
        <w:t>subtelomeres</w:t>
      </w:r>
      <w:proofErr w:type="spellEnd"/>
      <w:r w:rsidRPr="0060435F">
        <w:rPr>
          <w:rFonts w:ascii="Times New Roman" w:hAnsi="Times New Roman" w:cs="Times New Roman"/>
          <w:lang w:val="en-GB"/>
        </w:rPr>
        <w:t xml:space="preserve">. </w:t>
      </w:r>
      <w:r w:rsidRPr="0060435F">
        <w:rPr>
          <w:rFonts w:ascii="Times New Roman" w:hAnsi="Times New Roman" w:cs="Times New Roman"/>
          <w:iCs/>
          <w:lang w:val="en-GB"/>
        </w:rPr>
        <w:t>Nat Genet</w:t>
      </w:r>
      <w:r w:rsidRPr="0060435F">
        <w:rPr>
          <w:rFonts w:ascii="Times New Roman" w:hAnsi="Times New Roman" w:cs="Times New Roman"/>
          <w:lang w:val="en-GB"/>
        </w:rPr>
        <w:t xml:space="preserve"> 2007: 39(2):243-250. DOI: 10.1038/ng1952.</w:t>
      </w:r>
    </w:p>
    <w:p w14:paraId="31D6DF41" w14:textId="6BB9D69B" w:rsidR="001361AF" w:rsidRPr="0060435F" w:rsidRDefault="001361AF" w:rsidP="001361AF">
      <w:pPr>
        <w:ind w:left="284" w:hanging="284"/>
        <w:jc w:val="both"/>
        <w:rPr>
          <w:rFonts w:ascii="Times New Roman" w:hAnsi="Times New Roman" w:cs="Times New Roman"/>
          <w:lang w:val="en-US"/>
        </w:rPr>
      </w:pPr>
      <w:r w:rsidRPr="0060435F">
        <w:rPr>
          <w:rFonts w:ascii="Times New Roman" w:hAnsi="Times New Roman" w:cs="Times New Roman"/>
          <w:lang w:val="en-GB"/>
        </w:rPr>
        <w:t xml:space="preserve">[93] </w:t>
      </w:r>
      <w:proofErr w:type="spellStart"/>
      <w:r w:rsidRPr="0060435F">
        <w:rPr>
          <w:rFonts w:ascii="Times New Roman" w:hAnsi="Times New Roman" w:cs="Times New Roman"/>
          <w:lang w:val="en-GB"/>
        </w:rPr>
        <w:t>Blasco</w:t>
      </w:r>
      <w:proofErr w:type="spellEnd"/>
      <w:r w:rsidRPr="0060435F">
        <w:rPr>
          <w:rFonts w:ascii="Times New Roman" w:hAnsi="Times New Roman" w:cs="Times New Roman"/>
          <w:lang w:val="en-GB"/>
        </w:rPr>
        <w:t xml:space="preserve"> MA. The epigenetic regulation of mammalian telomeres. </w:t>
      </w:r>
      <w:r w:rsidRPr="0060435F">
        <w:rPr>
          <w:rFonts w:ascii="Times New Roman" w:hAnsi="Times New Roman" w:cs="Times New Roman"/>
          <w:iCs/>
          <w:lang w:val="en-GB"/>
        </w:rPr>
        <w:t xml:space="preserve">Nat </w:t>
      </w:r>
      <w:r w:rsidRPr="0060435F">
        <w:rPr>
          <w:rFonts w:ascii="Times New Roman" w:hAnsi="Times New Roman" w:cs="Times New Roman"/>
          <w:iCs/>
          <w:lang w:val="en-US"/>
        </w:rPr>
        <w:t xml:space="preserve">Rev Genet </w:t>
      </w:r>
      <w:r w:rsidRPr="0060435F">
        <w:rPr>
          <w:rFonts w:ascii="Times New Roman" w:hAnsi="Times New Roman" w:cs="Times New Roman"/>
          <w:lang w:val="en-US"/>
        </w:rPr>
        <w:t>2007: 8(4):299-309. DOI: 10.1038/nrg2047.</w:t>
      </w:r>
    </w:p>
    <w:p w14:paraId="0BFF2B31" w14:textId="0A9334AE" w:rsidR="001361AF" w:rsidRPr="0060435F" w:rsidRDefault="001361AF" w:rsidP="001361AF">
      <w:pPr>
        <w:shd w:val="clear" w:color="auto" w:fill="FFFFFF"/>
        <w:ind w:left="284" w:hanging="284"/>
        <w:jc w:val="both"/>
        <w:rPr>
          <w:rFonts w:ascii="Times New Roman" w:hAnsi="Times New Roman" w:cs="Times New Roman"/>
        </w:rPr>
      </w:pPr>
      <w:r w:rsidRPr="0060435F">
        <w:rPr>
          <w:rFonts w:ascii="Times New Roman" w:hAnsi="Times New Roman" w:cs="Times New Roman"/>
          <w:lang w:val="en-GB"/>
        </w:rPr>
        <w:t xml:space="preserve">[94] Maeda T, Guan JZ, Higuchi Y, </w:t>
      </w:r>
      <w:proofErr w:type="spellStart"/>
      <w:r w:rsidRPr="0060435F">
        <w:rPr>
          <w:rFonts w:ascii="Times New Roman" w:hAnsi="Times New Roman" w:cs="Times New Roman"/>
          <w:lang w:val="en-GB"/>
        </w:rPr>
        <w:t>Oyama</w:t>
      </w:r>
      <w:proofErr w:type="spellEnd"/>
      <w:r w:rsidRPr="0060435F">
        <w:rPr>
          <w:rFonts w:ascii="Times New Roman" w:hAnsi="Times New Roman" w:cs="Times New Roman"/>
          <w:lang w:val="en-GB"/>
        </w:rPr>
        <w:t xml:space="preserve"> J, Makino N. Aging-related alterations of subtelomeric methylation in sarcoidosis patients. </w:t>
      </w:r>
      <w:r w:rsidRPr="0060435F">
        <w:rPr>
          <w:rFonts w:ascii="Times New Roman" w:hAnsi="Times New Roman" w:cs="Times New Roman"/>
          <w:iCs/>
        </w:rPr>
        <w:t xml:space="preserve">J </w:t>
      </w:r>
      <w:proofErr w:type="spellStart"/>
      <w:r w:rsidRPr="0060435F">
        <w:rPr>
          <w:rFonts w:ascii="Times New Roman" w:hAnsi="Times New Roman" w:cs="Times New Roman"/>
          <w:iCs/>
        </w:rPr>
        <w:t>Gerontol</w:t>
      </w:r>
      <w:proofErr w:type="spellEnd"/>
      <w:r w:rsidRPr="0060435F">
        <w:rPr>
          <w:rFonts w:ascii="Times New Roman" w:hAnsi="Times New Roman" w:cs="Times New Roman"/>
          <w:iCs/>
        </w:rPr>
        <w:t xml:space="preserve"> A </w:t>
      </w:r>
      <w:proofErr w:type="spellStart"/>
      <w:r w:rsidRPr="0060435F">
        <w:rPr>
          <w:rFonts w:ascii="Times New Roman" w:hAnsi="Times New Roman" w:cs="Times New Roman"/>
          <w:iCs/>
        </w:rPr>
        <w:t>Biol</w:t>
      </w:r>
      <w:proofErr w:type="spellEnd"/>
      <w:r w:rsidRPr="0060435F">
        <w:rPr>
          <w:rFonts w:ascii="Times New Roman" w:hAnsi="Times New Roman" w:cs="Times New Roman"/>
          <w:iCs/>
        </w:rPr>
        <w:t xml:space="preserve"> Sci </w:t>
      </w:r>
      <w:proofErr w:type="spellStart"/>
      <w:r w:rsidRPr="0060435F">
        <w:rPr>
          <w:rFonts w:ascii="Times New Roman" w:hAnsi="Times New Roman" w:cs="Times New Roman"/>
          <w:iCs/>
        </w:rPr>
        <w:t>Med</w:t>
      </w:r>
      <w:proofErr w:type="spellEnd"/>
      <w:r w:rsidRPr="0060435F">
        <w:rPr>
          <w:rFonts w:ascii="Times New Roman" w:hAnsi="Times New Roman" w:cs="Times New Roman"/>
          <w:iCs/>
        </w:rPr>
        <w:t xml:space="preserve"> Sci</w:t>
      </w:r>
      <w:r w:rsidRPr="0060435F">
        <w:rPr>
          <w:rFonts w:ascii="Times New Roman" w:hAnsi="Times New Roman" w:cs="Times New Roman"/>
        </w:rPr>
        <w:t xml:space="preserve"> 2009: 64(7):752-760. DOI: 10.1093/</w:t>
      </w:r>
      <w:proofErr w:type="spellStart"/>
      <w:r w:rsidRPr="0060435F">
        <w:rPr>
          <w:rFonts w:ascii="Times New Roman" w:hAnsi="Times New Roman" w:cs="Times New Roman"/>
        </w:rPr>
        <w:t>gerona</w:t>
      </w:r>
      <w:proofErr w:type="spellEnd"/>
      <w:r w:rsidRPr="0060435F">
        <w:rPr>
          <w:rFonts w:ascii="Times New Roman" w:hAnsi="Times New Roman" w:cs="Times New Roman"/>
        </w:rPr>
        <w:t>/glp049.</w:t>
      </w:r>
    </w:p>
    <w:p w14:paraId="2F821183" w14:textId="264FC4BD" w:rsidR="001361AF" w:rsidRPr="0060435F" w:rsidRDefault="001361AF" w:rsidP="001361AF">
      <w:pPr>
        <w:ind w:left="284" w:hanging="284"/>
        <w:jc w:val="both"/>
        <w:rPr>
          <w:rFonts w:ascii="Times New Roman" w:hAnsi="Times New Roman" w:cs="Times New Roman"/>
          <w:lang w:val="de-DE"/>
        </w:rPr>
      </w:pPr>
      <w:r w:rsidRPr="0060435F">
        <w:rPr>
          <w:rFonts w:ascii="Times New Roman" w:hAnsi="Times New Roman" w:cs="Times New Roman"/>
          <w:lang w:val="en-GB"/>
        </w:rPr>
        <w:t xml:space="preserve">[95] Buxton JL, </w:t>
      </w:r>
      <w:proofErr w:type="spellStart"/>
      <w:r w:rsidRPr="0060435F">
        <w:rPr>
          <w:rFonts w:ascii="Times New Roman" w:hAnsi="Times New Roman" w:cs="Times New Roman"/>
          <w:lang w:val="en-GB"/>
        </w:rPr>
        <w:t>Suderman</w:t>
      </w:r>
      <w:proofErr w:type="spellEnd"/>
      <w:r w:rsidRPr="0060435F">
        <w:rPr>
          <w:rFonts w:ascii="Times New Roman" w:hAnsi="Times New Roman" w:cs="Times New Roman"/>
          <w:lang w:val="en-GB"/>
        </w:rPr>
        <w:t xml:space="preserve"> M, Pappas JJ, </w:t>
      </w:r>
      <w:proofErr w:type="spellStart"/>
      <w:r w:rsidRPr="0060435F">
        <w:rPr>
          <w:rFonts w:ascii="Times New Roman" w:hAnsi="Times New Roman" w:cs="Times New Roman"/>
          <w:lang w:val="en-GB"/>
        </w:rPr>
        <w:t>Borghol</w:t>
      </w:r>
      <w:proofErr w:type="spellEnd"/>
      <w:r w:rsidRPr="0060435F">
        <w:rPr>
          <w:rFonts w:ascii="Times New Roman" w:hAnsi="Times New Roman" w:cs="Times New Roman"/>
          <w:lang w:val="en-GB"/>
        </w:rPr>
        <w:t xml:space="preserve"> N, McArdle W, Blakemore AI, et al. Human leukocyte telomere length is associated with DNA methylation levels in multiple subtelomeric and imprinted loci. Sci </w:t>
      </w:r>
      <w:r w:rsidRPr="0060435F">
        <w:rPr>
          <w:rFonts w:ascii="Times New Roman" w:hAnsi="Times New Roman" w:cs="Times New Roman"/>
          <w:lang w:val="de-DE"/>
        </w:rPr>
        <w:t>Rep 2014: 4:4954. DOI: 10.1038/srep04954.</w:t>
      </w:r>
    </w:p>
    <w:p w14:paraId="6F077F5D" w14:textId="41345E10" w:rsidR="00B666F4" w:rsidRPr="0060435F" w:rsidRDefault="00B666F4" w:rsidP="00B666F4">
      <w:pPr>
        <w:ind w:left="284" w:hanging="284"/>
        <w:jc w:val="both"/>
        <w:rPr>
          <w:rFonts w:ascii="Times New Roman" w:hAnsi="Times New Roman" w:cs="Times New Roman"/>
          <w:lang w:val="en-US"/>
        </w:rPr>
      </w:pPr>
      <w:r w:rsidRPr="0060435F">
        <w:rPr>
          <w:rFonts w:ascii="Times New Roman" w:hAnsi="Times New Roman" w:cs="Times New Roman"/>
          <w:lang w:val="de-DE"/>
        </w:rPr>
        <w:t xml:space="preserve">[96] Schellenberg A, Lin Q, Schüler H, Koch CM, Joussen S, Denecke B, et al. </w:t>
      </w:r>
      <w:r w:rsidRPr="0060435F">
        <w:rPr>
          <w:rFonts w:ascii="Times New Roman" w:hAnsi="Times New Roman" w:cs="Times New Roman"/>
          <w:lang w:val="en-US"/>
        </w:rPr>
        <w:t xml:space="preserve">Replicative senescence of mesenchymal stem cells causes DNA-methylation changes which correlate with repressive histone marks. </w:t>
      </w:r>
      <w:r w:rsidRPr="0060435F">
        <w:rPr>
          <w:rFonts w:ascii="Times New Roman" w:hAnsi="Times New Roman" w:cs="Times New Roman"/>
          <w:iCs/>
          <w:lang w:val="en-US"/>
        </w:rPr>
        <w:t>Aging (Albany NY)</w:t>
      </w:r>
      <w:r w:rsidRPr="0060435F">
        <w:rPr>
          <w:rFonts w:ascii="Times New Roman" w:hAnsi="Times New Roman" w:cs="Times New Roman"/>
          <w:lang w:val="en-US"/>
        </w:rPr>
        <w:t xml:space="preserve"> 2011: 3(9):873-888. DOI: 10.18632/aging.100391.</w:t>
      </w:r>
    </w:p>
    <w:p w14:paraId="303F353A" w14:textId="297C20CE" w:rsidR="00B666F4" w:rsidRPr="0060435F" w:rsidRDefault="00B666F4" w:rsidP="00B666F4">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[97] Zhou X, Hong Y, Zhang H, Li X. Mesenchymal Stem Cell Senescence and Rejuvenation: Current Status and Challenges. </w:t>
      </w:r>
      <w:r w:rsidRPr="0060435F">
        <w:rPr>
          <w:rFonts w:ascii="Times New Roman" w:hAnsi="Times New Roman" w:cs="Times New Roman"/>
          <w:iCs/>
          <w:lang w:val="en-US"/>
        </w:rPr>
        <w:t>Front Cell Dev Biol</w:t>
      </w:r>
      <w:r w:rsidRPr="0060435F">
        <w:rPr>
          <w:rFonts w:ascii="Times New Roman" w:hAnsi="Times New Roman" w:cs="Times New Roman"/>
          <w:lang w:val="en-US"/>
        </w:rPr>
        <w:t xml:space="preserve"> 2020: 8:364. DOI: 10.3389/fcell.2020.00364.</w:t>
      </w:r>
    </w:p>
    <w:p w14:paraId="2FB0FEB1" w14:textId="767C1B9F" w:rsidR="00B666F4" w:rsidRPr="0060435F" w:rsidRDefault="00B666F4" w:rsidP="00B666F4">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[98] </w:t>
      </w:r>
      <w:proofErr w:type="spellStart"/>
      <w:r w:rsidRPr="0060435F">
        <w:rPr>
          <w:rFonts w:ascii="Times New Roman" w:hAnsi="Times New Roman" w:cs="Times New Roman"/>
          <w:lang w:val="en-US"/>
        </w:rPr>
        <w:t>Moraes</w:t>
      </w:r>
      <w:proofErr w:type="spellEnd"/>
      <w:r w:rsidRPr="0060435F">
        <w:rPr>
          <w:rFonts w:ascii="Times New Roman" w:hAnsi="Times New Roman" w:cs="Times New Roman"/>
          <w:lang w:val="en-US"/>
        </w:rPr>
        <w:t xml:space="preserve"> F, </w:t>
      </w:r>
      <w:proofErr w:type="spellStart"/>
      <w:r w:rsidRPr="0060435F">
        <w:rPr>
          <w:rFonts w:ascii="Times New Roman" w:hAnsi="Times New Roman" w:cs="Times New Roman"/>
          <w:lang w:val="en-US"/>
        </w:rPr>
        <w:t>Góes</w:t>
      </w:r>
      <w:proofErr w:type="spellEnd"/>
      <w:r w:rsidRPr="0060435F">
        <w:rPr>
          <w:rFonts w:ascii="Times New Roman" w:hAnsi="Times New Roman" w:cs="Times New Roman"/>
          <w:lang w:val="en-US"/>
        </w:rPr>
        <w:t xml:space="preserve"> A. A decade of human genome project conclusion: Scientific diffusion about our genome knowledge. </w:t>
      </w:r>
      <w:proofErr w:type="spellStart"/>
      <w:r w:rsidRPr="0060435F">
        <w:rPr>
          <w:rFonts w:ascii="Times New Roman" w:hAnsi="Times New Roman" w:cs="Times New Roman"/>
          <w:iCs/>
          <w:lang w:val="en-US"/>
        </w:rPr>
        <w:t>Biochem</w:t>
      </w:r>
      <w:proofErr w:type="spellEnd"/>
      <w:r w:rsidRPr="0060435F">
        <w:rPr>
          <w:rFonts w:ascii="Times New Roman" w:hAnsi="Times New Roman" w:cs="Times New Roman"/>
          <w:iCs/>
          <w:lang w:val="en-US"/>
        </w:rPr>
        <w:t xml:space="preserve"> Mol Biol Educ</w:t>
      </w:r>
      <w:r w:rsidRPr="0060435F">
        <w:rPr>
          <w:rFonts w:ascii="Times New Roman" w:hAnsi="Times New Roman" w:cs="Times New Roman"/>
          <w:lang w:val="en-US"/>
        </w:rPr>
        <w:t xml:space="preserve"> 2016: 44(3):215-223. DOI: 10.1002/bmb.20952.</w:t>
      </w:r>
    </w:p>
    <w:p w14:paraId="06BDFED2" w14:textId="5AD36E2A" w:rsidR="00B666F4" w:rsidRPr="0060435F" w:rsidRDefault="00B666F4" w:rsidP="00B666F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 xml:space="preserve">[99] Wagner W, Horn P, </w:t>
      </w:r>
      <w:proofErr w:type="spellStart"/>
      <w:r w:rsidRPr="0060435F">
        <w:rPr>
          <w:rFonts w:ascii="Times New Roman" w:eastAsia="Times New Roman" w:hAnsi="Times New Roman" w:cs="Times New Roman"/>
          <w:color w:val="000000" w:themeColor="text1"/>
          <w:lang w:val="en-US" w:eastAsia="it-IT"/>
        </w:rPr>
        <w:t>Castoldi</w:t>
      </w:r>
      <w:proofErr w:type="spellEnd"/>
      <w:r w:rsidRPr="0060435F">
        <w:rPr>
          <w:rFonts w:ascii="Times New Roman" w:eastAsia="Times New Roman" w:hAnsi="Times New Roman" w:cs="Times New Roman"/>
          <w:color w:val="000000" w:themeColor="text1"/>
          <w:lang w:val="en-US" w:eastAsia="it-IT"/>
        </w:rPr>
        <w:t xml:space="preserve"> M, </w:t>
      </w:r>
      <w:proofErr w:type="spellStart"/>
      <w:r w:rsidRPr="0060435F">
        <w:rPr>
          <w:rFonts w:ascii="Times New Roman" w:eastAsia="Times New Roman" w:hAnsi="Times New Roman" w:cs="Times New Roman"/>
          <w:color w:val="000000" w:themeColor="text1"/>
          <w:lang w:val="en-US" w:eastAsia="it-IT"/>
        </w:rPr>
        <w:t>Diehlmann</w:t>
      </w:r>
      <w:proofErr w:type="spellEnd"/>
      <w:r w:rsidRPr="0060435F">
        <w:rPr>
          <w:rFonts w:ascii="Times New Roman" w:eastAsia="Times New Roman" w:hAnsi="Times New Roman" w:cs="Times New Roman"/>
          <w:color w:val="000000" w:themeColor="text1"/>
          <w:lang w:val="en-US" w:eastAsia="it-IT"/>
        </w:rPr>
        <w:t xml:space="preserve"> A, Bork S, </w:t>
      </w:r>
      <w:proofErr w:type="spellStart"/>
      <w:r w:rsidRPr="0060435F">
        <w:rPr>
          <w:rFonts w:ascii="Times New Roman" w:eastAsia="Times New Roman" w:hAnsi="Times New Roman" w:cs="Times New Roman"/>
          <w:color w:val="000000" w:themeColor="text1"/>
          <w:lang w:val="en-US" w:eastAsia="it-IT"/>
        </w:rPr>
        <w:t>Saffrich</w:t>
      </w:r>
      <w:proofErr w:type="spellEnd"/>
      <w:r w:rsidRPr="0060435F">
        <w:rPr>
          <w:rFonts w:ascii="Times New Roman" w:eastAsia="Times New Roman" w:hAnsi="Times New Roman" w:cs="Times New Roman"/>
          <w:color w:val="000000" w:themeColor="text1"/>
          <w:lang w:val="en-US" w:eastAsia="it-IT"/>
        </w:rPr>
        <w:t xml:space="preserve"> R, et al. Replicative Senescence of Mesenchymal Stem Cells: A Continuous and Organized Process. </w:t>
      </w:r>
      <w:proofErr w:type="spellStart"/>
      <w:r w:rsidRPr="0060435F">
        <w:rPr>
          <w:rFonts w:ascii="Times New Roman" w:eastAsia="Times New Roman" w:hAnsi="Times New Roman" w:cs="Times New Roman"/>
          <w:iCs/>
          <w:color w:val="000000" w:themeColor="text1"/>
          <w:lang w:val="en-US" w:eastAsia="it-IT"/>
        </w:rPr>
        <w:t>PLoS</w:t>
      </w:r>
      <w:proofErr w:type="spellEnd"/>
      <w:r w:rsidRPr="0060435F">
        <w:rPr>
          <w:rFonts w:ascii="Times New Roman" w:eastAsia="Times New Roman" w:hAnsi="Times New Roman" w:cs="Times New Roman"/>
          <w:iCs/>
          <w:color w:val="000000" w:themeColor="text1"/>
          <w:lang w:val="en-US" w:eastAsia="it-IT"/>
        </w:rPr>
        <w:t xml:space="preserve"> ONE</w:t>
      </w:r>
      <w:r w:rsidRPr="0060435F">
        <w:rPr>
          <w:rFonts w:ascii="Times New Roman" w:eastAsia="Times New Roman" w:hAnsi="Times New Roman" w:cs="Times New Roman"/>
          <w:color w:val="000000" w:themeColor="text1"/>
          <w:lang w:val="en-US" w:eastAsia="it-IT"/>
        </w:rPr>
        <w:t xml:space="preserve"> 2008: 3(5</w:t>
      </w:r>
      <w:proofErr w:type="gramStart"/>
      <w:r w:rsidRPr="0060435F">
        <w:rPr>
          <w:rFonts w:ascii="Times New Roman" w:eastAsia="Times New Roman" w:hAnsi="Times New Roman" w:cs="Times New Roman"/>
          <w:color w:val="000000" w:themeColor="text1"/>
          <w:lang w:val="en-US" w:eastAsia="it-IT"/>
        </w:rPr>
        <w:t>):e</w:t>
      </w:r>
      <w:proofErr w:type="gramEnd"/>
      <w:r w:rsidRPr="0060435F">
        <w:rPr>
          <w:rFonts w:ascii="Times New Roman" w:eastAsia="Times New Roman" w:hAnsi="Times New Roman" w:cs="Times New Roman"/>
          <w:color w:val="000000" w:themeColor="text1"/>
          <w:lang w:val="en-US" w:eastAsia="it-IT"/>
        </w:rPr>
        <w:t>2213. DOI: 10.1371/journal.pone.0002213.</w:t>
      </w:r>
    </w:p>
    <w:p w14:paraId="49F678B8" w14:textId="5538B75F" w:rsidR="00B666F4" w:rsidRPr="0060435F" w:rsidRDefault="00B666F4" w:rsidP="00B666F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[100] Koch CM. Monitoring of cellular senescence by DNA-methylation at specific CpG sites. Aging Cell 2012: 11:366-369. DOI: 10.1111/j.1474-9726.2011.</w:t>
      </w:r>
      <w:proofErr w:type="gramStart"/>
      <w:r w:rsidRPr="0060435F">
        <w:rPr>
          <w:rFonts w:ascii="Times New Roman" w:eastAsia="Times New Roman" w:hAnsi="Times New Roman" w:cs="Times New Roman"/>
          <w:color w:val="000000" w:themeColor="text1"/>
          <w:lang w:val="en-US" w:eastAsia="it-IT"/>
        </w:rPr>
        <w:t>00784.x.</w:t>
      </w:r>
      <w:proofErr w:type="gramEnd"/>
    </w:p>
    <w:p w14:paraId="6275FEF3" w14:textId="0DB74E6A" w:rsidR="001462E4" w:rsidRPr="0060435F" w:rsidRDefault="001462E4" w:rsidP="001462E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 xml:space="preserve">[101] Schellenberg A. Proof of principle: quality control of therapeutic cell preparations using senescence-associated DNA-methylation changes. </w:t>
      </w:r>
      <w:r w:rsidRPr="0060435F">
        <w:rPr>
          <w:rFonts w:ascii="Times New Roman" w:eastAsia="Times New Roman" w:hAnsi="Times New Roman" w:cs="Times New Roman"/>
          <w:iCs/>
          <w:color w:val="000000" w:themeColor="text1"/>
          <w:lang w:val="en-US" w:eastAsia="it-IT"/>
        </w:rPr>
        <w:t>BMC Res Notes</w:t>
      </w:r>
      <w:r w:rsidRPr="0060435F">
        <w:rPr>
          <w:rFonts w:ascii="Times New Roman" w:eastAsia="Times New Roman" w:hAnsi="Times New Roman" w:cs="Times New Roman"/>
          <w:color w:val="000000" w:themeColor="text1"/>
          <w:lang w:val="en-US" w:eastAsia="it-IT"/>
        </w:rPr>
        <w:t xml:space="preserve"> 2014: 7:254. DOI: 10.1186/1756-0500-7-254.</w:t>
      </w:r>
    </w:p>
    <w:p w14:paraId="18441A32" w14:textId="1B1ED521" w:rsidR="001462E4" w:rsidRPr="0060435F" w:rsidRDefault="001462E4" w:rsidP="001462E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[102] Fernandez-</w:t>
      </w:r>
      <w:proofErr w:type="spellStart"/>
      <w:r w:rsidRPr="0060435F">
        <w:rPr>
          <w:rFonts w:ascii="Times New Roman" w:eastAsia="Times New Roman" w:hAnsi="Times New Roman" w:cs="Times New Roman"/>
          <w:color w:val="000000" w:themeColor="text1"/>
          <w:lang w:val="en-US" w:eastAsia="it-IT"/>
        </w:rPr>
        <w:t>Rebollo</w:t>
      </w:r>
      <w:proofErr w:type="spellEnd"/>
      <w:r w:rsidRPr="0060435F">
        <w:rPr>
          <w:rFonts w:ascii="Times New Roman" w:eastAsia="Times New Roman" w:hAnsi="Times New Roman" w:cs="Times New Roman"/>
          <w:color w:val="000000" w:themeColor="text1"/>
          <w:lang w:val="en-US" w:eastAsia="it-IT"/>
        </w:rPr>
        <w:t xml:space="preserve"> E. Senescence-associated metabolomic phenotype in primary and iPSC-derived mesenchymal stromal cells. </w:t>
      </w:r>
      <w:r w:rsidRPr="0060435F">
        <w:rPr>
          <w:rFonts w:ascii="Times New Roman" w:eastAsia="Times New Roman" w:hAnsi="Times New Roman" w:cs="Times New Roman"/>
          <w:iCs/>
          <w:color w:val="000000" w:themeColor="text1"/>
          <w:lang w:val="en-US" w:eastAsia="it-IT"/>
        </w:rPr>
        <w:t>Stem Cell Rep</w:t>
      </w:r>
      <w:r w:rsidRPr="0060435F">
        <w:rPr>
          <w:rFonts w:ascii="Times New Roman" w:eastAsia="Times New Roman" w:hAnsi="Times New Roman" w:cs="Times New Roman"/>
          <w:color w:val="000000" w:themeColor="text1"/>
          <w:lang w:val="en-US" w:eastAsia="it-IT"/>
        </w:rPr>
        <w:t xml:space="preserve"> 2020: 14:201-209. DOI: 10.1016/j.stemcr.2019.12.012.</w:t>
      </w:r>
    </w:p>
    <w:p w14:paraId="039BFA17" w14:textId="7CB4919A" w:rsidR="001462E4" w:rsidRPr="0060435F" w:rsidRDefault="001462E4" w:rsidP="001462E4">
      <w:pPr>
        <w:shd w:val="clear" w:color="auto" w:fill="FFFFFF"/>
        <w:ind w:left="284" w:hanging="284"/>
        <w:jc w:val="both"/>
        <w:rPr>
          <w:rFonts w:ascii="Times New Roman" w:eastAsia="Times New Roman" w:hAnsi="Times New Roman" w:cs="Times New Roman"/>
          <w:color w:val="26282A"/>
          <w:lang w:val="en-GB" w:eastAsia="it-IT"/>
        </w:rPr>
      </w:pPr>
      <w:r w:rsidRPr="0060435F">
        <w:rPr>
          <w:rFonts w:ascii="Times New Roman" w:hAnsi="Times New Roman" w:cs="Times New Roman"/>
          <w:color w:val="000000"/>
          <w:lang w:val="en-GB"/>
        </w:rPr>
        <w:t xml:space="preserve">[103] Robin JD, Ludlow AT, Batten K, </w:t>
      </w:r>
      <w:proofErr w:type="spellStart"/>
      <w:r w:rsidRPr="0060435F">
        <w:rPr>
          <w:rFonts w:ascii="Times New Roman" w:hAnsi="Times New Roman" w:cs="Times New Roman"/>
          <w:color w:val="000000"/>
          <w:lang w:val="en-GB"/>
        </w:rPr>
        <w:t>Magdinier</w:t>
      </w:r>
      <w:proofErr w:type="spellEnd"/>
      <w:r w:rsidRPr="0060435F">
        <w:rPr>
          <w:rFonts w:ascii="Times New Roman" w:hAnsi="Times New Roman" w:cs="Times New Roman"/>
          <w:color w:val="000000"/>
          <w:lang w:val="en-GB"/>
        </w:rPr>
        <w:t xml:space="preserve"> F, Stadler G, Wagner KR, et al. Telomere position effect: regulation of gene expression with progressive telomere shortening over long distances. </w:t>
      </w:r>
      <w:r w:rsidRPr="0060435F">
        <w:rPr>
          <w:rFonts w:ascii="Times New Roman" w:hAnsi="Times New Roman" w:cs="Times New Roman"/>
          <w:iCs/>
          <w:color w:val="000000"/>
          <w:lang w:val="en-GB"/>
        </w:rPr>
        <w:t>Genes Dev</w:t>
      </w:r>
      <w:r w:rsidRPr="0060435F">
        <w:rPr>
          <w:rFonts w:ascii="Times New Roman" w:hAnsi="Times New Roman" w:cs="Times New Roman"/>
          <w:color w:val="000000"/>
          <w:shd w:val="clear" w:color="auto" w:fill="FFFFFF"/>
          <w:lang w:val="en-GB"/>
        </w:rPr>
        <w:t xml:space="preserve"> 2014: 28(22):2464-2476. DOI: 10.1101/gad.251041.114.</w:t>
      </w:r>
    </w:p>
    <w:p w14:paraId="0FF2D8FB" w14:textId="234BF0FB" w:rsidR="001462E4" w:rsidRPr="0060435F" w:rsidRDefault="001462E4" w:rsidP="001462E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 xml:space="preserve">[104] </w:t>
      </w:r>
      <w:proofErr w:type="spellStart"/>
      <w:r w:rsidRPr="0060435F">
        <w:rPr>
          <w:rFonts w:ascii="Times New Roman" w:eastAsia="Times New Roman" w:hAnsi="Times New Roman" w:cs="Times New Roman"/>
          <w:color w:val="000000" w:themeColor="text1"/>
          <w:lang w:val="en-US" w:eastAsia="it-IT"/>
        </w:rPr>
        <w:t>Spitzhorn</w:t>
      </w:r>
      <w:proofErr w:type="spellEnd"/>
      <w:r w:rsidRPr="0060435F">
        <w:rPr>
          <w:rFonts w:ascii="Times New Roman" w:eastAsia="Times New Roman" w:hAnsi="Times New Roman" w:cs="Times New Roman"/>
          <w:color w:val="000000" w:themeColor="text1"/>
          <w:lang w:val="en-US" w:eastAsia="it-IT"/>
        </w:rPr>
        <w:t xml:space="preserve"> LS. Human iPSC-derived MSCs (</w:t>
      </w:r>
      <w:proofErr w:type="spellStart"/>
      <w:r w:rsidRPr="0060435F">
        <w:rPr>
          <w:rFonts w:ascii="Times New Roman" w:eastAsia="Times New Roman" w:hAnsi="Times New Roman" w:cs="Times New Roman"/>
          <w:color w:val="000000" w:themeColor="text1"/>
          <w:lang w:val="en-US" w:eastAsia="it-IT"/>
        </w:rPr>
        <w:t>iMSCs</w:t>
      </w:r>
      <w:proofErr w:type="spellEnd"/>
      <w:r w:rsidRPr="0060435F">
        <w:rPr>
          <w:rFonts w:ascii="Times New Roman" w:eastAsia="Times New Roman" w:hAnsi="Times New Roman" w:cs="Times New Roman"/>
          <w:color w:val="000000" w:themeColor="text1"/>
          <w:lang w:val="en-US" w:eastAsia="it-IT"/>
        </w:rPr>
        <w:t xml:space="preserve">) from aged individuals acquire a rejuvenation signature. Stem Cell Res. </w:t>
      </w:r>
      <w:proofErr w:type="spellStart"/>
      <w:r w:rsidRPr="0060435F">
        <w:rPr>
          <w:rFonts w:ascii="Times New Roman" w:eastAsia="Times New Roman" w:hAnsi="Times New Roman" w:cs="Times New Roman"/>
          <w:color w:val="000000" w:themeColor="text1"/>
          <w:lang w:val="en-US" w:eastAsia="it-IT"/>
        </w:rPr>
        <w:t>Ther</w:t>
      </w:r>
      <w:proofErr w:type="spellEnd"/>
      <w:r w:rsidRPr="0060435F">
        <w:rPr>
          <w:rFonts w:ascii="Times New Roman" w:eastAsia="Times New Roman" w:hAnsi="Times New Roman" w:cs="Times New Roman"/>
          <w:color w:val="000000" w:themeColor="text1"/>
          <w:lang w:val="en-US" w:eastAsia="it-IT"/>
        </w:rPr>
        <w:t xml:space="preserve"> 2019: 10:100. DOI: 10.1186/s13287-019-1209-x.</w:t>
      </w:r>
    </w:p>
    <w:p w14:paraId="7443F677" w14:textId="5AF7E743" w:rsidR="001462E4" w:rsidRPr="0060435F" w:rsidRDefault="001462E4" w:rsidP="001462E4">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 xml:space="preserve">[105] Hynes K. Mesenchymal stem cells from </w:t>
      </w:r>
      <w:proofErr w:type="spellStart"/>
      <w:r w:rsidRPr="0060435F">
        <w:rPr>
          <w:rFonts w:ascii="Times New Roman" w:eastAsia="Times New Roman" w:hAnsi="Times New Roman" w:cs="Times New Roman"/>
          <w:color w:val="000000" w:themeColor="text1"/>
          <w:lang w:val="en-US" w:eastAsia="it-IT"/>
        </w:rPr>
        <w:t>iPS</w:t>
      </w:r>
      <w:proofErr w:type="spellEnd"/>
      <w:r w:rsidRPr="0060435F">
        <w:rPr>
          <w:rFonts w:ascii="Times New Roman" w:eastAsia="Times New Roman" w:hAnsi="Times New Roman" w:cs="Times New Roman"/>
          <w:color w:val="000000" w:themeColor="text1"/>
          <w:lang w:val="en-US" w:eastAsia="it-IT"/>
        </w:rPr>
        <w:t xml:space="preserve"> cells facilitate periodontal regeneration. </w:t>
      </w:r>
      <w:r w:rsidRPr="0060435F">
        <w:rPr>
          <w:rFonts w:ascii="Times New Roman" w:eastAsia="Times New Roman" w:hAnsi="Times New Roman" w:cs="Times New Roman"/>
          <w:iCs/>
          <w:color w:val="000000" w:themeColor="text1"/>
          <w:lang w:val="en-US" w:eastAsia="it-IT"/>
        </w:rPr>
        <w:t>J Dent Res</w:t>
      </w:r>
      <w:r w:rsidRPr="0060435F">
        <w:rPr>
          <w:rFonts w:ascii="Times New Roman" w:eastAsia="Times New Roman" w:hAnsi="Times New Roman" w:cs="Times New Roman"/>
          <w:color w:val="000000" w:themeColor="text1"/>
          <w:lang w:val="en-US" w:eastAsia="it-IT"/>
        </w:rPr>
        <w:t xml:space="preserve"> 2013: 92:833-839. DOI: 10.1177/0022034513498258.</w:t>
      </w:r>
    </w:p>
    <w:p w14:paraId="026A28CD" w14:textId="5712BE37" w:rsidR="001462E4" w:rsidRPr="0060435F" w:rsidRDefault="001462E4" w:rsidP="001462E4">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[106] </w:t>
      </w:r>
      <w:proofErr w:type="spellStart"/>
      <w:r w:rsidRPr="0060435F">
        <w:rPr>
          <w:rFonts w:ascii="Times New Roman" w:hAnsi="Times New Roman" w:cs="Times New Roman"/>
          <w:lang w:val="en-US"/>
        </w:rPr>
        <w:t>Collado</w:t>
      </w:r>
      <w:proofErr w:type="spellEnd"/>
      <w:r w:rsidRPr="0060435F">
        <w:rPr>
          <w:rFonts w:ascii="Times New Roman" w:hAnsi="Times New Roman" w:cs="Times New Roman"/>
          <w:lang w:val="en-US"/>
        </w:rPr>
        <w:t xml:space="preserve"> M, </w:t>
      </w:r>
      <w:proofErr w:type="spellStart"/>
      <w:r w:rsidRPr="0060435F">
        <w:rPr>
          <w:rFonts w:ascii="Times New Roman" w:hAnsi="Times New Roman" w:cs="Times New Roman"/>
          <w:lang w:val="en-US"/>
        </w:rPr>
        <w:t>Blasco</w:t>
      </w:r>
      <w:proofErr w:type="spellEnd"/>
      <w:r w:rsidRPr="0060435F">
        <w:rPr>
          <w:rFonts w:ascii="Times New Roman" w:hAnsi="Times New Roman" w:cs="Times New Roman"/>
          <w:lang w:val="en-US"/>
        </w:rPr>
        <w:t xml:space="preserve"> MA, Serrano M. Cellular senescence in cancer and aging.</w:t>
      </w:r>
      <w:r w:rsidRPr="0060435F">
        <w:rPr>
          <w:rFonts w:ascii="Times New Roman" w:hAnsi="Times New Roman" w:cs="Times New Roman"/>
          <w:iCs/>
          <w:lang w:val="en-US"/>
        </w:rPr>
        <w:t xml:space="preserve"> </w:t>
      </w:r>
      <w:r w:rsidRPr="0060435F">
        <w:rPr>
          <w:rFonts w:ascii="Times New Roman" w:hAnsi="Times New Roman" w:cs="Times New Roman"/>
          <w:iCs/>
          <w:lang w:val="en-GB"/>
        </w:rPr>
        <w:t>Cell</w:t>
      </w:r>
      <w:r w:rsidRPr="0060435F">
        <w:rPr>
          <w:rFonts w:ascii="Times New Roman" w:hAnsi="Times New Roman" w:cs="Times New Roman"/>
          <w:lang w:val="en-GB"/>
        </w:rPr>
        <w:t xml:space="preserve"> 2007: 130(2):223-233. </w:t>
      </w:r>
      <w:r w:rsidRPr="0060435F">
        <w:rPr>
          <w:rFonts w:ascii="Times New Roman" w:hAnsi="Times New Roman" w:cs="Times New Roman"/>
          <w:lang w:val="en-US"/>
        </w:rPr>
        <w:t>DOI: 10.1016/j.cell.2007.07.003.</w:t>
      </w:r>
    </w:p>
    <w:p w14:paraId="627EF03C" w14:textId="79FB172F" w:rsidR="0048736A" w:rsidRPr="0060435F" w:rsidRDefault="0048736A" w:rsidP="0048736A">
      <w:pPr>
        <w:ind w:left="284" w:hanging="284"/>
        <w:jc w:val="both"/>
        <w:rPr>
          <w:rFonts w:ascii="Times New Roman" w:hAnsi="Times New Roman" w:cs="Times New Roman"/>
          <w:lang w:val="en-GB"/>
        </w:rPr>
      </w:pPr>
      <w:r w:rsidRPr="0060435F">
        <w:rPr>
          <w:rFonts w:ascii="Times New Roman" w:hAnsi="Times New Roman" w:cs="Times New Roman"/>
        </w:rPr>
        <w:t xml:space="preserve">[107] Acosta JC, </w:t>
      </w:r>
      <w:proofErr w:type="spellStart"/>
      <w:r w:rsidRPr="0060435F">
        <w:rPr>
          <w:rFonts w:ascii="Times New Roman" w:hAnsi="Times New Roman" w:cs="Times New Roman"/>
        </w:rPr>
        <w:t>O’Loghlen</w:t>
      </w:r>
      <w:proofErr w:type="spellEnd"/>
      <w:r w:rsidRPr="0060435F">
        <w:rPr>
          <w:rFonts w:ascii="Times New Roman" w:hAnsi="Times New Roman" w:cs="Times New Roman"/>
        </w:rPr>
        <w:t xml:space="preserve"> A, </w:t>
      </w:r>
      <w:proofErr w:type="spellStart"/>
      <w:r w:rsidRPr="0060435F">
        <w:rPr>
          <w:rFonts w:ascii="Times New Roman" w:hAnsi="Times New Roman" w:cs="Times New Roman"/>
        </w:rPr>
        <w:t>Banito</w:t>
      </w:r>
      <w:proofErr w:type="spellEnd"/>
      <w:r w:rsidRPr="0060435F">
        <w:rPr>
          <w:rFonts w:ascii="Times New Roman" w:hAnsi="Times New Roman" w:cs="Times New Roman"/>
        </w:rPr>
        <w:t xml:space="preserve"> A, </w:t>
      </w:r>
      <w:proofErr w:type="spellStart"/>
      <w:r w:rsidRPr="0060435F">
        <w:rPr>
          <w:rFonts w:ascii="Times New Roman" w:hAnsi="Times New Roman" w:cs="Times New Roman"/>
        </w:rPr>
        <w:t>Guijarro</w:t>
      </w:r>
      <w:proofErr w:type="spellEnd"/>
      <w:r w:rsidRPr="0060435F">
        <w:rPr>
          <w:rFonts w:ascii="Times New Roman" w:hAnsi="Times New Roman" w:cs="Times New Roman"/>
        </w:rPr>
        <w:t xml:space="preserve"> MV, </w:t>
      </w:r>
      <w:proofErr w:type="spellStart"/>
      <w:r w:rsidRPr="0060435F">
        <w:rPr>
          <w:rFonts w:ascii="Times New Roman" w:hAnsi="Times New Roman" w:cs="Times New Roman"/>
        </w:rPr>
        <w:t>Augert</w:t>
      </w:r>
      <w:proofErr w:type="spellEnd"/>
      <w:r w:rsidRPr="0060435F">
        <w:rPr>
          <w:rFonts w:ascii="Times New Roman" w:hAnsi="Times New Roman" w:cs="Times New Roman"/>
        </w:rPr>
        <w:t xml:space="preserve"> A, </w:t>
      </w:r>
      <w:proofErr w:type="spellStart"/>
      <w:r w:rsidRPr="0060435F">
        <w:rPr>
          <w:rFonts w:ascii="Times New Roman" w:hAnsi="Times New Roman" w:cs="Times New Roman"/>
        </w:rPr>
        <w:t>Raguz</w:t>
      </w:r>
      <w:proofErr w:type="spellEnd"/>
      <w:r w:rsidRPr="0060435F">
        <w:rPr>
          <w:rFonts w:ascii="Times New Roman" w:hAnsi="Times New Roman" w:cs="Times New Roman"/>
        </w:rPr>
        <w:t xml:space="preserve"> S, et al. </w:t>
      </w:r>
      <w:r w:rsidRPr="0060435F">
        <w:rPr>
          <w:rFonts w:ascii="Times New Roman" w:hAnsi="Times New Roman" w:cs="Times New Roman"/>
          <w:lang w:val="en-GB"/>
        </w:rPr>
        <w:t xml:space="preserve">Chemokine </w:t>
      </w:r>
      <w:proofErr w:type="spellStart"/>
      <w:r w:rsidRPr="0060435F">
        <w:rPr>
          <w:rFonts w:ascii="Times New Roman" w:hAnsi="Times New Roman" w:cs="Times New Roman"/>
          <w:lang w:val="en-GB"/>
        </w:rPr>
        <w:t>signaling</w:t>
      </w:r>
      <w:proofErr w:type="spellEnd"/>
      <w:r w:rsidRPr="0060435F">
        <w:rPr>
          <w:rFonts w:ascii="Times New Roman" w:hAnsi="Times New Roman" w:cs="Times New Roman"/>
          <w:lang w:val="en-GB"/>
        </w:rPr>
        <w:t xml:space="preserve"> via the CXCR2 receptor reinforces senescence. </w:t>
      </w:r>
      <w:r w:rsidRPr="0060435F">
        <w:rPr>
          <w:rFonts w:ascii="Times New Roman" w:hAnsi="Times New Roman" w:cs="Times New Roman"/>
          <w:iCs/>
          <w:lang w:val="en-GB"/>
        </w:rPr>
        <w:t>Cell</w:t>
      </w:r>
      <w:r w:rsidRPr="0060435F">
        <w:rPr>
          <w:rFonts w:ascii="Times New Roman" w:hAnsi="Times New Roman" w:cs="Times New Roman"/>
          <w:lang w:val="en-GB"/>
        </w:rPr>
        <w:t xml:space="preserve"> 2008: 133(6):1006-1018. DOI: 10.1016/j.cell.2008.03.038.</w:t>
      </w:r>
    </w:p>
    <w:p w14:paraId="20BD21F6" w14:textId="79E35084" w:rsidR="0048736A" w:rsidRPr="0060435F" w:rsidRDefault="0048736A" w:rsidP="0048736A">
      <w:pPr>
        <w:ind w:left="284" w:hanging="284"/>
        <w:jc w:val="both"/>
        <w:rPr>
          <w:rFonts w:ascii="Times New Roman" w:hAnsi="Times New Roman" w:cs="Times New Roman"/>
          <w:lang w:val="en-US"/>
        </w:rPr>
      </w:pPr>
      <w:r w:rsidRPr="0060435F">
        <w:rPr>
          <w:rFonts w:ascii="Times New Roman" w:hAnsi="Times New Roman" w:cs="Times New Roman"/>
        </w:rPr>
        <w:t xml:space="preserve">[108] d'Adda di Fagagna F, </w:t>
      </w:r>
      <w:proofErr w:type="spellStart"/>
      <w:r w:rsidRPr="0060435F">
        <w:rPr>
          <w:rFonts w:ascii="Times New Roman" w:hAnsi="Times New Roman" w:cs="Times New Roman"/>
        </w:rPr>
        <w:t>Reaper</w:t>
      </w:r>
      <w:proofErr w:type="spellEnd"/>
      <w:r w:rsidRPr="0060435F">
        <w:rPr>
          <w:rFonts w:ascii="Times New Roman" w:hAnsi="Times New Roman" w:cs="Times New Roman"/>
        </w:rPr>
        <w:t xml:space="preserve"> PM, Clay-</w:t>
      </w:r>
      <w:proofErr w:type="spellStart"/>
      <w:r w:rsidRPr="0060435F">
        <w:rPr>
          <w:rFonts w:ascii="Times New Roman" w:hAnsi="Times New Roman" w:cs="Times New Roman"/>
        </w:rPr>
        <w:t>Farrace</w:t>
      </w:r>
      <w:proofErr w:type="spellEnd"/>
      <w:r w:rsidRPr="0060435F">
        <w:rPr>
          <w:rFonts w:ascii="Times New Roman" w:hAnsi="Times New Roman" w:cs="Times New Roman"/>
        </w:rPr>
        <w:t xml:space="preserve"> L, </w:t>
      </w:r>
      <w:proofErr w:type="spellStart"/>
      <w:r w:rsidRPr="0060435F">
        <w:rPr>
          <w:rFonts w:ascii="Times New Roman" w:hAnsi="Times New Roman" w:cs="Times New Roman"/>
        </w:rPr>
        <w:t>Fiegler</w:t>
      </w:r>
      <w:proofErr w:type="spellEnd"/>
      <w:r w:rsidRPr="0060435F">
        <w:rPr>
          <w:rFonts w:ascii="Times New Roman" w:hAnsi="Times New Roman" w:cs="Times New Roman"/>
        </w:rPr>
        <w:t xml:space="preserve"> H, Carr P, von </w:t>
      </w:r>
      <w:proofErr w:type="spellStart"/>
      <w:r w:rsidRPr="0060435F">
        <w:rPr>
          <w:rFonts w:ascii="Times New Roman" w:hAnsi="Times New Roman" w:cs="Times New Roman"/>
        </w:rPr>
        <w:t>Zglinicki</w:t>
      </w:r>
      <w:proofErr w:type="spellEnd"/>
      <w:r w:rsidRPr="0060435F">
        <w:rPr>
          <w:rFonts w:ascii="Times New Roman" w:hAnsi="Times New Roman" w:cs="Times New Roman"/>
        </w:rPr>
        <w:t xml:space="preserve"> T, et al. </w:t>
      </w:r>
      <w:r w:rsidRPr="0060435F">
        <w:rPr>
          <w:rFonts w:ascii="Times New Roman" w:hAnsi="Times New Roman" w:cs="Times New Roman"/>
          <w:lang w:val="en-US"/>
        </w:rPr>
        <w:t xml:space="preserve">A DNA damage checkpoint response in telomere-initiated senescence. </w:t>
      </w:r>
      <w:r w:rsidRPr="0060435F">
        <w:rPr>
          <w:rFonts w:ascii="Times New Roman" w:hAnsi="Times New Roman" w:cs="Times New Roman"/>
          <w:iCs/>
          <w:lang w:val="en-GB"/>
        </w:rPr>
        <w:t>Nature</w:t>
      </w:r>
      <w:r w:rsidRPr="0060435F">
        <w:rPr>
          <w:rFonts w:ascii="Times New Roman" w:hAnsi="Times New Roman" w:cs="Times New Roman"/>
          <w:lang w:val="en-GB"/>
        </w:rPr>
        <w:t xml:space="preserve"> 2003: 426(6963):194-198. </w:t>
      </w:r>
      <w:r w:rsidRPr="0060435F">
        <w:rPr>
          <w:rFonts w:ascii="Times New Roman" w:hAnsi="Times New Roman" w:cs="Times New Roman"/>
          <w:lang w:val="en-US"/>
        </w:rPr>
        <w:t>DOI: 10.1038/nature02118.</w:t>
      </w:r>
    </w:p>
    <w:p w14:paraId="6AE81E62" w14:textId="268E49A0" w:rsidR="0048736A" w:rsidRPr="0060435F" w:rsidRDefault="0048736A" w:rsidP="0048736A">
      <w:pPr>
        <w:ind w:left="284" w:hanging="284"/>
        <w:jc w:val="both"/>
        <w:rPr>
          <w:rFonts w:ascii="Times New Roman" w:hAnsi="Times New Roman" w:cs="Times New Roman"/>
          <w:lang w:val="de-DE"/>
        </w:rPr>
      </w:pPr>
      <w:r w:rsidRPr="0060435F">
        <w:rPr>
          <w:rFonts w:ascii="Times New Roman" w:hAnsi="Times New Roman" w:cs="Times New Roman"/>
          <w:lang w:val="en-US"/>
        </w:rPr>
        <w:t xml:space="preserve">[109] </w:t>
      </w:r>
      <w:proofErr w:type="spellStart"/>
      <w:r w:rsidRPr="0060435F">
        <w:rPr>
          <w:rFonts w:ascii="Times New Roman" w:hAnsi="Times New Roman" w:cs="Times New Roman"/>
          <w:lang w:val="en-US"/>
        </w:rPr>
        <w:t>Cristofalo</w:t>
      </w:r>
      <w:proofErr w:type="spellEnd"/>
      <w:r w:rsidRPr="0060435F">
        <w:rPr>
          <w:rFonts w:ascii="Times New Roman" w:hAnsi="Times New Roman" w:cs="Times New Roman"/>
          <w:lang w:val="en-US"/>
        </w:rPr>
        <w:t xml:space="preserve"> VJ, </w:t>
      </w:r>
      <w:proofErr w:type="spellStart"/>
      <w:r w:rsidRPr="0060435F">
        <w:rPr>
          <w:rFonts w:ascii="Times New Roman" w:hAnsi="Times New Roman" w:cs="Times New Roman"/>
          <w:lang w:val="en-US"/>
        </w:rPr>
        <w:t>Pignolo</w:t>
      </w:r>
      <w:proofErr w:type="spellEnd"/>
      <w:r w:rsidRPr="0060435F">
        <w:rPr>
          <w:rFonts w:ascii="Times New Roman" w:hAnsi="Times New Roman" w:cs="Times New Roman"/>
          <w:lang w:val="en-US"/>
        </w:rPr>
        <w:t xml:space="preserve"> RJ. </w:t>
      </w:r>
      <w:r w:rsidRPr="0060435F">
        <w:rPr>
          <w:rFonts w:ascii="Times New Roman" w:hAnsi="Times New Roman" w:cs="Times New Roman"/>
          <w:lang w:val="en-GB"/>
        </w:rPr>
        <w:t xml:space="preserve">Replicative senescence of human fibroblast-like cells in culture. </w:t>
      </w:r>
      <w:proofErr w:type="spellStart"/>
      <w:r w:rsidRPr="0060435F">
        <w:rPr>
          <w:rFonts w:ascii="Times New Roman" w:hAnsi="Times New Roman" w:cs="Times New Roman"/>
          <w:iCs/>
          <w:lang w:val="en-GB"/>
        </w:rPr>
        <w:t>Physiol</w:t>
      </w:r>
      <w:proofErr w:type="spellEnd"/>
      <w:r w:rsidRPr="0060435F">
        <w:rPr>
          <w:rFonts w:ascii="Times New Roman" w:hAnsi="Times New Roman" w:cs="Times New Roman"/>
          <w:iCs/>
          <w:lang w:val="en-GB"/>
        </w:rPr>
        <w:t xml:space="preserve"> Rev</w:t>
      </w:r>
      <w:r w:rsidRPr="0060435F">
        <w:rPr>
          <w:rFonts w:ascii="Times New Roman" w:hAnsi="Times New Roman" w:cs="Times New Roman"/>
          <w:lang w:val="en-GB"/>
        </w:rPr>
        <w:t xml:space="preserve"> 1993: 73(3):617-638.</w:t>
      </w:r>
      <w:r w:rsidRPr="0060435F">
        <w:rPr>
          <w:rFonts w:ascii="Times New Roman" w:hAnsi="Times New Roman" w:cs="Times New Roman"/>
          <w:color w:val="000000"/>
          <w:lang w:val="de-DE" w:eastAsia="it-IT"/>
        </w:rPr>
        <w:t xml:space="preserve"> DOI: 10.1152/physrev.1993.73.3.617.</w:t>
      </w:r>
    </w:p>
    <w:p w14:paraId="5003C470" w14:textId="7C9EA775" w:rsidR="0048736A" w:rsidRPr="0060435F" w:rsidRDefault="0048736A" w:rsidP="0048736A">
      <w:pPr>
        <w:ind w:left="284" w:hanging="284"/>
        <w:jc w:val="both"/>
        <w:rPr>
          <w:rFonts w:ascii="Times New Roman" w:eastAsia="Times New Roman" w:hAnsi="Times New Roman" w:cs="Times New Roman"/>
          <w:color w:val="000000" w:themeColor="text1"/>
          <w:lang w:val="en-US" w:eastAsia="it-IT"/>
        </w:rPr>
      </w:pPr>
      <w:r w:rsidRPr="0060435F">
        <w:rPr>
          <w:rFonts w:ascii="Times New Roman" w:eastAsia="Times New Roman" w:hAnsi="Times New Roman" w:cs="Times New Roman"/>
          <w:color w:val="000000" w:themeColor="text1"/>
          <w:lang w:val="en-US" w:eastAsia="it-IT"/>
        </w:rPr>
        <w:t xml:space="preserve">[110] Kwon SM, Hong SM, Lee YK, Min S, Yoon G. Metabolic features and regulation in cell senescence. </w:t>
      </w:r>
      <w:r w:rsidRPr="0060435F">
        <w:rPr>
          <w:rFonts w:ascii="Times New Roman" w:eastAsia="Times New Roman" w:hAnsi="Times New Roman" w:cs="Times New Roman"/>
          <w:iCs/>
          <w:color w:val="000000" w:themeColor="text1"/>
          <w:lang w:val="en-US" w:eastAsia="it-IT"/>
        </w:rPr>
        <w:t>BMB reports</w:t>
      </w:r>
      <w:r w:rsidRPr="0060435F">
        <w:rPr>
          <w:rFonts w:ascii="Times New Roman" w:eastAsia="Times New Roman" w:hAnsi="Times New Roman" w:cs="Times New Roman"/>
          <w:color w:val="000000" w:themeColor="text1"/>
          <w:lang w:val="en-US" w:eastAsia="it-IT"/>
        </w:rPr>
        <w:t xml:space="preserve"> 2019: 52(1), 5-12. DOI: 10.5483/BMBRep.2019.52.1.291.</w:t>
      </w:r>
    </w:p>
    <w:p w14:paraId="50B76D82" w14:textId="5CAA41C1" w:rsidR="0048736A" w:rsidRPr="0060435F" w:rsidRDefault="0048736A" w:rsidP="0048736A">
      <w:pPr>
        <w:ind w:left="284" w:hanging="284"/>
        <w:jc w:val="both"/>
        <w:rPr>
          <w:rFonts w:ascii="Times New Roman" w:hAnsi="Times New Roman" w:cs="Times New Roman"/>
          <w:color w:val="000000"/>
          <w:sz w:val="24"/>
          <w:szCs w:val="24"/>
          <w:lang w:val="en-GB"/>
        </w:rPr>
      </w:pPr>
      <w:r w:rsidRPr="0060435F">
        <w:rPr>
          <w:rFonts w:ascii="Times New Roman" w:hAnsi="Times New Roman" w:cs="Times New Roman"/>
          <w:lang w:val="en-GB"/>
        </w:rPr>
        <w:t xml:space="preserve">[111] Wang E. Senescent human fibroblasts resist programmed cell death, and failure to suppress bcl2 is involved. </w:t>
      </w:r>
      <w:r w:rsidRPr="0060435F">
        <w:rPr>
          <w:rFonts w:ascii="Times New Roman" w:hAnsi="Times New Roman" w:cs="Times New Roman"/>
          <w:iCs/>
          <w:lang w:val="en-GB"/>
        </w:rPr>
        <w:t>Cancer Res</w:t>
      </w:r>
      <w:r w:rsidRPr="0060435F">
        <w:rPr>
          <w:rFonts w:ascii="Times New Roman" w:hAnsi="Times New Roman" w:cs="Times New Roman"/>
          <w:lang w:val="en-GB"/>
        </w:rPr>
        <w:t xml:space="preserve"> 1995: 55:2284-2292.</w:t>
      </w:r>
    </w:p>
    <w:p w14:paraId="0CEBF37C" w14:textId="17881C08" w:rsidR="0048736A" w:rsidRPr="0060435F" w:rsidRDefault="0048736A" w:rsidP="0048736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[112] Kirkland JL, </w:t>
      </w:r>
      <w:proofErr w:type="spellStart"/>
      <w:r w:rsidRPr="0060435F">
        <w:rPr>
          <w:rFonts w:ascii="Times New Roman" w:hAnsi="Times New Roman" w:cs="Times New Roman"/>
          <w:lang w:val="en-GB"/>
        </w:rPr>
        <w:t>Tchkonia</w:t>
      </w:r>
      <w:proofErr w:type="spellEnd"/>
      <w:r w:rsidRPr="0060435F">
        <w:rPr>
          <w:rFonts w:ascii="Times New Roman" w:hAnsi="Times New Roman" w:cs="Times New Roman"/>
          <w:lang w:val="en-GB"/>
        </w:rPr>
        <w:t xml:space="preserve"> T. Cellular Senescence: A Translational Perspective. </w:t>
      </w:r>
      <w:proofErr w:type="spellStart"/>
      <w:r w:rsidRPr="0060435F">
        <w:rPr>
          <w:rFonts w:ascii="Times New Roman" w:hAnsi="Times New Roman" w:cs="Times New Roman"/>
          <w:iCs/>
          <w:lang w:val="en-GB"/>
        </w:rPr>
        <w:t>EBioMedicine</w:t>
      </w:r>
      <w:proofErr w:type="spellEnd"/>
      <w:r w:rsidRPr="0060435F">
        <w:rPr>
          <w:rFonts w:ascii="Times New Roman" w:hAnsi="Times New Roman" w:cs="Times New Roman"/>
          <w:lang w:val="en-GB"/>
        </w:rPr>
        <w:t xml:space="preserve"> 2017: 21:21-28.</w:t>
      </w:r>
      <w:r w:rsidRPr="0060435F">
        <w:rPr>
          <w:rFonts w:ascii="Times New Roman" w:hAnsi="Times New Roman" w:cs="Times New Roman"/>
          <w:color w:val="000000"/>
          <w:lang w:val="de-DE" w:eastAsia="it-IT"/>
        </w:rPr>
        <w:t xml:space="preserve"> DOI: 10.1016/j.ebiom.2017.04.013.</w:t>
      </w:r>
    </w:p>
    <w:p w14:paraId="5C79B934" w14:textId="68611767" w:rsidR="0048736A" w:rsidRPr="0060435F" w:rsidRDefault="0048736A" w:rsidP="0048736A">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[113] Shelton DN, Chang E, Whittier PS, Choi D, Funk WD. Microarray analysis of replicative senescence. </w:t>
      </w:r>
      <w:proofErr w:type="spellStart"/>
      <w:r w:rsidRPr="0060435F">
        <w:rPr>
          <w:rFonts w:ascii="Times New Roman" w:hAnsi="Times New Roman" w:cs="Times New Roman"/>
          <w:iCs/>
          <w:lang w:val="en-GB"/>
        </w:rPr>
        <w:t>Curr</w:t>
      </w:r>
      <w:proofErr w:type="spellEnd"/>
      <w:r w:rsidRPr="0060435F">
        <w:rPr>
          <w:rFonts w:ascii="Times New Roman" w:hAnsi="Times New Roman" w:cs="Times New Roman"/>
          <w:iCs/>
          <w:lang w:val="en-GB"/>
        </w:rPr>
        <w:t xml:space="preserve"> </w:t>
      </w:r>
      <w:proofErr w:type="spellStart"/>
      <w:r w:rsidRPr="0060435F">
        <w:rPr>
          <w:rFonts w:ascii="Times New Roman" w:hAnsi="Times New Roman" w:cs="Times New Roman"/>
          <w:iCs/>
          <w:lang w:val="en-GB"/>
        </w:rPr>
        <w:t>Biol</w:t>
      </w:r>
      <w:proofErr w:type="spellEnd"/>
      <w:r w:rsidRPr="0060435F">
        <w:rPr>
          <w:rFonts w:ascii="Times New Roman" w:hAnsi="Times New Roman" w:cs="Times New Roman"/>
          <w:lang w:val="en-GB"/>
        </w:rPr>
        <w:t xml:space="preserve"> 1999: 9:939-945.</w:t>
      </w:r>
      <w:r w:rsidRPr="0060435F">
        <w:rPr>
          <w:rFonts w:ascii="Times New Roman" w:hAnsi="Times New Roman" w:cs="Times New Roman"/>
          <w:color w:val="000000"/>
          <w:lang w:val="de-DE" w:eastAsia="it-IT"/>
        </w:rPr>
        <w:t xml:space="preserve"> DOI: 10.1016/s0960-9822(99)80420-5.</w:t>
      </w:r>
    </w:p>
    <w:p w14:paraId="21731A4F" w14:textId="6074F55B" w:rsidR="0075788A" w:rsidRPr="0060435F" w:rsidRDefault="0075788A" w:rsidP="0075788A">
      <w:pPr>
        <w:ind w:left="284" w:right="-1" w:hanging="284"/>
        <w:jc w:val="both"/>
        <w:rPr>
          <w:rFonts w:ascii="Times New Roman" w:hAnsi="Times New Roman" w:cs="Times New Roman"/>
          <w:lang w:val="en-GB"/>
        </w:rPr>
      </w:pPr>
      <w:r w:rsidRPr="0060435F">
        <w:rPr>
          <w:rFonts w:ascii="Times New Roman" w:hAnsi="Times New Roman" w:cs="Times New Roman"/>
          <w:lang w:val="en-GB"/>
        </w:rPr>
        <w:lastRenderedPageBreak/>
        <w:t xml:space="preserve">[114] van </w:t>
      </w:r>
      <w:proofErr w:type="spellStart"/>
      <w:r w:rsidRPr="0060435F">
        <w:rPr>
          <w:rFonts w:ascii="Times New Roman" w:hAnsi="Times New Roman" w:cs="Times New Roman"/>
          <w:lang w:val="en-GB"/>
        </w:rPr>
        <w:t>Deursen</w:t>
      </w:r>
      <w:proofErr w:type="spellEnd"/>
      <w:r w:rsidRPr="0060435F">
        <w:rPr>
          <w:rFonts w:ascii="Times New Roman" w:hAnsi="Times New Roman" w:cs="Times New Roman"/>
          <w:lang w:val="en-GB"/>
        </w:rPr>
        <w:t xml:space="preserve"> JM. The role of senescent cells in ageing. </w:t>
      </w:r>
      <w:r w:rsidRPr="0060435F">
        <w:rPr>
          <w:rFonts w:ascii="Times New Roman" w:hAnsi="Times New Roman" w:cs="Times New Roman"/>
          <w:iCs/>
          <w:lang w:val="en-GB"/>
        </w:rPr>
        <w:t>Nature</w:t>
      </w:r>
      <w:r w:rsidRPr="0060435F">
        <w:rPr>
          <w:rFonts w:ascii="Times New Roman" w:hAnsi="Times New Roman" w:cs="Times New Roman"/>
          <w:lang w:val="en-GB"/>
        </w:rPr>
        <w:t xml:space="preserve"> 2014: 509(7501):439-446.</w:t>
      </w:r>
      <w:r w:rsidRPr="0060435F">
        <w:rPr>
          <w:rFonts w:ascii="Times New Roman" w:hAnsi="Times New Roman" w:cs="Times New Roman"/>
          <w:color w:val="000000"/>
          <w:lang w:val="de-DE" w:eastAsia="it-IT"/>
        </w:rPr>
        <w:t xml:space="preserve"> DOI: 10.1038/nature13193.</w:t>
      </w:r>
    </w:p>
    <w:p w14:paraId="1423898C" w14:textId="2CA6E3DB" w:rsidR="0075788A" w:rsidRPr="0060435F" w:rsidRDefault="0075788A" w:rsidP="0075788A">
      <w:pPr>
        <w:pStyle w:val="Corpotesto"/>
        <w:spacing w:after="0"/>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[115] </w:t>
      </w:r>
      <w:proofErr w:type="spellStart"/>
      <w:r w:rsidRPr="0060435F">
        <w:rPr>
          <w:rFonts w:ascii="Times New Roman" w:hAnsi="Times New Roman" w:cs="Times New Roman"/>
          <w:color w:val="000000"/>
          <w:lang w:val="en-GB"/>
        </w:rPr>
        <w:t>Coppé</w:t>
      </w:r>
      <w:proofErr w:type="spellEnd"/>
      <w:r w:rsidRPr="0060435F">
        <w:rPr>
          <w:rFonts w:ascii="Times New Roman" w:hAnsi="Times New Roman" w:cs="Times New Roman"/>
          <w:color w:val="000000"/>
          <w:lang w:val="en-GB"/>
        </w:rPr>
        <w:t xml:space="preserve"> J-P, Patil CK, </w:t>
      </w:r>
      <w:proofErr w:type="spellStart"/>
      <w:r w:rsidRPr="0060435F">
        <w:rPr>
          <w:rFonts w:ascii="Times New Roman" w:hAnsi="Times New Roman" w:cs="Times New Roman"/>
          <w:color w:val="000000"/>
          <w:lang w:val="en-GB"/>
        </w:rPr>
        <w:t>Rodier</w:t>
      </w:r>
      <w:proofErr w:type="spellEnd"/>
      <w:r w:rsidRPr="0060435F">
        <w:rPr>
          <w:rFonts w:ascii="Times New Roman" w:hAnsi="Times New Roman" w:cs="Times New Roman"/>
          <w:color w:val="000000"/>
          <w:lang w:val="en-GB"/>
        </w:rPr>
        <w:t xml:space="preserve"> F, Sun Y, Muñoz DP, Goldstein J, et al. Senescence-associated secretory phenotypes reveal cell-nonautonomous functions of oncogenic RAS and the p53 </w:t>
      </w:r>
      <w:proofErr w:type="spellStart"/>
      <w:r w:rsidRPr="0060435F">
        <w:rPr>
          <w:rFonts w:ascii="Times New Roman" w:hAnsi="Times New Roman" w:cs="Times New Roman"/>
          <w:color w:val="000000"/>
          <w:lang w:val="en-GB"/>
        </w:rPr>
        <w:t>tumor</w:t>
      </w:r>
      <w:proofErr w:type="spellEnd"/>
      <w:r w:rsidRPr="0060435F">
        <w:rPr>
          <w:rFonts w:ascii="Times New Roman" w:hAnsi="Times New Roman" w:cs="Times New Roman"/>
          <w:color w:val="000000"/>
          <w:lang w:val="en-GB"/>
        </w:rPr>
        <w:t xml:space="preserve"> suppressor. </w:t>
      </w:r>
      <w:proofErr w:type="spellStart"/>
      <w:r w:rsidRPr="0060435F">
        <w:rPr>
          <w:rFonts w:ascii="Times New Roman" w:hAnsi="Times New Roman" w:cs="Times New Roman"/>
          <w:iCs/>
          <w:color w:val="000000"/>
          <w:lang w:val="en-GB"/>
        </w:rPr>
        <w:t>PLoS</w:t>
      </w:r>
      <w:proofErr w:type="spellEnd"/>
      <w:r w:rsidRPr="0060435F">
        <w:rPr>
          <w:rFonts w:ascii="Times New Roman" w:hAnsi="Times New Roman" w:cs="Times New Roman"/>
          <w:iCs/>
          <w:color w:val="000000"/>
          <w:lang w:val="en-GB"/>
        </w:rPr>
        <w:t xml:space="preserve"> </w:t>
      </w:r>
      <w:proofErr w:type="spellStart"/>
      <w:r w:rsidRPr="0060435F">
        <w:rPr>
          <w:rFonts w:ascii="Times New Roman" w:hAnsi="Times New Roman" w:cs="Times New Roman"/>
          <w:iCs/>
          <w:color w:val="000000"/>
          <w:lang w:val="en-GB"/>
        </w:rPr>
        <w:t>Biol</w:t>
      </w:r>
      <w:proofErr w:type="spellEnd"/>
      <w:r w:rsidRPr="0060435F">
        <w:rPr>
          <w:rFonts w:ascii="Times New Roman" w:hAnsi="Times New Roman" w:cs="Times New Roman"/>
          <w:color w:val="000000"/>
          <w:lang w:val="en-GB"/>
        </w:rPr>
        <w:t xml:space="preserve"> 2008: 6(12):2853-2868. DOI: 10.1371/journal.pbio.0060301.</w:t>
      </w:r>
    </w:p>
    <w:p w14:paraId="5EB4055B" w14:textId="20BD7231" w:rsidR="0075788A" w:rsidRPr="0060435F" w:rsidRDefault="0075788A" w:rsidP="0075788A">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[116] </w:t>
      </w:r>
      <w:proofErr w:type="spellStart"/>
      <w:r w:rsidRPr="0060435F">
        <w:rPr>
          <w:rFonts w:ascii="Times New Roman" w:hAnsi="Times New Roman" w:cs="Times New Roman"/>
          <w:lang w:val="en-GB"/>
        </w:rPr>
        <w:t>Rodier</w:t>
      </w:r>
      <w:proofErr w:type="spellEnd"/>
      <w:r w:rsidRPr="0060435F">
        <w:rPr>
          <w:rFonts w:ascii="Times New Roman" w:hAnsi="Times New Roman" w:cs="Times New Roman"/>
          <w:lang w:val="en-GB"/>
        </w:rPr>
        <w:t xml:space="preserve"> F, </w:t>
      </w:r>
      <w:proofErr w:type="spellStart"/>
      <w:r w:rsidRPr="0060435F">
        <w:rPr>
          <w:rFonts w:ascii="Times New Roman" w:hAnsi="Times New Roman" w:cs="Times New Roman"/>
          <w:lang w:val="en-GB"/>
        </w:rPr>
        <w:t>Coppé</w:t>
      </w:r>
      <w:proofErr w:type="spellEnd"/>
      <w:r w:rsidRPr="0060435F">
        <w:rPr>
          <w:rFonts w:ascii="Times New Roman" w:hAnsi="Times New Roman" w:cs="Times New Roman"/>
          <w:lang w:val="en-GB"/>
        </w:rPr>
        <w:t xml:space="preserve"> JP, Patil CK, </w:t>
      </w:r>
      <w:proofErr w:type="spellStart"/>
      <w:r w:rsidRPr="0060435F">
        <w:rPr>
          <w:rFonts w:ascii="Times New Roman" w:hAnsi="Times New Roman" w:cs="Times New Roman"/>
          <w:lang w:val="en-GB"/>
        </w:rPr>
        <w:t>Hoeijmakers</w:t>
      </w:r>
      <w:proofErr w:type="spellEnd"/>
      <w:r w:rsidRPr="0060435F">
        <w:rPr>
          <w:rFonts w:ascii="Times New Roman" w:hAnsi="Times New Roman" w:cs="Times New Roman"/>
          <w:lang w:val="en-GB"/>
        </w:rPr>
        <w:t xml:space="preserve"> WA, Muñoz DP, Raza SR, et al. Persistent DNA damage signalling triggers senescence-associated inflammatory cytokine secretion. </w:t>
      </w:r>
      <w:r w:rsidRPr="0060435F">
        <w:rPr>
          <w:rFonts w:ascii="Times New Roman" w:hAnsi="Times New Roman" w:cs="Times New Roman"/>
          <w:iCs/>
          <w:lang w:val="en-GB"/>
        </w:rPr>
        <w:t xml:space="preserve">Nat Cell </w:t>
      </w:r>
      <w:proofErr w:type="spellStart"/>
      <w:r w:rsidRPr="0060435F">
        <w:rPr>
          <w:rFonts w:ascii="Times New Roman" w:hAnsi="Times New Roman" w:cs="Times New Roman"/>
          <w:iCs/>
          <w:lang w:val="en-GB"/>
        </w:rPr>
        <w:t>Biol</w:t>
      </w:r>
      <w:proofErr w:type="spellEnd"/>
      <w:r w:rsidRPr="0060435F">
        <w:rPr>
          <w:rFonts w:ascii="Times New Roman" w:hAnsi="Times New Roman" w:cs="Times New Roman"/>
          <w:lang w:val="en-GB"/>
        </w:rPr>
        <w:t xml:space="preserve"> 2009: 11(8):973-979; </w:t>
      </w:r>
      <w:r w:rsidRPr="0060435F">
        <w:rPr>
          <w:rFonts w:ascii="Times New Roman" w:hAnsi="Times New Roman" w:cs="Times New Roman"/>
          <w:color w:val="000000"/>
          <w:lang w:val="de-DE" w:eastAsia="it-IT"/>
        </w:rPr>
        <w:t>DOI: 10.1038/ncb1909. E</w:t>
      </w:r>
      <w:proofErr w:type="spellStart"/>
      <w:r w:rsidRPr="0060435F">
        <w:rPr>
          <w:rFonts w:ascii="Times New Roman" w:hAnsi="Times New Roman" w:cs="Times New Roman"/>
          <w:lang w:val="en-GB"/>
        </w:rPr>
        <w:t>rratum</w:t>
      </w:r>
      <w:proofErr w:type="spellEnd"/>
      <w:r w:rsidRPr="0060435F">
        <w:rPr>
          <w:rFonts w:ascii="Times New Roman" w:hAnsi="Times New Roman" w:cs="Times New Roman"/>
          <w:lang w:val="en-GB"/>
        </w:rPr>
        <w:t xml:space="preserve"> in: </w:t>
      </w:r>
      <w:r w:rsidRPr="0060435F">
        <w:rPr>
          <w:rFonts w:ascii="Times New Roman" w:hAnsi="Times New Roman" w:cs="Times New Roman"/>
          <w:iCs/>
          <w:lang w:val="en-GB"/>
        </w:rPr>
        <w:t xml:space="preserve">Nat Cell </w:t>
      </w:r>
      <w:proofErr w:type="spellStart"/>
      <w:r w:rsidRPr="0060435F">
        <w:rPr>
          <w:rFonts w:ascii="Times New Roman" w:hAnsi="Times New Roman" w:cs="Times New Roman"/>
          <w:iCs/>
          <w:lang w:val="en-GB"/>
        </w:rPr>
        <w:t>Biol</w:t>
      </w:r>
      <w:proofErr w:type="spellEnd"/>
      <w:r w:rsidRPr="0060435F">
        <w:rPr>
          <w:rFonts w:ascii="Times New Roman" w:hAnsi="Times New Roman" w:cs="Times New Roman"/>
          <w:lang w:val="en-GB"/>
        </w:rPr>
        <w:t xml:space="preserve"> 2009: 11:1272.</w:t>
      </w:r>
    </w:p>
    <w:p w14:paraId="09CCDBFD" w14:textId="56366092" w:rsidR="0075788A" w:rsidRPr="0060435F" w:rsidRDefault="0075788A" w:rsidP="0075788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[117] Krishnamurthy J, </w:t>
      </w:r>
      <w:proofErr w:type="spellStart"/>
      <w:r w:rsidRPr="0060435F">
        <w:rPr>
          <w:rFonts w:ascii="Times New Roman" w:hAnsi="Times New Roman" w:cs="Times New Roman"/>
          <w:lang w:val="en-GB"/>
        </w:rPr>
        <w:t>Torrice</w:t>
      </w:r>
      <w:proofErr w:type="spellEnd"/>
      <w:r w:rsidRPr="0060435F">
        <w:rPr>
          <w:rFonts w:ascii="Times New Roman" w:hAnsi="Times New Roman" w:cs="Times New Roman"/>
          <w:lang w:val="en-GB"/>
        </w:rPr>
        <w:t xml:space="preserve"> C, Ramsey MR, </w:t>
      </w:r>
      <w:proofErr w:type="spellStart"/>
      <w:r w:rsidRPr="0060435F">
        <w:rPr>
          <w:rFonts w:ascii="Times New Roman" w:hAnsi="Times New Roman" w:cs="Times New Roman"/>
          <w:lang w:val="en-GB"/>
        </w:rPr>
        <w:t>Kovalev</w:t>
      </w:r>
      <w:proofErr w:type="spellEnd"/>
      <w:r w:rsidRPr="0060435F">
        <w:rPr>
          <w:rFonts w:ascii="Times New Roman" w:hAnsi="Times New Roman" w:cs="Times New Roman"/>
          <w:lang w:val="en-GB"/>
        </w:rPr>
        <w:t xml:space="preserve"> GI, Al-</w:t>
      </w:r>
      <w:proofErr w:type="spellStart"/>
      <w:r w:rsidRPr="0060435F">
        <w:rPr>
          <w:rFonts w:ascii="Times New Roman" w:hAnsi="Times New Roman" w:cs="Times New Roman"/>
          <w:lang w:val="en-GB"/>
        </w:rPr>
        <w:t>Regaiey</w:t>
      </w:r>
      <w:proofErr w:type="spellEnd"/>
      <w:r w:rsidRPr="0060435F">
        <w:rPr>
          <w:rFonts w:ascii="Times New Roman" w:hAnsi="Times New Roman" w:cs="Times New Roman"/>
          <w:lang w:val="en-GB"/>
        </w:rPr>
        <w:t xml:space="preserve"> K, </w:t>
      </w:r>
      <w:proofErr w:type="spellStart"/>
      <w:r w:rsidRPr="0060435F">
        <w:rPr>
          <w:rFonts w:ascii="Times New Roman" w:hAnsi="Times New Roman" w:cs="Times New Roman"/>
          <w:lang w:val="en-GB"/>
        </w:rPr>
        <w:t>Su</w:t>
      </w:r>
      <w:proofErr w:type="spellEnd"/>
      <w:r w:rsidRPr="0060435F">
        <w:rPr>
          <w:rFonts w:ascii="Times New Roman" w:hAnsi="Times New Roman" w:cs="Times New Roman"/>
          <w:lang w:val="en-GB"/>
        </w:rPr>
        <w:t xml:space="preserve"> L, Sharpless NE. Ink4a/</w:t>
      </w:r>
      <w:proofErr w:type="spellStart"/>
      <w:r w:rsidRPr="0060435F">
        <w:rPr>
          <w:rFonts w:ascii="Times New Roman" w:hAnsi="Times New Roman" w:cs="Times New Roman"/>
          <w:lang w:val="en-GB"/>
        </w:rPr>
        <w:t>Arf</w:t>
      </w:r>
      <w:proofErr w:type="spellEnd"/>
      <w:r w:rsidRPr="0060435F">
        <w:rPr>
          <w:rFonts w:ascii="Times New Roman" w:hAnsi="Times New Roman" w:cs="Times New Roman"/>
          <w:lang w:val="en-GB"/>
        </w:rPr>
        <w:t xml:space="preserve"> expression is a biomarker of aging. </w:t>
      </w:r>
      <w:r w:rsidRPr="0060435F">
        <w:rPr>
          <w:rFonts w:ascii="Times New Roman" w:hAnsi="Times New Roman" w:cs="Times New Roman"/>
          <w:iCs/>
          <w:lang w:val="en-GB"/>
        </w:rPr>
        <w:t>J Clin Invest</w:t>
      </w:r>
      <w:r w:rsidRPr="0060435F">
        <w:rPr>
          <w:rFonts w:ascii="Times New Roman" w:hAnsi="Times New Roman" w:cs="Times New Roman"/>
          <w:lang w:val="en-GB"/>
        </w:rPr>
        <w:t xml:space="preserve"> 2004: 114(9):1299-1307.</w:t>
      </w:r>
      <w:r w:rsidRPr="0060435F">
        <w:rPr>
          <w:rFonts w:ascii="Times New Roman" w:hAnsi="Times New Roman" w:cs="Times New Roman"/>
          <w:color w:val="000000"/>
          <w:lang w:val="de-DE" w:eastAsia="it-IT"/>
        </w:rPr>
        <w:t xml:space="preserve"> DOI: 10.1172/JCI22475.</w:t>
      </w:r>
    </w:p>
    <w:p w14:paraId="149D30FB" w14:textId="322BEDF9" w:rsidR="0075788A" w:rsidRPr="0060435F" w:rsidRDefault="0075788A" w:rsidP="0075788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[118] Baker DJ, Childs BG, </w:t>
      </w:r>
      <w:proofErr w:type="spellStart"/>
      <w:r w:rsidRPr="0060435F">
        <w:rPr>
          <w:rFonts w:ascii="Times New Roman" w:hAnsi="Times New Roman" w:cs="Times New Roman"/>
          <w:lang w:val="en-GB"/>
        </w:rPr>
        <w:t>Durik</w:t>
      </w:r>
      <w:proofErr w:type="spellEnd"/>
      <w:r w:rsidRPr="0060435F">
        <w:rPr>
          <w:rFonts w:ascii="Times New Roman" w:hAnsi="Times New Roman" w:cs="Times New Roman"/>
          <w:lang w:val="en-GB"/>
        </w:rPr>
        <w:t xml:space="preserve"> M, </w:t>
      </w:r>
      <w:proofErr w:type="spellStart"/>
      <w:r w:rsidRPr="0060435F">
        <w:rPr>
          <w:rFonts w:ascii="Times New Roman" w:hAnsi="Times New Roman" w:cs="Times New Roman"/>
          <w:lang w:val="en-GB"/>
        </w:rPr>
        <w:t>Wijers</w:t>
      </w:r>
      <w:proofErr w:type="spellEnd"/>
      <w:r w:rsidRPr="0060435F">
        <w:rPr>
          <w:rFonts w:ascii="Times New Roman" w:hAnsi="Times New Roman" w:cs="Times New Roman"/>
          <w:lang w:val="en-GB"/>
        </w:rPr>
        <w:t xml:space="preserve"> ME, Sieben CJ, Zhong J, et al. Naturally occurring p16(Ink4a)-positive cells shorten healthy lifespan.</w:t>
      </w:r>
      <w:r w:rsidRPr="0060435F">
        <w:rPr>
          <w:rFonts w:ascii="Times New Roman" w:hAnsi="Times New Roman" w:cs="Times New Roman"/>
          <w:iCs/>
          <w:lang w:val="en-GB"/>
        </w:rPr>
        <w:t xml:space="preserve"> Nature 2016:</w:t>
      </w:r>
      <w:r w:rsidRPr="0060435F">
        <w:rPr>
          <w:rFonts w:ascii="Times New Roman" w:hAnsi="Times New Roman" w:cs="Times New Roman"/>
          <w:lang w:val="en-GB"/>
        </w:rPr>
        <w:t xml:space="preserve"> 530(7589):184-189.</w:t>
      </w:r>
      <w:r w:rsidRPr="0060435F">
        <w:rPr>
          <w:rFonts w:ascii="Times New Roman" w:hAnsi="Times New Roman" w:cs="Times New Roman"/>
          <w:color w:val="000000"/>
          <w:lang w:val="de-DE" w:eastAsia="it-IT"/>
        </w:rPr>
        <w:t xml:space="preserve"> DOI: 10.1038/nature16932</w:t>
      </w:r>
      <w:r w:rsidRPr="0060435F">
        <w:rPr>
          <w:rFonts w:ascii="Times New Roman" w:hAnsi="Times New Roman" w:cs="Times New Roman"/>
          <w:lang w:val="en-GB"/>
        </w:rPr>
        <w:t>.</w:t>
      </w:r>
    </w:p>
    <w:p w14:paraId="41E5D5AE" w14:textId="0AF9E16E" w:rsidR="0075788A" w:rsidRPr="0060435F" w:rsidRDefault="0075788A" w:rsidP="0075788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[119] Baker DJ, </w:t>
      </w:r>
      <w:proofErr w:type="spellStart"/>
      <w:r w:rsidRPr="0060435F">
        <w:rPr>
          <w:rFonts w:ascii="Times New Roman" w:hAnsi="Times New Roman" w:cs="Times New Roman"/>
          <w:lang w:val="en-GB"/>
        </w:rPr>
        <w:t>Jeganathan</w:t>
      </w:r>
      <w:proofErr w:type="spellEnd"/>
      <w:r w:rsidRPr="0060435F">
        <w:rPr>
          <w:rFonts w:ascii="Times New Roman" w:hAnsi="Times New Roman" w:cs="Times New Roman"/>
          <w:lang w:val="en-GB"/>
        </w:rPr>
        <w:t xml:space="preserve"> KB, Cameron JD, Thompson M, </w:t>
      </w:r>
      <w:proofErr w:type="spellStart"/>
      <w:r w:rsidRPr="0060435F">
        <w:rPr>
          <w:rFonts w:ascii="Times New Roman" w:hAnsi="Times New Roman" w:cs="Times New Roman"/>
          <w:lang w:val="en-GB"/>
        </w:rPr>
        <w:t>Juneja</w:t>
      </w:r>
      <w:proofErr w:type="spellEnd"/>
      <w:r w:rsidRPr="0060435F">
        <w:rPr>
          <w:rFonts w:ascii="Times New Roman" w:hAnsi="Times New Roman" w:cs="Times New Roman"/>
          <w:lang w:val="en-GB"/>
        </w:rPr>
        <w:t xml:space="preserve"> S, </w:t>
      </w:r>
      <w:proofErr w:type="spellStart"/>
      <w:r w:rsidRPr="0060435F">
        <w:rPr>
          <w:rFonts w:ascii="Times New Roman" w:hAnsi="Times New Roman" w:cs="Times New Roman"/>
          <w:lang w:val="en-GB"/>
        </w:rPr>
        <w:t>Kopecka</w:t>
      </w:r>
      <w:proofErr w:type="spellEnd"/>
      <w:r w:rsidRPr="0060435F">
        <w:rPr>
          <w:rFonts w:ascii="Times New Roman" w:hAnsi="Times New Roman" w:cs="Times New Roman"/>
          <w:lang w:val="en-GB"/>
        </w:rPr>
        <w:t xml:space="preserve"> A, et al. BubR1 insufficiency causes early onset of aging-associated phenotypes and infertility in mice. </w:t>
      </w:r>
      <w:r w:rsidRPr="0060435F">
        <w:rPr>
          <w:rFonts w:ascii="Times New Roman" w:hAnsi="Times New Roman" w:cs="Times New Roman"/>
          <w:iCs/>
          <w:lang w:val="en-GB"/>
        </w:rPr>
        <w:t xml:space="preserve">Nat Genet </w:t>
      </w:r>
      <w:r w:rsidRPr="0060435F">
        <w:rPr>
          <w:rFonts w:ascii="Times New Roman" w:hAnsi="Times New Roman" w:cs="Times New Roman"/>
          <w:lang w:val="en-GB"/>
        </w:rPr>
        <w:t>2004: 36:744-749.</w:t>
      </w:r>
      <w:r w:rsidRPr="0060435F">
        <w:rPr>
          <w:rFonts w:ascii="Times New Roman" w:hAnsi="Times New Roman" w:cs="Times New Roman"/>
          <w:color w:val="000000"/>
          <w:lang w:val="de-DE" w:eastAsia="it-IT"/>
        </w:rPr>
        <w:t xml:space="preserve"> DOI: 10.1038/ng1382.</w:t>
      </w:r>
    </w:p>
    <w:p w14:paraId="29434356" w14:textId="68047AED" w:rsidR="0075788A" w:rsidRPr="0060435F" w:rsidRDefault="0075788A" w:rsidP="0075788A">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[120] Baker DJ, Perez-Terzic C, </w:t>
      </w:r>
      <w:proofErr w:type="spellStart"/>
      <w:r w:rsidRPr="0060435F">
        <w:rPr>
          <w:rFonts w:ascii="Times New Roman" w:hAnsi="Times New Roman" w:cs="Times New Roman"/>
          <w:lang w:val="en-GB"/>
        </w:rPr>
        <w:t>Jin</w:t>
      </w:r>
      <w:proofErr w:type="spellEnd"/>
      <w:r w:rsidRPr="0060435F">
        <w:rPr>
          <w:rFonts w:ascii="Times New Roman" w:hAnsi="Times New Roman" w:cs="Times New Roman"/>
          <w:lang w:val="en-GB"/>
        </w:rPr>
        <w:t xml:space="preserve"> F, </w:t>
      </w:r>
      <w:proofErr w:type="spellStart"/>
      <w:r w:rsidRPr="0060435F">
        <w:rPr>
          <w:rFonts w:ascii="Times New Roman" w:hAnsi="Times New Roman" w:cs="Times New Roman"/>
          <w:lang w:val="en-GB"/>
        </w:rPr>
        <w:t>Pitel</w:t>
      </w:r>
      <w:proofErr w:type="spellEnd"/>
      <w:r w:rsidRPr="0060435F">
        <w:rPr>
          <w:rFonts w:ascii="Times New Roman" w:hAnsi="Times New Roman" w:cs="Times New Roman"/>
          <w:lang w:val="en-GB"/>
        </w:rPr>
        <w:t xml:space="preserve"> KS, </w:t>
      </w:r>
      <w:proofErr w:type="spellStart"/>
      <w:r w:rsidRPr="0060435F">
        <w:rPr>
          <w:rFonts w:ascii="Times New Roman" w:hAnsi="Times New Roman" w:cs="Times New Roman"/>
          <w:lang w:val="en-GB"/>
        </w:rPr>
        <w:t>Niederländer</w:t>
      </w:r>
      <w:proofErr w:type="spellEnd"/>
      <w:r w:rsidRPr="0060435F">
        <w:rPr>
          <w:rFonts w:ascii="Times New Roman" w:hAnsi="Times New Roman" w:cs="Times New Roman"/>
          <w:lang w:val="en-GB"/>
        </w:rPr>
        <w:t xml:space="preserve"> NJ, </w:t>
      </w:r>
      <w:proofErr w:type="spellStart"/>
      <w:r w:rsidRPr="0060435F">
        <w:rPr>
          <w:rFonts w:ascii="Times New Roman" w:hAnsi="Times New Roman" w:cs="Times New Roman"/>
          <w:lang w:val="en-GB"/>
        </w:rPr>
        <w:t>Jeganathan</w:t>
      </w:r>
      <w:proofErr w:type="spellEnd"/>
      <w:r w:rsidRPr="0060435F">
        <w:rPr>
          <w:rFonts w:ascii="Times New Roman" w:hAnsi="Times New Roman" w:cs="Times New Roman"/>
          <w:lang w:val="en-GB"/>
        </w:rPr>
        <w:t xml:space="preserve"> K, et al. Opposing roles for p16Ink4a and p19Arf in senescence and ageing caused by BubR1 insufficiency. </w:t>
      </w:r>
      <w:r w:rsidRPr="0060435F">
        <w:rPr>
          <w:rFonts w:ascii="Times New Roman" w:hAnsi="Times New Roman" w:cs="Times New Roman"/>
          <w:iCs/>
          <w:lang w:val="en-GB"/>
        </w:rPr>
        <w:t xml:space="preserve">Nat Cell </w:t>
      </w:r>
      <w:proofErr w:type="spellStart"/>
      <w:r w:rsidRPr="0060435F">
        <w:rPr>
          <w:rFonts w:ascii="Times New Roman" w:hAnsi="Times New Roman" w:cs="Times New Roman"/>
          <w:iCs/>
          <w:lang w:val="en-GB"/>
        </w:rPr>
        <w:t>Biol</w:t>
      </w:r>
      <w:proofErr w:type="spellEnd"/>
      <w:r w:rsidRPr="0060435F">
        <w:rPr>
          <w:rFonts w:ascii="Times New Roman" w:hAnsi="Times New Roman" w:cs="Times New Roman"/>
          <w:lang w:val="en-GB"/>
        </w:rPr>
        <w:t xml:space="preserve"> 2008: 10(7):825-836.</w:t>
      </w:r>
      <w:r w:rsidRPr="0060435F">
        <w:rPr>
          <w:rFonts w:ascii="Times New Roman" w:hAnsi="Times New Roman" w:cs="Times New Roman"/>
          <w:color w:val="000000"/>
          <w:lang w:val="de-DE" w:eastAsia="it-IT"/>
        </w:rPr>
        <w:t xml:space="preserve"> DOI: 10.1038/ncb1744.</w:t>
      </w:r>
    </w:p>
    <w:p w14:paraId="69E11D4E" w14:textId="2EB0862C" w:rsidR="0075788A" w:rsidRPr="0060435F" w:rsidRDefault="0075788A" w:rsidP="0075788A">
      <w:pPr>
        <w:ind w:left="284" w:hanging="284"/>
        <w:jc w:val="both"/>
        <w:rPr>
          <w:rFonts w:ascii="Times New Roman" w:hAnsi="Times New Roman" w:cs="Times New Roman"/>
          <w:lang w:val="de-DE"/>
        </w:rPr>
      </w:pPr>
      <w:r w:rsidRPr="0060435F">
        <w:rPr>
          <w:rFonts w:ascii="Times New Roman" w:hAnsi="Times New Roman" w:cs="Times New Roman"/>
          <w:lang w:val="en-US"/>
        </w:rPr>
        <w:t xml:space="preserve">[121] Chang J, Wang Y, Shao L, Laberge R-M, Demaria M, </w:t>
      </w:r>
      <w:proofErr w:type="spellStart"/>
      <w:r w:rsidRPr="0060435F">
        <w:rPr>
          <w:rFonts w:ascii="Times New Roman" w:hAnsi="Times New Roman" w:cs="Times New Roman"/>
          <w:lang w:val="en-US"/>
        </w:rPr>
        <w:t>Campisi</w:t>
      </w:r>
      <w:proofErr w:type="spellEnd"/>
      <w:r w:rsidRPr="0060435F">
        <w:rPr>
          <w:rFonts w:ascii="Times New Roman" w:hAnsi="Times New Roman" w:cs="Times New Roman"/>
          <w:lang w:val="en-US"/>
        </w:rPr>
        <w:t xml:space="preserve"> J, et al. </w:t>
      </w:r>
      <w:r w:rsidRPr="0060435F">
        <w:rPr>
          <w:rFonts w:ascii="Times New Roman" w:hAnsi="Times New Roman" w:cs="Times New Roman"/>
          <w:lang w:val="en-GB"/>
        </w:rPr>
        <w:t xml:space="preserve">Clearance of senescent cells by ABT263 rejuvenates aged hematopoietic stem cells in mice. </w:t>
      </w:r>
      <w:r w:rsidRPr="0060435F">
        <w:rPr>
          <w:rFonts w:ascii="Times New Roman" w:hAnsi="Times New Roman" w:cs="Times New Roman"/>
          <w:iCs/>
          <w:lang w:val="en-GB"/>
        </w:rPr>
        <w:t xml:space="preserve">Nat Med </w:t>
      </w:r>
      <w:r w:rsidRPr="0060435F">
        <w:rPr>
          <w:rFonts w:ascii="Times New Roman" w:hAnsi="Times New Roman" w:cs="Times New Roman"/>
          <w:lang w:val="en-GB"/>
        </w:rPr>
        <w:t>2016: 22(1):78-83.</w:t>
      </w:r>
      <w:r w:rsidRPr="0060435F">
        <w:rPr>
          <w:rFonts w:ascii="Times New Roman" w:hAnsi="Times New Roman" w:cs="Times New Roman"/>
          <w:color w:val="000000"/>
          <w:lang w:val="de-DE" w:eastAsia="it-IT"/>
        </w:rPr>
        <w:t xml:space="preserve"> DOI: 10.1038/nm.4010.</w:t>
      </w:r>
    </w:p>
    <w:p w14:paraId="340CC5FA" w14:textId="06E2354B" w:rsidR="003B653D" w:rsidRPr="0060435F" w:rsidRDefault="003B653D" w:rsidP="003B653D">
      <w:pPr>
        <w:ind w:left="284" w:hanging="284"/>
        <w:contextualSpacing/>
        <w:jc w:val="both"/>
        <w:rPr>
          <w:rFonts w:ascii="Times New Roman" w:hAnsi="Times New Roman" w:cs="Times New Roman"/>
          <w:lang w:val="en-GB"/>
        </w:rPr>
      </w:pPr>
      <w:r w:rsidRPr="0060435F">
        <w:rPr>
          <w:rFonts w:ascii="Times New Roman" w:hAnsi="Times New Roman" w:cs="Times New Roman"/>
          <w:lang w:val="de-DE"/>
        </w:rPr>
        <w:t xml:space="preserve">[122] Zhu Y, </w:t>
      </w:r>
      <w:proofErr w:type="spellStart"/>
      <w:r w:rsidRPr="0060435F">
        <w:rPr>
          <w:rFonts w:ascii="Times New Roman" w:hAnsi="Times New Roman" w:cs="Times New Roman"/>
          <w:lang w:val="de-DE"/>
        </w:rPr>
        <w:t>Tchkonia</w:t>
      </w:r>
      <w:proofErr w:type="spellEnd"/>
      <w:r w:rsidRPr="0060435F">
        <w:rPr>
          <w:rFonts w:ascii="Times New Roman" w:hAnsi="Times New Roman" w:cs="Times New Roman"/>
          <w:lang w:val="de-DE"/>
        </w:rPr>
        <w:t xml:space="preserve"> T, </w:t>
      </w:r>
      <w:proofErr w:type="spellStart"/>
      <w:r w:rsidRPr="0060435F">
        <w:rPr>
          <w:rFonts w:ascii="Times New Roman" w:hAnsi="Times New Roman" w:cs="Times New Roman"/>
          <w:lang w:val="de-DE"/>
        </w:rPr>
        <w:t>Pirtskhalava</w:t>
      </w:r>
      <w:proofErr w:type="spellEnd"/>
      <w:r w:rsidRPr="0060435F">
        <w:rPr>
          <w:rFonts w:ascii="Times New Roman" w:hAnsi="Times New Roman" w:cs="Times New Roman"/>
          <w:lang w:val="de-DE"/>
        </w:rPr>
        <w:t xml:space="preserve"> T, Gower AC, Ding H, </w:t>
      </w:r>
      <w:proofErr w:type="spellStart"/>
      <w:r w:rsidRPr="0060435F">
        <w:rPr>
          <w:rFonts w:ascii="Times New Roman" w:hAnsi="Times New Roman" w:cs="Times New Roman"/>
          <w:lang w:val="de-DE"/>
        </w:rPr>
        <w:t>Giorgadze</w:t>
      </w:r>
      <w:proofErr w:type="spellEnd"/>
      <w:r w:rsidRPr="0060435F">
        <w:rPr>
          <w:rFonts w:ascii="Times New Roman" w:hAnsi="Times New Roman" w:cs="Times New Roman"/>
          <w:lang w:val="de-DE"/>
        </w:rPr>
        <w:t xml:space="preserve"> N, et al. </w:t>
      </w:r>
      <w:r w:rsidRPr="0060435F">
        <w:rPr>
          <w:rFonts w:ascii="Times New Roman" w:hAnsi="Times New Roman" w:cs="Times New Roman"/>
          <w:lang w:val="en-GB"/>
        </w:rPr>
        <w:t xml:space="preserve">The Achilles’ heel of senescent cells: from transcriptome to senolytic drugs. </w:t>
      </w:r>
      <w:r w:rsidRPr="0060435F">
        <w:rPr>
          <w:rFonts w:ascii="Times New Roman" w:hAnsi="Times New Roman" w:cs="Times New Roman"/>
          <w:iCs/>
          <w:lang w:val="en-GB"/>
        </w:rPr>
        <w:t>Aging Cell</w:t>
      </w:r>
      <w:r w:rsidRPr="0060435F">
        <w:rPr>
          <w:rFonts w:ascii="Times New Roman" w:hAnsi="Times New Roman" w:cs="Times New Roman"/>
          <w:lang w:val="en-GB"/>
        </w:rPr>
        <w:t xml:space="preserve"> 2015: 14(4):644-658. DOI: 10.1111/acel.12344.</w:t>
      </w:r>
    </w:p>
    <w:p w14:paraId="58885741" w14:textId="720D1DF8" w:rsidR="003B653D" w:rsidRPr="0060435F" w:rsidRDefault="003B653D" w:rsidP="003B653D">
      <w:pPr>
        <w:ind w:left="284" w:hanging="284"/>
        <w:jc w:val="both"/>
        <w:rPr>
          <w:rFonts w:ascii="Times New Roman" w:hAnsi="Times New Roman" w:cs="Times New Roman"/>
          <w:lang w:val="de-DE"/>
        </w:rPr>
      </w:pPr>
      <w:r w:rsidRPr="0060435F">
        <w:rPr>
          <w:rFonts w:ascii="Times New Roman" w:hAnsi="Times New Roman" w:cs="Times New Roman"/>
          <w:lang w:val="de-DE"/>
        </w:rPr>
        <w:t>[123] Fuhrmann-</w:t>
      </w:r>
      <w:proofErr w:type="spellStart"/>
      <w:r w:rsidRPr="0060435F">
        <w:rPr>
          <w:rFonts w:ascii="Times New Roman" w:hAnsi="Times New Roman" w:cs="Times New Roman"/>
          <w:lang w:val="de-DE"/>
        </w:rPr>
        <w:t>Stroissnigg</w:t>
      </w:r>
      <w:proofErr w:type="spellEnd"/>
      <w:r w:rsidRPr="0060435F">
        <w:rPr>
          <w:rFonts w:ascii="Times New Roman" w:hAnsi="Times New Roman" w:cs="Times New Roman"/>
          <w:lang w:val="de-DE"/>
        </w:rPr>
        <w:t xml:space="preserve"> H, Ling YY, Zhao J, McGowan SJ, Zhu Y, Brooks RW, et al. </w:t>
      </w:r>
      <w:proofErr w:type="spellStart"/>
      <w:r w:rsidRPr="0060435F">
        <w:rPr>
          <w:rFonts w:ascii="Times New Roman" w:hAnsi="Times New Roman" w:cs="Times New Roman"/>
          <w:lang w:val="de-DE"/>
        </w:rPr>
        <w:t>Identification</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lang w:val="de-DE"/>
        </w:rPr>
        <w:t>of</w:t>
      </w:r>
      <w:proofErr w:type="spellEnd"/>
      <w:r w:rsidRPr="0060435F">
        <w:rPr>
          <w:rFonts w:ascii="Times New Roman" w:hAnsi="Times New Roman" w:cs="Times New Roman"/>
          <w:lang w:val="de-DE"/>
        </w:rPr>
        <w:t xml:space="preserve"> HSP90 </w:t>
      </w:r>
      <w:proofErr w:type="spellStart"/>
      <w:r w:rsidRPr="0060435F">
        <w:rPr>
          <w:rFonts w:ascii="Times New Roman" w:hAnsi="Times New Roman" w:cs="Times New Roman"/>
          <w:lang w:val="de-DE"/>
        </w:rPr>
        <w:t>inhibitors</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lang w:val="de-DE"/>
        </w:rPr>
        <w:t>as</w:t>
      </w:r>
      <w:proofErr w:type="spellEnd"/>
      <w:r w:rsidRPr="0060435F">
        <w:rPr>
          <w:rFonts w:ascii="Times New Roman" w:hAnsi="Times New Roman" w:cs="Times New Roman"/>
          <w:lang w:val="de-DE"/>
        </w:rPr>
        <w:t xml:space="preserve"> a </w:t>
      </w:r>
      <w:proofErr w:type="spellStart"/>
      <w:r w:rsidRPr="0060435F">
        <w:rPr>
          <w:rFonts w:ascii="Times New Roman" w:hAnsi="Times New Roman" w:cs="Times New Roman"/>
          <w:lang w:val="de-DE"/>
        </w:rPr>
        <w:t>novel</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lang w:val="de-DE"/>
        </w:rPr>
        <w:t>class</w:t>
      </w:r>
      <w:proofErr w:type="spellEnd"/>
      <w:r w:rsidRPr="0060435F">
        <w:rPr>
          <w:rFonts w:ascii="Times New Roman" w:hAnsi="Times New Roman" w:cs="Times New Roman"/>
          <w:lang w:val="de-DE"/>
        </w:rPr>
        <w:t xml:space="preserve"> </w:t>
      </w:r>
      <w:proofErr w:type="spellStart"/>
      <w:r w:rsidRPr="0060435F">
        <w:rPr>
          <w:rFonts w:ascii="Times New Roman" w:hAnsi="Times New Roman" w:cs="Times New Roman"/>
          <w:lang w:val="de-DE"/>
        </w:rPr>
        <w:t>of</w:t>
      </w:r>
      <w:proofErr w:type="spellEnd"/>
      <w:r w:rsidRPr="0060435F">
        <w:rPr>
          <w:rFonts w:ascii="Times New Roman" w:hAnsi="Times New Roman" w:cs="Times New Roman"/>
          <w:lang w:val="de-DE"/>
        </w:rPr>
        <w:t xml:space="preserve"> senolytics. </w:t>
      </w:r>
      <w:r w:rsidRPr="0060435F">
        <w:rPr>
          <w:rFonts w:ascii="Times New Roman" w:hAnsi="Times New Roman" w:cs="Times New Roman"/>
          <w:iCs/>
          <w:lang w:val="de-DE"/>
        </w:rPr>
        <w:t>Nat Commun</w:t>
      </w:r>
      <w:r w:rsidRPr="0060435F">
        <w:rPr>
          <w:rFonts w:ascii="Times New Roman" w:hAnsi="Times New Roman" w:cs="Times New Roman"/>
          <w:lang w:val="de-DE"/>
        </w:rPr>
        <w:t xml:space="preserve"> 2017: 8(1):422.</w:t>
      </w:r>
      <w:r w:rsidRPr="0060435F">
        <w:rPr>
          <w:rFonts w:ascii="Times New Roman" w:hAnsi="Times New Roman" w:cs="Times New Roman"/>
          <w:color w:val="000000"/>
          <w:lang w:val="de-DE" w:eastAsia="it-IT"/>
        </w:rPr>
        <w:t xml:space="preserve"> DOI: 10.1038/s41467-017-00314-z.</w:t>
      </w:r>
    </w:p>
    <w:p w14:paraId="1B0ECAA4" w14:textId="4085B81A" w:rsidR="00043F7A" w:rsidRPr="0060435F" w:rsidRDefault="00043F7A" w:rsidP="00043F7A">
      <w:pPr>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[124] </w:t>
      </w:r>
      <w:proofErr w:type="spellStart"/>
      <w:r w:rsidRPr="0060435F">
        <w:rPr>
          <w:rFonts w:ascii="Times New Roman" w:hAnsi="Times New Roman" w:cs="Times New Roman"/>
          <w:color w:val="000000"/>
          <w:lang w:val="en-GB"/>
        </w:rPr>
        <w:t>Campisi</w:t>
      </w:r>
      <w:proofErr w:type="spellEnd"/>
      <w:r w:rsidRPr="0060435F">
        <w:rPr>
          <w:rFonts w:ascii="Times New Roman" w:hAnsi="Times New Roman" w:cs="Times New Roman"/>
          <w:color w:val="000000"/>
          <w:lang w:val="en-GB"/>
        </w:rPr>
        <w:t xml:space="preserve"> J. Cancer and ageing: rival demons? </w:t>
      </w:r>
      <w:r w:rsidRPr="0060435F">
        <w:rPr>
          <w:rFonts w:ascii="Times New Roman" w:hAnsi="Times New Roman" w:cs="Times New Roman"/>
          <w:iCs/>
          <w:color w:val="000000"/>
          <w:lang w:val="en-GB"/>
        </w:rPr>
        <w:t>Nat Rev Cancer</w:t>
      </w:r>
      <w:r w:rsidRPr="0060435F">
        <w:rPr>
          <w:rFonts w:ascii="Times New Roman" w:hAnsi="Times New Roman" w:cs="Times New Roman"/>
          <w:color w:val="000000"/>
          <w:lang w:val="en-GB"/>
        </w:rPr>
        <w:t xml:space="preserve"> 2003: 3:339-349.</w:t>
      </w:r>
      <w:r w:rsidRPr="0060435F">
        <w:rPr>
          <w:rFonts w:ascii="Times New Roman" w:hAnsi="Times New Roman" w:cs="Times New Roman"/>
          <w:color w:val="000000"/>
          <w:lang w:val="de-DE" w:eastAsia="it-IT"/>
        </w:rPr>
        <w:t xml:space="preserve"> DOI: 10.1038/nrc1073.</w:t>
      </w:r>
    </w:p>
    <w:p w14:paraId="13E5EA0D" w14:textId="6C6F55DB" w:rsidR="00043F7A" w:rsidRPr="0060435F" w:rsidRDefault="00043F7A" w:rsidP="00043F7A">
      <w:pPr>
        <w:ind w:left="284" w:right="-1" w:hanging="284"/>
        <w:jc w:val="both"/>
        <w:rPr>
          <w:rFonts w:ascii="Times New Roman" w:hAnsi="Times New Roman" w:cs="Times New Roman"/>
          <w:lang w:val="en-GB"/>
        </w:rPr>
      </w:pPr>
      <w:r w:rsidRPr="0060435F">
        <w:rPr>
          <w:rFonts w:ascii="Times New Roman" w:hAnsi="Times New Roman"/>
          <w:color w:val="000000"/>
          <w:lang w:val="en-US"/>
        </w:rPr>
        <w:t>[125] Wright WE, Shay JW.</w:t>
      </w:r>
      <w:r w:rsidRPr="0060435F">
        <w:rPr>
          <w:rFonts w:ascii="Times New Roman" w:hAnsi="Times New Roman"/>
          <w:lang w:val="en-US"/>
        </w:rPr>
        <w:t xml:space="preserve"> Telomere biology in aging and cancer. </w:t>
      </w:r>
      <w:r w:rsidRPr="0060435F">
        <w:rPr>
          <w:rFonts w:ascii="Times New Roman" w:hAnsi="Times New Roman"/>
          <w:iCs/>
          <w:lang w:val="en-US"/>
        </w:rPr>
        <w:t xml:space="preserve">J Am </w:t>
      </w:r>
      <w:proofErr w:type="spellStart"/>
      <w:r w:rsidRPr="0060435F">
        <w:rPr>
          <w:rFonts w:ascii="Times New Roman" w:hAnsi="Times New Roman"/>
          <w:iCs/>
          <w:lang w:val="en-US"/>
        </w:rPr>
        <w:t>Geriatr</w:t>
      </w:r>
      <w:proofErr w:type="spellEnd"/>
      <w:r w:rsidRPr="0060435F">
        <w:rPr>
          <w:rFonts w:ascii="Times New Roman" w:hAnsi="Times New Roman"/>
          <w:iCs/>
          <w:lang w:val="en-US"/>
        </w:rPr>
        <w:t xml:space="preserve"> Soc</w:t>
      </w:r>
      <w:r w:rsidRPr="0060435F">
        <w:rPr>
          <w:rFonts w:ascii="Times New Roman" w:hAnsi="Times New Roman"/>
          <w:lang w:val="en-US"/>
        </w:rPr>
        <w:t xml:space="preserve"> 2005: </w:t>
      </w:r>
      <w:proofErr w:type="gramStart"/>
      <w:r w:rsidRPr="0060435F">
        <w:rPr>
          <w:rFonts w:ascii="Times New Roman" w:hAnsi="Times New Roman"/>
          <w:lang w:val="en-US"/>
        </w:rPr>
        <w:t>53:S</w:t>
      </w:r>
      <w:proofErr w:type="gramEnd"/>
      <w:r w:rsidRPr="0060435F">
        <w:rPr>
          <w:rFonts w:ascii="Times New Roman" w:hAnsi="Times New Roman"/>
          <w:lang w:val="en-US"/>
        </w:rPr>
        <w:t>292-S294.</w:t>
      </w:r>
      <w:r w:rsidRPr="0060435F">
        <w:rPr>
          <w:rFonts w:ascii="Times New Roman" w:hAnsi="Times New Roman" w:cs="Times New Roman"/>
          <w:color w:val="000000"/>
          <w:lang w:val="de-DE" w:eastAsia="it-IT"/>
        </w:rPr>
        <w:t xml:space="preserve"> DOI: 10.1111/j.1532-5415.2005.53492.x.</w:t>
      </w:r>
    </w:p>
    <w:p w14:paraId="6B3C2615" w14:textId="3C0501D6" w:rsidR="00043F7A" w:rsidRPr="0060435F" w:rsidRDefault="00043F7A" w:rsidP="00043F7A">
      <w:pPr>
        <w:ind w:left="284" w:right="-1" w:hanging="284"/>
        <w:rPr>
          <w:rFonts w:ascii="Times New Roman" w:hAnsi="Times New Roman" w:cs="Times New Roman"/>
          <w:lang w:val="en-GB"/>
        </w:rPr>
      </w:pPr>
      <w:r w:rsidRPr="0060435F">
        <w:rPr>
          <w:rFonts w:ascii="Times New Roman" w:hAnsi="Times New Roman"/>
          <w:color w:val="000000"/>
          <w:lang w:val="en-GB"/>
        </w:rPr>
        <w:t xml:space="preserve">[126] </w:t>
      </w:r>
      <w:proofErr w:type="spellStart"/>
      <w:r w:rsidRPr="0060435F">
        <w:rPr>
          <w:rFonts w:ascii="Times New Roman" w:hAnsi="Times New Roman"/>
          <w:color w:val="000000"/>
          <w:lang w:val="en-GB"/>
        </w:rPr>
        <w:t>Campisi</w:t>
      </w:r>
      <w:proofErr w:type="spellEnd"/>
      <w:r w:rsidRPr="0060435F">
        <w:rPr>
          <w:rFonts w:ascii="Times New Roman" w:hAnsi="Times New Roman"/>
          <w:color w:val="000000"/>
          <w:lang w:val="en-GB"/>
        </w:rPr>
        <w:t xml:space="preserve"> J.</w:t>
      </w:r>
      <w:r w:rsidRPr="0060435F">
        <w:rPr>
          <w:rFonts w:ascii="Times New Roman" w:hAnsi="Times New Roman"/>
          <w:lang w:val="en-GB"/>
        </w:rPr>
        <w:t xml:space="preserve"> Cancer, aging and cellular senescence. </w:t>
      </w:r>
      <w:r w:rsidRPr="0060435F">
        <w:rPr>
          <w:rFonts w:ascii="Times New Roman" w:hAnsi="Times New Roman"/>
          <w:iCs/>
          <w:lang w:val="en-GB"/>
        </w:rPr>
        <w:t>In Vivo</w:t>
      </w:r>
      <w:r w:rsidRPr="0060435F">
        <w:rPr>
          <w:rFonts w:ascii="Times New Roman" w:hAnsi="Times New Roman"/>
          <w:lang w:val="en-GB"/>
        </w:rPr>
        <w:t>, 2000: 14:183-188.</w:t>
      </w:r>
    </w:p>
    <w:p w14:paraId="414E4AA7" w14:textId="3032B1B3" w:rsidR="00043F7A" w:rsidRPr="0060435F" w:rsidRDefault="00043F7A" w:rsidP="00043F7A">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[127] Wu X, Amos CI, Zhu Y, Zhao H, Grossman BH, Shay JW, et al. </w:t>
      </w:r>
      <w:r w:rsidRPr="0060435F">
        <w:rPr>
          <w:rFonts w:ascii="Times New Roman" w:hAnsi="Times New Roman" w:cs="Times New Roman"/>
          <w:color w:val="000000"/>
          <w:lang w:val="en-GB"/>
        </w:rPr>
        <w:t>Telomere dysfunction: a potential cancer predisposition factor.</w:t>
      </w:r>
      <w:r w:rsidRPr="0060435F">
        <w:rPr>
          <w:rFonts w:ascii="Times New Roman" w:hAnsi="Times New Roman" w:cs="Times New Roman"/>
          <w:lang w:val="en-GB"/>
        </w:rPr>
        <w:t xml:space="preserve"> J Natl Cancer Inst 2003: </w:t>
      </w:r>
      <w:r w:rsidRPr="0060435F">
        <w:rPr>
          <w:rFonts w:ascii="Times New Roman" w:hAnsi="Times New Roman" w:cs="Times New Roman"/>
          <w:bCs/>
          <w:lang w:val="en-GB"/>
        </w:rPr>
        <w:t>95:</w:t>
      </w:r>
      <w:r w:rsidRPr="0060435F">
        <w:rPr>
          <w:rFonts w:ascii="Times New Roman" w:hAnsi="Times New Roman" w:cs="Times New Roman"/>
          <w:lang w:val="en-GB"/>
        </w:rPr>
        <w:t>1211-1128.</w:t>
      </w:r>
      <w:r w:rsidRPr="0060435F">
        <w:rPr>
          <w:rFonts w:ascii="Times New Roman" w:hAnsi="Times New Roman" w:cs="Times New Roman"/>
          <w:color w:val="000000"/>
          <w:lang w:val="de-DE" w:eastAsia="it-IT"/>
        </w:rPr>
        <w:t xml:space="preserve"> DOI: 10.1093/</w:t>
      </w:r>
      <w:proofErr w:type="spellStart"/>
      <w:r w:rsidRPr="0060435F">
        <w:rPr>
          <w:rFonts w:ascii="Times New Roman" w:hAnsi="Times New Roman" w:cs="Times New Roman"/>
          <w:color w:val="000000"/>
          <w:lang w:val="de-DE" w:eastAsia="it-IT"/>
        </w:rPr>
        <w:t>jnci</w:t>
      </w:r>
      <w:proofErr w:type="spellEnd"/>
      <w:r w:rsidRPr="0060435F">
        <w:rPr>
          <w:rFonts w:ascii="Times New Roman" w:hAnsi="Times New Roman" w:cs="Times New Roman"/>
          <w:color w:val="000000"/>
          <w:lang w:val="de-DE" w:eastAsia="it-IT"/>
        </w:rPr>
        <w:t>/djg011.</w:t>
      </w:r>
    </w:p>
    <w:p w14:paraId="14368BCE" w14:textId="67BDA495" w:rsidR="00043F7A" w:rsidRPr="0060435F" w:rsidRDefault="00043F7A" w:rsidP="00043F7A">
      <w:pPr>
        <w:ind w:left="284" w:hanging="284"/>
        <w:jc w:val="both"/>
        <w:rPr>
          <w:rFonts w:ascii="Times New Roman" w:hAnsi="Times New Roman" w:cs="Times New Roman"/>
          <w:lang w:val="en-GB"/>
        </w:rPr>
      </w:pPr>
      <w:r w:rsidRPr="0060435F">
        <w:rPr>
          <w:rFonts w:ascii="Times New Roman" w:hAnsi="Times New Roman" w:cs="Times New Roman"/>
          <w:lang w:val="en-US"/>
        </w:rPr>
        <w:t xml:space="preserve">[128] Ma H, Zhou Z, Wei S, Liu Z, Pooley KA, Dunning AM, et al. </w:t>
      </w:r>
      <w:r w:rsidRPr="0060435F">
        <w:rPr>
          <w:rFonts w:ascii="Times New Roman" w:hAnsi="Times New Roman" w:cs="Times New Roman"/>
          <w:lang w:val="en-GB"/>
        </w:rPr>
        <w:t xml:space="preserve">Shortened telomere length is associated with increased risk of cancer: a meta-analysis. </w:t>
      </w:r>
      <w:proofErr w:type="spellStart"/>
      <w:r w:rsidRPr="0060435F">
        <w:rPr>
          <w:rFonts w:ascii="Times New Roman" w:hAnsi="Times New Roman" w:cs="Times New Roman"/>
          <w:lang w:val="en-GB"/>
        </w:rPr>
        <w:t>PLoS</w:t>
      </w:r>
      <w:proofErr w:type="spellEnd"/>
      <w:r w:rsidRPr="0060435F">
        <w:rPr>
          <w:rFonts w:ascii="Times New Roman" w:hAnsi="Times New Roman" w:cs="Times New Roman"/>
          <w:lang w:val="en-GB"/>
        </w:rPr>
        <w:t xml:space="preserve"> ONE 2011: </w:t>
      </w:r>
      <w:proofErr w:type="gramStart"/>
      <w:r w:rsidRPr="0060435F">
        <w:rPr>
          <w:rFonts w:ascii="Times New Roman" w:hAnsi="Times New Roman" w:cs="Times New Roman"/>
          <w:bCs/>
          <w:lang w:val="en-GB"/>
        </w:rPr>
        <w:t>6:</w:t>
      </w:r>
      <w:r w:rsidRPr="0060435F">
        <w:rPr>
          <w:rFonts w:ascii="Times New Roman" w:hAnsi="Times New Roman" w:cs="Times New Roman"/>
          <w:lang w:val="en-GB"/>
        </w:rPr>
        <w:t>e</w:t>
      </w:r>
      <w:proofErr w:type="gramEnd"/>
      <w:r w:rsidRPr="0060435F">
        <w:rPr>
          <w:rFonts w:ascii="Times New Roman" w:hAnsi="Times New Roman" w:cs="Times New Roman"/>
          <w:lang w:val="en-GB"/>
        </w:rPr>
        <w:t>20466.</w:t>
      </w:r>
      <w:r w:rsidRPr="0060435F">
        <w:rPr>
          <w:rFonts w:ascii="Times New Roman" w:hAnsi="Times New Roman" w:cs="Times New Roman"/>
          <w:color w:val="000000"/>
          <w:lang w:val="de-DE" w:eastAsia="it-IT"/>
        </w:rPr>
        <w:t xml:space="preserve"> DOI: 10.1371/journal.pone.0020466.</w:t>
      </w:r>
    </w:p>
    <w:p w14:paraId="2C37D860" w14:textId="202DB229" w:rsidR="00043F7A" w:rsidRPr="0060435F" w:rsidRDefault="00043F7A" w:rsidP="00043F7A">
      <w:pPr>
        <w:ind w:left="284" w:right="-1" w:hanging="284"/>
        <w:jc w:val="both"/>
        <w:rPr>
          <w:rFonts w:ascii="Times New Roman" w:hAnsi="Times New Roman" w:cs="Times New Roman"/>
          <w:color w:val="000000"/>
          <w:lang w:val="en-GB"/>
        </w:rPr>
      </w:pPr>
      <w:r w:rsidRPr="0060435F">
        <w:rPr>
          <w:rFonts w:ascii="Times New Roman" w:hAnsi="Times New Roman"/>
          <w:lang w:val="en-US"/>
        </w:rPr>
        <w:t xml:space="preserve">[129] </w:t>
      </w:r>
      <w:proofErr w:type="spellStart"/>
      <w:r w:rsidRPr="0060435F">
        <w:rPr>
          <w:rFonts w:ascii="Times New Roman" w:hAnsi="Times New Roman"/>
          <w:lang w:val="en-US"/>
        </w:rPr>
        <w:t>Bernardes</w:t>
      </w:r>
      <w:proofErr w:type="spellEnd"/>
      <w:r w:rsidRPr="0060435F">
        <w:rPr>
          <w:rFonts w:ascii="Times New Roman" w:hAnsi="Times New Roman"/>
          <w:lang w:val="en-US"/>
        </w:rPr>
        <w:t xml:space="preserve"> de Jesus B, Vera E, </w:t>
      </w:r>
      <w:proofErr w:type="spellStart"/>
      <w:r w:rsidRPr="0060435F">
        <w:rPr>
          <w:rFonts w:ascii="Times New Roman" w:hAnsi="Times New Roman"/>
          <w:lang w:val="en-US"/>
        </w:rPr>
        <w:t>Schneeberger</w:t>
      </w:r>
      <w:proofErr w:type="spellEnd"/>
      <w:r w:rsidRPr="0060435F">
        <w:rPr>
          <w:rFonts w:ascii="Times New Roman" w:hAnsi="Times New Roman"/>
          <w:lang w:val="en-US"/>
        </w:rPr>
        <w:t xml:space="preserve"> K, </w:t>
      </w:r>
      <w:proofErr w:type="spellStart"/>
      <w:r w:rsidRPr="0060435F">
        <w:rPr>
          <w:rFonts w:ascii="Times New Roman" w:hAnsi="Times New Roman"/>
          <w:lang w:val="en-US"/>
        </w:rPr>
        <w:t>Tejera</w:t>
      </w:r>
      <w:proofErr w:type="spellEnd"/>
      <w:r w:rsidRPr="0060435F">
        <w:rPr>
          <w:rFonts w:ascii="Times New Roman" w:hAnsi="Times New Roman"/>
          <w:lang w:val="en-US"/>
        </w:rPr>
        <w:t xml:space="preserve"> AM, </w:t>
      </w:r>
      <w:proofErr w:type="spellStart"/>
      <w:r w:rsidRPr="0060435F">
        <w:rPr>
          <w:rFonts w:ascii="Times New Roman" w:hAnsi="Times New Roman"/>
          <w:lang w:val="en-US"/>
        </w:rPr>
        <w:t>Ayuso</w:t>
      </w:r>
      <w:proofErr w:type="spellEnd"/>
      <w:r w:rsidRPr="0060435F">
        <w:rPr>
          <w:rFonts w:ascii="Times New Roman" w:hAnsi="Times New Roman"/>
          <w:lang w:val="en-US"/>
        </w:rPr>
        <w:t xml:space="preserve"> E, Bosch F, </w:t>
      </w:r>
      <w:proofErr w:type="spellStart"/>
      <w:r w:rsidRPr="0060435F">
        <w:rPr>
          <w:rFonts w:ascii="Times New Roman" w:hAnsi="Times New Roman"/>
          <w:lang w:val="en-US"/>
        </w:rPr>
        <w:t>Blasco</w:t>
      </w:r>
      <w:proofErr w:type="spellEnd"/>
      <w:r w:rsidRPr="0060435F">
        <w:rPr>
          <w:rFonts w:ascii="Times New Roman" w:hAnsi="Times New Roman"/>
          <w:lang w:val="en-US"/>
        </w:rPr>
        <w:t xml:space="preserve"> MA. Telomerase gene therapy in adult and old mice delays aging and increases longevity without increasing cancer. </w:t>
      </w:r>
      <w:r w:rsidRPr="0060435F">
        <w:rPr>
          <w:rFonts w:ascii="Times New Roman" w:hAnsi="Times New Roman"/>
          <w:iCs/>
          <w:lang w:val="en-US"/>
        </w:rPr>
        <w:t>EMBO Mol Med</w:t>
      </w:r>
      <w:r w:rsidRPr="0060435F">
        <w:rPr>
          <w:rFonts w:ascii="Times New Roman" w:hAnsi="Times New Roman"/>
          <w:lang w:val="en-US"/>
        </w:rPr>
        <w:t xml:space="preserve"> 2012: 4(8):691-704.</w:t>
      </w:r>
      <w:r w:rsidRPr="0060435F">
        <w:rPr>
          <w:rFonts w:ascii="Times New Roman" w:hAnsi="Times New Roman" w:cs="Times New Roman"/>
          <w:color w:val="000000"/>
          <w:lang w:val="de-DE" w:eastAsia="it-IT"/>
        </w:rPr>
        <w:t xml:space="preserve"> DOI: 10.1002/emmm.201200245.</w:t>
      </w:r>
    </w:p>
    <w:p w14:paraId="6717130F" w14:textId="44EE75C5" w:rsidR="00043F7A" w:rsidRPr="0060435F" w:rsidRDefault="00043F7A" w:rsidP="00043F7A">
      <w:pPr>
        <w:ind w:left="284" w:hanging="284"/>
        <w:jc w:val="both"/>
        <w:rPr>
          <w:rFonts w:ascii="Times New Roman" w:hAnsi="Times New Roman" w:cs="Times New Roman"/>
          <w:snapToGrid w:val="0"/>
          <w:color w:val="000000"/>
          <w:lang w:val="en-US"/>
        </w:rPr>
      </w:pPr>
      <w:r w:rsidRPr="0060435F">
        <w:rPr>
          <w:rFonts w:ascii="Times New Roman" w:hAnsi="Times New Roman" w:cs="Times New Roman"/>
          <w:snapToGrid w:val="0"/>
          <w:color w:val="000000"/>
          <w:lang w:val="en-GB"/>
        </w:rPr>
        <w:t xml:space="preserve">[130] </w:t>
      </w:r>
      <w:proofErr w:type="spellStart"/>
      <w:r w:rsidRPr="0060435F">
        <w:rPr>
          <w:rFonts w:ascii="Times New Roman" w:hAnsi="Times New Roman" w:cs="Times New Roman"/>
          <w:snapToGrid w:val="0"/>
          <w:color w:val="000000"/>
          <w:lang w:val="en-GB"/>
        </w:rPr>
        <w:t>Biran</w:t>
      </w:r>
      <w:proofErr w:type="spellEnd"/>
      <w:r w:rsidRPr="0060435F">
        <w:rPr>
          <w:rFonts w:ascii="Times New Roman" w:hAnsi="Times New Roman" w:cs="Times New Roman"/>
          <w:snapToGrid w:val="0"/>
          <w:color w:val="000000"/>
          <w:lang w:val="en-GB"/>
        </w:rPr>
        <w:t xml:space="preserve"> A, Zada L, Abou Karam P, </w:t>
      </w:r>
      <w:proofErr w:type="spellStart"/>
      <w:r w:rsidRPr="0060435F">
        <w:rPr>
          <w:rFonts w:ascii="Times New Roman" w:hAnsi="Times New Roman" w:cs="Times New Roman"/>
          <w:snapToGrid w:val="0"/>
          <w:color w:val="000000"/>
          <w:lang w:val="en-GB"/>
        </w:rPr>
        <w:t>Vadai</w:t>
      </w:r>
      <w:proofErr w:type="spellEnd"/>
      <w:r w:rsidRPr="0060435F">
        <w:rPr>
          <w:rFonts w:ascii="Times New Roman" w:hAnsi="Times New Roman" w:cs="Times New Roman"/>
          <w:snapToGrid w:val="0"/>
          <w:color w:val="000000"/>
          <w:lang w:val="en-GB"/>
        </w:rPr>
        <w:t xml:space="preserve"> E, </w:t>
      </w:r>
      <w:proofErr w:type="spellStart"/>
      <w:r w:rsidRPr="0060435F">
        <w:rPr>
          <w:rFonts w:ascii="Times New Roman" w:hAnsi="Times New Roman" w:cs="Times New Roman"/>
          <w:snapToGrid w:val="0"/>
          <w:color w:val="000000"/>
          <w:lang w:val="en-GB"/>
        </w:rPr>
        <w:t>Roitman</w:t>
      </w:r>
      <w:proofErr w:type="spellEnd"/>
      <w:r w:rsidRPr="0060435F">
        <w:rPr>
          <w:rFonts w:ascii="Times New Roman" w:hAnsi="Times New Roman" w:cs="Times New Roman"/>
          <w:snapToGrid w:val="0"/>
          <w:color w:val="000000"/>
          <w:lang w:val="en-GB"/>
        </w:rPr>
        <w:t xml:space="preserve"> L, </w:t>
      </w:r>
      <w:proofErr w:type="spellStart"/>
      <w:r w:rsidRPr="0060435F">
        <w:rPr>
          <w:rFonts w:ascii="Times New Roman" w:hAnsi="Times New Roman" w:cs="Times New Roman"/>
          <w:snapToGrid w:val="0"/>
          <w:color w:val="000000"/>
          <w:lang w:val="en-GB"/>
        </w:rPr>
        <w:t>Ovadya</w:t>
      </w:r>
      <w:proofErr w:type="spellEnd"/>
      <w:r w:rsidRPr="0060435F">
        <w:rPr>
          <w:rFonts w:ascii="Times New Roman" w:hAnsi="Times New Roman" w:cs="Times New Roman"/>
          <w:snapToGrid w:val="0"/>
          <w:color w:val="000000"/>
          <w:lang w:val="en-GB"/>
        </w:rPr>
        <w:t xml:space="preserve"> Y, et al. Quantitative identification of senescent cells in aging and disease. </w:t>
      </w:r>
      <w:r w:rsidRPr="0060435F">
        <w:rPr>
          <w:rFonts w:ascii="Times New Roman" w:hAnsi="Times New Roman" w:cs="Times New Roman"/>
          <w:iCs/>
          <w:snapToGrid w:val="0"/>
          <w:color w:val="000000"/>
          <w:lang w:val="en-US"/>
        </w:rPr>
        <w:t>Aging Cell</w:t>
      </w:r>
      <w:r w:rsidRPr="0060435F">
        <w:rPr>
          <w:rFonts w:ascii="Times New Roman" w:hAnsi="Times New Roman" w:cs="Times New Roman"/>
          <w:snapToGrid w:val="0"/>
          <w:color w:val="000000"/>
          <w:lang w:val="en-US"/>
        </w:rPr>
        <w:t xml:space="preserve"> 2017: 16(4):661-671. DOI: 10.1111/acel.12592.</w:t>
      </w:r>
    </w:p>
    <w:p w14:paraId="1573016D" w14:textId="6BE1240B" w:rsidR="00043F7A" w:rsidRPr="0060435F" w:rsidRDefault="00043F7A" w:rsidP="00043F7A">
      <w:pPr>
        <w:ind w:left="284" w:hanging="284"/>
        <w:jc w:val="both"/>
        <w:rPr>
          <w:rFonts w:ascii="Times New Roman" w:hAnsi="Times New Roman" w:cs="Times New Roman"/>
          <w:snapToGrid w:val="0"/>
          <w:color w:val="000000"/>
          <w:lang w:val="en-GB"/>
        </w:rPr>
      </w:pPr>
      <w:r w:rsidRPr="0060435F">
        <w:rPr>
          <w:rFonts w:ascii="Times New Roman" w:hAnsi="Times New Roman" w:cs="Times New Roman"/>
          <w:snapToGrid w:val="0"/>
          <w:color w:val="000000"/>
          <w:lang w:val="en-GB"/>
        </w:rPr>
        <w:t xml:space="preserve">[131] Demaria M, O’Leary MN, Chang J, Shao L, Liu S, </w:t>
      </w:r>
      <w:proofErr w:type="spellStart"/>
      <w:r w:rsidRPr="0060435F">
        <w:rPr>
          <w:rFonts w:ascii="Times New Roman" w:hAnsi="Times New Roman" w:cs="Times New Roman"/>
          <w:snapToGrid w:val="0"/>
          <w:color w:val="000000"/>
          <w:lang w:val="en-GB"/>
        </w:rPr>
        <w:t>Alimirah</w:t>
      </w:r>
      <w:proofErr w:type="spellEnd"/>
      <w:r w:rsidRPr="0060435F">
        <w:rPr>
          <w:rFonts w:ascii="Times New Roman" w:hAnsi="Times New Roman" w:cs="Times New Roman"/>
          <w:snapToGrid w:val="0"/>
          <w:color w:val="000000"/>
          <w:lang w:val="en-GB"/>
        </w:rPr>
        <w:t xml:space="preserve"> F, et al. Cellular senescence promotes adverse effects of chemotherapy and cancer relapse. </w:t>
      </w:r>
      <w:r w:rsidRPr="0060435F">
        <w:rPr>
          <w:rFonts w:ascii="Times New Roman" w:hAnsi="Times New Roman" w:cs="Times New Roman"/>
          <w:iCs/>
          <w:snapToGrid w:val="0"/>
          <w:color w:val="000000"/>
          <w:lang w:val="en-GB"/>
        </w:rPr>
        <w:t xml:space="preserve">Cancer </w:t>
      </w:r>
      <w:proofErr w:type="spellStart"/>
      <w:r w:rsidRPr="0060435F">
        <w:rPr>
          <w:rFonts w:ascii="Times New Roman" w:hAnsi="Times New Roman" w:cs="Times New Roman"/>
          <w:iCs/>
          <w:snapToGrid w:val="0"/>
          <w:color w:val="000000"/>
          <w:lang w:val="en-GB"/>
        </w:rPr>
        <w:t>Discov</w:t>
      </w:r>
      <w:proofErr w:type="spellEnd"/>
      <w:r w:rsidRPr="0060435F">
        <w:rPr>
          <w:rFonts w:ascii="Times New Roman" w:hAnsi="Times New Roman" w:cs="Times New Roman"/>
          <w:snapToGrid w:val="0"/>
          <w:color w:val="000000"/>
          <w:lang w:val="en-GB"/>
        </w:rPr>
        <w:t xml:space="preserve"> 2017: 7(2):165-176. DOI: 10.1158/2159-8290.CD-16-0241.</w:t>
      </w:r>
    </w:p>
    <w:p w14:paraId="4B965EC1" w14:textId="0B8A61B3" w:rsidR="00356A1B" w:rsidRPr="0060435F" w:rsidRDefault="00356A1B" w:rsidP="00356A1B">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[132] </w:t>
      </w:r>
      <w:proofErr w:type="spellStart"/>
      <w:r w:rsidRPr="0060435F">
        <w:rPr>
          <w:rFonts w:ascii="Times New Roman" w:hAnsi="Times New Roman" w:cs="Times New Roman"/>
          <w:lang w:val="en-GB"/>
        </w:rPr>
        <w:t>Kuilman</w:t>
      </w:r>
      <w:proofErr w:type="spellEnd"/>
      <w:r w:rsidRPr="0060435F">
        <w:rPr>
          <w:rFonts w:ascii="Times New Roman" w:hAnsi="Times New Roman" w:cs="Times New Roman"/>
          <w:lang w:val="en-GB"/>
        </w:rPr>
        <w:t xml:space="preserve"> T, </w:t>
      </w:r>
      <w:proofErr w:type="spellStart"/>
      <w:r w:rsidRPr="0060435F">
        <w:rPr>
          <w:rFonts w:ascii="Times New Roman" w:hAnsi="Times New Roman" w:cs="Times New Roman"/>
          <w:lang w:val="en-GB"/>
        </w:rPr>
        <w:t>Michaloglou</w:t>
      </w:r>
      <w:proofErr w:type="spellEnd"/>
      <w:r w:rsidRPr="0060435F">
        <w:rPr>
          <w:rFonts w:ascii="Times New Roman" w:hAnsi="Times New Roman" w:cs="Times New Roman"/>
          <w:lang w:val="en-GB"/>
        </w:rPr>
        <w:t xml:space="preserve"> C, </w:t>
      </w:r>
      <w:proofErr w:type="spellStart"/>
      <w:r w:rsidRPr="0060435F">
        <w:rPr>
          <w:rFonts w:ascii="Times New Roman" w:hAnsi="Times New Roman" w:cs="Times New Roman"/>
          <w:lang w:val="en-GB"/>
        </w:rPr>
        <w:t>Vredeveld</w:t>
      </w:r>
      <w:proofErr w:type="spellEnd"/>
      <w:r w:rsidRPr="0060435F">
        <w:rPr>
          <w:rFonts w:ascii="Times New Roman" w:hAnsi="Times New Roman" w:cs="Times New Roman"/>
          <w:lang w:val="en-GB"/>
        </w:rPr>
        <w:t xml:space="preserve"> LC, </w:t>
      </w:r>
      <w:proofErr w:type="spellStart"/>
      <w:r w:rsidRPr="0060435F">
        <w:rPr>
          <w:rFonts w:ascii="Times New Roman" w:hAnsi="Times New Roman" w:cs="Times New Roman"/>
          <w:lang w:val="en-GB"/>
        </w:rPr>
        <w:t>Douma</w:t>
      </w:r>
      <w:proofErr w:type="spellEnd"/>
      <w:r w:rsidRPr="0060435F">
        <w:rPr>
          <w:rFonts w:ascii="Times New Roman" w:hAnsi="Times New Roman" w:cs="Times New Roman"/>
          <w:lang w:val="en-GB"/>
        </w:rPr>
        <w:t xml:space="preserve"> S, van </w:t>
      </w:r>
      <w:proofErr w:type="spellStart"/>
      <w:r w:rsidRPr="0060435F">
        <w:rPr>
          <w:rFonts w:ascii="Times New Roman" w:hAnsi="Times New Roman" w:cs="Times New Roman"/>
          <w:lang w:val="en-GB"/>
        </w:rPr>
        <w:t>Doorn</w:t>
      </w:r>
      <w:proofErr w:type="spellEnd"/>
      <w:r w:rsidRPr="0060435F">
        <w:rPr>
          <w:rFonts w:ascii="Times New Roman" w:hAnsi="Times New Roman" w:cs="Times New Roman"/>
          <w:lang w:val="en-GB"/>
        </w:rPr>
        <w:t xml:space="preserve"> R, </w:t>
      </w:r>
      <w:proofErr w:type="spellStart"/>
      <w:r w:rsidRPr="0060435F">
        <w:rPr>
          <w:rFonts w:ascii="Times New Roman" w:hAnsi="Times New Roman" w:cs="Times New Roman"/>
          <w:lang w:val="en-GB"/>
        </w:rPr>
        <w:t>Desmet</w:t>
      </w:r>
      <w:proofErr w:type="spellEnd"/>
      <w:r w:rsidRPr="0060435F">
        <w:rPr>
          <w:rFonts w:ascii="Times New Roman" w:hAnsi="Times New Roman" w:cs="Times New Roman"/>
          <w:lang w:val="en-GB"/>
        </w:rPr>
        <w:t xml:space="preserve"> CJ, et al. (2008) Oncogene-induced senescence relayed by an interleukin-dependent inflammatory network. </w:t>
      </w:r>
      <w:r w:rsidRPr="0060435F">
        <w:rPr>
          <w:rFonts w:ascii="Times New Roman" w:hAnsi="Times New Roman" w:cs="Times New Roman"/>
          <w:iCs/>
          <w:lang w:val="en-GB"/>
        </w:rPr>
        <w:t>Cell</w:t>
      </w:r>
      <w:r w:rsidRPr="0060435F">
        <w:rPr>
          <w:rFonts w:ascii="Times New Roman" w:hAnsi="Times New Roman" w:cs="Times New Roman"/>
          <w:lang w:val="en-GB"/>
        </w:rPr>
        <w:t xml:space="preserve"> 2008: 133(6):1019-1031. DOI: 10.1016/j.cell.2008.03.039.</w:t>
      </w:r>
    </w:p>
    <w:p w14:paraId="3C85FE13" w14:textId="3990404C" w:rsidR="00356A1B" w:rsidRPr="0060435F" w:rsidRDefault="00356A1B" w:rsidP="00356A1B">
      <w:pPr>
        <w:ind w:left="284" w:right="-1" w:hanging="284"/>
        <w:jc w:val="both"/>
        <w:rPr>
          <w:rFonts w:ascii="Times New Roman" w:hAnsi="Times New Roman" w:cs="Times New Roman"/>
          <w:lang w:val="en-US"/>
        </w:rPr>
      </w:pPr>
      <w:r w:rsidRPr="0060435F">
        <w:rPr>
          <w:rFonts w:ascii="Times New Roman" w:hAnsi="Times New Roman" w:cs="Times New Roman"/>
          <w:lang w:val="en-US"/>
        </w:rPr>
        <w:t xml:space="preserve">[133] </w:t>
      </w:r>
      <w:proofErr w:type="spellStart"/>
      <w:r w:rsidRPr="0060435F">
        <w:rPr>
          <w:rFonts w:ascii="Times New Roman" w:hAnsi="Times New Roman" w:cs="Times New Roman"/>
          <w:lang w:val="en-US"/>
        </w:rPr>
        <w:t>Laun</w:t>
      </w:r>
      <w:proofErr w:type="spellEnd"/>
      <w:r w:rsidRPr="0060435F">
        <w:rPr>
          <w:rFonts w:ascii="Times New Roman" w:hAnsi="Times New Roman" w:cs="Times New Roman"/>
          <w:lang w:val="en-US"/>
        </w:rPr>
        <w:t xml:space="preserve"> P, </w:t>
      </w:r>
      <w:proofErr w:type="spellStart"/>
      <w:r w:rsidRPr="0060435F">
        <w:rPr>
          <w:rFonts w:ascii="Times New Roman" w:hAnsi="Times New Roman" w:cs="Times New Roman"/>
          <w:lang w:val="en-US"/>
        </w:rPr>
        <w:t>Bruschi</w:t>
      </w:r>
      <w:proofErr w:type="spellEnd"/>
      <w:r w:rsidRPr="0060435F">
        <w:rPr>
          <w:rFonts w:ascii="Times New Roman" w:hAnsi="Times New Roman" w:cs="Times New Roman"/>
          <w:lang w:val="en-US"/>
        </w:rPr>
        <w:t xml:space="preserve"> CV, Dickinson JR, </w:t>
      </w:r>
      <w:proofErr w:type="spellStart"/>
      <w:r w:rsidRPr="0060435F">
        <w:rPr>
          <w:rFonts w:ascii="Times New Roman" w:hAnsi="Times New Roman" w:cs="Times New Roman"/>
          <w:lang w:val="en-US"/>
        </w:rPr>
        <w:t>Rinnerthaler</w:t>
      </w:r>
      <w:proofErr w:type="spellEnd"/>
      <w:r w:rsidRPr="0060435F">
        <w:rPr>
          <w:rFonts w:ascii="Times New Roman" w:hAnsi="Times New Roman" w:cs="Times New Roman"/>
          <w:lang w:val="en-US"/>
        </w:rPr>
        <w:t xml:space="preserve"> M, </w:t>
      </w:r>
      <w:proofErr w:type="spellStart"/>
      <w:r w:rsidRPr="0060435F">
        <w:rPr>
          <w:rFonts w:ascii="Times New Roman" w:hAnsi="Times New Roman" w:cs="Times New Roman"/>
          <w:lang w:val="en-US"/>
        </w:rPr>
        <w:t>Heeren</w:t>
      </w:r>
      <w:proofErr w:type="spellEnd"/>
      <w:r w:rsidRPr="0060435F">
        <w:rPr>
          <w:rFonts w:ascii="Times New Roman" w:hAnsi="Times New Roman" w:cs="Times New Roman"/>
          <w:lang w:val="en-US"/>
        </w:rPr>
        <w:t xml:space="preserve"> G, </w:t>
      </w:r>
      <w:proofErr w:type="spellStart"/>
      <w:r w:rsidRPr="0060435F">
        <w:rPr>
          <w:rFonts w:ascii="Times New Roman" w:hAnsi="Times New Roman" w:cs="Times New Roman"/>
          <w:lang w:val="en-US"/>
        </w:rPr>
        <w:t>Schwimbersky</w:t>
      </w:r>
      <w:proofErr w:type="spellEnd"/>
      <w:r w:rsidRPr="0060435F">
        <w:rPr>
          <w:rFonts w:ascii="Times New Roman" w:hAnsi="Times New Roman" w:cs="Times New Roman"/>
          <w:lang w:val="en-US"/>
        </w:rPr>
        <w:t xml:space="preserve"> R, et al. Yeast mother cell-specific ageing, genetic (in)stability, and the somatic mutation theory of ageing. </w:t>
      </w:r>
      <w:r w:rsidRPr="0060435F">
        <w:rPr>
          <w:rFonts w:ascii="Times New Roman" w:hAnsi="Times New Roman" w:cs="Times New Roman"/>
          <w:iCs/>
          <w:lang w:val="en-US"/>
        </w:rPr>
        <w:t>Nucleic Acids Res</w:t>
      </w:r>
      <w:r w:rsidRPr="0060435F">
        <w:rPr>
          <w:rFonts w:ascii="Times New Roman" w:hAnsi="Times New Roman" w:cs="Times New Roman"/>
          <w:lang w:val="en-US"/>
        </w:rPr>
        <w:t xml:space="preserve"> 2007: 35:7514-7526.</w:t>
      </w:r>
      <w:r w:rsidRPr="0060435F">
        <w:rPr>
          <w:rFonts w:ascii="Times New Roman" w:hAnsi="Times New Roman" w:cs="Times New Roman"/>
          <w:color w:val="000000"/>
          <w:lang w:val="de-DE" w:eastAsia="it-IT"/>
        </w:rPr>
        <w:t xml:space="preserve"> DOI: 10.1093/</w:t>
      </w:r>
      <w:proofErr w:type="spellStart"/>
      <w:r w:rsidRPr="0060435F">
        <w:rPr>
          <w:rFonts w:ascii="Times New Roman" w:hAnsi="Times New Roman" w:cs="Times New Roman"/>
          <w:color w:val="000000"/>
          <w:lang w:val="de-DE" w:eastAsia="it-IT"/>
        </w:rPr>
        <w:t>nar</w:t>
      </w:r>
      <w:proofErr w:type="spellEnd"/>
      <w:r w:rsidRPr="0060435F">
        <w:rPr>
          <w:rFonts w:ascii="Times New Roman" w:hAnsi="Times New Roman" w:cs="Times New Roman"/>
          <w:color w:val="000000"/>
          <w:lang w:val="de-DE" w:eastAsia="it-IT"/>
        </w:rPr>
        <w:t>/gkm919.</w:t>
      </w:r>
    </w:p>
    <w:p w14:paraId="40321AFC" w14:textId="1AC970C9" w:rsidR="00356A1B" w:rsidRPr="0060435F" w:rsidRDefault="00356A1B" w:rsidP="00356A1B">
      <w:pPr>
        <w:ind w:left="284" w:hanging="284"/>
        <w:jc w:val="both"/>
        <w:rPr>
          <w:rFonts w:ascii="Times New Roman" w:hAnsi="Times New Roman" w:cs="Times New Roman"/>
          <w:color w:val="000000"/>
          <w:lang w:val="en-US"/>
        </w:rPr>
      </w:pPr>
      <w:r w:rsidRPr="0060435F">
        <w:rPr>
          <w:rFonts w:ascii="Times New Roman" w:hAnsi="Times New Roman" w:cs="Times New Roman"/>
          <w:color w:val="000000"/>
          <w:lang w:val="en-GB"/>
        </w:rPr>
        <w:t xml:space="preserve">[134] </w:t>
      </w:r>
      <w:proofErr w:type="spellStart"/>
      <w:r w:rsidRPr="0060435F">
        <w:rPr>
          <w:rFonts w:ascii="Times New Roman" w:hAnsi="Times New Roman" w:cs="Times New Roman"/>
          <w:color w:val="000000"/>
          <w:lang w:val="en-GB"/>
        </w:rPr>
        <w:t>Mitteldorf</w:t>
      </w:r>
      <w:proofErr w:type="spellEnd"/>
      <w:r w:rsidRPr="0060435F">
        <w:rPr>
          <w:rFonts w:ascii="Times New Roman" w:hAnsi="Times New Roman" w:cs="Times New Roman"/>
          <w:color w:val="000000"/>
          <w:lang w:val="en-GB"/>
        </w:rPr>
        <w:t xml:space="preserve"> J. Telomere Biology: Cancer Firewall or Aging Clock? </w:t>
      </w:r>
      <w:proofErr w:type="spellStart"/>
      <w:r w:rsidRPr="0060435F">
        <w:rPr>
          <w:rFonts w:ascii="Times New Roman" w:hAnsi="Times New Roman" w:cs="Times New Roman"/>
          <w:iCs/>
          <w:color w:val="000000"/>
          <w:lang w:val="en-US"/>
        </w:rPr>
        <w:t>Biochem</w:t>
      </w:r>
      <w:proofErr w:type="spellEnd"/>
      <w:r w:rsidRPr="0060435F">
        <w:rPr>
          <w:rFonts w:ascii="Times New Roman" w:hAnsi="Times New Roman" w:cs="Times New Roman"/>
          <w:iCs/>
          <w:color w:val="000000"/>
          <w:lang w:val="en-US"/>
        </w:rPr>
        <w:t xml:space="preserve"> (</w:t>
      </w:r>
      <w:proofErr w:type="spellStart"/>
      <w:r w:rsidRPr="0060435F">
        <w:rPr>
          <w:rFonts w:ascii="Times New Roman" w:hAnsi="Times New Roman" w:cs="Times New Roman"/>
          <w:iCs/>
          <w:color w:val="000000"/>
          <w:lang w:val="en-US"/>
        </w:rPr>
        <w:t>Mosc</w:t>
      </w:r>
      <w:proofErr w:type="spellEnd"/>
      <w:r w:rsidRPr="0060435F">
        <w:rPr>
          <w:rFonts w:ascii="Times New Roman" w:hAnsi="Times New Roman" w:cs="Times New Roman"/>
          <w:iCs/>
          <w:color w:val="000000"/>
          <w:lang w:val="en-US"/>
        </w:rPr>
        <w:t>)</w:t>
      </w:r>
      <w:r w:rsidRPr="0060435F">
        <w:rPr>
          <w:rFonts w:ascii="Times New Roman" w:hAnsi="Times New Roman" w:cs="Times New Roman"/>
          <w:color w:val="000000"/>
          <w:lang w:val="en-US"/>
        </w:rPr>
        <w:t xml:space="preserve"> 2013: 78:1054-1060.</w:t>
      </w:r>
      <w:r w:rsidRPr="0060435F">
        <w:rPr>
          <w:rFonts w:ascii="Times New Roman" w:hAnsi="Times New Roman" w:cs="Times New Roman"/>
          <w:color w:val="000000"/>
          <w:lang w:val="de-DE" w:eastAsia="it-IT"/>
        </w:rPr>
        <w:t xml:space="preserve"> DOI: 10.1134/S0006297913090125.</w:t>
      </w:r>
    </w:p>
    <w:p w14:paraId="18EE7E06" w14:textId="5130DD46" w:rsidR="00356A1B" w:rsidRPr="0060435F" w:rsidRDefault="00356A1B" w:rsidP="00356A1B">
      <w:pPr>
        <w:ind w:left="284" w:hanging="284"/>
        <w:jc w:val="both"/>
        <w:rPr>
          <w:rFonts w:ascii="Times New Roman" w:hAnsi="Times New Roman" w:cs="Times New Roman"/>
          <w:lang w:val="en-US"/>
        </w:rPr>
      </w:pPr>
      <w:r w:rsidRPr="0060435F">
        <w:rPr>
          <w:rFonts w:ascii="Times New Roman" w:hAnsi="Times New Roman" w:cs="Times New Roman"/>
          <w:lang w:val="en-GB"/>
        </w:rPr>
        <w:t xml:space="preserve">[135] Stewart JA, </w:t>
      </w:r>
      <w:proofErr w:type="spellStart"/>
      <w:r w:rsidRPr="0060435F">
        <w:rPr>
          <w:rFonts w:ascii="Times New Roman" w:hAnsi="Times New Roman" w:cs="Times New Roman"/>
          <w:lang w:val="en-GB"/>
        </w:rPr>
        <w:t>Chaiken</w:t>
      </w:r>
      <w:proofErr w:type="spellEnd"/>
      <w:r w:rsidRPr="0060435F">
        <w:rPr>
          <w:rFonts w:ascii="Times New Roman" w:hAnsi="Times New Roman" w:cs="Times New Roman"/>
          <w:lang w:val="en-GB"/>
        </w:rPr>
        <w:t xml:space="preserve"> MF, Wang F, Price CM. Maintaining the end: roles of telomere proteins in end-protection, telomere replication and length regulation. </w:t>
      </w:r>
      <w:proofErr w:type="spellStart"/>
      <w:r w:rsidRPr="0060435F">
        <w:rPr>
          <w:rFonts w:ascii="Times New Roman" w:hAnsi="Times New Roman" w:cs="Times New Roman"/>
          <w:iCs/>
          <w:lang w:val="en-US"/>
        </w:rPr>
        <w:t>Mutat</w:t>
      </w:r>
      <w:proofErr w:type="spellEnd"/>
      <w:r w:rsidRPr="0060435F">
        <w:rPr>
          <w:rFonts w:ascii="Times New Roman" w:hAnsi="Times New Roman" w:cs="Times New Roman"/>
          <w:iCs/>
          <w:lang w:val="en-US"/>
        </w:rPr>
        <w:t xml:space="preserve"> Res</w:t>
      </w:r>
      <w:r w:rsidRPr="0060435F">
        <w:rPr>
          <w:rFonts w:ascii="Times New Roman" w:hAnsi="Times New Roman" w:cs="Times New Roman"/>
          <w:lang w:val="en-US"/>
        </w:rPr>
        <w:t xml:space="preserve"> 2012: 730(1-2):12-19. DOI: 10.1016/j.mrfmmm.2011.08.011.</w:t>
      </w:r>
    </w:p>
    <w:p w14:paraId="3AA592E3" w14:textId="3D3A9A1B" w:rsidR="00356A1B" w:rsidRPr="0060435F" w:rsidRDefault="00356A1B" w:rsidP="00356A1B">
      <w:pPr>
        <w:shd w:val="clear" w:color="auto" w:fill="FFFFFF"/>
        <w:ind w:left="284" w:hanging="284"/>
        <w:jc w:val="both"/>
        <w:rPr>
          <w:rFonts w:ascii="Times New Roman" w:eastAsia="Times New Roman" w:hAnsi="Times New Roman" w:cs="Times New Roman"/>
          <w:color w:val="000000" w:themeColor="text1"/>
          <w:lang w:val="en-GB" w:eastAsia="it-IT"/>
        </w:rPr>
      </w:pPr>
      <w:r w:rsidRPr="0060435F">
        <w:rPr>
          <w:rFonts w:ascii="Times New Roman" w:eastAsia="Times New Roman" w:hAnsi="Times New Roman" w:cs="Times New Roman"/>
          <w:color w:val="000000" w:themeColor="text1"/>
          <w:lang w:val="en-GB" w:eastAsia="it-IT"/>
        </w:rPr>
        <w:lastRenderedPageBreak/>
        <w:t xml:space="preserve">[136] Jones M, Bisht K, Savage SA, Nandakumar J, Keegan CE, Maillard I. The shelterin complex and </w:t>
      </w:r>
      <w:proofErr w:type="spellStart"/>
      <w:r w:rsidRPr="0060435F">
        <w:rPr>
          <w:rFonts w:ascii="Times New Roman" w:eastAsia="Times New Roman" w:hAnsi="Times New Roman" w:cs="Times New Roman"/>
          <w:color w:val="000000" w:themeColor="text1"/>
          <w:lang w:val="en-GB" w:eastAsia="it-IT"/>
        </w:rPr>
        <w:t>hematopoiesis</w:t>
      </w:r>
      <w:proofErr w:type="spellEnd"/>
      <w:r w:rsidRPr="0060435F">
        <w:rPr>
          <w:rFonts w:ascii="Times New Roman" w:eastAsia="Times New Roman" w:hAnsi="Times New Roman" w:cs="Times New Roman"/>
          <w:color w:val="000000" w:themeColor="text1"/>
          <w:lang w:val="en-GB" w:eastAsia="it-IT"/>
        </w:rPr>
        <w:t xml:space="preserve">. </w:t>
      </w:r>
      <w:r w:rsidRPr="0060435F">
        <w:rPr>
          <w:rFonts w:ascii="Times New Roman" w:eastAsia="Times New Roman" w:hAnsi="Times New Roman" w:cs="Times New Roman"/>
          <w:iCs/>
          <w:color w:val="000000" w:themeColor="text1"/>
          <w:lang w:val="en-GB" w:eastAsia="it-IT"/>
        </w:rPr>
        <w:t>J Clin Invest</w:t>
      </w:r>
      <w:r w:rsidRPr="0060435F">
        <w:rPr>
          <w:rFonts w:ascii="Times New Roman" w:eastAsia="Times New Roman" w:hAnsi="Times New Roman" w:cs="Times New Roman"/>
          <w:color w:val="000000" w:themeColor="text1"/>
          <w:lang w:val="en-GB" w:eastAsia="it-IT"/>
        </w:rPr>
        <w:t xml:space="preserve"> 2016: 126(5):1621-1629. DOI: 10.1172/JCI84547.</w:t>
      </w:r>
    </w:p>
    <w:p w14:paraId="07FF008B" w14:textId="62BDF7B7" w:rsidR="00356A1B" w:rsidRPr="0060435F" w:rsidRDefault="00356A1B" w:rsidP="00356A1B">
      <w:pPr>
        <w:shd w:val="clear" w:color="auto" w:fill="FFFFFF"/>
        <w:ind w:left="284" w:hanging="284"/>
        <w:jc w:val="both"/>
        <w:rPr>
          <w:rFonts w:ascii="Times New Roman" w:eastAsia="Times New Roman" w:hAnsi="Times New Roman" w:cs="Times New Roman"/>
          <w:color w:val="0E101A"/>
          <w:lang w:val="en-US" w:eastAsia="it-IT"/>
        </w:rPr>
      </w:pPr>
      <w:r w:rsidRPr="0060435F">
        <w:rPr>
          <w:rFonts w:ascii="Times New Roman" w:hAnsi="Times New Roman" w:cs="Times New Roman"/>
          <w:color w:val="212121"/>
          <w:shd w:val="clear" w:color="auto" w:fill="FFFFFF"/>
          <w:lang w:val="en-GB"/>
        </w:rPr>
        <w:t xml:space="preserve">[137] </w:t>
      </w:r>
      <w:proofErr w:type="spellStart"/>
      <w:r w:rsidRPr="0060435F">
        <w:rPr>
          <w:rFonts w:ascii="Times New Roman" w:hAnsi="Times New Roman" w:cs="Times New Roman"/>
          <w:color w:val="212121"/>
          <w:shd w:val="clear" w:color="auto" w:fill="FFFFFF"/>
          <w:lang w:val="en-GB"/>
        </w:rPr>
        <w:t>Takai</w:t>
      </w:r>
      <w:proofErr w:type="spellEnd"/>
      <w:r w:rsidRPr="0060435F">
        <w:rPr>
          <w:rFonts w:ascii="Times New Roman" w:hAnsi="Times New Roman" w:cs="Times New Roman"/>
          <w:color w:val="212121"/>
          <w:shd w:val="clear" w:color="auto" w:fill="FFFFFF"/>
          <w:lang w:val="en-GB"/>
        </w:rPr>
        <w:t xml:space="preserve"> KK, Hooper S, Blackwood S, Gandhi R, de Lange T. In vivo stoichiometry of shelterin components. J </w:t>
      </w:r>
      <w:proofErr w:type="spellStart"/>
      <w:r w:rsidRPr="0060435F">
        <w:rPr>
          <w:rFonts w:ascii="Times New Roman" w:hAnsi="Times New Roman" w:cs="Times New Roman"/>
          <w:color w:val="212121"/>
          <w:shd w:val="clear" w:color="auto" w:fill="FFFFFF"/>
          <w:lang w:val="en-GB"/>
        </w:rPr>
        <w:t>Biol</w:t>
      </w:r>
      <w:proofErr w:type="spellEnd"/>
      <w:r w:rsidRPr="0060435F">
        <w:rPr>
          <w:rFonts w:ascii="Times New Roman" w:hAnsi="Times New Roman" w:cs="Times New Roman"/>
          <w:color w:val="212121"/>
          <w:shd w:val="clear" w:color="auto" w:fill="FFFFFF"/>
          <w:lang w:val="en-GB"/>
        </w:rPr>
        <w:t xml:space="preserve"> </w:t>
      </w:r>
      <w:r w:rsidRPr="0060435F">
        <w:rPr>
          <w:rFonts w:ascii="Times New Roman" w:hAnsi="Times New Roman" w:cs="Times New Roman"/>
          <w:color w:val="212121"/>
          <w:shd w:val="clear" w:color="auto" w:fill="FFFFFF"/>
          <w:lang w:val="en-US"/>
        </w:rPr>
        <w:t>Chem 2010:</w:t>
      </w:r>
      <w:r w:rsidRPr="0060435F">
        <w:rPr>
          <w:rFonts w:ascii="Times New Roman" w:hAnsi="Times New Roman" w:cs="Times New Roman"/>
          <w:i/>
          <w:iCs/>
          <w:color w:val="212121"/>
          <w:shd w:val="clear" w:color="auto" w:fill="FFFFFF"/>
          <w:lang w:val="en-US"/>
        </w:rPr>
        <w:t xml:space="preserve"> </w:t>
      </w:r>
      <w:r w:rsidRPr="0060435F">
        <w:rPr>
          <w:rFonts w:ascii="Times New Roman" w:hAnsi="Times New Roman" w:cs="Times New Roman"/>
          <w:color w:val="212121"/>
          <w:shd w:val="clear" w:color="auto" w:fill="FFFFFF"/>
          <w:lang w:val="en-US"/>
        </w:rPr>
        <w:t>285(2):1457-1467. DOI: 10.1074/jbc.M109.038026.</w:t>
      </w:r>
    </w:p>
    <w:p w14:paraId="4C0868D7" w14:textId="0104F7A1" w:rsidR="00356A1B" w:rsidRPr="0060435F" w:rsidRDefault="00356A1B" w:rsidP="00356A1B">
      <w:pPr>
        <w:pStyle w:val="Corpodeltesto3"/>
        <w:tabs>
          <w:tab w:val="left" w:pos="5812"/>
        </w:tabs>
        <w:spacing w:after="0"/>
        <w:ind w:left="284" w:hanging="284"/>
        <w:jc w:val="both"/>
        <w:rPr>
          <w:rFonts w:ascii="Times New Roman" w:hAnsi="Times New Roman" w:cs="Times New Roman"/>
          <w:bCs/>
          <w:sz w:val="22"/>
          <w:szCs w:val="22"/>
          <w:lang w:val="en-GB"/>
        </w:rPr>
      </w:pPr>
      <w:r w:rsidRPr="0060435F">
        <w:rPr>
          <w:rFonts w:ascii="Times New Roman" w:hAnsi="Times New Roman" w:cs="Times New Roman"/>
          <w:bCs/>
          <w:sz w:val="22"/>
          <w:szCs w:val="22"/>
          <w:lang w:val="en-GB"/>
        </w:rPr>
        <w:t xml:space="preserve">[138] Fox SI, </w:t>
      </w:r>
      <w:proofErr w:type="spellStart"/>
      <w:r w:rsidRPr="0060435F">
        <w:rPr>
          <w:rFonts w:ascii="Times New Roman" w:hAnsi="Times New Roman" w:cs="Times New Roman"/>
          <w:bCs/>
          <w:sz w:val="22"/>
          <w:szCs w:val="22"/>
          <w:lang w:val="en-GB"/>
        </w:rPr>
        <w:t>Rompolski</w:t>
      </w:r>
      <w:proofErr w:type="spellEnd"/>
      <w:r w:rsidRPr="0060435F">
        <w:rPr>
          <w:rFonts w:ascii="Times New Roman" w:hAnsi="Times New Roman" w:cs="Times New Roman"/>
          <w:bCs/>
          <w:sz w:val="22"/>
          <w:szCs w:val="22"/>
          <w:lang w:val="en-GB"/>
        </w:rPr>
        <w:t xml:space="preserve"> K. </w:t>
      </w:r>
      <w:r w:rsidRPr="0060435F">
        <w:rPr>
          <w:rFonts w:ascii="Times New Roman" w:hAnsi="Times New Roman" w:cs="Times New Roman"/>
          <w:bCs/>
          <w:iCs/>
          <w:sz w:val="22"/>
          <w:szCs w:val="22"/>
          <w:lang w:val="en-GB"/>
        </w:rPr>
        <w:t>Human Physiology</w:t>
      </w:r>
      <w:r w:rsidRPr="0060435F">
        <w:rPr>
          <w:rFonts w:ascii="Times New Roman" w:hAnsi="Times New Roman" w:cs="Times New Roman"/>
          <w:bCs/>
          <w:sz w:val="22"/>
          <w:szCs w:val="22"/>
          <w:lang w:val="en-GB"/>
        </w:rPr>
        <w:t>, 15th ed. New York: McGraw-Hill Education 2019. 834 p.</w:t>
      </w:r>
    </w:p>
    <w:p w14:paraId="21F600F5" w14:textId="78802764" w:rsidR="00356A1B" w:rsidRPr="0060435F" w:rsidRDefault="00356A1B" w:rsidP="00356A1B">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[139] Kerr JF, Wyllie AH, Currie AR. Apoptosis: a basic biological phenomenon with wide-ranging implications in tissue kinetics. </w:t>
      </w:r>
      <w:r w:rsidRPr="0060435F">
        <w:rPr>
          <w:rFonts w:ascii="Times New Roman" w:hAnsi="Times New Roman" w:cs="Times New Roman"/>
          <w:iCs/>
          <w:color w:val="000000"/>
          <w:lang w:val="en-GB"/>
        </w:rPr>
        <w:t>Br J Cancer</w:t>
      </w:r>
      <w:r w:rsidRPr="0060435F">
        <w:rPr>
          <w:rFonts w:ascii="Times New Roman" w:hAnsi="Times New Roman" w:cs="Times New Roman"/>
          <w:color w:val="000000"/>
          <w:lang w:val="en-GB"/>
        </w:rPr>
        <w:t xml:space="preserve"> 1972: 26(4):239-257. DOI: 10.1038/bjc.1972.33.</w:t>
      </w:r>
    </w:p>
    <w:p w14:paraId="58B0D209" w14:textId="7B9C8497" w:rsidR="00356A1B" w:rsidRPr="0060435F" w:rsidRDefault="00356A1B" w:rsidP="00356A1B">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[140] </w:t>
      </w:r>
      <w:proofErr w:type="spellStart"/>
      <w:r w:rsidRPr="0060435F">
        <w:rPr>
          <w:rFonts w:ascii="Times New Roman" w:hAnsi="Times New Roman" w:cs="Times New Roman"/>
          <w:color w:val="000000"/>
          <w:lang w:val="en-GB"/>
        </w:rPr>
        <w:t>Kaeberlein</w:t>
      </w:r>
      <w:proofErr w:type="spellEnd"/>
      <w:r w:rsidRPr="0060435F">
        <w:rPr>
          <w:rFonts w:ascii="Times New Roman" w:hAnsi="Times New Roman" w:cs="Times New Roman"/>
          <w:color w:val="000000"/>
          <w:lang w:val="en-GB"/>
        </w:rPr>
        <w:t xml:space="preserve"> M, </w:t>
      </w:r>
      <w:proofErr w:type="spellStart"/>
      <w:r w:rsidRPr="0060435F">
        <w:rPr>
          <w:rFonts w:ascii="Times New Roman" w:hAnsi="Times New Roman" w:cs="Times New Roman"/>
          <w:color w:val="000000"/>
          <w:lang w:val="en-GB"/>
        </w:rPr>
        <w:t>Burtner</w:t>
      </w:r>
      <w:proofErr w:type="spellEnd"/>
      <w:r w:rsidRPr="0060435F">
        <w:rPr>
          <w:rFonts w:ascii="Times New Roman" w:hAnsi="Times New Roman" w:cs="Times New Roman"/>
          <w:color w:val="000000"/>
          <w:lang w:val="en-GB"/>
        </w:rPr>
        <w:t xml:space="preserve"> CR, Kennedy BK. Recent developments in yeast aging. </w:t>
      </w:r>
      <w:proofErr w:type="spellStart"/>
      <w:r w:rsidRPr="0060435F">
        <w:rPr>
          <w:rFonts w:ascii="Times New Roman" w:hAnsi="Times New Roman" w:cs="Times New Roman"/>
          <w:iCs/>
          <w:color w:val="000000"/>
          <w:lang w:val="en-GB"/>
        </w:rPr>
        <w:t>PLoS</w:t>
      </w:r>
      <w:proofErr w:type="spellEnd"/>
      <w:r w:rsidRPr="0060435F">
        <w:rPr>
          <w:rFonts w:ascii="Times New Roman" w:hAnsi="Times New Roman" w:cs="Times New Roman"/>
          <w:iCs/>
          <w:color w:val="000000"/>
          <w:lang w:val="en-GB"/>
        </w:rPr>
        <w:t xml:space="preserve"> Genetics</w:t>
      </w:r>
      <w:r w:rsidRPr="0060435F">
        <w:rPr>
          <w:rFonts w:ascii="Times New Roman" w:hAnsi="Times New Roman" w:cs="Times New Roman"/>
          <w:color w:val="000000"/>
          <w:lang w:val="en-GB"/>
        </w:rPr>
        <w:t xml:space="preserve"> 2007: 3(5</w:t>
      </w:r>
      <w:proofErr w:type="gramStart"/>
      <w:r w:rsidRPr="0060435F">
        <w:rPr>
          <w:rFonts w:ascii="Times New Roman" w:hAnsi="Times New Roman" w:cs="Times New Roman"/>
          <w:color w:val="000000"/>
          <w:lang w:val="en-GB"/>
        </w:rPr>
        <w:t>):e</w:t>
      </w:r>
      <w:proofErr w:type="gramEnd"/>
      <w:r w:rsidRPr="0060435F">
        <w:rPr>
          <w:rFonts w:ascii="Times New Roman" w:hAnsi="Times New Roman" w:cs="Times New Roman"/>
          <w:color w:val="000000"/>
          <w:lang w:val="en-GB"/>
        </w:rPr>
        <w:t>84. DOI: 10.1371/journal.pgen.0030084.</w:t>
      </w:r>
    </w:p>
    <w:p w14:paraId="16DB3E15" w14:textId="7E72724B" w:rsidR="00767D14" w:rsidRPr="0060435F" w:rsidRDefault="00767D14" w:rsidP="00767D14">
      <w:pPr>
        <w:ind w:left="284" w:right="-1" w:hanging="284"/>
        <w:jc w:val="both"/>
        <w:rPr>
          <w:rFonts w:ascii="Times New Roman" w:hAnsi="Times New Roman" w:cs="Times New Roman"/>
          <w:lang w:val="en-US"/>
        </w:rPr>
      </w:pPr>
      <w:r w:rsidRPr="0060435F">
        <w:rPr>
          <w:rFonts w:ascii="Times New Roman" w:hAnsi="Times New Roman" w:cs="Times New Roman"/>
          <w:lang w:val="en-GB"/>
        </w:rPr>
        <w:t xml:space="preserve">[141] Benedetti A, </w:t>
      </w:r>
      <w:proofErr w:type="spellStart"/>
      <w:r w:rsidRPr="0060435F">
        <w:rPr>
          <w:rFonts w:ascii="Times New Roman" w:hAnsi="Times New Roman" w:cs="Times New Roman"/>
          <w:lang w:val="en-GB"/>
        </w:rPr>
        <w:t>Jezequel</w:t>
      </w:r>
      <w:proofErr w:type="spellEnd"/>
      <w:r w:rsidRPr="0060435F">
        <w:rPr>
          <w:rFonts w:ascii="Times New Roman" w:hAnsi="Times New Roman" w:cs="Times New Roman"/>
          <w:lang w:val="en-GB"/>
        </w:rPr>
        <w:t xml:space="preserve"> AM, </w:t>
      </w:r>
      <w:proofErr w:type="spellStart"/>
      <w:r w:rsidRPr="0060435F">
        <w:rPr>
          <w:rFonts w:ascii="Times New Roman" w:hAnsi="Times New Roman" w:cs="Times New Roman"/>
          <w:lang w:val="en-GB"/>
        </w:rPr>
        <w:t>Orlandi</w:t>
      </w:r>
      <w:proofErr w:type="spellEnd"/>
      <w:r w:rsidRPr="0060435F">
        <w:rPr>
          <w:rFonts w:ascii="Times New Roman" w:hAnsi="Times New Roman" w:cs="Times New Roman"/>
          <w:lang w:val="en-GB"/>
        </w:rPr>
        <w:t xml:space="preserve"> F. A quantitative evaluation of apoptotic bodies in rat liver. </w:t>
      </w:r>
      <w:r w:rsidRPr="0060435F">
        <w:rPr>
          <w:rFonts w:ascii="Times New Roman" w:hAnsi="Times New Roman" w:cs="Times New Roman"/>
          <w:iCs/>
          <w:lang w:val="en-US"/>
        </w:rPr>
        <w:t>Liver</w:t>
      </w:r>
      <w:r w:rsidRPr="0060435F">
        <w:rPr>
          <w:rFonts w:ascii="Times New Roman" w:hAnsi="Times New Roman" w:cs="Times New Roman"/>
          <w:lang w:val="en-US"/>
        </w:rPr>
        <w:t xml:space="preserve"> 1988: 8(3):172-177. DOI: 10.1111/j.1600-</w:t>
      </w:r>
      <w:proofErr w:type="gramStart"/>
      <w:r w:rsidRPr="0060435F">
        <w:rPr>
          <w:rFonts w:ascii="Times New Roman" w:hAnsi="Times New Roman" w:cs="Times New Roman"/>
          <w:lang w:val="en-US"/>
        </w:rPr>
        <w:t>0676.1988.tb</w:t>
      </w:r>
      <w:proofErr w:type="gramEnd"/>
      <w:r w:rsidRPr="0060435F">
        <w:rPr>
          <w:rFonts w:ascii="Times New Roman" w:hAnsi="Times New Roman" w:cs="Times New Roman"/>
          <w:lang w:val="en-US"/>
        </w:rPr>
        <w:t>00987.x.</w:t>
      </w:r>
    </w:p>
    <w:p w14:paraId="41BADF29" w14:textId="4D5AFFAC" w:rsidR="00767D14" w:rsidRPr="0060435F" w:rsidRDefault="00767D14" w:rsidP="00767D1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[142] </w:t>
      </w:r>
      <w:proofErr w:type="spellStart"/>
      <w:r w:rsidRPr="0060435F">
        <w:rPr>
          <w:rFonts w:ascii="Times New Roman" w:hAnsi="Times New Roman" w:cs="Times New Roman"/>
          <w:lang w:val="en-GB"/>
        </w:rPr>
        <w:t>Héraud</w:t>
      </w:r>
      <w:proofErr w:type="spellEnd"/>
      <w:r w:rsidRPr="0060435F">
        <w:rPr>
          <w:rFonts w:ascii="Times New Roman" w:hAnsi="Times New Roman" w:cs="Times New Roman"/>
          <w:lang w:val="en-GB"/>
        </w:rPr>
        <w:t xml:space="preserve"> F, </w:t>
      </w:r>
      <w:proofErr w:type="spellStart"/>
      <w:r w:rsidRPr="0060435F">
        <w:rPr>
          <w:rFonts w:ascii="Times New Roman" w:hAnsi="Times New Roman" w:cs="Times New Roman"/>
          <w:lang w:val="en-GB"/>
        </w:rPr>
        <w:t>Héraud</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Harmand</w:t>
      </w:r>
      <w:proofErr w:type="spellEnd"/>
      <w:r w:rsidRPr="0060435F">
        <w:rPr>
          <w:rFonts w:ascii="Times New Roman" w:hAnsi="Times New Roman" w:cs="Times New Roman"/>
          <w:lang w:val="en-GB"/>
        </w:rPr>
        <w:t xml:space="preserve"> MF. Apoptosis in normal and osteoarthritic human articular cartilage. </w:t>
      </w:r>
      <w:r w:rsidRPr="0060435F">
        <w:rPr>
          <w:rFonts w:ascii="Times New Roman" w:hAnsi="Times New Roman" w:cs="Times New Roman"/>
          <w:iCs/>
          <w:lang w:val="en-GB"/>
        </w:rPr>
        <w:t>Ann Rheum Dis</w:t>
      </w:r>
      <w:r w:rsidRPr="0060435F">
        <w:rPr>
          <w:rFonts w:ascii="Times New Roman" w:hAnsi="Times New Roman" w:cs="Times New Roman"/>
          <w:lang w:val="en-GB"/>
        </w:rPr>
        <w:t xml:space="preserve"> 2000: 59(12):959-965. DOI: 10.1136/ard.59.12.959.</w:t>
      </w:r>
    </w:p>
    <w:p w14:paraId="7F87C418" w14:textId="1C2BDD42" w:rsidR="00767D14" w:rsidRPr="0060435F" w:rsidRDefault="00767D14" w:rsidP="00767D14">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[143] Richardson BR, Allan DS, Le Y. Greater organ involution in highly proliferative tissues associated with the early onset and acceleration of ageing in humans. </w:t>
      </w:r>
      <w:proofErr w:type="spellStart"/>
      <w:r w:rsidRPr="0060435F">
        <w:rPr>
          <w:rFonts w:ascii="Times New Roman" w:hAnsi="Times New Roman" w:cs="Times New Roman"/>
          <w:iCs/>
          <w:color w:val="000000"/>
          <w:lang w:val="en-GB"/>
        </w:rPr>
        <w:t>Experim</w:t>
      </w:r>
      <w:proofErr w:type="spellEnd"/>
      <w:r w:rsidRPr="0060435F">
        <w:rPr>
          <w:rFonts w:ascii="Times New Roman" w:hAnsi="Times New Roman" w:cs="Times New Roman"/>
          <w:iCs/>
          <w:color w:val="000000"/>
          <w:lang w:val="en-GB"/>
        </w:rPr>
        <w:t xml:space="preserve"> </w:t>
      </w:r>
      <w:proofErr w:type="spellStart"/>
      <w:r w:rsidRPr="0060435F">
        <w:rPr>
          <w:rFonts w:ascii="Times New Roman" w:hAnsi="Times New Roman" w:cs="Times New Roman"/>
          <w:iCs/>
          <w:color w:val="000000"/>
          <w:lang w:val="en-GB"/>
        </w:rPr>
        <w:t>Geront</w:t>
      </w:r>
      <w:proofErr w:type="spellEnd"/>
      <w:r w:rsidRPr="0060435F">
        <w:rPr>
          <w:rFonts w:ascii="Times New Roman" w:hAnsi="Times New Roman" w:cs="Times New Roman"/>
          <w:color w:val="000000"/>
          <w:lang w:val="en-GB"/>
        </w:rPr>
        <w:t xml:space="preserve"> 2014: 55:80-91. DOI: 10.1016/j.exger.2014.03.015.</w:t>
      </w:r>
    </w:p>
    <w:p w14:paraId="6A090455" w14:textId="08E37A60" w:rsidR="00767D14" w:rsidRPr="0060435F" w:rsidRDefault="00767D14" w:rsidP="00767D14">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[144] </w:t>
      </w:r>
      <w:proofErr w:type="spellStart"/>
      <w:r w:rsidRPr="0060435F">
        <w:rPr>
          <w:rFonts w:ascii="Times New Roman" w:hAnsi="Times New Roman" w:cs="Times New Roman"/>
          <w:color w:val="000000"/>
          <w:lang w:val="en-GB"/>
        </w:rPr>
        <w:t>Anversa</w:t>
      </w:r>
      <w:proofErr w:type="spellEnd"/>
      <w:r w:rsidRPr="0060435F">
        <w:rPr>
          <w:rFonts w:ascii="Times New Roman" w:hAnsi="Times New Roman" w:cs="Times New Roman"/>
          <w:color w:val="000000"/>
          <w:lang w:val="en-GB"/>
        </w:rPr>
        <w:t xml:space="preserve"> P, </w:t>
      </w:r>
      <w:proofErr w:type="spellStart"/>
      <w:r w:rsidRPr="0060435F">
        <w:rPr>
          <w:rFonts w:ascii="Times New Roman" w:hAnsi="Times New Roman" w:cs="Times New Roman"/>
          <w:color w:val="000000"/>
          <w:lang w:val="en-GB"/>
        </w:rPr>
        <w:t>Kajstura</w:t>
      </w:r>
      <w:proofErr w:type="spellEnd"/>
      <w:r w:rsidRPr="0060435F">
        <w:rPr>
          <w:rFonts w:ascii="Times New Roman" w:hAnsi="Times New Roman" w:cs="Times New Roman"/>
          <w:color w:val="000000"/>
          <w:lang w:val="en-GB"/>
        </w:rPr>
        <w:t xml:space="preserve"> J, Leri A, </w:t>
      </w:r>
      <w:proofErr w:type="spellStart"/>
      <w:r w:rsidRPr="0060435F">
        <w:rPr>
          <w:rFonts w:ascii="Times New Roman" w:hAnsi="Times New Roman" w:cs="Times New Roman"/>
          <w:color w:val="000000"/>
          <w:lang w:val="en-GB"/>
        </w:rPr>
        <w:t>Bolli</w:t>
      </w:r>
      <w:proofErr w:type="spellEnd"/>
      <w:r w:rsidRPr="0060435F">
        <w:rPr>
          <w:rFonts w:ascii="Times New Roman" w:hAnsi="Times New Roman" w:cs="Times New Roman"/>
          <w:color w:val="000000"/>
          <w:lang w:val="en-GB"/>
        </w:rPr>
        <w:t xml:space="preserve"> R. Life and death of cardiac stem cells. </w:t>
      </w:r>
      <w:r w:rsidRPr="0060435F">
        <w:rPr>
          <w:rFonts w:ascii="Times New Roman" w:hAnsi="Times New Roman" w:cs="Times New Roman"/>
          <w:iCs/>
          <w:color w:val="000000"/>
          <w:lang w:val="en-GB"/>
        </w:rPr>
        <w:t>Circulation</w:t>
      </w:r>
      <w:r w:rsidRPr="0060435F">
        <w:rPr>
          <w:rFonts w:ascii="Times New Roman" w:hAnsi="Times New Roman" w:cs="Times New Roman"/>
          <w:color w:val="000000"/>
          <w:lang w:val="en-GB"/>
        </w:rPr>
        <w:t xml:space="preserve"> 2006: 113(11):1451-63. DOI: 10.1161/CIRCULATIONAHA.105.595181.</w:t>
      </w:r>
    </w:p>
    <w:p w14:paraId="7F9D8717" w14:textId="1FEF9711" w:rsidR="00767D14" w:rsidRPr="0060435F" w:rsidRDefault="00767D14" w:rsidP="00767D14">
      <w:pPr>
        <w:ind w:left="284"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[145] Alberts B, Bray D, Hopkin K, Johnson A, Lewis J, Raff M, et al. (eds). </w:t>
      </w:r>
      <w:r w:rsidRPr="0060435F">
        <w:rPr>
          <w:rFonts w:ascii="Times New Roman" w:hAnsi="Times New Roman" w:cs="Times New Roman"/>
          <w:iCs/>
          <w:color w:val="000000"/>
          <w:lang w:val="en-GB"/>
        </w:rPr>
        <w:t>Essential Cell Biology</w:t>
      </w:r>
      <w:r w:rsidRPr="0060435F">
        <w:rPr>
          <w:rFonts w:ascii="Times New Roman" w:hAnsi="Times New Roman" w:cs="Times New Roman"/>
          <w:color w:val="000000"/>
          <w:lang w:val="en-GB"/>
        </w:rPr>
        <w:t>, 4th ed. New York: Garland Science 2014. 864 p.</w:t>
      </w:r>
    </w:p>
    <w:p w14:paraId="0BDDA6BE" w14:textId="5FBC9DCB" w:rsidR="00767D14" w:rsidRPr="0060435F" w:rsidRDefault="00767D14" w:rsidP="00767D14">
      <w:pPr>
        <w:autoSpaceDE w:val="0"/>
        <w:autoSpaceDN w:val="0"/>
        <w:adjustRightInd w:val="0"/>
        <w:ind w:left="284" w:hanging="284"/>
        <w:jc w:val="both"/>
        <w:rPr>
          <w:rFonts w:ascii="Times New Roman" w:hAnsi="Times New Roman" w:cs="Times New Roman"/>
          <w:lang w:val="en-US"/>
        </w:rPr>
      </w:pPr>
      <w:r w:rsidRPr="0060435F">
        <w:rPr>
          <w:rFonts w:ascii="Times New Roman" w:hAnsi="Times New Roman" w:cs="Times New Roman"/>
          <w:lang w:val="en-US"/>
        </w:rPr>
        <w:t xml:space="preserve">[146] </w:t>
      </w:r>
      <w:proofErr w:type="spellStart"/>
      <w:r w:rsidRPr="0060435F">
        <w:rPr>
          <w:rFonts w:ascii="Times New Roman" w:hAnsi="Times New Roman" w:cs="Times New Roman"/>
          <w:lang w:val="en-US"/>
        </w:rPr>
        <w:t>Takubo</w:t>
      </w:r>
      <w:proofErr w:type="spellEnd"/>
      <w:r w:rsidRPr="0060435F">
        <w:rPr>
          <w:rFonts w:ascii="Times New Roman" w:hAnsi="Times New Roman" w:cs="Times New Roman"/>
          <w:lang w:val="en-US"/>
        </w:rPr>
        <w:t xml:space="preserve"> K, Aida J, </w:t>
      </w:r>
      <w:proofErr w:type="spellStart"/>
      <w:r w:rsidRPr="0060435F">
        <w:rPr>
          <w:rFonts w:ascii="Times New Roman" w:hAnsi="Times New Roman" w:cs="Times New Roman"/>
          <w:lang w:val="en-US"/>
        </w:rPr>
        <w:t>Izumiyama</w:t>
      </w:r>
      <w:proofErr w:type="spellEnd"/>
      <w:r w:rsidRPr="0060435F">
        <w:rPr>
          <w:rFonts w:ascii="Times New Roman" w:hAnsi="Times New Roman" w:cs="Times New Roman"/>
          <w:lang w:val="en-US"/>
        </w:rPr>
        <w:t xml:space="preserve">‐Shimomura N, Ishikawa N, </w:t>
      </w:r>
      <w:proofErr w:type="spellStart"/>
      <w:r w:rsidRPr="0060435F">
        <w:rPr>
          <w:rFonts w:ascii="Times New Roman" w:hAnsi="Times New Roman" w:cs="Times New Roman"/>
          <w:lang w:val="en-US"/>
        </w:rPr>
        <w:t>Sawabe</w:t>
      </w:r>
      <w:proofErr w:type="spellEnd"/>
      <w:r w:rsidRPr="0060435F">
        <w:rPr>
          <w:rFonts w:ascii="Times New Roman" w:hAnsi="Times New Roman" w:cs="Times New Roman"/>
          <w:lang w:val="en-US"/>
        </w:rPr>
        <w:t xml:space="preserve"> M, </w:t>
      </w:r>
      <w:proofErr w:type="spellStart"/>
      <w:r w:rsidRPr="0060435F">
        <w:rPr>
          <w:rFonts w:ascii="Times New Roman" w:hAnsi="Times New Roman" w:cs="Times New Roman"/>
          <w:lang w:val="en-US"/>
        </w:rPr>
        <w:t>Kurabayashi</w:t>
      </w:r>
      <w:proofErr w:type="spellEnd"/>
      <w:r w:rsidRPr="0060435F">
        <w:rPr>
          <w:rFonts w:ascii="Times New Roman" w:hAnsi="Times New Roman" w:cs="Times New Roman"/>
          <w:lang w:val="en-US"/>
        </w:rPr>
        <w:t xml:space="preserve"> R, et al. Changes of telomere length with aging. </w:t>
      </w:r>
      <w:proofErr w:type="spellStart"/>
      <w:r w:rsidRPr="0060435F">
        <w:rPr>
          <w:rFonts w:ascii="Times New Roman" w:hAnsi="Times New Roman" w:cs="Times New Roman"/>
          <w:iCs/>
          <w:lang w:val="en-US"/>
        </w:rPr>
        <w:t>Geriatr</w:t>
      </w:r>
      <w:proofErr w:type="spellEnd"/>
      <w:r w:rsidRPr="0060435F">
        <w:rPr>
          <w:rFonts w:ascii="Times New Roman" w:hAnsi="Times New Roman" w:cs="Times New Roman"/>
          <w:iCs/>
          <w:lang w:val="en-US"/>
        </w:rPr>
        <w:t xml:space="preserve"> </w:t>
      </w:r>
      <w:proofErr w:type="spellStart"/>
      <w:r w:rsidRPr="0060435F">
        <w:rPr>
          <w:rFonts w:ascii="Times New Roman" w:hAnsi="Times New Roman" w:cs="Times New Roman"/>
          <w:iCs/>
          <w:lang w:val="en-US"/>
        </w:rPr>
        <w:t>Gerontol</w:t>
      </w:r>
      <w:proofErr w:type="spellEnd"/>
      <w:r w:rsidRPr="0060435F">
        <w:rPr>
          <w:rFonts w:ascii="Times New Roman" w:hAnsi="Times New Roman" w:cs="Times New Roman"/>
          <w:iCs/>
          <w:lang w:val="en-US"/>
        </w:rPr>
        <w:t xml:space="preserve"> Int</w:t>
      </w:r>
      <w:r w:rsidRPr="0060435F">
        <w:rPr>
          <w:rFonts w:ascii="Times New Roman" w:hAnsi="Times New Roman" w:cs="Times New Roman"/>
          <w:lang w:val="en-US"/>
        </w:rPr>
        <w:t xml:space="preserve"> 2010: </w:t>
      </w:r>
      <w:proofErr w:type="gramStart"/>
      <w:r w:rsidRPr="0060435F">
        <w:rPr>
          <w:rFonts w:ascii="Times New Roman" w:hAnsi="Times New Roman" w:cs="Times New Roman"/>
          <w:lang w:val="en-US"/>
        </w:rPr>
        <w:t>10:S</w:t>
      </w:r>
      <w:proofErr w:type="gramEnd"/>
      <w:r w:rsidRPr="0060435F">
        <w:rPr>
          <w:rFonts w:ascii="Times New Roman" w:hAnsi="Times New Roman" w:cs="Times New Roman"/>
          <w:lang w:val="en-US"/>
        </w:rPr>
        <w:t>197-S206. DOI: 10.1111/j.1447-0594.2010.</w:t>
      </w:r>
      <w:proofErr w:type="gramStart"/>
      <w:r w:rsidRPr="0060435F">
        <w:rPr>
          <w:rFonts w:ascii="Times New Roman" w:hAnsi="Times New Roman" w:cs="Times New Roman"/>
          <w:lang w:val="en-US"/>
        </w:rPr>
        <w:t>00605.x.</w:t>
      </w:r>
      <w:proofErr w:type="gramEnd"/>
    </w:p>
    <w:p w14:paraId="51AEEE75" w14:textId="0DCD1D9A" w:rsidR="00767D14" w:rsidRPr="0060435F" w:rsidRDefault="00767D14" w:rsidP="00767D14">
      <w:pPr>
        <w:autoSpaceDE w:val="0"/>
        <w:autoSpaceDN w:val="0"/>
        <w:adjustRightInd w:val="0"/>
        <w:ind w:left="284" w:hanging="284"/>
        <w:jc w:val="both"/>
        <w:rPr>
          <w:rFonts w:ascii="Times New Roman" w:hAnsi="Times New Roman" w:cs="Times New Roman"/>
          <w:lang w:val="en-US"/>
        </w:rPr>
      </w:pPr>
      <w:r w:rsidRPr="0060435F">
        <w:rPr>
          <w:rFonts w:ascii="Times New Roman" w:hAnsi="Times New Roman" w:cs="Times New Roman"/>
          <w:lang w:val="en-GB"/>
        </w:rPr>
        <w:t xml:space="preserve">[147] Okuda K, </w:t>
      </w:r>
      <w:proofErr w:type="spellStart"/>
      <w:r w:rsidRPr="0060435F">
        <w:rPr>
          <w:rFonts w:ascii="Times New Roman" w:hAnsi="Times New Roman" w:cs="Times New Roman"/>
          <w:lang w:val="en-GB"/>
        </w:rPr>
        <w:t>Bardeguez</w:t>
      </w:r>
      <w:proofErr w:type="spellEnd"/>
      <w:r w:rsidRPr="0060435F">
        <w:rPr>
          <w:rFonts w:ascii="Times New Roman" w:hAnsi="Times New Roman" w:cs="Times New Roman"/>
          <w:lang w:val="en-GB"/>
        </w:rPr>
        <w:t xml:space="preserve"> A, Gardner JP, Rodriguez P, Ganesh V, Kimura M, et al. </w:t>
      </w:r>
      <w:r w:rsidRPr="0060435F">
        <w:rPr>
          <w:rFonts w:ascii="Times New Roman" w:hAnsi="Times New Roman" w:cs="Times New Roman"/>
          <w:lang w:val="en-US"/>
        </w:rPr>
        <w:t xml:space="preserve">Telomere length in the newborn. </w:t>
      </w:r>
      <w:proofErr w:type="spellStart"/>
      <w:r w:rsidRPr="0060435F">
        <w:rPr>
          <w:rFonts w:ascii="Times New Roman" w:hAnsi="Times New Roman" w:cs="Times New Roman"/>
          <w:iCs/>
          <w:lang w:val="en-US"/>
        </w:rPr>
        <w:t>Pediatr</w:t>
      </w:r>
      <w:proofErr w:type="spellEnd"/>
      <w:r w:rsidRPr="0060435F">
        <w:rPr>
          <w:rFonts w:ascii="Times New Roman" w:hAnsi="Times New Roman" w:cs="Times New Roman"/>
          <w:iCs/>
          <w:lang w:val="en-US"/>
        </w:rPr>
        <w:t xml:space="preserve"> Res</w:t>
      </w:r>
      <w:r w:rsidRPr="0060435F">
        <w:rPr>
          <w:rFonts w:ascii="Times New Roman" w:hAnsi="Times New Roman" w:cs="Times New Roman"/>
          <w:lang w:val="en-US"/>
        </w:rPr>
        <w:t xml:space="preserve"> 2002: 52(3):377-381. DOI: 10.1203/00006450-200209000-00012.</w:t>
      </w:r>
    </w:p>
    <w:p w14:paraId="7A020DA7" w14:textId="4453A027" w:rsidR="00767D14" w:rsidRPr="0060435F" w:rsidRDefault="00767D14" w:rsidP="00767D14">
      <w:pPr>
        <w:autoSpaceDE w:val="0"/>
        <w:autoSpaceDN w:val="0"/>
        <w:adjustRightInd w:val="0"/>
        <w:ind w:left="284" w:hanging="284"/>
        <w:jc w:val="both"/>
        <w:rPr>
          <w:rFonts w:ascii="Times New Roman" w:hAnsi="Times New Roman" w:cs="Times New Roman"/>
          <w:lang w:val="en-US"/>
        </w:rPr>
      </w:pPr>
      <w:r w:rsidRPr="0060435F">
        <w:rPr>
          <w:rFonts w:ascii="Times New Roman" w:hAnsi="Times New Roman" w:cs="Times New Roman"/>
          <w:lang w:val="en-GB"/>
        </w:rPr>
        <w:t xml:space="preserve">[148] </w:t>
      </w:r>
      <w:proofErr w:type="spellStart"/>
      <w:r w:rsidRPr="0060435F">
        <w:rPr>
          <w:rFonts w:ascii="Times New Roman" w:hAnsi="Times New Roman" w:cs="Times New Roman"/>
          <w:lang w:val="en-GB"/>
        </w:rPr>
        <w:t>Daniali</w:t>
      </w:r>
      <w:proofErr w:type="spellEnd"/>
      <w:r w:rsidRPr="0060435F">
        <w:rPr>
          <w:rFonts w:ascii="Times New Roman" w:hAnsi="Times New Roman" w:cs="Times New Roman"/>
          <w:lang w:val="en-GB"/>
        </w:rPr>
        <w:t xml:space="preserve"> L, </w:t>
      </w:r>
      <w:proofErr w:type="spellStart"/>
      <w:r w:rsidRPr="0060435F">
        <w:rPr>
          <w:rFonts w:ascii="Times New Roman" w:hAnsi="Times New Roman" w:cs="Times New Roman"/>
          <w:lang w:val="en-GB"/>
        </w:rPr>
        <w:t>Benetos</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Susser</w:t>
      </w:r>
      <w:proofErr w:type="spellEnd"/>
      <w:r w:rsidRPr="0060435F">
        <w:rPr>
          <w:rFonts w:ascii="Times New Roman" w:hAnsi="Times New Roman" w:cs="Times New Roman"/>
          <w:lang w:val="en-GB"/>
        </w:rPr>
        <w:t xml:space="preserve"> E, </w:t>
      </w:r>
      <w:proofErr w:type="spellStart"/>
      <w:r w:rsidRPr="0060435F">
        <w:rPr>
          <w:rFonts w:ascii="Times New Roman" w:hAnsi="Times New Roman" w:cs="Times New Roman"/>
          <w:lang w:val="en-GB"/>
        </w:rPr>
        <w:t>Kark</w:t>
      </w:r>
      <w:proofErr w:type="spellEnd"/>
      <w:r w:rsidRPr="0060435F">
        <w:rPr>
          <w:rFonts w:ascii="Times New Roman" w:hAnsi="Times New Roman" w:cs="Times New Roman"/>
          <w:lang w:val="en-GB"/>
        </w:rPr>
        <w:t xml:space="preserve"> JD, </w:t>
      </w:r>
      <w:proofErr w:type="spellStart"/>
      <w:r w:rsidRPr="0060435F">
        <w:rPr>
          <w:rFonts w:ascii="Times New Roman" w:hAnsi="Times New Roman" w:cs="Times New Roman"/>
          <w:lang w:val="en-GB"/>
        </w:rPr>
        <w:t>Labat</w:t>
      </w:r>
      <w:proofErr w:type="spellEnd"/>
      <w:r w:rsidRPr="0060435F">
        <w:rPr>
          <w:rFonts w:ascii="Times New Roman" w:hAnsi="Times New Roman" w:cs="Times New Roman"/>
          <w:lang w:val="en-GB"/>
        </w:rPr>
        <w:t xml:space="preserve"> C, Kimura M, et al. </w:t>
      </w:r>
      <w:r w:rsidRPr="0060435F">
        <w:rPr>
          <w:rFonts w:ascii="Times New Roman" w:hAnsi="Times New Roman" w:cs="Times New Roman"/>
          <w:lang w:val="en-US"/>
        </w:rPr>
        <w:t xml:space="preserve">Telomeres shorten at equivalent rates in somatic tissues of adults. </w:t>
      </w:r>
      <w:r w:rsidRPr="0060435F">
        <w:rPr>
          <w:rFonts w:ascii="Times New Roman" w:hAnsi="Times New Roman" w:cs="Times New Roman"/>
          <w:iCs/>
          <w:lang w:val="en-US"/>
        </w:rPr>
        <w:t xml:space="preserve">Nat </w:t>
      </w:r>
      <w:proofErr w:type="spellStart"/>
      <w:r w:rsidRPr="0060435F">
        <w:rPr>
          <w:rFonts w:ascii="Times New Roman" w:hAnsi="Times New Roman" w:cs="Times New Roman"/>
          <w:iCs/>
          <w:lang w:val="en-US"/>
        </w:rPr>
        <w:t>Commun</w:t>
      </w:r>
      <w:proofErr w:type="spellEnd"/>
      <w:r w:rsidRPr="0060435F">
        <w:rPr>
          <w:rFonts w:ascii="Times New Roman" w:hAnsi="Times New Roman" w:cs="Times New Roman"/>
          <w:lang w:val="en-US"/>
        </w:rPr>
        <w:t xml:space="preserve"> 2013: 4:1597. DOI: 10.1038/ncomms2602.</w:t>
      </w:r>
    </w:p>
    <w:p w14:paraId="623276CF" w14:textId="1AAC70A0" w:rsidR="00767D14" w:rsidRPr="0060435F" w:rsidRDefault="00767D14" w:rsidP="00767D1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[149] Libertini G, Ferrara N. Aging of perennial cells and organ parts according to the programmed aging paradigm. </w:t>
      </w:r>
      <w:r w:rsidRPr="0060435F">
        <w:rPr>
          <w:rFonts w:ascii="Times New Roman" w:hAnsi="Times New Roman" w:cs="Times New Roman"/>
          <w:iCs/>
          <w:lang w:val="en-GB"/>
        </w:rPr>
        <w:t>Age (</w:t>
      </w:r>
      <w:proofErr w:type="spellStart"/>
      <w:r w:rsidRPr="0060435F">
        <w:rPr>
          <w:rFonts w:ascii="Times New Roman" w:hAnsi="Times New Roman" w:cs="Times New Roman"/>
          <w:iCs/>
          <w:lang w:val="en-GB"/>
        </w:rPr>
        <w:t>Dordr</w:t>
      </w:r>
      <w:proofErr w:type="spellEnd"/>
      <w:r w:rsidRPr="0060435F">
        <w:rPr>
          <w:rFonts w:ascii="Times New Roman" w:hAnsi="Times New Roman" w:cs="Times New Roman"/>
          <w:iCs/>
          <w:lang w:val="en-GB"/>
        </w:rPr>
        <w:t>)</w:t>
      </w:r>
      <w:r w:rsidRPr="0060435F">
        <w:rPr>
          <w:rFonts w:ascii="Times New Roman" w:hAnsi="Times New Roman" w:cs="Times New Roman"/>
          <w:lang w:val="en-GB"/>
        </w:rPr>
        <w:t xml:space="preserve"> 2016: 38(2):35. DOI: 10.1007/s11357-016-9895-0.</w:t>
      </w:r>
    </w:p>
    <w:p w14:paraId="66ED608E" w14:textId="64FCB4FA" w:rsidR="007F0DED" w:rsidRPr="0060435F" w:rsidRDefault="007F0DED" w:rsidP="007F0DED">
      <w:pPr>
        <w:autoSpaceDE w:val="0"/>
        <w:autoSpaceDN w:val="0"/>
        <w:adjustRightInd w:val="0"/>
        <w:ind w:left="284" w:hanging="284"/>
        <w:jc w:val="both"/>
        <w:rPr>
          <w:rFonts w:ascii="Times New Roman" w:hAnsi="Times New Roman" w:cs="Times New Roman"/>
          <w:lang w:val="en-GB"/>
        </w:rPr>
      </w:pPr>
      <w:r w:rsidRPr="0060435F">
        <w:rPr>
          <w:rFonts w:ascii="Times New Roman" w:hAnsi="Times New Roman" w:cs="Times New Roman"/>
          <w:lang w:val="en-GB"/>
        </w:rPr>
        <w:t xml:space="preserve">[150] Libertini G. Programmed Aging Paradigm and Aging of Perennial Neurons. In: Ahmad SI (ed.) </w:t>
      </w:r>
      <w:r w:rsidRPr="0060435F">
        <w:rPr>
          <w:rFonts w:ascii="Times New Roman" w:hAnsi="Times New Roman" w:cs="Times New Roman"/>
          <w:iCs/>
          <w:lang w:val="en-GB"/>
        </w:rPr>
        <w:t>Aging. Exploring a Complex Phenomenon</w:t>
      </w:r>
      <w:r w:rsidRPr="0060435F">
        <w:rPr>
          <w:rFonts w:ascii="Times New Roman" w:hAnsi="Times New Roman" w:cs="Times New Roman"/>
          <w:lang w:val="en-GB"/>
        </w:rPr>
        <w:t>. Boca Raton, FL (USA): CRC Press - Taylor &amp; Francis Group 2018. 657 p.</w:t>
      </w:r>
    </w:p>
    <w:p w14:paraId="1FDBF031" w14:textId="57515B67" w:rsidR="00F52ACB" w:rsidRPr="0060435F" w:rsidRDefault="00F52ACB" w:rsidP="00F52ACB">
      <w:pPr>
        <w:tabs>
          <w:tab w:val="left" w:pos="9214"/>
        </w:tabs>
        <w:ind w:left="284" w:right="-1" w:hanging="284"/>
        <w:jc w:val="both"/>
        <w:rPr>
          <w:rFonts w:ascii="Times New Roman" w:hAnsi="Times New Roman" w:cs="Times New Roman"/>
          <w:color w:val="000000"/>
          <w:lang w:val="en-GB"/>
        </w:rPr>
      </w:pPr>
      <w:r w:rsidRPr="0060435F">
        <w:rPr>
          <w:rFonts w:ascii="Times New Roman" w:hAnsi="Times New Roman" w:cs="Times New Roman"/>
          <w:color w:val="000000"/>
          <w:lang w:val="en-GB"/>
        </w:rPr>
        <w:t xml:space="preserve">[151] Libertini G. Programmed aging paradigm: how we get old. </w:t>
      </w:r>
      <w:proofErr w:type="spellStart"/>
      <w:r w:rsidRPr="0060435F">
        <w:rPr>
          <w:rFonts w:ascii="Times New Roman" w:hAnsi="Times New Roman" w:cs="Times New Roman"/>
          <w:iCs/>
          <w:color w:val="000000"/>
          <w:lang w:val="en-GB"/>
        </w:rPr>
        <w:t>Biochem</w:t>
      </w:r>
      <w:proofErr w:type="spellEnd"/>
      <w:r w:rsidRPr="0060435F">
        <w:rPr>
          <w:rFonts w:ascii="Times New Roman" w:hAnsi="Times New Roman" w:cs="Times New Roman"/>
          <w:iCs/>
          <w:color w:val="000000"/>
          <w:lang w:val="en-GB"/>
        </w:rPr>
        <w:t xml:space="preserve"> (</w:t>
      </w:r>
      <w:proofErr w:type="spellStart"/>
      <w:r w:rsidRPr="0060435F">
        <w:rPr>
          <w:rFonts w:ascii="Times New Roman" w:hAnsi="Times New Roman" w:cs="Times New Roman"/>
          <w:iCs/>
          <w:color w:val="000000"/>
          <w:lang w:val="en-GB"/>
        </w:rPr>
        <w:t>Mosc</w:t>
      </w:r>
      <w:proofErr w:type="spellEnd"/>
      <w:r w:rsidRPr="0060435F">
        <w:rPr>
          <w:rFonts w:ascii="Times New Roman" w:hAnsi="Times New Roman" w:cs="Times New Roman"/>
          <w:iCs/>
          <w:color w:val="000000"/>
          <w:lang w:val="en-GB"/>
        </w:rPr>
        <w:t>)</w:t>
      </w:r>
      <w:r w:rsidRPr="0060435F">
        <w:rPr>
          <w:rFonts w:ascii="Times New Roman" w:hAnsi="Times New Roman" w:cs="Times New Roman"/>
          <w:color w:val="000000"/>
          <w:lang w:val="en-GB"/>
        </w:rPr>
        <w:t xml:space="preserve"> 2014: 79(10):1004-1016. DOI: 10.1134/S0006297914100034.</w:t>
      </w:r>
    </w:p>
    <w:p w14:paraId="454B5DA0" w14:textId="51904409" w:rsidR="00F52ACB" w:rsidRPr="0060435F" w:rsidRDefault="00F52ACB" w:rsidP="00F52ACB">
      <w:pPr>
        <w:ind w:left="284" w:hanging="284"/>
        <w:jc w:val="both"/>
        <w:rPr>
          <w:rFonts w:ascii="Times New Roman" w:hAnsi="Times New Roman" w:cs="Times New Roman"/>
          <w:lang w:val="en-US"/>
        </w:rPr>
      </w:pPr>
      <w:r w:rsidRPr="0060435F">
        <w:rPr>
          <w:rFonts w:ascii="Times New Roman" w:hAnsi="Times New Roman" w:cs="Times New Roman"/>
          <w:lang w:val="en-GB"/>
        </w:rPr>
        <w:t xml:space="preserve">[152] DePinho RA. The age of cancer. </w:t>
      </w:r>
      <w:r w:rsidRPr="0060435F">
        <w:rPr>
          <w:rFonts w:ascii="Times New Roman" w:hAnsi="Times New Roman" w:cs="Times New Roman"/>
          <w:iCs/>
          <w:lang w:val="en-US"/>
        </w:rPr>
        <w:t xml:space="preserve">Nature </w:t>
      </w:r>
      <w:r w:rsidRPr="0060435F">
        <w:rPr>
          <w:rFonts w:ascii="Times New Roman" w:hAnsi="Times New Roman" w:cs="Times New Roman"/>
          <w:lang w:val="en-US"/>
        </w:rPr>
        <w:t>2000: 408(6809):248-254. DOI: 10.1038/35041694.</w:t>
      </w:r>
    </w:p>
    <w:p w14:paraId="5DCDA07F" w14:textId="0F2B4B45" w:rsidR="00F52ACB" w:rsidRPr="0060435F" w:rsidRDefault="00F52ACB" w:rsidP="00F52ACB">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[153] </w:t>
      </w:r>
      <w:proofErr w:type="spellStart"/>
      <w:r w:rsidRPr="0060435F">
        <w:rPr>
          <w:rFonts w:ascii="Times New Roman" w:hAnsi="Times New Roman" w:cs="Times New Roman"/>
          <w:lang w:val="en-GB"/>
        </w:rPr>
        <w:t>Artandi</w:t>
      </w:r>
      <w:proofErr w:type="spellEnd"/>
      <w:r w:rsidRPr="0060435F">
        <w:rPr>
          <w:rFonts w:ascii="Times New Roman" w:hAnsi="Times New Roman" w:cs="Times New Roman"/>
          <w:lang w:val="en-GB"/>
        </w:rPr>
        <w:t xml:space="preserve"> SE. Telomere shortening and cell fates in mouse models of neoplasia. </w:t>
      </w:r>
      <w:r w:rsidRPr="0060435F">
        <w:rPr>
          <w:rFonts w:ascii="Times New Roman" w:hAnsi="Times New Roman" w:cs="Times New Roman"/>
          <w:iCs/>
          <w:lang w:val="en-GB"/>
        </w:rPr>
        <w:t>Trends Mol Med</w:t>
      </w:r>
      <w:r w:rsidRPr="0060435F">
        <w:rPr>
          <w:rFonts w:ascii="Times New Roman" w:hAnsi="Times New Roman" w:cs="Times New Roman"/>
          <w:lang w:val="en-GB"/>
        </w:rPr>
        <w:t xml:space="preserve"> 2002: 8(1):44-47. DOI: 10.1016/s1471-4914(01)02222-5.</w:t>
      </w:r>
    </w:p>
    <w:p w14:paraId="41FD42E8" w14:textId="085EF657" w:rsidR="00F52ACB" w:rsidRPr="0060435F" w:rsidRDefault="00F52ACB" w:rsidP="00F52ACB">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[154] Hill JM, </w:t>
      </w:r>
      <w:proofErr w:type="spellStart"/>
      <w:r w:rsidRPr="0060435F">
        <w:rPr>
          <w:rFonts w:ascii="Times New Roman" w:hAnsi="Times New Roman" w:cs="Times New Roman"/>
          <w:lang w:val="en-GB"/>
        </w:rPr>
        <w:t>Zalos</w:t>
      </w:r>
      <w:proofErr w:type="spellEnd"/>
      <w:r w:rsidRPr="0060435F">
        <w:rPr>
          <w:rFonts w:ascii="Times New Roman" w:hAnsi="Times New Roman" w:cs="Times New Roman"/>
          <w:lang w:val="en-GB"/>
        </w:rPr>
        <w:t xml:space="preserve"> G, </w:t>
      </w:r>
      <w:proofErr w:type="spellStart"/>
      <w:r w:rsidRPr="0060435F">
        <w:rPr>
          <w:rFonts w:ascii="Times New Roman" w:hAnsi="Times New Roman" w:cs="Times New Roman"/>
          <w:lang w:val="en-GB"/>
        </w:rPr>
        <w:t>Halcox</w:t>
      </w:r>
      <w:proofErr w:type="spellEnd"/>
      <w:r w:rsidRPr="0060435F">
        <w:rPr>
          <w:rFonts w:ascii="Times New Roman" w:hAnsi="Times New Roman" w:cs="Times New Roman"/>
          <w:lang w:val="en-GB"/>
        </w:rPr>
        <w:t xml:space="preserve"> JP, </w:t>
      </w:r>
      <w:proofErr w:type="spellStart"/>
      <w:r w:rsidRPr="0060435F">
        <w:rPr>
          <w:rFonts w:ascii="Times New Roman" w:hAnsi="Times New Roman" w:cs="Times New Roman"/>
          <w:lang w:val="en-GB"/>
        </w:rPr>
        <w:t>Schenke</w:t>
      </w:r>
      <w:proofErr w:type="spellEnd"/>
      <w:r w:rsidRPr="0060435F">
        <w:rPr>
          <w:rFonts w:ascii="Times New Roman" w:hAnsi="Times New Roman" w:cs="Times New Roman"/>
          <w:lang w:val="en-GB"/>
        </w:rPr>
        <w:t xml:space="preserve"> WH, </w:t>
      </w:r>
      <w:proofErr w:type="spellStart"/>
      <w:r w:rsidRPr="0060435F">
        <w:rPr>
          <w:rFonts w:ascii="Times New Roman" w:hAnsi="Times New Roman" w:cs="Times New Roman"/>
          <w:lang w:val="en-GB"/>
        </w:rPr>
        <w:t>Waclawiw</w:t>
      </w:r>
      <w:proofErr w:type="spellEnd"/>
      <w:r w:rsidRPr="0060435F">
        <w:rPr>
          <w:rFonts w:ascii="Times New Roman" w:hAnsi="Times New Roman" w:cs="Times New Roman"/>
          <w:lang w:val="en-GB"/>
        </w:rPr>
        <w:t xml:space="preserve"> MA, </w:t>
      </w:r>
      <w:proofErr w:type="spellStart"/>
      <w:r w:rsidRPr="0060435F">
        <w:rPr>
          <w:rFonts w:ascii="Times New Roman" w:hAnsi="Times New Roman" w:cs="Times New Roman"/>
          <w:lang w:val="en-GB"/>
        </w:rPr>
        <w:t>Quyyumi</w:t>
      </w:r>
      <w:proofErr w:type="spellEnd"/>
      <w:r w:rsidRPr="0060435F">
        <w:rPr>
          <w:rFonts w:ascii="Times New Roman" w:hAnsi="Times New Roman" w:cs="Times New Roman"/>
          <w:lang w:val="en-GB"/>
        </w:rPr>
        <w:t xml:space="preserve"> AA, Finkel T. Circulating endothelial progenitor cells, vascular function, and cardiovascular risk.</w:t>
      </w:r>
      <w:r w:rsidRPr="0060435F">
        <w:rPr>
          <w:rFonts w:ascii="Times New Roman" w:hAnsi="Times New Roman" w:cs="Times New Roman"/>
          <w:iCs/>
          <w:lang w:val="en-GB"/>
        </w:rPr>
        <w:t xml:space="preserve"> N </w:t>
      </w:r>
      <w:proofErr w:type="spellStart"/>
      <w:r w:rsidRPr="0060435F">
        <w:rPr>
          <w:rFonts w:ascii="Times New Roman" w:hAnsi="Times New Roman" w:cs="Times New Roman"/>
          <w:iCs/>
          <w:lang w:val="en-GB"/>
        </w:rPr>
        <w:t>Engl</w:t>
      </w:r>
      <w:proofErr w:type="spellEnd"/>
      <w:r w:rsidRPr="0060435F">
        <w:rPr>
          <w:rFonts w:ascii="Times New Roman" w:hAnsi="Times New Roman" w:cs="Times New Roman"/>
          <w:iCs/>
          <w:lang w:val="en-GB"/>
        </w:rPr>
        <w:t xml:space="preserve"> J Med 2003: </w:t>
      </w:r>
      <w:r w:rsidRPr="0060435F">
        <w:rPr>
          <w:rFonts w:ascii="Times New Roman" w:hAnsi="Times New Roman" w:cs="Times New Roman"/>
          <w:lang w:val="en-GB"/>
        </w:rPr>
        <w:t>348(7):593-600. DOI: 10.1056/NEJMoa022287.</w:t>
      </w:r>
    </w:p>
    <w:p w14:paraId="4EF8897F" w14:textId="685E8D66" w:rsidR="00F52ACB" w:rsidRPr="0060435F" w:rsidRDefault="00D26C84" w:rsidP="00F52ACB">
      <w:pPr>
        <w:pStyle w:val="Standard"/>
        <w:spacing w:after="0" w:line="240" w:lineRule="auto"/>
        <w:ind w:left="284" w:hanging="284"/>
        <w:contextualSpacing/>
        <w:jc w:val="both"/>
        <w:rPr>
          <w:rFonts w:ascii="Times New Roman" w:hAnsi="Times New Roman" w:cs="Times New Roman"/>
          <w:bCs/>
          <w:lang w:val="en-GB"/>
        </w:rPr>
      </w:pPr>
      <w:r w:rsidRPr="0060435F">
        <w:rPr>
          <w:rFonts w:ascii="Times New Roman" w:hAnsi="Times New Roman" w:cs="Times New Roman"/>
          <w:bCs/>
          <w:lang w:val="en-GB"/>
        </w:rPr>
        <w:t xml:space="preserve">[155] </w:t>
      </w:r>
      <w:r w:rsidR="00F52ACB" w:rsidRPr="0060435F">
        <w:rPr>
          <w:rFonts w:ascii="Times New Roman" w:hAnsi="Times New Roman" w:cs="Times New Roman"/>
          <w:bCs/>
          <w:lang w:val="en-GB"/>
        </w:rPr>
        <w:t xml:space="preserve">Wilson PW, Castelli WP, </w:t>
      </w:r>
      <w:proofErr w:type="spellStart"/>
      <w:r w:rsidR="00F52ACB" w:rsidRPr="0060435F">
        <w:rPr>
          <w:rFonts w:ascii="Times New Roman" w:hAnsi="Times New Roman" w:cs="Times New Roman"/>
          <w:bCs/>
          <w:lang w:val="en-GB"/>
        </w:rPr>
        <w:t>Kannel</w:t>
      </w:r>
      <w:proofErr w:type="spellEnd"/>
      <w:r w:rsidR="00F52ACB" w:rsidRPr="0060435F">
        <w:rPr>
          <w:rFonts w:ascii="Times New Roman" w:hAnsi="Times New Roman" w:cs="Times New Roman"/>
          <w:bCs/>
          <w:lang w:val="en-GB"/>
        </w:rPr>
        <w:t xml:space="preserve"> WB. Coronary risk prediction in adults (the Framingham Heart Study). </w:t>
      </w:r>
      <w:r w:rsidR="00F52ACB" w:rsidRPr="0060435F">
        <w:rPr>
          <w:rFonts w:ascii="Times New Roman" w:hAnsi="Times New Roman" w:cs="Times New Roman"/>
          <w:bCs/>
          <w:iCs/>
          <w:lang w:val="en-GB"/>
        </w:rPr>
        <w:t xml:space="preserve">Am J </w:t>
      </w:r>
      <w:proofErr w:type="spellStart"/>
      <w:r w:rsidR="00F52ACB" w:rsidRPr="0060435F">
        <w:rPr>
          <w:rFonts w:ascii="Times New Roman" w:hAnsi="Times New Roman" w:cs="Times New Roman"/>
          <w:bCs/>
          <w:iCs/>
          <w:lang w:val="en-GB"/>
        </w:rPr>
        <w:t>Cardiol</w:t>
      </w:r>
      <w:proofErr w:type="spellEnd"/>
      <w:r w:rsidR="00F52ACB" w:rsidRPr="0060435F">
        <w:rPr>
          <w:rFonts w:ascii="Times New Roman" w:hAnsi="Times New Roman" w:cs="Times New Roman"/>
          <w:bCs/>
          <w:lang w:val="en-GB"/>
        </w:rPr>
        <w:t xml:space="preserve"> 1987: 59(14):91G-94G. DOI: 10.1016/0002-9149(87)90165-2. Erratum in: </w:t>
      </w:r>
      <w:r w:rsidR="00F52ACB" w:rsidRPr="0060435F">
        <w:rPr>
          <w:rFonts w:ascii="Times New Roman" w:hAnsi="Times New Roman" w:cs="Times New Roman"/>
          <w:bCs/>
          <w:iCs/>
          <w:lang w:val="en-GB"/>
        </w:rPr>
        <w:t xml:space="preserve">Am J </w:t>
      </w:r>
      <w:proofErr w:type="spellStart"/>
      <w:r w:rsidR="00F52ACB" w:rsidRPr="0060435F">
        <w:rPr>
          <w:rFonts w:ascii="Times New Roman" w:hAnsi="Times New Roman" w:cs="Times New Roman"/>
          <w:bCs/>
          <w:iCs/>
          <w:lang w:val="en-GB"/>
        </w:rPr>
        <w:t>Cardiol</w:t>
      </w:r>
      <w:proofErr w:type="spellEnd"/>
      <w:r w:rsidR="00F52ACB" w:rsidRPr="0060435F">
        <w:rPr>
          <w:rFonts w:ascii="Times New Roman" w:hAnsi="Times New Roman" w:cs="Times New Roman"/>
          <w:bCs/>
          <w:lang w:val="en-GB"/>
        </w:rPr>
        <w:t xml:space="preserve"> 1987: 60(13</w:t>
      </w:r>
      <w:proofErr w:type="gramStart"/>
      <w:r w:rsidR="00F52ACB" w:rsidRPr="0060435F">
        <w:rPr>
          <w:rFonts w:ascii="Times New Roman" w:hAnsi="Times New Roman" w:cs="Times New Roman"/>
          <w:bCs/>
          <w:lang w:val="en-GB"/>
        </w:rPr>
        <w:t>):A</w:t>
      </w:r>
      <w:proofErr w:type="gramEnd"/>
      <w:r w:rsidR="00F52ACB" w:rsidRPr="0060435F">
        <w:rPr>
          <w:rFonts w:ascii="Times New Roman" w:hAnsi="Times New Roman" w:cs="Times New Roman"/>
          <w:bCs/>
          <w:lang w:val="en-GB"/>
        </w:rPr>
        <w:t>11.</w:t>
      </w:r>
    </w:p>
    <w:p w14:paraId="08FE7AB7" w14:textId="68753803" w:rsidR="00D26C84" w:rsidRPr="0060435F" w:rsidRDefault="00D26C84" w:rsidP="00D26C84">
      <w:pPr>
        <w:ind w:left="284" w:hanging="284"/>
        <w:jc w:val="both"/>
        <w:rPr>
          <w:rFonts w:ascii="Times New Roman" w:hAnsi="Times New Roman" w:cs="Times New Roman"/>
          <w:bCs/>
          <w:color w:val="000000"/>
          <w:lang w:val="en-GB"/>
        </w:rPr>
      </w:pPr>
      <w:r w:rsidRPr="0060435F">
        <w:rPr>
          <w:rFonts w:ascii="Times New Roman" w:hAnsi="Times New Roman" w:cs="Times New Roman"/>
          <w:bCs/>
          <w:color w:val="000000"/>
          <w:lang w:val="en-GB"/>
        </w:rPr>
        <w:t xml:space="preserve">[156] </w:t>
      </w:r>
      <w:proofErr w:type="spellStart"/>
      <w:r w:rsidRPr="0060435F">
        <w:rPr>
          <w:rFonts w:ascii="Times New Roman" w:hAnsi="Times New Roman" w:cs="Times New Roman"/>
          <w:bCs/>
          <w:color w:val="000000"/>
          <w:lang w:val="en-GB"/>
        </w:rPr>
        <w:t>Campisi</w:t>
      </w:r>
      <w:proofErr w:type="spellEnd"/>
      <w:r w:rsidRPr="0060435F">
        <w:rPr>
          <w:rFonts w:ascii="Times New Roman" w:hAnsi="Times New Roman" w:cs="Times New Roman"/>
          <w:bCs/>
          <w:color w:val="000000"/>
          <w:lang w:val="en-GB"/>
        </w:rPr>
        <w:t xml:space="preserve"> J. The biology of replicative senescence. </w:t>
      </w:r>
      <w:proofErr w:type="spellStart"/>
      <w:r w:rsidRPr="0060435F">
        <w:rPr>
          <w:rFonts w:ascii="Times New Roman" w:hAnsi="Times New Roman" w:cs="Times New Roman"/>
          <w:bCs/>
          <w:color w:val="000000"/>
          <w:lang w:val="en-GB"/>
        </w:rPr>
        <w:t>Eur</w:t>
      </w:r>
      <w:proofErr w:type="spellEnd"/>
      <w:r w:rsidRPr="0060435F">
        <w:rPr>
          <w:rFonts w:ascii="Times New Roman" w:hAnsi="Times New Roman" w:cs="Times New Roman"/>
          <w:bCs/>
          <w:color w:val="000000"/>
          <w:lang w:val="en-GB"/>
        </w:rPr>
        <w:t xml:space="preserve"> J Cancer 1997: 33(5):703-709. DOI: 10.1016/S0959-8049(96)00058-5.</w:t>
      </w:r>
    </w:p>
    <w:p w14:paraId="51FF0773" w14:textId="4E623034" w:rsidR="00D26C84" w:rsidRPr="0060435F" w:rsidRDefault="00D26C84" w:rsidP="00D26C8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[157] </w:t>
      </w:r>
      <w:proofErr w:type="spellStart"/>
      <w:r w:rsidRPr="0060435F">
        <w:rPr>
          <w:rFonts w:ascii="Times New Roman" w:hAnsi="Times New Roman" w:cs="Times New Roman"/>
          <w:lang w:val="en-GB"/>
        </w:rPr>
        <w:t>Klapper</w:t>
      </w:r>
      <w:proofErr w:type="spellEnd"/>
      <w:r w:rsidRPr="0060435F">
        <w:rPr>
          <w:rFonts w:ascii="Times New Roman" w:hAnsi="Times New Roman" w:cs="Times New Roman"/>
          <w:lang w:val="en-GB"/>
        </w:rPr>
        <w:t xml:space="preserve"> W, </w:t>
      </w:r>
      <w:proofErr w:type="spellStart"/>
      <w:r w:rsidRPr="0060435F">
        <w:rPr>
          <w:rFonts w:ascii="Times New Roman" w:hAnsi="Times New Roman" w:cs="Times New Roman"/>
          <w:lang w:val="en-GB"/>
        </w:rPr>
        <w:t>Heidorn</w:t>
      </w:r>
      <w:proofErr w:type="spellEnd"/>
      <w:r w:rsidRPr="0060435F">
        <w:rPr>
          <w:rFonts w:ascii="Times New Roman" w:hAnsi="Times New Roman" w:cs="Times New Roman"/>
          <w:lang w:val="en-GB"/>
        </w:rPr>
        <w:t xml:space="preserve"> H, </w:t>
      </w:r>
      <w:proofErr w:type="spellStart"/>
      <w:r w:rsidRPr="0060435F">
        <w:rPr>
          <w:rFonts w:ascii="Times New Roman" w:hAnsi="Times New Roman" w:cs="Times New Roman"/>
          <w:lang w:val="en-GB"/>
        </w:rPr>
        <w:t>Kühne</w:t>
      </w:r>
      <w:proofErr w:type="spellEnd"/>
      <w:r w:rsidRPr="0060435F">
        <w:rPr>
          <w:rFonts w:ascii="Times New Roman" w:hAnsi="Times New Roman" w:cs="Times New Roman"/>
          <w:lang w:val="en-GB"/>
        </w:rPr>
        <w:t xml:space="preserve"> K, </w:t>
      </w:r>
      <w:proofErr w:type="spellStart"/>
      <w:r w:rsidRPr="0060435F">
        <w:rPr>
          <w:rFonts w:ascii="Times New Roman" w:hAnsi="Times New Roman" w:cs="Times New Roman"/>
          <w:lang w:val="en-GB"/>
        </w:rPr>
        <w:t>Parwaresch</w:t>
      </w:r>
      <w:proofErr w:type="spellEnd"/>
      <w:r w:rsidRPr="0060435F">
        <w:rPr>
          <w:rFonts w:ascii="Times New Roman" w:hAnsi="Times New Roman" w:cs="Times New Roman"/>
          <w:lang w:val="en-GB"/>
        </w:rPr>
        <w:t xml:space="preserve"> R, Krupp G. Telomerase in </w:t>
      </w:r>
      <w:proofErr w:type="spellStart"/>
      <w:r w:rsidRPr="0060435F">
        <w:rPr>
          <w:rFonts w:ascii="Times New Roman" w:hAnsi="Times New Roman" w:cs="Times New Roman"/>
          <w:lang w:val="en-GB"/>
        </w:rPr>
        <w:t>ʽimmortal</w:t>
      </w:r>
      <w:proofErr w:type="spellEnd"/>
      <w:r w:rsidRPr="0060435F">
        <w:rPr>
          <w:rFonts w:ascii="Times New Roman" w:hAnsi="Times New Roman" w:cs="Times New Roman"/>
          <w:lang w:val="en-GB"/>
        </w:rPr>
        <w:t xml:space="preserve"> fish’. </w:t>
      </w:r>
      <w:r w:rsidRPr="0060435F">
        <w:rPr>
          <w:rFonts w:ascii="Times New Roman" w:hAnsi="Times New Roman" w:cs="Times New Roman"/>
          <w:iCs/>
          <w:lang w:val="en-GB"/>
        </w:rPr>
        <w:t>FEBS Letters</w:t>
      </w:r>
      <w:r w:rsidRPr="0060435F">
        <w:rPr>
          <w:rFonts w:ascii="Times New Roman" w:hAnsi="Times New Roman" w:cs="Times New Roman"/>
          <w:lang w:val="en-GB"/>
        </w:rPr>
        <w:t xml:space="preserve"> 1998: 434(3):409-412. DOI: 10.1016/s0014-5793(98)01020-5.</w:t>
      </w:r>
    </w:p>
    <w:p w14:paraId="3FCDA723" w14:textId="7B93230C" w:rsidR="00D26C84" w:rsidRPr="0060435F" w:rsidRDefault="00D26C84" w:rsidP="00D26C8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[158] </w:t>
      </w:r>
      <w:proofErr w:type="spellStart"/>
      <w:r w:rsidRPr="0060435F">
        <w:rPr>
          <w:rFonts w:ascii="Times New Roman" w:hAnsi="Times New Roman" w:cs="Times New Roman"/>
          <w:lang w:val="en-GB"/>
        </w:rPr>
        <w:t>Klapper</w:t>
      </w:r>
      <w:proofErr w:type="spellEnd"/>
      <w:r w:rsidRPr="0060435F">
        <w:rPr>
          <w:rFonts w:ascii="Times New Roman" w:hAnsi="Times New Roman" w:cs="Times New Roman"/>
          <w:lang w:val="en-GB"/>
        </w:rPr>
        <w:t xml:space="preserve"> W, </w:t>
      </w:r>
      <w:proofErr w:type="spellStart"/>
      <w:r w:rsidRPr="0060435F">
        <w:rPr>
          <w:rFonts w:ascii="Times New Roman" w:hAnsi="Times New Roman" w:cs="Times New Roman"/>
          <w:lang w:val="en-GB"/>
        </w:rPr>
        <w:t>Kühne</w:t>
      </w:r>
      <w:proofErr w:type="spellEnd"/>
      <w:r w:rsidRPr="0060435F">
        <w:rPr>
          <w:rFonts w:ascii="Times New Roman" w:hAnsi="Times New Roman" w:cs="Times New Roman"/>
          <w:lang w:val="en-GB"/>
        </w:rPr>
        <w:t xml:space="preserve"> K, Singh KK, </w:t>
      </w:r>
      <w:proofErr w:type="spellStart"/>
      <w:r w:rsidRPr="0060435F">
        <w:rPr>
          <w:rFonts w:ascii="Times New Roman" w:hAnsi="Times New Roman" w:cs="Times New Roman"/>
          <w:lang w:val="en-GB"/>
        </w:rPr>
        <w:t>Heidorn</w:t>
      </w:r>
      <w:proofErr w:type="spellEnd"/>
      <w:r w:rsidRPr="0060435F">
        <w:rPr>
          <w:rFonts w:ascii="Times New Roman" w:hAnsi="Times New Roman" w:cs="Times New Roman"/>
          <w:lang w:val="en-GB"/>
        </w:rPr>
        <w:t xml:space="preserve"> K, </w:t>
      </w:r>
      <w:proofErr w:type="spellStart"/>
      <w:r w:rsidRPr="0060435F">
        <w:rPr>
          <w:rFonts w:ascii="Times New Roman" w:hAnsi="Times New Roman" w:cs="Times New Roman"/>
          <w:lang w:val="en-GB"/>
        </w:rPr>
        <w:t>Parwaresch</w:t>
      </w:r>
      <w:proofErr w:type="spellEnd"/>
      <w:r w:rsidRPr="0060435F">
        <w:rPr>
          <w:rFonts w:ascii="Times New Roman" w:hAnsi="Times New Roman" w:cs="Times New Roman"/>
          <w:lang w:val="en-GB"/>
        </w:rPr>
        <w:t xml:space="preserve"> R, Krupp G. Longevity of lobsters is linked to ubiquitous telomerase expression. </w:t>
      </w:r>
      <w:r w:rsidRPr="0060435F">
        <w:rPr>
          <w:rFonts w:ascii="Times New Roman" w:hAnsi="Times New Roman" w:cs="Times New Roman"/>
          <w:iCs/>
          <w:lang w:val="en-GB"/>
        </w:rPr>
        <w:t>FEBS Letters</w:t>
      </w:r>
      <w:r w:rsidRPr="0060435F">
        <w:rPr>
          <w:rFonts w:ascii="Times New Roman" w:hAnsi="Times New Roman" w:cs="Times New Roman"/>
          <w:lang w:val="en-GB"/>
        </w:rPr>
        <w:t xml:space="preserve"> 1998: 439(1-2):143-146. DOI: 10.1016/s0014-5793(98)01357-x.</w:t>
      </w:r>
    </w:p>
    <w:p w14:paraId="0918FC3E" w14:textId="6A292240" w:rsidR="00D26C84" w:rsidRPr="0060435F" w:rsidRDefault="00D26C84" w:rsidP="00D26C8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[159] Rosen P. Aging of the immune system. </w:t>
      </w:r>
      <w:r w:rsidRPr="0060435F">
        <w:rPr>
          <w:rFonts w:ascii="Times New Roman" w:hAnsi="Times New Roman" w:cs="Times New Roman"/>
          <w:iCs/>
          <w:lang w:val="en-GB"/>
        </w:rPr>
        <w:t>Med Hypotheses</w:t>
      </w:r>
      <w:r w:rsidRPr="0060435F">
        <w:rPr>
          <w:rFonts w:ascii="Times New Roman" w:hAnsi="Times New Roman" w:cs="Times New Roman"/>
          <w:lang w:val="en-GB"/>
        </w:rPr>
        <w:t xml:space="preserve"> 1985: 18(2):157-161. DOI: 10.1016/0306-9877(85)90048-9.</w:t>
      </w:r>
    </w:p>
    <w:p w14:paraId="14BA816D" w14:textId="5A71E843" w:rsidR="00D26C84" w:rsidRPr="0060435F" w:rsidRDefault="00D26C84" w:rsidP="00D26C84">
      <w:pPr>
        <w:ind w:left="284" w:hanging="284"/>
        <w:jc w:val="both"/>
        <w:rPr>
          <w:rFonts w:ascii="Times New Roman" w:hAnsi="Times New Roman" w:cs="Times New Roman"/>
          <w:lang w:val="en-GB"/>
        </w:rPr>
      </w:pPr>
      <w:r w:rsidRPr="0060435F">
        <w:rPr>
          <w:rFonts w:ascii="Times New Roman" w:hAnsi="Times New Roman" w:cs="Times New Roman"/>
          <w:lang w:val="en-US"/>
        </w:rPr>
        <w:t xml:space="preserve">[160] </w:t>
      </w:r>
      <w:proofErr w:type="spellStart"/>
      <w:r w:rsidRPr="0060435F">
        <w:rPr>
          <w:rFonts w:ascii="Times New Roman" w:hAnsi="Times New Roman" w:cs="Times New Roman"/>
          <w:lang w:val="en-US"/>
        </w:rPr>
        <w:t>Artandi</w:t>
      </w:r>
      <w:proofErr w:type="spellEnd"/>
      <w:r w:rsidRPr="0060435F">
        <w:rPr>
          <w:rFonts w:ascii="Times New Roman" w:hAnsi="Times New Roman" w:cs="Times New Roman"/>
          <w:lang w:val="en-US"/>
        </w:rPr>
        <w:t xml:space="preserve"> SE, DePinho RA. Telomeres and telomerase in cancer. </w:t>
      </w:r>
      <w:r w:rsidRPr="0060435F">
        <w:rPr>
          <w:rFonts w:ascii="Times New Roman" w:hAnsi="Times New Roman" w:cs="Times New Roman"/>
          <w:iCs/>
          <w:lang w:val="en-US"/>
        </w:rPr>
        <w:t>Carcinogenesis</w:t>
      </w:r>
      <w:r w:rsidRPr="0060435F">
        <w:rPr>
          <w:rFonts w:ascii="Times New Roman" w:hAnsi="Times New Roman" w:cs="Times New Roman"/>
          <w:lang w:val="en-US"/>
        </w:rPr>
        <w:t xml:space="preserve"> 2010: 31(1):9-18. </w:t>
      </w:r>
      <w:r w:rsidRPr="0060435F">
        <w:rPr>
          <w:rFonts w:ascii="Times New Roman" w:hAnsi="Times New Roman" w:cs="Times New Roman"/>
          <w:lang w:val="en-GB"/>
        </w:rPr>
        <w:t>DOI: 10.1093/</w:t>
      </w:r>
      <w:proofErr w:type="spellStart"/>
      <w:r w:rsidRPr="0060435F">
        <w:rPr>
          <w:rFonts w:ascii="Times New Roman" w:hAnsi="Times New Roman" w:cs="Times New Roman"/>
          <w:lang w:val="en-GB"/>
        </w:rPr>
        <w:t>carcin</w:t>
      </w:r>
      <w:proofErr w:type="spellEnd"/>
      <w:r w:rsidRPr="0060435F">
        <w:rPr>
          <w:rFonts w:ascii="Times New Roman" w:hAnsi="Times New Roman" w:cs="Times New Roman"/>
          <w:lang w:val="en-GB"/>
        </w:rPr>
        <w:t>/bgp268.</w:t>
      </w:r>
    </w:p>
    <w:p w14:paraId="2D74D456" w14:textId="46E359B0" w:rsidR="00BF2210" w:rsidRPr="0060435F" w:rsidRDefault="00BF2210" w:rsidP="00BF2210">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[161] de Lange T, Jacks T. For better or worse? Telomerase inhibition and cancer. </w:t>
      </w:r>
      <w:r w:rsidRPr="0060435F">
        <w:rPr>
          <w:rFonts w:ascii="Times New Roman" w:hAnsi="Times New Roman" w:cs="Times New Roman"/>
          <w:iCs/>
          <w:lang w:val="en-GB"/>
        </w:rPr>
        <w:t xml:space="preserve">Cell 1999: </w:t>
      </w:r>
      <w:r w:rsidRPr="0060435F">
        <w:rPr>
          <w:rFonts w:ascii="Times New Roman" w:hAnsi="Times New Roman" w:cs="Times New Roman"/>
          <w:lang w:val="en-GB"/>
        </w:rPr>
        <w:t>98(3):273-275. DOI: 10.1016/s0092-8674(00)81955-8.</w:t>
      </w:r>
    </w:p>
    <w:p w14:paraId="2255DC5B" w14:textId="24904BAF" w:rsidR="002621A8" w:rsidRPr="0060435F" w:rsidRDefault="002621A8" w:rsidP="002621A8">
      <w:pPr>
        <w:autoSpaceDE w:val="0"/>
        <w:autoSpaceDN w:val="0"/>
        <w:adjustRightInd w:val="0"/>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lastRenderedPageBreak/>
        <w:t xml:space="preserve">[162] </w:t>
      </w:r>
      <w:proofErr w:type="spellStart"/>
      <w:r w:rsidRPr="0060435F">
        <w:rPr>
          <w:rFonts w:ascii="Times New Roman" w:hAnsi="Times New Roman" w:cs="Times New Roman"/>
          <w:color w:val="000000"/>
          <w:lang w:val="en-GB" w:eastAsia="it-IT"/>
        </w:rPr>
        <w:t>Vaziri</w:t>
      </w:r>
      <w:proofErr w:type="spellEnd"/>
      <w:r w:rsidRPr="0060435F">
        <w:rPr>
          <w:rFonts w:ascii="Times New Roman" w:hAnsi="Times New Roman" w:cs="Times New Roman"/>
          <w:color w:val="000000"/>
          <w:lang w:val="en-GB" w:eastAsia="it-IT"/>
        </w:rPr>
        <w:t xml:space="preserve"> H. Extension of life span in normal human cells by telomerase activation: a revolution in cultural senescence. </w:t>
      </w:r>
      <w:r w:rsidRPr="0060435F">
        <w:rPr>
          <w:rFonts w:ascii="Times New Roman" w:hAnsi="Times New Roman" w:cs="Times New Roman"/>
          <w:iCs/>
          <w:color w:val="000000"/>
          <w:lang w:val="en-GB" w:eastAsia="it-IT"/>
        </w:rPr>
        <w:t>J Anti-Aging Med 1998:</w:t>
      </w:r>
      <w:r w:rsidRPr="0060435F">
        <w:rPr>
          <w:rFonts w:ascii="Times New Roman" w:hAnsi="Times New Roman" w:cs="Times New Roman"/>
          <w:i/>
          <w:color w:val="000000"/>
          <w:lang w:val="en-GB" w:eastAsia="it-IT"/>
        </w:rPr>
        <w:t xml:space="preserve"> </w:t>
      </w:r>
      <w:r w:rsidRPr="0060435F">
        <w:rPr>
          <w:rFonts w:ascii="Times New Roman" w:hAnsi="Times New Roman" w:cs="Times New Roman"/>
          <w:color w:val="000000"/>
          <w:lang w:val="en-GB" w:eastAsia="it-IT"/>
        </w:rPr>
        <w:t>1:125-130. DOI: doi.org/10.1089/rej.1.1998.1.125.</w:t>
      </w:r>
    </w:p>
    <w:p w14:paraId="6AFB9ACD" w14:textId="17E5F2C1" w:rsidR="002621A8" w:rsidRPr="0060435F" w:rsidRDefault="002621A8" w:rsidP="002621A8">
      <w:pPr>
        <w:autoSpaceDE w:val="0"/>
        <w:autoSpaceDN w:val="0"/>
        <w:adjustRightInd w:val="0"/>
        <w:ind w:left="284" w:hanging="284"/>
        <w:jc w:val="both"/>
        <w:rPr>
          <w:rFonts w:ascii="Times New Roman" w:hAnsi="Times New Roman" w:cs="Times New Roman"/>
          <w:color w:val="000000"/>
          <w:lang w:val="en-US" w:eastAsia="it-IT"/>
        </w:rPr>
      </w:pPr>
      <w:r w:rsidRPr="0060435F">
        <w:rPr>
          <w:rFonts w:ascii="Times New Roman" w:hAnsi="Times New Roman" w:cs="Times New Roman"/>
          <w:color w:val="000000"/>
          <w:lang w:val="en-GB" w:eastAsia="it-IT"/>
        </w:rPr>
        <w:t xml:space="preserve">[163] Counter CM, Hahn WC, Wei W, </w:t>
      </w:r>
      <w:proofErr w:type="spellStart"/>
      <w:r w:rsidRPr="0060435F">
        <w:rPr>
          <w:rFonts w:ascii="Times New Roman" w:hAnsi="Times New Roman" w:cs="Times New Roman"/>
          <w:color w:val="000000"/>
          <w:lang w:val="en-GB" w:eastAsia="it-IT"/>
        </w:rPr>
        <w:t>Caddle</w:t>
      </w:r>
      <w:proofErr w:type="spellEnd"/>
      <w:r w:rsidRPr="0060435F">
        <w:rPr>
          <w:rFonts w:ascii="Times New Roman" w:hAnsi="Times New Roman" w:cs="Times New Roman"/>
          <w:color w:val="000000"/>
          <w:lang w:val="en-GB" w:eastAsia="it-IT"/>
        </w:rPr>
        <w:t xml:space="preserve"> SD, </w:t>
      </w:r>
      <w:proofErr w:type="spellStart"/>
      <w:r w:rsidRPr="0060435F">
        <w:rPr>
          <w:rFonts w:ascii="Times New Roman" w:hAnsi="Times New Roman" w:cs="Times New Roman"/>
          <w:color w:val="000000"/>
          <w:lang w:val="en-GB" w:eastAsia="it-IT"/>
        </w:rPr>
        <w:t>Beijersbergen</w:t>
      </w:r>
      <w:proofErr w:type="spellEnd"/>
      <w:r w:rsidRPr="0060435F">
        <w:rPr>
          <w:rFonts w:ascii="Times New Roman" w:hAnsi="Times New Roman" w:cs="Times New Roman"/>
          <w:color w:val="000000"/>
          <w:lang w:val="en-GB" w:eastAsia="it-IT"/>
        </w:rPr>
        <w:t xml:space="preserve"> RL, </w:t>
      </w:r>
      <w:proofErr w:type="spellStart"/>
      <w:r w:rsidRPr="0060435F">
        <w:rPr>
          <w:rFonts w:ascii="Times New Roman" w:hAnsi="Times New Roman" w:cs="Times New Roman"/>
          <w:color w:val="000000"/>
          <w:lang w:val="en-GB" w:eastAsia="it-IT"/>
        </w:rPr>
        <w:t>Lansdorp</w:t>
      </w:r>
      <w:proofErr w:type="spellEnd"/>
      <w:r w:rsidRPr="0060435F">
        <w:rPr>
          <w:rFonts w:ascii="Times New Roman" w:hAnsi="Times New Roman" w:cs="Times New Roman"/>
          <w:color w:val="000000"/>
          <w:lang w:val="en-GB" w:eastAsia="it-IT"/>
        </w:rPr>
        <w:t xml:space="preserve"> PM, et al. Dissociation among in vitro telomerase activity, telomere maintenance, and cellular immortalization. </w:t>
      </w:r>
      <w:r w:rsidRPr="0060435F">
        <w:rPr>
          <w:rFonts w:ascii="Times New Roman" w:hAnsi="Times New Roman" w:cs="Times New Roman"/>
          <w:iCs/>
          <w:color w:val="000000"/>
          <w:lang w:val="en-US" w:eastAsia="it-IT"/>
        </w:rPr>
        <w:t xml:space="preserve">Proc Natl </w:t>
      </w:r>
      <w:proofErr w:type="spellStart"/>
      <w:r w:rsidRPr="0060435F">
        <w:rPr>
          <w:rFonts w:ascii="Times New Roman" w:hAnsi="Times New Roman" w:cs="Times New Roman"/>
          <w:iCs/>
          <w:color w:val="000000"/>
          <w:lang w:val="en-US" w:eastAsia="it-IT"/>
        </w:rPr>
        <w:t>Acad</w:t>
      </w:r>
      <w:proofErr w:type="spellEnd"/>
      <w:r w:rsidRPr="0060435F">
        <w:rPr>
          <w:rFonts w:ascii="Times New Roman" w:hAnsi="Times New Roman" w:cs="Times New Roman"/>
          <w:iCs/>
          <w:color w:val="000000"/>
          <w:lang w:val="en-US" w:eastAsia="it-IT"/>
        </w:rPr>
        <w:t xml:space="preserve"> Sci USA</w:t>
      </w:r>
      <w:r w:rsidRPr="0060435F">
        <w:rPr>
          <w:rFonts w:ascii="Times New Roman" w:hAnsi="Times New Roman" w:cs="Times New Roman"/>
          <w:color w:val="000000"/>
          <w:lang w:val="en-US" w:eastAsia="it-IT"/>
        </w:rPr>
        <w:t xml:space="preserve"> 1998: 95(25):14723-14728. DOI: 10.1073/pnas.95.25.14723.</w:t>
      </w:r>
    </w:p>
    <w:p w14:paraId="1C96AC2F" w14:textId="50547565" w:rsidR="002621A8" w:rsidRPr="0060435F" w:rsidRDefault="002621A8" w:rsidP="002621A8">
      <w:pPr>
        <w:autoSpaceDE w:val="0"/>
        <w:autoSpaceDN w:val="0"/>
        <w:adjustRightInd w:val="0"/>
        <w:ind w:left="284" w:hanging="284"/>
        <w:jc w:val="both"/>
        <w:rPr>
          <w:rFonts w:ascii="Times New Roman" w:hAnsi="Times New Roman" w:cs="Times New Roman"/>
          <w:color w:val="000000"/>
          <w:lang w:val="en-GB" w:eastAsia="it-IT"/>
        </w:rPr>
      </w:pPr>
      <w:r w:rsidRPr="0060435F">
        <w:rPr>
          <w:rFonts w:ascii="Times New Roman" w:hAnsi="Times New Roman" w:cs="Times New Roman"/>
          <w:color w:val="000000"/>
          <w:lang w:val="en-GB" w:eastAsia="it-IT"/>
        </w:rPr>
        <w:t xml:space="preserve">[164] </w:t>
      </w:r>
      <w:proofErr w:type="spellStart"/>
      <w:r w:rsidRPr="0060435F">
        <w:rPr>
          <w:rFonts w:ascii="Times New Roman" w:hAnsi="Times New Roman" w:cs="Times New Roman"/>
          <w:color w:val="000000"/>
          <w:lang w:val="en-GB" w:eastAsia="it-IT"/>
        </w:rPr>
        <w:t>Vaziri</w:t>
      </w:r>
      <w:proofErr w:type="spellEnd"/>
      <w:r w:rsidRPr="0060435F">
        <w:rPr>
          <w:rFonts w:ascii="Times New Roman" w:hAnsi="Times New Roman" w:cs="Times New Roman"/>
          <w:color w:val="000000"/>
          <w:lang w:val="en-GB" w:eastAsia="it-IT"/>
        </w:rPr>
        <w:t xml:space="preserve"> H, </w:t>
      </w:r>
      <w:proofErr w:type="spellStart"/>
      <w:r w:rsidRPr="0060435F">
        <w:rPr>
          <w:rFonts w:ascii="Times New Roman" w:hAnsi="Times New Roman" w:cs="Times New Roman"/>
          <w:color w:val="000000"/>
          <w:lang w:val="en-GB" w:eastAsia="it-IT"/>
        </w:rPr>
        <w:t>Benchimol</w:t>
      </w:r>
      <w:proofErr w:type="spellEnd"/>
      <w:r w:rsidRPr="0060435F">
        <w:rPr>
          <w:rFonts w:ascii="Times New Roman" w:hAnsi="Times New Roman" w:cs="Times New Roman"/>
          <w:color w:val="000000"/>
          <w:lang w:val="en-GB" w:eastAsia="it-IT"/>
        </w:rPr>
        <w:t xml:space="preserve"> S. Reconstitution of telomerase activity in normal cells leads to elongation of telomeres and extended replicative life span. </w:t>
      </w:r>
      <w:proofErr w:type="spellStart"/>
      <w:r w:rsidRPr="0060435F">
        <w:rPr>
          <w:rFonts w:ascii="Times New Roman" w:hAnsi="Times New Roman" w:cs="Times New Roman"/>
          <w:iCs/>
          <w:color w:val="000000"/>
          <w:lang w:val="en-GB" w:eastAsia="it-IT"/>
        </w:rPr>
        <w:t>Curr</w:t>
      </w:r>
      <w:proofErr w:type="spellEnd"/>
      <w:r w:rsidRPr="0060435F">
        <w:rPr>
          <w:rFonts w:ascii="Times New Roman" w:hAnsi="Times New Roman" w:cs="Times New Roman"/>
          <w:iCs/>
          <w:color w:val="000000"/>
          <w:lang w:val="en-GB" w:eastAsia="it-IT"/>
        </w:rPr>
        <w:t xml:space="preserve"> </w:t>
      </w:r>
      <w:proofErr w:type="spellStart"/>
      <w:r w:rsidRPr="0060435F">
        <w:rPr>
          <w:rFonts w:ascii="Times New Roman" w:hAnsi="Times New Roman" w:cs="Times New Roman"/>
          <w:iCs/>
          <w:color w:val="000000"/>
          <w:lang w:val="en-GB" w:eastAsia="it-IT"/>
        </w:rPr>
        <w:t>Biol</w:t>
      </w:r>
      <w:proofErr w:type="spellEnd"/>
      <w:r w:rsidRPr="0060435F">
        <w:rPr>
          <w:rFonts w:ascii="Times New Roman" w:hAnsi="Times New Roman" w:cs="Times New Roman"/>
          <w:color w:val="000000"/>
          <w:lang w:val="en-GB" w:eastAsia="it-IT"/>
        </w:rPr>
        <w:t xml:space="preserve"> 1998: 8(5):279-282. DOI: 10.1016/s0960-9822(98)70109-5.</w:t>
      </w:r>
    </w:p>
    <w:p w14:paraId="7FA28F15" w14:textId="71326FAD" w:rsidR="002621A8" w:rsidRPr="0060435F" w:rsidRDefault="002621A8" w:rsidP="002621A8">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[165] Funk WD, Wang CK, Shelton DN, Harley CB, </w:t>
      </w:r>
      <w:proofErr w:type="spellStart"/>
      <w:r w:rsidRPr="0060435F">
        <w:rPr>
          <w:rFonts w:ascii="Times New Roman" w:hAnsi="Times New Roman" w:cs="Times New Roman"/>
          <w:lang w:val="en-US"/>
        </w:rPr>
        <w:t>Pagon</w:t>
      </w:r>
      <w:proofErr w:type="spellEnd"/>
      <w:r w:rsidRPr="0060435F">
        <w:rPr>
          <w:rFonts w:ascii="Times New Roman" w:hAnsi="Times New Roman" w:cs="Times New Roman"/>
          <w:lang w:val="en-US"/>
        </w:rPr>
        <w:t xml:space="preserve"> GD, </w:t>
      </w:r>
      <w:proofErr w:type="spellStart"/>
      <w:r w:rsidRPr="0060435F">
        <w:rPr>
          <w:rFonts w:ascii="Times New Roman" w:hAnsi="Times New Roman" w:cs="Times New Roman"/>
          <w:lang w:val="en-US"/>
        </w:rPr>
        <w:t>Hoeffler</w:t>
      </w:r>
      <w:proofErr w:type="spellEnd"/>
      <w:r w:rsidRPr="0060435F">
        <w:rPr>
          <w:rFonts w:ascii="Times New Roman" w:hAnsi="Times New Roman" w:cs="Times New Roman"/>
          <w:lang w:val="en-US"/>
        </w:rPr>
        <w:t xml:space="preserve"> WK.</w:t>
      </w:r>
      <w:r w:rsidRPr="0060435F">
        <w:rPr>
          <w:rFonts w:ascii="Times New Roman" w:hAnsi="Times New Roman" w:cs="Times New Roman"/>
          <w:bCs/>
          <w:lang w:val="en-GB"/>
        </w:rPr>
        <w:t xml:space="preserve"> Telomerase expression restores dermal integrity to in vitro-aged fibroblasts in a reconstituted skin model. Exp Cell Res 2000:</w:t>
      </w:r>
      <w:r w:rsidRPr="0060435F">
        <w:rPr>
          <w:rFonts w:ascii="Times New Roman" w:hAnsi="Times New Roman" w:cs="Times New Roman"/>
          <w:bCs/>
          <w:i/>
          <w:iCs/>
          <w:lang w:val="en-GB"/>
        </w:rPr>
        <w:t xml:space="preserve"> </w:t>
      </w:r>
      <w:r w:rsidRPr="0060435F">
        <w:rPr>
          <w:rFonts w:ascii="Times New Roman" w:hAnsi="Times New Roman" w:cs="Times New Roman"/>
          <w:bCs/>
          <w:lang w:val="en-GB"/>
        </w:rPr>
        <w:t>258(2):270-278. DOI: 10.1006/excr.2000.4945.</w:t>
      </w:r>
    </w:p>
    <w:p w14:paraId="038B82AB" w14:textId="352DB4BE" w:rsidR="002621A8" w:rsidRPr="0060435F" w:rsidRDefault="002621A8" w:rsidP="002621A8">
      <w:pPr>
        <w:ind w:left="284" w:hanging="284"/>
        <w:jc w:val="both"/>
        <w:rPr>
          <w:rFonts w:ascii="Times New Roman" w:hAnsi="Times New Roman" w:cs="Times New Roman"/>
          <w:bCs/>
        </w:rPr>
      </w:pPr>
      <w:r w:rsidRPr="0060435F">
        <w:rPr>
          <w:rFonts w:ascii="Times New Roman" w:hAnsi="Times New Roman" w:cs="Times New Roman"/>
          <w:bCs/>
          <w:lang w:val="en-GB"/>
        </w:rPr>
        <w:t xml:space="preserve">[166] </w:t>
      </w:r>
      <w:proofErr w:type="spellStart"/>
      <w:r w:rsidRPr="0060435F">
        <w:rPr>
          <w:rFonts w:ascii="Times New Roman" w:hAnsi="Times New Roman" w:cs="Times New Roman"/>
          <w:bCs/>
          <w:lang w:val="en-GB"/>
        </w:rPr>
        <w:t>Jaskelioff</w:t>
      </w:r>
      <w:proofErr w:type="spellEnd"/>
      <w:r w:rsidRPr="0060435F">
        <w:rPr>
          <w:rFonts w:ascii="Times New Roman" w:hAnsi="Times New Roman" w:cs="Times New Roman"/>
          <w:bCs/>
          <w:lang w:val="en-GB"/>
        </w:rPr>
        <w:t xml:space="preserve"> M, Muller FL, Paik JH, Thomas E, Jiang S, Adams AC, et al. Telomerase reactivation reverses tissue degeneration in aged telomerase-deficient mice. </w:t>
      </w:r>
      <w:r w:rsidRPr="0060435F">
        <w:rPr>
          <w:rFonts w:ascii="Times New Roman" w:hAnsi="Times New Roman" w:cs="Times New Roman"/>
          <w:bCs/>
          <w:iCs/>
        </w:rPr>
        <w:t>Nature</w:t>
      </w:r>
      <w:r w:rsidRPr="0060435F">
        <w:rPr>
          <w:rFonts w:ascii="Times New Roman" w:hAnsi="Times New Roman" w:cs="Times New Roman"/>
          <w:bCs/>
        </w:rPr>
        <w:t xml:space="preserve"> 2011: 469(7328):102-106. DOI: 10.1038/nature09603.</w:t>
      </w:r>
    </w:p>
    <w:p w14:paraId="31D2CF1C" w14:textId="66241FD8" w:rsidR="002621A8" w:rsidRPr="0060435F" w:rsidRDefault="002621A8" w:rsidP="002621A8">
      <w:pPr>
        <w:ind w:left="284" w:hanging="284"/>
        <w:jc w:val="both"/>
        <w:rPr>
          <w:rFonts w:ascii="Times New Roman" w:hAnsi="Times New Roman" w:cs="Times New Roman"/>
          <w:lang w:val="en-US"/>
        </w:rPr>
      </w:pPr>
      <w:r w:rsidRPr="0060435F">
        <w:rPr>
          <w:rFonts w:ascii="Times New Roman" w:hAnsi="Times New Roman" w:cs="Times New Roman"/>
        </w:rPr>
        <w:t xml:space="preserve">[167] Harley CB, </w:t>
      </w:r>
      <w:proofErr w:type="spellStart"/>
      <w:r w:rsidRPr="0060435F">
        <w:rPr>
          <w:rFonts w:ascii="Times New Roman" w:hAnsi="Times New Roman" w:cs="Times New Roman"/>
        </w:rPr>
        <w:t>Liu</w:t>
      </w:r>
      <w:proofErr w:type="spellEnd"/>
      <w:r w:rsidRPr="0060435F">
        <w:rPr>
          <w:rFonts w:ascii="Times New Roman" w:hAnsi="Times New Roman" w:cs="Times New Roman"/>
        </w:rPr>
        <w:t xml:space="preserve"> W, Blasco M, Vera E, Andrews WH, Briggs LA, Raffaele JM. </w:t>
      </w:r>
      <w:r w:rsidRPr="0060435F">
        <w:rPr>
          <w:rFonts w:ascii="Times New Roman" w:hAnsi="Times New Roman" w:cs="Times New Roman"/>
          <w:lang w:val="en-US"/>
        </w:rPr>
        <w:t xml:space="preserve">A natural product telomerase activator as part of a health maintenance program. </w:t>
      </w:r>
      <w:r w:rsidRPr="0060435F">
        <w:rPr>
          <w:rFonts w:ascii="Times New Roman" w:hAnsi="Times New Roman" w:cs="Times New Roman"/>
          <w:iCs/>
          <w:lang w:val="en-US"/>
        </w:rPr>
        <w:t>Rejuvenation Res</w:t>
      </w:r>
      <w:r w:rsidRPr="0060435F">
        <w:rPr>
          <w:rFonts w:ascii="Times New Roman" w:hAnsi="Times New Roman" w:cs="Times New Roman"/>
          <w:lang w:val="en-US"/>
        </w:rPr>
        <w:t xml:space="preserve"> 2011: 14(1):45-56. DOI: 10.1089/rej.2010.1085.</w:t>
      </w:r>
    </w:p>
    <w:p w14:paraId="7F603F28" w14:textId="16EF3CD3" w:rsidR="002621A8" w:rsidRPr="0060435F" w:rsidRDefault="002621A8" w:rsidP="002621A8">
      <w:pPr>
        <w:ind w:left="284" w:hanging="284"/>
        <w:jc w:val="both"/>
        <w:rPr>
          <w:rFonts w:ascii="Times New Roman" w:hAnsi="Times New Roman" w:cs="Times New Roman"/>
          <w:lang w:val="en-US"/>
        </w:rPr>
      </w:pPr>
      <w:r w:rsidRPr="0060435F">
        <w:rPr>
          <w:rFonts w:ascii="Times New Roman" w:hAnsi="Times New Roman" w:cs="Times New Roman"/>
          <w:lang w:val="en-US"/>
        </w:rPr>
        <w:t xml:space="preserve">[168] Harley CB, Liu W, </w:t>
      </w:r>
      <w:proofErr w:type="spellStart"/>
      <w:r w:rsidRPr="0060435F">
        <w:rPr>
          <w:rFonts w:ascii="Times New Roman" w:hAnsi="Times New Roman" w:cs="Times New Roman"/>
          <w:lang w:val="en-US"/>
        </w:rPr>
        <w:t>Flom</w:t>
      </w:r>
      <w:proofErr w:type="spellEnd"/>
      <w:r w:rsidRPr="0060435F">
        <w:rPr>
          <w:rFonts w:ascii="Times New Roman" w:hAnsi="Times New Roman" w:cs="Times New Roman"/>
          <w:lang w:val="en-US"/>
        </w:rPr>
        <w:t xml:space="preserve"> PL, Raffaele JM. A natural product telomerase activator as part of a health maintenance program: metabolic and cardiovascular response. </w:t>
      </w:r>
      <w:r w:rsidRPr="0060435F">
        <w:rPr>
          <w:rFonts w:ascii="Times New Roman" w:hAnsi="Times New Roman" w:cs="Times New Roman"/>
          <w:iCs/>
          <w:lang w:val="en-US"/>
        </w:rPr>
        <w:t>Rejuvenation Res</w:t>
      </w:r>
      <w:r w:rsidRPr="0060435F">
        <w:rPr>
          <w:rFonts w:ascii="Times New Roman" w:hAnsi="Times New Roman" w:cs="Times New Roman"/>
          <w:lang w:val="en-US"/>
        </w:rPr>
        <w:t xml:space="preserve"> 2013: 16(5):386-395. DOI: 10.1089/rej.2013.1430.</w:t>
      </w:r>
    </w:p>
    <w:p w14:paraId="0BCCCCBB" w14:textId="4B9D5EA9" w:rsidR="002621A8" w:rsidRPr="0060435F" w:rsidRDefault="002621A8" w:rsidP="002621A8">
      <w:pPr>
        <w:ind w:left="284" w:hanging="284"/>
        <w:jc w:val="both"/>
        <w:rPr>
          <w:rFonts w:ascii="Times New Roman" w:hAnsi="Times New Roman" w:cs="Times New Roman"/>
          <w:bCs/>
          <w:lang w:val="en-GB"/>
        </w:rPr>
      </w:pPr>
      <w:r w:rsidRPr="0060435F">
        <w:rPr>
          <w:rFonts w:ascii="Times New Roman" w:hAnsi="Times New Roman" w:cs="Times New Roman"/>
          <w:bCs/>
          <w:lang w:val="en-GB"/>
        </w:rPr>
        <w:t xml:space="preserve">[169] </w:t>
      </w:r>
      <w:proofErr w:type="spellStart"/>
      <w:r w:rsidRPr="0060435F">
        <w:rPr>
          <w:rFonts w:ascii="Times New Roman" w:hAnsi="Times New Roman" w:cs="Times New Roman"/>
          <w:bCs/>
          <w:lang w:val="en-GB"/>
        </w:rPr>
        <w:t>Fossel</w:t>
      </w:r>
      <w:proofErr w:type="spellEnd"/>
      <w:r w:rsidRPr="0060435F">
        <w:rPr>
          <w:rFonts w:ascii="Times New Roman" w:hAnsi="Times New Roman" w:cs="Times New Roman"/>
          <w:bCs/>
          <w:lang w:val="en-GB"/>
        </w:rPr>
        <w:t xml:space="preserve"> MB. </w:t>
      </w:r>
      <w:r w:rsidRPr="0060435F">
        <w:rPr>
          <w:rFonts w:ascii="Times New Roman" w:hAnsi="Times New Roman" w:cs="Times New Roman"/>
          <w:bCs/>
          <w:iCs/>
          <w:lang w:val="en-GB"/>
        </w:rPr>
        <w:t>The Telomerase Revolution</w:t>
      </w:r>
      <w:r w:rsidRPr="0060435F">
        <w:rPr>
          <w:rFonts w:ascii="Times New Roman" w:hAnsi="Times New Roman" w:cs="Times New Roman"/>
          <w:bCs/>
          <w:i/>
          <w:lang w:val="en-GB"/>
        </w:rPr>
        <w:t>.</w:t>
      </w:r>
      <w:r w:rsidRPr="0060435F">
        <w:rPr>
          <w:rFonts w:ascii="Times New Roman" w:hAnsi="Times New Roman" w:cs="Times New Roman"/>
          <w:bCs/>
          <w:lang w:val="en-GB"/>
        </w:rPr>
        <w:t xml:space="preserve"> Dallas: </w:t>
      </w:r>
      <w:proofErr w:type="spellStart"/>
      <w:r w:rsidRPr="0060435F">
        <w:rPr>
          <w:rFonts w:ascii="Times New Roman" w:hAnsi="Times New Roman" w:cs="Times New Roman"/>
          <w:bCs/>
          <w:lang w:val="en-GB"/>
        </w:rPr>
        <w:t>BenBella</w:t>
      </w:r>
      <w:proofErr w:type="spellEnd"/>
      <w:r w:rsidRPr="0060435F">
        <w:rPr>
          <w:rFonts w:ascii="Times New Roman" w:hAnsi="Times New Roman" w:cs="Times New Roman"/>
          <w:bCs/>
          <w:lang w:val="en-GB"/>
        </w:rPr>
        <w:t xml:space="preserve"> Books 2015. 256 p.</w:t>
      </w:r>
    </w:p>
    <w:p w14:paraId="72934E07" w14:textId="6F54DF10" w:rsidR="002621A8" w:rsidRPr="0060435F" w:rsidRDefault="002621A8" w:rsidP="002621A8">
      <w:pPr>
        <w:ind w:left="284" w:hanging="284"/>
        <w:jc w:val="both"/>
        <w:rPr>
          <w:rFonts w:ascii="Times New Roman" w:hAnsi="Times New Roman" w:cs="Times New Roman"/>
          <w:lang w:val="en-GB"/>
        </w:rPr>
      </w:pPr>
      <w:r w:rsidRPr="0060435F">
        <w:rPr>
          <w:rFonts w:ascii="Times New Roman" w:hAnsi="Times New Roman" w:cs="Times New Roman"/>
          <w:lang w:val="de-DE"/>
        </w:rPr>
        <w:t xml:space="preserve">[170] </w:t>
      </w:r>
      <w:proofErr w:type="spellStart"/>
      <w:r w:rsidRPr="0060435F">
        <w:rPr>
          <w:rFonts w:ascii="Times New Roman" w:hAnsi="Times New Roman" w:cs="Times New Roman"/>
          <w:lang w:val="de-DE"/>
        </w:rPr>
        <w:t>Tsoukalas</w:t>
      </w:r>
      <w:proofErr w:type="spellEnd"/>
      <w:r w:rsidRPr="0060435F">
        <w:rPr>
          <w:rFonts w:ascii="Times New Roman" w:hAnsi="Times New Roman" w:cs="Times New Roman"/>
          <w:lang w:val="de-DE"/>
        </w:rPr>
        <w:t xml:space="preserve"> D, </w:t>
      </w:r>
      <w:proofErr w:type="spellStart"/>
      <w:r w:rsidRPr="0060435F">
        <w:rPr>
          <w:rFonts w:ascii="Times New Roman" w:hAnsi="Times New Roman" w:cs="Times New Roman"/>
          <w:lang w:val="de-DE"/>
        </w:rPr>
        <w:t>Fragkiadaki</w:t>
      </w:r>
      <w:proofErr w:type="spellEnd"/>
      <w:r w:rsidRPr="0060435F">
        <w:rPr>
          <w:rFonts w:ascii="Times New Roman" w:hAnsi="Times New Roman" w:cs="Times New Roman"/>
          <w:lang w:val="de-DE"/>
        </w:rPr>
        <w:t xml:space="preserve"> P, </w:t>
      </w:r>
      <w:proofErr w:type="spellStart"/>
      <w:r w:rsidRPr="0060435F">
        <w:rPr>
          <w:rFonts w:ascii="Times New Roman" w:hAnsi="Times New Roman" w:cs="Times New Roman"/>
          <w:lang w:val="de-DE"/>
        </w:rPr>
        <w:t>Docea</w:t>
      </w:r>
      <w:proofErr w:type="spellEnd"/>
      <w:r w:rsidRPr="0060435F">
        <w:rPr>
          <w:rFonts w:ascii="Times New Roman" w:hAnsi="Times New Roman" w:cs="Times New Roman"/>
          <w:lang w:val="de-DE"/>
        </w:rPr>
        <w:t xml:space="preserve"> AO, </w:t>
      </w:r>
      <w:proofErr w:type="spellStart"/>
      <w:r w:rsidRPr="0060435F">
        <w:rPr>
          <w:rFonts w:ascii="Times New Roman" w:hAnsi="Times New Roman" w:cs="Times New Roman"/>
          <w:lang w:val="de-DE"/>
        </w:rPr>
        <w:t>Alegakis</w:t>
      </w:r>
      <w:proofErr w:type="spellEnd"/>
      <w:r w:rsidRPr="0060435F">
        <w:rPr>
          <w:rFonts w:ascii="Times New Roman" w:hAnsi="Times New Roman" w:cs="Times New Roman"/>
          <w:lang w:val="de-DE"/>
        </w:rPr>
        <w:t xml:space="preserve"> AK, </w:t>
      </w:r>
      <w:proofErr w:type="spellStart"/>
      <w:r w:rsidRPr="0060435F">
        <w:rPr>
          <w:rFonts w:ascii="Times New Roman" w:hAnsi="Times New Roman" w:cs="Times New Roman"/>
          <w:lang w:val="de-DE"/>
        </w:rPr>
        <w:t>Sarandi</w:t>
      </w:r>
      <w:proofErr w:type="spellEnd"/>
      <w:r w:rsidRPr="0060435F">
        <w:rPr>
          <w:rFonts w:ascii="Times New Roman" w:hAnsi="Times New Roman" w:cs="Times New Roman"/>
          <w:lang w:val="de-DE"/>
        </w:rPr>
        <w:t xml:space="preserve"> E, </w:t>
      </w:r>
      <w:proofErr w:type="spellStart"/>
      <w:r w:rsidRPr="0060435F">
        <w:rPr>
          <w:rFonts w:ascii="Times New Roman" w:hAnsi="Times New Roman" w:cs="Times New Roman"/>
          <w:lang w:val="de-DE"/>
        </w:rPr>
        <w:t>Thanasoula</w:t>
      </w:r>
      <w:proofErr w:type="spellEnd"/>
      <w:r w:rsidRPr="0060435F">
        <w:rPr>
          <w:rFonts w:ascii="Times New Roman" w:hAnsi="Times New Roman" w:cs="Times New Roman"/>
          <w:lang w:val="de-DE"/>
        </w:rPr>
        <w:t xml:space="preserve"> M, et al. </w:t>
      </w:r>
      <w:r w:rsidRPr="0060435F">
        <w:rPr>
          <w:rFonts w:ascii="Times New Roman" w:hAnsi="Times New Roman" w:cs="Times New Roman"/>
          <w:lang w:val="en-GB"/>
        </w:rPr>
        <w:t xml:space="preserve">Discovery of potent telomerase activators: Unfolding new therapeutic and anti-aging perspectives. </w:t>
      </w:r>
      <w:r w:rsidRPr="0060435F">
        <w:rPr>
          <w:rFonts w:ascii="Times New Roman" w:hAnsi="Times New Roman" w:cs="Times New Roman"/>
          <w:iCs/>
          <w:lang w:val="en-GB"/>
        </w:rPr>
        <w:t>Mol Med Rep</w:t>
      </w:r>
      <w:r w:rsidRPr="0060435F">
        <w:rPr>
          <w:rFonts w:ascii="Times New Roman" w:hAnsi="Times New Roman" w:cs="Times New Roman"/>
          <w:lang w:val="en-GB"/>
        </w:rPr>
        <w:t xml:space="preserve"> 2019: 20(4):3701-3708. DOI: 10.3892/mmr.2019.10614.</w:t>
      </w:r>
    </w:p>
    <w:p w14:paraId="1E81CCCB" w14:textId="28BF254B" w:rsidR="002032F5" w:rsidRPr="0060435F" w:rsidRDefault="002032F5" w:rsidP="002032F5">
      <w:pPr>
        <w:ind w:left="284" w:hanging="284"/>
        <w:jc w:val="both"/>
        <w:rPr>
          <w:rFonts w:ascii="Times New Roman" w:hAnsi="Times New Roman" w:cs="Times New Roman"/>
        </w:rPr>
      </w:pPr>
      <w:r w:rsidRPr="0060435F">
        <w:rPr>
          <w:rFonts w:ascii="Times New Roman" w:hAnsi="Times New Roman" w:cs="Times New Roman"/>
          <w:lang w:val="en-US"/>
        </w:rPr>
        <w:t>[171]</w:t>
      </w:r>
      <w:r w:rsidR="00864C74" w:rsidRPr="0060435F">
        <w:rPr>
          <w:rFonts w:ascii="Times New Roman" w:hAnsi="Times New Roman" w:cs="Times New Roman"/>
          <w:lang w:val="en-US"/>
        </w:rPr>
        <w:t xml:space="preserve"> </w:t>
      </w:r>
      <w:r w:rsidRPr="0060435F">
        <w:rPr>
          <w:rFonts w:ascii="Times New Roman" w:hAnsi="Times New Roman" w:cs="Times New Roman"/>
          <w:lang w:val="en-US"/>
        </w:rPr>
        <w:t xml:space="preserve">Xu M, Bradley EW, </w:t>
      </w:r>
      <w:proofErr w:type="spellStart"/>
      <w:r w:rsidRPr="0060435F">
        <w:rPr>
          <w:rFonts w:ascii="Times New Roman" w:hAnsi="Times New Roman" w:cs="Times New Roman"/>
          <w:lang w:val="en-US"/>
        </w:rPr>
        <w:t>Weivoda</w:t>
      </w:r>
      <w:proofErr w:type="spellEnd"/>
      <w:r w:rsidRPr="0060435F">
        <w:rPr>
          <w:rFonts w:ascii="Times New Roman" w:hAnsi="Times New Roman" w:cs="Times New Roman"/>
          <w:lang w:val="en-US"/>
        </w:rPr>
        <w:t xml:space="preserve"> MM, Hwang SM, </w:t>
      </w:r>
      <w:proofErr w:type="spellStart"/>
      <w:r w:rsidRPr="0060435F">
        <w:rPr>
          <w:rFonts w:ascii="Times New Roman" w:hAnsi="Times New Roman" w:cs="Times New Roman"/>
          <w:lang w:val="en-US"/>
        </w:rPr>
        <w:t>Pirtskhalava</w:t>
      </w:r>
      <w:proofErr w:type="spellEnd"/>
      <w:r w:rsidRPr="0060435F">
        <w:rPr>
          <w:rFonts w:ascii="Times New Roman" w:hAnsi="Times New Roman" w:cs="Times New Roman"/>
          <w:lang w:val="en-US"/>
        </w:rPr>
        <w:t xml:space="preserve"> T, </w:t>
      </w:r>
      <w:proofErr w:type="spellStart"/>
      <w:r w:rsidRPr="0060435F">
        <w:rPr>
          <w:rFonts w:ascii="Times New Roman" w:hAnsi="Times New Roman" w:cs="Times New Roman"/>
          <w:lang w:val="en-US"/>
        </w:rPr>
        <w:t>Decklever</w:t>
      </w:r>
      <w:proofErr w:type="spellEnd"/>
      <w:r w:rsidRPr="0060435F">
        <w:rPr>
          <w:rFonts w:ascii="Times New Roman" w:hAnsi="Times New Roman" w:cs="Times New Roman"/>
          <w:lang w:val="en-US"/>
        </w:rPr>
        <w:t xml:space="preserve"> T, et al. Transplanted Senescent Cells Induce an Osteoarthritis-Like Condition in Mice. </w:t>
      </w:r>
      <w:r w:rsidRPr="0060435F">
        <w:rPr>
          <w:rFonts w:ascii="Times New Roman" w:hAnsi="Times New Roman" w:cs="Times New Roman"/>
          <w:iCs/>
        </w:rPr>
        <w:t xml:space="preserve">J </w:t>
      </w:r>
      <w:proofErr w:type="spellStart"/>
      <w:r w:rsidRPr="0060435F">
        <w:rPr>
          <w:rFonts w:ascii="Times New Roman" w:hAnsi="Times New Roman" w:cs="Times New Roman"/>
          <w:iCs/>
        </w:rPr>
        <w:t>Gerontol</w:t>
      </w:r>
      <w:proofErr w:type="spellEnd"/>
      <w:r w:rsidRPr="0060435F">
        <w:rPr>
          <w:rFonts w:ascii="Times New Roman" w:hAnsi="Times New Roman" w:cs="Times New Roman"/>
          <w:iCs/>
        </w:rPr>
        <w:t xml:space="preserve"> A </w:t>
      </w:r>
      <w:proofErr w:type="spellStart"/>
      <w:r w:rsidRPr="0060435F">
        <w:rPr>
          <w:rFonts w:ascii="Times New Roman" w:hAnsi="Times New Roman" w:cs="Times New Roman"/>
          <w:iCs/>
        </w:rPr>
        <w:t>Biol</w:t>
      </w:r>
      <w:proofErr w:type="spellEnd"/>
      <w:r w:rsidRPr="0060435F">
        <w:rPr>
          <w:rFonts w:ascii="Times New Roman" w:hAnsi="Times New Roman" w:cs="Times New Roman"/>
          <w:iCs/>
        </w:rPr>
        <w:t xml:space="preserve"> Sci </w:t>
      </w:r>
      <w:proofErr w:type="spellStart"/>
      <w:r w:rsidRPr="0060435F">
        <w:rPr>
          <w:rFonts w:ascii="Times New Roman" w:hAnsi="Times New Roman" w:cs="Times New Roman"/>
          <w:iCs/>
        </w:rPr>
        <w:t>Med</w:t>
      </w:r>
      <w:proofErr w:type="spellEnd"/>
      <w:r w:rsidRPr="0060435F">
        <w:rPr>
          <w:rFonts w:ascii="Times New Roman" w:hAnsi="Times New Roman" w:cs="Times New Roman"/>
          <w:iCs/>
        </w:rPr>
        <w:t xml:space="preserve"> Sci</w:t>
      </w:r>
      <w:r w:rsidRPr="0060435F">
        <w:rPr>
          <w:rFonts w:ascii="Times New Roman" w:hAnsi="Times New Roman" w:cs="Times New Roman"/>
        </w:rPr>
        <w:t xml:space="preserve"> 2017: 72(6):780-785. DOI: 10.1093/</w:t>
      </w:r>
      <w:proofErr w:type="spellStart"/>
      <w:r w:rsidRPr="0060435F">
        <w:rPr>
          <w:rFonts w:ascii="Times New Roman" w:hAnsi="Times New Roman" w:cs="Times New Roman"/>
        </w:rPr>
        <w:t>gerona</w:t>
      </w:r>
      <w:proofErr w:type="spellEnd"/>
      <w:r w:rsidRPr="0060435F">
        <w:rPr>
          <w:rFonts w:ascii="Times New Roman" w:hAnsi="Times New Roman" w:cs="Times New Roman"/>
        </w:rPr>
        <w:t>/glw154.</w:t>
      </w:r>
    </w:p>
    <w:p w14:paraId="2B12F178" w14:textId="7D5F3122" w:rsidR="002032F5" w:rsidRPr="0060435F" w:rsidRDefault="002032F5" w:rsidP="002032F5">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[172] Baker DJ, </w:t>
      </w:r>
      <w:proofErr w:type="spellStart"/>
      <w:r w:rsidRPr="0060435F">
        <w:rPr>
          <w:rFonts w:ascii="Times New Roman" w:hAnsi="Times New Roman" w:cs="Times New Roman"/>
          <w:lang w:val="en-GB"/>
        </w:rPr>
        <w:t>Wijshake</w:t>
      </w:r>
      <w:proofErr w:type="spellEnd"/>
      <w:r w:rsidRPr="0060435F">
        <w:rPr>
          <w:rFonts w:ascii="Times New Roman" w:hAnsi="Times New Roman" w:cs="Times New Roman"/>
          <w:lang w:val="en-GB"/>
        </w:rPr>
        <w:t xml:space="preserve"> T, </w:t>
      </w:r>
      <w:proofErr w:type="spellStart"/>
      <w:r w:rsidRPr="0060435F">
        <w:rPr>
          <w:rFonts w:ascii="Times New Roman" w:hAnsi="Times New Roman" w:cs="Times New Roman"/>
          <w:lang w:val="en-GB"/>
        </w:rPr>
        <w:t>Tchkonia</w:t>
      </w:r>
      <w:proofErr w:type="spellEnd"/>
      <w:r w:rsidRPr="0060435F">
        <w:rPr>
          <w:rFonts w:ascii="Times New Roman" w:hAnsi="Times New Roman" w:cs="Times New Roman"/>
          <w:lang w:val="en-GB"/>
        </w:rPr>
        <w:t xml:space="preserve"> T, </w:t>
      </w:r>
      <w:proofErr w:type="spellStart"/>
      <w:r w:rsidRPr="0060435F">
        <w:rPr>
          <w:rFonts w:ascii="Times New Roman" w:hAnsi="Times New Roman" w:cs="Times New Roman"/>
          <w:lang w:val="en-GB"/>
        </w:rPr>
        <w:t>LeBrasseur</w:t>
      </w:r>
      <w:proofErr w:type="spellEnd"/>
      <w:r w:rsidRPr="0060435F">
        <w:rPr>
          <w:rFonts w:ascii="Times New Roman" w:hAnsi="Times New Roman" w:cs="Times New Roman"/>
          <w:lang w:val="en-GB"/>
        </w:rPr>
        <w:t xml:space="preserve"> NK, Childs BG, van de </w:t>
      </w:r>
      <w:proofErr w:type="spellStart"/>
      <w:r w:rsidRPr="0060435F">
        <w:rPr>
          <w:rFonts w:ascii="Times New Roman" w:hAnsi="Times New Roman" w:cs="Times New Roman"/>
          <w:lang w:val="en-GB"/>
        </w:rPr>
        <w:t>Sluis</w:t>
      </w:r>
      <w:proofErr w:type="spellEnd"/>
      <w:r w:rsidRPr="0060435F">
        <w:rPr>
          <w:rFonts w:ascii="Times New Roman" w:hAnsi="Times New Roman" w:cs="Times New Roman"/>
          <w:lang w:val="en-GB"/>
        </w:rPr>
        <w:t xml:space="preserve"> B, et al. Clearance of p16Ink4a-positive senescent cells delays ageing-associated disorders. </w:t>
      </w:r>
      <w:r w:rsidRPr="0060435F">
        <w:rPr>
          <w:rFonts w:ascii="Times New Roman" w:hAnsi="Times New Roman" w:cs="Times New Roman"/>
          <w:iCs/>
          <w:lang w:val="en-GB"/>
        </w:rPr>
        <w:t>Nature</w:t>
      </w:r>
      <w:r w:rsidRPr="0060435F">
        <w:rPr>
          <w:rFonts w:ascii="Times New Roman" w:hAnsi="Times New Roman" w:cs="Times New Roman"/>
          <w:lang w:val="en-GB"/>
        </w:rPr>
        <w:t xml:space="preserve"> 2011: 479(7372):232-236. DOI: 10.1038/nature10600.</w:t>
      </w:r>
    </w:p>
    <w:p w14:paraId="2E889B8B" w14:textId="22EEF6E8" w:rsidR="002032F5" w:rsidRPr="0060435F" w:rsidRDefault="002032F5" w:rsidP="002032F5">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[173] </w:t>
      </w:r>
      <w:proofErr w:type="spellStart"/>
      <w:r w:rsidRPr="0060435F">
        <w:rPr>
          <w:rFonts w:ascii="Times New Roman" w:hAnsi="Times New Roman" w:cs="Times New Roman"/>
          <w:lang w:val="en-GB"/>
        </w:rPr>
        <w:t>Beauséjour</w:t>
      </w:r>
      <w:proofErr w:type="spellEnd"/>
      <w:r w:rsidRPr="0060435F">
        <w:rPr>
          <w:rFonts w:ascii="Times New Roman" w:hAnsi="Times New Roman" w:cs="Times New Roman"/>
          <w:lang w:val="en-GB"/>
        </w:rPr>
        <w:t xml:space="preserve"> CM, </w:t>
      </w:r>
      <w:proofErr w:type="spellStart"/>
      <w:r w:rsidRPr="0060435F">
        <w:rPr>
          <w:rFonts w:ascii="Times New Roman" w:hAnsi="Times New Roman" w:cs="Times New Roman"/>
          <w:lang w:val="en-GB"/>
        </w:rPr>
        <w:t>Krtolica</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Galimi</w:t>
      </w:r>
      <w:proofErr w:type="spellEnd"/>
      <w:r w:rsidRPr="0060435F">
        <w:rPr>
          <w:rFonts w:ascii="Times New Roman" w:hAnsi="Times New Roman" w:cs="Times New Roman"/>
          <w:lang w:val="en-GB"/>
        </w:rPr>
        <w:t xml:space="preserve"> F, Narita M, Lowe SW, </w:t>
      </w:r>
      <w:proofErr w:type="spellStart"/>
      <w:r w:rsidRPr="0060435F">
        <w:rPr>
          <w:rFonts w:ascii="Times New Roman" w:hAnsi="Times New Roman" w:cs="Times New Roman"/>
          <w:lang w:val="en-GB"/>
        </w:rPr>
        <w:t>Yaswen</w:t>
      </w:r>
      <w:proofErr w:type="spellEnd"/>
      <w:r w:rsidRPr="0060435F">
        <w:rPr>
          <w:rFonts w:ascii="Times New Roman" w:hAnsi="Times New Roman" w:cs="Times New Roman"/>
          <w:lang w:val="en-GB"/>
        </w:rPr>
        <w:t xml:space="preserve"> P, </w:t>
      </w:r>
      <w:proofErr w:type="spellStart"/>
      <w:r w:rsidRPr="0060435F">
        <w:rPr>
          <w:rFonts w:ascii="Times New Roman" w:hAnsi="Times New Roman" w:cs="Times New Roman"/>
          <w:lang w:val="en-GB"/>
        </w:rPr>
        <w:t>Campisi</w:t>
      </w:r>
      <w:proofErr w:type="spellEnd"/>
      <w:r w:rsidRPr="0060435F">
        <w:rPr>
          <w:rFonts w:ascii="Times New Roman" w:hAnsi="Times New Roman" w:cs="Times New Roman"/>
          <w:lang w:val="en-GB"/>
        </w:rPr>
        <w:t xml:space="preserve"> J. Reversal of human cellular senescence: roles of the p53 and p16 pathways. </w:t>
      </w:r>
      <w:r w:rsidRPr="0060435F">
        <w:rPr>
          <w:rFonts w:ascii="Times New Roman" w:hAnsi="Times New Roman" w:cs="Times New Roman"/>
          <w:iCs/>
          <w:lang w:val="en-GB"/>
        </w:rPr>
        <w:t>EMBO J</w:t>
      </w:r>
      <w:r w:rsidRPr="0060435F">
        <w:rPr>
          <w:rFonts w:ascii="Times New Roman" w:hAnsi="Times New Roman" w:cs="Times New Roman"/>
          <w:lang w:val="en-GB"/>
        </w:rPr>
        <w:t xml:space="preserve"> 2003: 22(16):4212-4222. DOI: 10.1093/</w:t>
      </w:r>
      <w:proofErr w:type="spellStart"/>
      <w:r w:rsidRPr="0060435F">
        <w:rPr>
          <w:rFonts w:ascii="Times New Roman" w:hAnsi="Times New Roman" w:cs="Times New Roman"/>
          <w:lang w:val="en-GB"/>
        </w:rPr>
        <w:t>emboj</w:t>
      </w:r>
      <w:proofErr w:type="spellEnd"/>
      <w:r w:rsidRPr="0060435F">
        <w:rPr>
          <w:rFonts w:ascii="Times New Roman" w:hAnsi="Times New Roman" w:cs="Times New Roman"/>
          <w:lang w:val="en-GB"/>
        </w:rPr>
        <w:t>/cdg417.</w:t>
      </w:r>
    </w:p>
    <w:p w14:paraId="3E2DE206" w14:textId="13FDE167" w:rsidR="002032F5" w:rsidRPr="0060435F" w:rsidRDefault="002032F5" w:rsidP="002032F5">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[174] Schafer MJ, White TA, </w:t>
      </w:r>
      <w:proofErr w:type="spellStart"/>
      <w:r w:rsidRPr="0060435F">
        <w:rPr>
          <w:rFonts w:ascii="Times New Roman" w:hAnsi="Times New Roman" w:cs="Times New Roman"/>
          <w:lang w:val="en-GB"/>
        </w:rPr>
        <w:t>Iijima</w:t>
      </w:r>
      <w:proofErr w:type="spellEnd"/>
      <w:r w:rsidRPr="0060435F">
        <w:rPr>
          <w:rFonts w:ascii="Times New Roman" w:hAnsi="Times New Roman" w:cs="Times New Roman"/>
          <w:lang w:val="en-GB"/>
        </w:rPr>
        <w:t xml:space="preserve"> K, </w:t>
      </w:r>
      <w:proofErr w:type="spellStart"/>
      <w:r w:rsidRPr="0060435F">
        <w:rPr>
          <w:rFonts w:ascii="Times New Roman" w:hAnsi="Times New Roman" w:cs="Times New Roman"/>
          <w:lang w:val="en-GB"/>
        </w:rPr>
        <w:t>Haak</w:t>
      </w:r>
      <w:proofErr w:type="spellEnd"/>
      <w:r w:rsidRPr="0060435F">
        <w:rPr>
          <w:rFonts w:ascii="Times New Roman" w:hAnsi="Times New Roman" w:cs="Times New Roman"/>
          <w:lang w:val="en-GB"/>
        </w:rPr>
        <w:t xml:space="preserve"> AJ, </w:t>
      </w:r>
      <w:proofErr w:type="spellStart"/>
      <w:r w:rsidRPr="0060435F">
        <w:rPr>
          <w:rFonts w:ascii="Times New Roman" w:hAnsi="Times New Roman" w:cs="Times New Roman"/>
          <w:lang w:val="en-GB"/>
        </w:rPr>
        <w:t>Ligresti</w:t>
      </w:r>
      <w:proofErr w:type="spellEnd"/>
      <w:r w:rsidRPr="0060435F">
        <w:rPr>
          <w:rFonts w:ascii="Times New Roman" w:hAnsi="Times New Roman" w:cs="Times New Roman"/>
          <w:lang w:val="en-GB"/>
        </w:rPr>
        <w:t xml:space="preserve"> G, Atkinson EJ, et al. Cellular senescence mediates fibrotic pulmonary disease. </w:t>
      </w:r>
      <w:r w:rsidRPr="0060435F">
        <w:rPr>
          <w:rFonts w:ascii="Times New Roman" w:hAnsi="Times New Roman" w:cs="Times New Roman"/>
          <w:iCs/>
          <w:lang w:val="en-GB"/>
        </w:rPr>
        <w:t xml:space="preserve">Nat </w:t>
      </w:r>
      <w:proofErr w:type="spellStart"/>
      <w:r w:rsidRPr="0060435F">
        <w:rPr>
          <w:rFonts w:ascii="Times New Roman" w:hAnsi="Times New Roman" w:cs="Times New Roman"/>
          <w:iCs/>
          <w:lang w:val="en-GB"/>
        </w:rPr>
        <w:t>Commun</w:t>
      </w:r>
      <w:proofErr w:type="spellEnd"/>
      <w:r w:rsidRPr="0060435F">
        <w:rPr>
          <w:rFonts w:ascii="Times New Roman" w:hAnsi="Times New Roman" w:cs="Times New Roman"/>
          <w:lang w:val="en-GB"/>
        </w:rPr>
        <w:t xml:space="preserve"> 2017: 8:14532.</w:t>
      </w:r>
      <w:r w:rsidRPr="0060435F">
        <w:rPr>
          <w:rFonts w:ascii="Times New Roman" w:hAnsi="Times New Roman" w:cs="Times New Roman"/>
          <w:color w:val="000000"/>
          <w:shd w:val="clear" w:color="auto" w:fill="FFFFFF"/>
          <w:lang w:val="en-US"/>
        </w:rPr>
        <w:t xml:space="preserve"> DOI: 10.1038/ncomms14532.</w:t>
      </w:r>
    </w:p>
    <w:p w14:paraId="05C8ACCF" w14:textId="228FA9B6" w:rsidR="002032F5" w:rsidRPr="0060435F" w:rsidRDefault="002032F5" w:rsidP="002032F5">
      <w:pPr>
        <w:ind w:left="284" w:hanging="284"/>
        <w:jc w:val="both"/>
        <w:rPr>
          <w:rFonts w:ascii="Times New Roman" w:hAnsi="Times New Roman" w:cs="Times New Roman"/>
          <w:bCs/>
          <w:lang w:val="en-US"/>
        </w:rPr>
      </w:pPr>
      <w:r w:rsidRPr="0060435F">
        <w:rPr>
          <w:rFonts w:ascii="Times New Roman" w:hAnsi="Times New Roman" w:cs="Times New Roman"/>
          <w:bCs/>
          <w:lang w:val="de-DE"/>
        </w:rPr>
        <w:t>[175] Fuhrmann-</w:t>
      </w:r>
      <w:proofErr w:type="spellStart"/>
      <w:r w:rsidRPr="0060435F">
        <w:rPr>
          <w:rFonts w:ascii="Times New Roman" w:hAnsi="Times New Roman" w:cs="Times New Roman"/>
          <w:bCs/>
          <w:lang w:val="de-DE"/>
        </w:rPr>
        <w:t>Stroissnigg</w:t>
      </w:r>
      <w:proofErr w:type="spellEnd"/>
      <w:r w:rsidRPr="0060435F">
        <w:rPr>
          <w:rFonts w:ascii="Times New Roman" w:hAnsi="Times New Roman" w:cs="Times New Roman"/>
          <w:bCs/>
          <w:lang w:val="de-DE"/>
        </w:rPr>
        <w:t xml:space="preserve"> H, </w:t>
      </w:r>
      <w:proofErr w:type="spellStart"/>
      <w:r w:rsidRPr="0060435F">
        <w:rPr>
          <w:rFonts w:ascii="Times New Roman" w:hAnsi="Times New Roman" w:cs="Times New Roman"/>
          <w:bCs/>
          <w:lang w:val="de-DE"/>
        </w:rPr>
        <w:t>Niedernhofer</w:t>
      </w:r>
      <w:proofErr w:type="spellEnd"/>
      <w:r w:rsidRPr="0060435F">
        <w:rPr>
          <w:rFonts w:ascii="Times New Roman" w:hAnsi="Times New Roman" w:cs="Times New Roman"/>
          <w:bCs/>
          <w:lang w:val="de-DE"/>
        </w:rPr>
        <w:t xml:space="preserve"> LJ, Robbins PD. </w:t>
      </w:r>
      <w:r w:rsidRPr="0060435F">
        <w:rPr>
          <w:rFonts w:ascii="Times New Roman" w:hAnsi="Times New Roman" w:cs="Times New Roman"/>
          <w:bCs/>
          <w:lang w:val="en-US"/>
        </w:rPr>
        <w:t xml:space="preserve">Hsp90 inhibitors as senolytic drugs to extend healthy aging. </w:t>
      </w:r>
      <w:r w:rsidRPr="0060435F">
        <w:rPr>
          <w:rFonts w:ascii="Times New Roman" w:hAnsi="Times New Roman" w:cs="Times New Roman"/>
          <w:bCs/>
          <w:iCs/>
          <w:lang w:val="en-US"/>
        </w:rPr>
        <w:t>Cell Cycle</w:t>
      </w:r>
      <w:r w:rsidRPr="0060435F">
        <w:rPr>
          <w:rFonts w:ascii="Times New Roman" w:hAnsi="Times New Roman" w:cs="Times New Roman"/>
          <w:bCs/>
          <w:lang w:val="en-US"/>
        </w:rPr>
        <w:t xml:space="preserve"> 2018: 17(9):1048-1055. DOI: 10.1080/15384101.2018.1475828.</w:t>
      </w:r>
    </w:p>
    <w:p w14:paraId="1AF1E131" w14:textId="69E7AB8A" w:rsidR="002032F5" w:rsidRPr="0060435F" w:rsidRDefault="002032F5" w:rsidP="002032F5">
      <w:pPr>
        <w:ind w:left="284" w:hanging="284"/>
        <w:jc w:val="both"/>
        <w:rPr>
          <w:rFonts w:ascii="Times New Roman" w:hAnsi="Times New Roman" w:cs="Times New Roman"/>
          <w:bCs/>
          <w:lang w:val="en-US"/>
        </w:rPr>
      </w:pPr>
      <w:r w:rsidRPr="0060435F">
        <w:rPr>
          <w:rFonts w:ascii="Times New Roman" w:hAnsi="Times New Roman" w:cs="Times New Roman"/>
          <w:bCs/>
          <w:lang w:val="en-GB"/>
        </w:rPr>
        <w:t xml:space="preserve">[176] Xu M, </w:t>
      </w:r>
      <w:proofErr w:type="spellStart"/>
      <w:r w:rsidRPr="0060435F">
        <w:rPr>
          <w:rFonts w:ascii="Times New Roman" w:hAnsi="Times New Roman" w:cs="Times New Roman"/>
          <w:bCs/>
          <w:lang w:val="en-GB"/>
        </w:rPr>
        <w:t>Pirtskhalava</w:t>
      </w:r>
      <w:proofErr w:type="spellEnd"/>
      <w:r w:rsidRPr="0060435F">
        <w:rPr>
          <w:rFonts w:ascii="Times New Roman" w:hAnsi="Times New Roman" w:cs="Times New Roman"/>
          <w:bCs/>
          <w:lang w:val="en-GB"/>
        </w:rPr>
        <w:t xml:space="preserve"> T, Farr JN, Weigand BM, Palmer AK, </w:t>
      </w:r>
      <w:proofErr w:type="spellStart"/>
      <w:r w:rsidRPr="0060435F">
        <w:rPr>
          <w:rFonts w:ascii="Times New Roman" w:hAnsi="Times New Roman" w:cs="Times New Roman"/>
          <w:bCs/>
          <w:lang w:val="en-GB"/>
        </w:rPr>
        <w:t>Weivoda</w:t>
      </w:r>
      <w:proofErr w:type="spellEnd"/>
      <w:r w:rsidRPr="0060435F">
        <w:rPr>
          <w:rFonts w:ascii="Times New Roman" w:hAnsi="Times New Roman" w:cs="Times New Roman"/>
          <w:bCs/>
          <w:lang w:val="en-GB"/>
        </w:rPr>
        <w:t xml:space="preserve"> MM, et al. </w:t>
      </w:r>
      <w:r w:rsidRPr="0060435F">
        <w:rPr>
          <w:rFonts w:ascii="Times New Roman" w:hAnsi="Times New Roman" w:cs="Times New Roman"/>
          <w:bCs/>
          <w:lang w:val="en-US"/>
        </w:rPr>
        <w:t xml:space="preserve">Senolytics improve physical function and increase lifespan in old age. </w:t>
      </w:r>
      <w:r w:rsidRPr="0060435F">
        <w:rPr>
          <w:rFonts w:ascii="Times New Roman" w:hAnsi="Times New Roman" w:cs="Times New Roman"/>
          <w:bCs/>
          <w:iCs/>
          <w:lang w:val="en-US"/>
        </w:rPr>
        <w:t>Nat Med</w:t>
      </w:r>
      <w:r w:rsidRPr="0060435F">
        <w:rPr>
          <w:rFonts w:ascii="Times New Roman" w:hAnsi="Times New Roman" w:cs="Times New Roman"/>
          <w:bCs/>
          <w:lang w:val="en-US"/>
        </w:rPr>
        <w:t xml:space="preserve"> 2018: 24(8):1246-1256. DOI: 10.1038/s41591-018-0092-9.</w:t>
      </w:r>
    </w:p>
    <w:p w14:paraId="1F18C037" w14:textId="47720A51" w:rsidR="00864C74" w:rsidRPr="0060435F" w:rsidRDefault="00864C74" w:rsidP="00864C74">
      <w:pPr>
        <w:ind w:left="284" w:hanging="284"/>
        <w:jc w:val="both"/>
        <w:rPr>
          <w:rFonts w:ascii="Times New Roman" w:hAnsi="Times New Roman" w:cs="Times New Roman"/>
          <w:bCs/>
          <w:lang w:val="en-US"/>
        </w:rPr>
      </w:pPr>
      <w:r w:rsidRPr="0060435F">
        <w:rPr>
          <w:rFonts w:ascii="Times New Roman" w:hAnsi="Times New Roman" w:cs="Times New Roman"/>
          <w:bCs/>
          <w:lang w:val="en-US"/>
        </w:rPr>
        <w:t xml:space="preserve">[177] Conti V, </w:t>
      </w:r>
      <w:proofErr w:type="spellStart"/>
      <w:r w:rsidRPr="0060435F">
        <w:rPr>
          <w:rFonts w:ascii="Times New Roman" w:hAnsi="Times New Roman" w:cs="Times New Roman"/>
          <w:bCs/>
          <w:lang w:val="en-US"/>
        </w:rPr>
        <w:t>Iannaccone</w:t>
      </w:r>
      <w:proofErr w:type="spellEnd"/>
      <w:r w:rsidRPr="0060435F">
        <w:rPr>
          <w:rFonts w:ascii="Times New Roman" w:hAnsi="Times New Roman" w:cs="Times New Roman"/>
          <w:bCs/>
          <w:lang w:val="en-US"/>
        </w:rPr>
        <w:t xml:space="preserve"> T, </w:t>
      </w:r>
      <w:proofErr w:type="spellStart"/>
      <w:r w:rsidRPr="0060435F">
        <w:rPr>
          <w:rFonts w:ascii="Times New Roman" w:hAnsi="Times New Roman" w:cs="Times New Roman"/>
          <w:bCs/>
          <w:lang w:val="en-US"/>
        </w:rPr>
        <w:t>Filippelli</w:t>
      </w:r>
      <w:proofErr w:type="spellEnd"/>
      <w:r w:rsidRPr="0060435F">
        <w:rPr>
          <w:rFonts w:ascii="Times New Roman" w:hAnsi="Times New Roman" w:cs="Times New Roman"/>
          <w:bCs/>
          <w:lang w:val="en-US"/>
        </w:rPr>
        <w:t xml:space="preserve"> A. Senolytic drugs.</w:t>
      </w:r>
      <w:r w:rsidRPr="0060435F">
        <w:rPr>
          <w:rFonts w:ascii="Times New Roman" w:hAnsi="Times New Roman" w:cs="Times New Roman"/>
          <w:color w:val="000000" w:themeColor="text1"/>
          <w:spacing w:val="3"/>
          <w:shd w:val="clear" w:color="auto" w:fill="FCFCFC"/>
          <w:lang w:val="en-US"/>
        </w:rPr>
        <w:t xml:space="preserve"> </w:t>
      </w:r>
      <w:r w:rsidRPr="0060435F">
        <w:rPr>
          <w:rFonts w:ascii="Times New Roman" w:hAnsi="Times New Roman" w:cs="Times New Roman"/>
          <w:color w:val="000000" w:themeColor="text1"/>
          <w:spacing w:val="3"/>
          <w:shd w:val="clear" w:color="auto" w:fill="FCFCFC"/>
          <w:lang w:val="en-GB"/>
        </w:rPr>
        <w:t xml:space="preserve">In: Gu D., Dupre M. (eds) </w:t>
      </w:r>
      <w:proofErr w:type="spellStart"/>
      <w:r w:rsidRPr="0060435F">
        <w:rPr>
          <w:rFonts w:ascii="Times New Roman" w:hAnsi="Times New Roman" w:cs="Times New Roman"/>
          <w:color w:val="000000" w:themeColor="text1"/>
          <w:spacing w:val="3"/>
          <w:shd w:val="clear" w:color="auto" w:fill="FCFCFC"/>
          <w:lang w:val="en-GB"/>
        </w:rPr>
        <w:t>Encyclopedia</w:t>
      </w:r>
      <w:proofErr w:type="spellEnd"/>
      <w:r w:rsidRPr="0060435F">
        <w:rPr>
          <w:rFonts w:ascii="Times New Roman" w:hAnsi="Times New Roman" w:cs="Times New Roman"/>
          <w:color w:val="000000" w:themeColor="text1"/>
          <w:spacing w:val="3"/>
          <w:shd w:val="clear" w:color="auto" w:fill="FCFCFC"/>
          <w:lang w:val="en-GB"/>
        </w:rPr>
        <w:t xml:space="preserve"> of Gerontology and Population Aging. Cham: Springer, 2019. DOI: doi.org/</w:t>
      </w:r>
      <w:r w:rsidRPr="0060435F">
        <w:rPr>
          <w:rStyle w:val="chapterdoi"/>
          <w:rFonts w:ascii="Times New Roman" w:hAnsi="Times New Roman" w:cs="Times New Roman"/>
          <w:color w:val="000000" w:themeColor="text1"/>
          <w:spacing w:val="3"/>
          <w:shd w:val="clear" w:color="auto" w:fill="FCFCFC"/>
          <w:lang w:val="en-GB"/>
        </w:rPr>
        <w:t>10.1007/978-3-319-69892-2_55-1.</w:t>
      </w:r>
    </w:p>
    <w:p w14:paraId="65E7A15C" w14:textId="4F2DF9BD" w:rsidR="00864C74" w:rsidRPr="0060435F" w:rsidRDefault="00864C74" w:rsidP="00864C74">
      <w:pPr>
        <w:ind w:left="284" w:hanging="284"/>
        <w:jc w:val="both"/>
        <w:rPr>
          <w:rFonts w:ascii="Times New Roman" w:hAnsi="Times New Roman" w:cs="Times New Roman"/>
          <w:bCs/>
          <w:lang w:val="en-US"/>
        </w:rPr>
      </w:pPr>
      <w:r w:rsidRPr="0060435F">
        <w:rPr>
          <w:rFonts w:ascii="Times New Roman" w:hAnsi="Times New Roman" w:cs="Times New Roman"/>
          <w:bCs/>
          <w:lang w:val="en-US"/>
        </w:rPr>
        <w:t xml:space="preserve">[178] Zhu Y, </w:t>
      </w:r>
      <w:proofErr w:type="spellStart"/>
      <w:r w:rsidRPr="0060435F">
        <w:rPr>
          <w:rFonts w:ascii="Times New Roman" w:hAnsi="Times New Roman" w:cs="Times New Roman"/>
          <w:bCs/>
          <w:lang w:val="en-US"/>
        </w:rPr>
        <w:t>Tchkonia</w:t>
      </w:r>
      <w:proofErr w:type="spellEnd"/>
      <w:r w:rsidRPr="0060435F">
        <w:rPr>
          <w:rFonts w:ascii="Times New Roman" w:hAnsi="Times New Roman" w:cs="Times New Roman"/>
          <w:bCs/>
          <w:lang w:val="en-US"/>
        </w:rPr>
        <w:t xml:space="preserve"> T, Fuhrmann-</w:t>
      </w:r>
      <w:proofErr w:type="spellStart"/>
      <w:r w:rsidRPr="0060435F">
        <w:rPr>
          <w:rFonts w:ascii="Times New Roman" w:hAnsi="Times New Roman" w:cs="Times New Roman"/>
          <w:bCs/>
          <w:lang w:val="en-US"/>
        </w:rPr>
        <w:t>Stroissnigg</w:t>
      </w:r>
      <w:proofErr w:type="spellEnd"/>
      <w:r w:rsidRPr="0060435F">
        <w:rPr>
          <w:rFonts w:ascii="Times New Roman" w:hAnsi="Times New Roman" w:cs="Times New Roman"/>
          <w:bCs/>
          <w:lang w:val="en-US"/>
        </w:rPr>
        <w:t xml:space="preserve"> H, Dai HM, Ling YY, Stout MB, et al. Identification of a novel senolytic agent, navitoclax, targeting the Bcl-2 family of anti-apoptotic factors. Aging Cell 2016: 15(3):428-435. DOI: 10.1111/acel.12445.</w:t>
      </w:r>
    </w:p>
    <w:p w14:paraId="3CC7EF5D" w14:textId="59E077FA" w:rsidR="00864C74" w:rsidRPr="0060435F" w:rsidRDefault="00864C74" w:rsidP="00864C74">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[179] Jeon OH, Kim C, Laberge RM, Demaria M, Rathod S, </w:t>
      </w:r>
      <w:proofErr w:type="spellStart"/>
      <w:r w:rsidRPr="0060435F">
        <w:rPr>
          <w:rFonts w:ascii="Times New Roman" w:hAnsi="Times New Roman" w:cs="Times New Roman"/>
          <w:lang w:val="en-GB"/>
        </w:rPr>
        <w:t>Vasserot</w:t>
      </w:r>
      <w:proofErr w:type="spellEnd"/>
      <w:r w:rsidRPr="0060435F">
        <w:rPr>
          <w:rFonts w:ascii="Times New Roman" w:hAnsi="Times New Roman" w:cs="Times New Roman"/>
          <w:lang w:val="en-GB"/>
        </w:rPr>
        <w:t xml:space="preserve"> AP, et al. Local clearance of senescent cells attenuates the development of post-traumatic osteoarthritis and creates a pro-regenerative environment. </w:t>
      </w:r>
      <w:r w:rsidRPr="0060435F">
        <w:rPr>
          <w:rFonts w:ascii="Times New Roman" w:hAnsi="Times New Roman" w:cs="Times New Roman"/>
          <w:iCs/>
          <w:lang w:val="en-GB"/>
        </w:rPr>
        <w:t>Nat Med</w:t>
      </w:r>
      <w:r w:rsidRPr="0060435F">
        <w:rPr>
          <w:rFonts w:ascii="Times New Roman" w:hAnsi="Times New Roman" w:cs="Times New Roman"/>
          <w:lang w:val="en-GB"/>
        </w:rPr>
        <w:t xml:space="preserve"> 2017: 23(6):775-781. DOI: 10.1038/nm.4324.</w:t>
      </w:r>
    </w:p>
    <w:p w14:paraId="1B58AE34" w14:textId="4D727510" w:rsidR="00864C74" w:rsidRPr="0060435F" w:rsidRDefault="00864C74" w:rsidP="00864C74">
      <w:pPr>
        <w:ind w:left="284" w:hanging="284"/>
        <w:jc w:val="both"/>
        <w:rPr>
          <w:rFonts w:ascii="Times New Roman" w:hAnsi="Times New Roman" w:cs="Times New Roman"/>
          <w:lang w:val="en-GB"/>
        </w:rPr>
      </w:pPr>
      <w:r w:rsidRPr="0060435F">
        <w:rPr>
          <w:rFonts w:ascii="Times New Roman" w:hAnsi="Times New Roman" w:cs="Times New Roman"/>
          <w:lang w:val="en-GB"/>
        </w:rPr>
        <w:t xml:space="preserve">[180] </w:t>
      </w:r>
      <w:proofErr w:type="spellStart"/>
      <w:r w:rsidRPr="0060435F">
        <w:rPr>
          <w:rFonts w:ascii="Times New Roman" w:hAnsi="Times New Roman" w:cs="Times New Roman"/>
          <w:lang w:val="en-GB"/>
        </w:rPr>
        <w:t>Baar</w:t>
      </w:r>
      <w:proofErr w:type="spellEnd"/>
      <w:r w:rsidRPr="0060435F">
        <w:rPr>
          <w:rFonts w:ascii="Times New Roman" w:hAnsi="Times New Roman" w:cs="Times New Roman"/>
          <w:lang w:val="en-GB"/>
        </w:rPr>
        <w:t xml:space="preserve"> MP, Brandt RMC, </w:t>
      </w:r>
      <w:proofErr w:type="spellStart"/>
      <w:r w:rsidRPr="0060435F">
        <w:rPr>
          <w:rFonts w:ascii="Times New Roman" w:hAnsi="Times New Roman" w:cs="Times New Roman"/>
          <w:lang w:val="en-GB"/>
        </w:rPr>
        <w:t>Putavet</w:t>
      </w:r>
      <w:proofErr w:type="spellEnd"/>
      <w:r w:rsidRPr="0060435F">
        <w:rPr>
          <w:rFonts w:ascii="Times New Roman" w:hAnsi="Times New Roman" w:cs="Times New Roman"/>
          <w:lang w:val="en-GB"/>
        </w:rPr>
        <w:t xml:space="preserve"> DA, Klein JDD, Derks KWJ, Bourgeois BRM, et al. Targeted Apoptosis of Senescent Cells Restores Tissue Homeostasis in Response to Chemotoxicity and Aging. </w:t>
      </w:r>
      <w:r w:rsidRPr="0060435F">
        <w:rPr>
          <w:rFonts w:ascii="Times New Roman" w:hAnsi="Times New Roman" w:cs="Times New Roman"/>
          <w:iCs/>
          <w:lang w:val="en-GB"/>
        </w:rPr>
        <w:t xml:space="preserve">Cell </w:t>
      </w:r>
      <w:r w:rsidRPr="0060435F">
        <w:rPr>
          <w:rFonts w:ascii="Times New Roman" w:hAnsi="Times New Roman" w:cs="Times New Roman"/>
          <w:lang w:val="en-GB"/>
        </w:rPr>
        <w:t>2017: 169(1):132-147. DOI: 10.1016/j.cell.2017.02.031.</w:t>
      </w:r>
    </w:p>
    <w:p w14:paraId="3AD5FAFA" w14:textId="33F35E60" w:rsidR="00864C74" w:rsidRPr="0060435F" w:rsidRDefault="00864C74" w:rsidP="00864C74">
      <w:pPr>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[181] Yosef R, </w:t>
      </w:r>
      <w:proofErr w:type="spellStart"/>
      <w:r w:rsidRPr="0060435F">
        <w:rPr>
          <w:rFonts w:ascii="Times New Roman" w:hAnsi="Times New Roman" w:cs="Times New Roman"/>
          <w:lang w:val="en-GB"/>
        </w:rPr>
        <w:t>Pilpel</w:t>
      </w:r>
      <w:proofErr w:type="spellEnd"/>
      <w:r w:rsidRPr="0060435F">
        <w:rPr>
          <w:rFonts w:ascii="Times New Roman" w:hAnsi="Times New Roman" w:cs="Times New Roman"/>
          <w:lang w:val="en-GB"/>
        </w:rPr>
        <w:t xml:space="preserve"> N, </w:t>
      </w:r>
      <w:proofErr w:type="spellStart"/>
      <w:r w:rsidRPr="0060435F">
        <w:rPr>
          <w:rFonts w:ascii="Times New Roman" w:hAnsi="Times New Roman" w:cs="Times New Roman"/>
          <w:lang w:val="en-GB"/>
        </w:rPr>
        <w:t>Tokarsky-Amiel</w:t>
      </w:r>
      <w:proofErr w:type="spellEnd"/>
      <w:r w:rsidRPr="0060435F">
        <w:rPr>
          <w:rFonts w:ascii="Times New Roman" w:hAnsi="Times New Roman" w:cs="Times New Roman"/>
          <w:lang w:val="en-GB"/>
        </w:rPr>
        <w:t xml:space="preserve"> R, </w:t>
      </w:r>
      <w:proofErr w:type="spellStart"/>
      <w:r w:rsidRPr="0060435F">
        <w:rPr>
          <w:rFonts w:ascii="Times New Roman" w:hAnsi="Times New Roman" w:cs="Times New Roman"/>
          <w:lang w:val="en-GB"/>
        </w:rPr>
        <w:t>Biran</w:t>
      </w:r>
      <w:proofErr w:type="spellEnd"/>
      <w:r w:rsidRPr="0060435F">
        <w:rPr>
          <w:rFonts w:ascii="Times New Roman" w:hAnsi="Times New Roman" w:cs="Times New Roman"/>
          <w:lang w:val="en-GB"/>
        </w:rPr>
        <w:t xml:space="preserve"> A, </w:t>
      </w:r>
      <w:proofErr w:type="spellStart"/>
      <w:r w:rsidRPr="0060435F">
        <w:rPr>
          <w:rFonts w:ascii="Times New Roman" w:hAnsi="Times New Roman" w:cs="Times New Roman"/>
          <w:lang w:val="en-GB"/>
        </w:rPr>
        <w:t>Ovadya</w:t>
      </w:r>
      <w:proofErr w:type="spellEnd"/>
      <w:r w:rsidRPr="0060435F">
        <w:rPr>
          <w:rFonts w:ascii="Times New Roman" w:hAnsi="Times New Roman" w:cs="Times New Roman"/>
          <w:lang w:val="en-GB"/>
        </w:rPr>
        <w:t xml:space="preserve"> Y, Cohen S, et al. Directed elimination of senescent cells by inhibition of BCL-W and BCL-XL. </w:t>
      </w:r>
      <w:r w:rsidRPr="0060435F">
        <w:rPr>
          <w:rFonts w:ascii="Times New Roman" w:hAnsi="Times New Roman" w:cs="Times New Roman"/>
          <w:iCs/>
          <w:lang w:val="en-GB"/>
        </w:rPr>
        <w:t xml:space="preserve">Nat </w:t>
      </w:r>
      <w:proofErr w:type="spellStart"/>
      <w:r w:rsidRPr="0060435F">
        <w:rPr>
          <w:rFonts w:ascii="Times New Roman" w:hAnsi="Times New Roman" w:cs="Times New Roman"/>
          <w:iCs/>
          <w:lang w:val="en-GB"/>
        </w:rPr>
        <w:t>Commun</w:t>
      </w:r>
      <w:proofErr w:type="spellEnd"/>
      <w:r w:rsidRPr="0060435F">
        <w:rPr>
          <w:rFonts w:ascii="Times New Roman" w:hAnsi="Times New Roman" w:cs="Times New Roman"/>
          <w:lang w:val="en-GB"/>
        </w:rPr>
        <w:t xml:space="preserve"> 2016: 7:11190. DOI: 10.1038/ncomms11190.</w:t>
      </w:r>
    </w:p>
    <w:p w14:paraId="5810C46D" w14:textId="66584060" w:rsidR="00864C74" w:rsidRPr="0060435F" w:rsidRDefault="00864C74" w:rsidP="00864C74">
      <w:pPr>
        <w:ind w:left="284" w:hanging="284"/>
        <w:jc w:val="both"/>
        <w:rPr>
          <w:rFonts w:ascii="Times New Roman" w:hAnsi="Times New Roman" w:cs="Times New Roman"/>
          <w:bCs/>
          <w:lang w:val="en-US"/>
        </w:rPr>
      </w:pPr>
      <w:r w:rsidRPr="0060435F">
        <w:rPr>
          <w:rFonts w:ascii="Times New Roman" w:hAnsi="Times New Roman" w:cs="Times New Roman"/>
          <w:bCs/>
          <w:lang w:val="en-US"/>
        </w:rPr>
        <w:lastRenderedPageBreak/>
        <w:t xml:space="preserve">[182] </w:t>
      </w:r>
      <w:proofErr w:type="spellStart"/>
      <w:r w:rsidRPr="0060435F">
        <w:rPr>
          <w:rFonts w:ascii="Times New Roman" w:hAnsi="Times New Roman" w:cs="Times New Roman"/>
          <w:bCs/>
          <w:lang w:val="en-US"/>
        </w:rPr>
        <w:t>Trepel</w:t>
      </w:r>
      <w:proofErr w:type="spellEnd"/>
      <w:r w:rsidRPr="0060435F">
        <w:rPr>
          <w:rFonts w:ascii="Times New Roman" w:hAnsi="Times New Roman" w:cs="Times New Roman"/>
          <w:bCs/>
          <w:lang w:val="en-US"/>
        </w:rPr>
        <w:t xml:space="preserve"> J, </w:t>
      </w:r>
      <w:proofErr w:type="spellStart"/>
      <w:r w:rsidRPr="0060435F">
        <w:rPr>
          <w:rFonts w:ascii="Times New Roman" w:hAnsi="Times New Roman" w:cs="Times New Roman"/>
          <w:bCs/>
          <w:lang w:val="en-US"/>
        </w:rPr>
        <w:t>Mollapour</w:t>
      </w:r>
      <w:proofErr w:type="spellEnd"/>
      <w:r w:rsidRPr="0060435F">
        <w:rPr>
          <w:rFonts w:ascii="Times New Roman" w:hAnsi="Times New Roman" w:cs="Times New Roman"/>
          <w:bCs/>
          <w:lang w:val="en-US"/>
        </w:rPr>
        <w:t xml:space="preserve"> M, </w:t>
      </w:r>
      <w:proofErr w:type="spellStart"/>
      <w:r w:rsidRPr="0060435F">
        <w:rPr>
          <w:rFonts w:ascii="Times New Roman" w:hAnsi="Times New Roman" w:cs="Times New Roman"/>
          <w:bCs/>
          <w:lang w:val="en-US"/>
        </w:rPr>
        <w:t>Giaccone</w:t>
      </w:r>
      <w:proofErr w:type="spellEnd"/>
      <w:r w:rsidRPr="0060435F">
        <w:rPr>
          <w:rFonts w:ascii="Times New Roman" w:hAnsi="Times New Roman" w:cs="Times New Roman"/>
          <w:bCs/>
          <w:lang w:val="en-US"/>
        </w:rPr>
        <w:t xml:space="preserve"> G, </w:t>
      </w:r>
      <w:proofErr w:type="spellStart"/>
      <w:r w:rsidRPr="0060435F">
        <w:rPr>
          <w:rFonts w:ascii="Times New Roman" w:hAnsi="Times New Roman" w:cs="Times New Roman"/>
          <w:bCs/>
          <w:lang w:val="en-US"/>
        </w:rPr>
        <w:t>Neckers</w:t>
      </w:r>
      <w:proofErr w:type="spellEnd"/>
      <w:r w:rsidRPr="0060435F">
        <w:rPr>
          <w:rFonts w:ascii="Times New Roman" w:hAnsi="Times New Roman" w:cs="Times New Roman"/>
          <w:bCs/>
          <w:lang w:val="en-US"/>
        </w:rPr>
        <w:t xml:space="preserve"> L. Targeting the dynamic HSP90 complex in cancer. </w:t>
      </w:r>
      <w:r w:rsidRPr="0060435F">
        <w:rPr>
          <w:rFonts w:ascii="Times New Roman" w:hAnsi="Times New Roman" w:cs="Times New Roman"/>
          <w:bCs/>
          <w:iCs/>
          <w:lang w:val="en-US"/>
        </w:rPr>
        <w:t>Nat Rev Cancer</w:t>
      </w:r>
      <w:r w:rsidRPr="0060435F">
        <w:rPr>
          <w:rFonts w:ascii="Times New Roman" w:hAnsi="Times New Roman" w:cs="Times New Roman"/>
          <w:bCs/>
          <w:lang w:val="en-US"/>
        </w:rPr>
        <w:t xml:space="preserve"> 2010: 10(8):537-549. DOI: 10.1038/nrc2887.</w:t>
      </w:r>
    </w:p>
    <w:p w14:paraId="40C1E518" w14:textId="219ACE0F" w:rsidR="007323AA" w:rsidRPr="0060435F" w:rsidRDefault="007323AA" w:rsidP="007323AA">
      <w:pPr>
        <w:ind w:left="284" w:right="-1" w:hanging="284"/>
        <w:jc w:val="both"/>
        <w:rPr>
          <w:rFonts w:ascii="Times New Roman" w:hAnsi="Times New Roman" w:cs="Times New Roman"/>
          <w:b/>
          <w:bCs/>
          <w:lang w:val="en-GB"/>
        </w:rPr>
      </w:pPr>
      <w:r w:rsidRPr="0060435F">
        <w:rPr>
          <w:rStyle w:val="citation"/>
          <w:rFonts w:ascii="Times New Roman" w:hAnsi="Times New Roman" w:cs="Times New Roman"/>
          <w:lang w:val="en-GB"/>
        </w:rPr>
        <w:t xml:space="preserve">[183] </w:t>
      </w:r>
      <w:proofErr w:type="spellStart"/>
      <w:r w:rsidRPr="0060435F">
        <w:rPr>
          <w:rStyle w:val="citation"/>
          <w:rFonts w:ascii="Times New Roman" w:hAnsi="Times New Roman" w:cs="Times New Roman"/>
          <w:lang w:val="en-GB"/>
        </w:rPr>
        <w:t>Shoshani</w:t>
      </w:r>
      <w:proofErr w:type="spellEnd"/>
      <w:r w:rsidRPr="0060435F">
        <w:rPr>
          <w:rStyle w:val="citation"/>
          <w:rFonts w:ascii="Times New Roman" w:hAnsi="Times New Roman" w:cs="Times New Roman"/>
          <w:lang w:val="en-GB"/>
        </w:rPr>
        <w:t xml:space="preserve"> J. Elephants: Majestic Creatures of the Wild</w:t>
      </w:r>
      <w:r w:rsidRPr="0060435F">
        <w:rPr>
          <w:rStyle w:val="citation"/>
          <w:rFonts w:ascii="Times New Roman" w:hAnsi="Times New Roman" w:cs="Times New Roman"/>
          <w:i/>
          <w:iCs/>
          <w:lang w:val="en-GB"/>
        </w:rPr>
        <w:t xml:space="preserve">. </w:t>
      </w:r>
      <w:r w:rsidRPr="0060435F">
        <w:rPr>
          <w:rStyle w:val="citation"/>
          <w:rFonts w:ascii="Times New Roman" w:hAnsi="Times New Roman" w:cs="Times New Roman"/>
          <w:lang w:val="en-GB"/>
        </w:rPr>
        <w:t>New York: Checkmark Books 2000.</w:t>
      </w:r>
    </w:p>
    <w:p w14:paraId="69A8D0FF" w14:textId="47B7CB67" w:rsidR="007323AA" w:rsidRPr="0060435F" w:rsidRDefault="007323AA" w:rsidP="007323AA">
      <w:pPr>
        <w:ind w:left="284" w:right="-1" w:hanging="284"/>
        <w:jc w:val="both"/>
        <w:rPr>
          <w:rFonts w:ascii="Times New Roman" w:hAnsi="Times New Roman" w:cs="Times New Roman"/>
          <w:bCs/>
          <w:lang w:val="en-GB"/>
        </w:rPr>
      </w:pPr>
      <w:r w:rsidRPr="0060435F">
        <w:rPr>
          <w:rFonts w:ascii="Times New Roman" w:hAnsi="Times New Roman" w:cs="Times New Roman"/>
          <w:bCs/>
          <w:lang w:val="en-GB"/>
        </w:rPr>
        <w:t xml:space="preserve">[184] Wu P, Wu X, Jiang T-X, Elsey RM, Temple BL, Divers SJ, et al. Specialized stem cell niche enables repetitive renewal of alligator teeth. </w:t>
      </w:r>
      <w:r w:rsidRPr="0060435F">
        <w:rPr>
          <w:rFonts w:ascii="Times New Roman" w:hAnsi="Times New Roman" w:cs="Times New Roman"/>
          <w:bCs/>
          <w:iCs/>
          <w:lang w:val="en-GB"/>
        </w:rPr>
        <w:t xml:space="preserve">Proc Natl </w:t>
      </w:r>
      <w:proofErr w:type="spellStart"/>
      <w:r w:rsidRPr="0060435F">
        <w:rPr>
          <w:rFonts w:ascii="Times New Roman" w:hAnsi="Times New Roman" w:cs="Times New Roman"/>
          <w:bCs/>
          <w:iCs/>
          <w:lang w:val="en-GB"/>
        </w:rPr>
        <w:t>Acad</w:t>
      </w:r>
      <w:proofErr w:type="spellEnd"/>
      <w:r w:rsidRPr="0060435F">
        <w:rPr>
          <w:rFonts w:ascii="Times New Roman" w:hAnsi="Times New Roman" w:cs="Times New Roman"/>
          <w:bCs/>
          <w:iCs/>
          <w:lang w:val="en-GB"/>
        </w:rPr>
        <w:t xml:space="preserve"> Sci USA</w:t>
      </w:r>
      <w:r w:rsidRPr="0060435F">
        <w:rPr>
          <w:rFonts w:ascii="Times New Roman" w:hAnsi="Times New Roman" w:cs="Times New Roman"/>
          <w:bCs/>
          <w:lang w:val="en-GB"/>
        </w:rPr>
        <w:t xml:space="preserve"> 2013: 110(22</w:t>
      </w:r>
      <w:proofErr w:type="gramStart"/>
      <w:r w:rsidRPr="0060435F">
        <w:rPr>
          <w:rFonts w:ascii="Times New Roman" w:hAnsi="Times New Roman" w:cs="Times New Roman"/>
          <w:bCs/>
          <w:lang w:val="en-GB"/>
        </w:rPr>
        <w:t>):E</w:t>
      </w:r>
      <w:proofErr w:type="gramEnd"/>
      <w:r w:rsidRPr="0060435F">
        <w:rPr>
          <w:rFonts w:ascii="Times New Roman" w:hAnsi="Times New Roman" w:cs="Times New Roman"/>
          <w:bCs/>
          <w:lang w:val="en-GB"/>
        </w:rPr>
        <w:t>2009-E2018. DOI: 10.1073/pnas.1213202110.</w:t>
      </w:r>
    </w:p>
    <w:p w14:paraId="350B6E52" w14:textId="6127E156" w:rsidR="007323AA" w:rsidRPr="0060435F" w:rsidRDefault="007323AA" w:rsidP="007323AA">
      <w:pPr>
        <w:ind w:left="284" w:hanging="284"/>
        <w:jc w:val="both"/>
        <w:rPr>
          <w:rFonts w:ascii="Times New Roman" w:hAnsi="Times New Roman" w:cs="Times New Roman"/>
          <w:bCs/>
          <w:color w:val="000000"/>
          <w:lang w:val="en-GB"/>
        </w:rPr>
      </w:pPr>
      <w:r w:rsidRPr="0060435F">
        <w:rPr>
          <w:rFonts w:ascii="Times New Roman" w:hAnsi="Times New Roman" w:cs="Times New Roman"/>
          <w:bCs/>
          <w:color w:val="000000"/>
          <w:lang w:val="en-GB"/>
        </w:rPr>
        <w:t xml:space="preserve">[185] Price WA. Nutrition and Physical Degeneration. New York-London: Paul B. </w:t>
      </w:r>
      <w:proofErr w:type="spellStart"/>
      <w:r w:rsidRPr="0060435F">
        <w:rPr>
          <w:rFonts w:ascii="Times New Roman" w:hAnsi="Times New Roman" w:cs="Times New Roman"/>
          <w:bCs/>
          <w:color w:val="000000"/>
          <w:lang w:val="en-GB"/>
        </w:rPr>
        <w:t>Hoeber</w:t>
      </w:r>
      <w:proofErr w:type="spellEnd"/>
      <w:r w:rsidRPr="0060435F">
        <w:rPr>
          <w:rFonts w:ascii="Times New Roman" w:hAnsi="Times New Roman" w:cs="Times New Roman"/>
          <w:bCs/>
          <w:color w:val="000000"/>
          <w:lang w:val="en-GB"/>
        </w:rPr>
        <w:t xml:space="preserve"> 1939. 527 p. in the 20</w:t>
      </w:r>
      <w:r w:rsidRPr="0060435F">
        <w:rPr>
          <w:rFonts w:ascii="Times New Roman" w:hAnsi="Times New Roman" w:cs="Times New Roman"/>
          <w:bCs/>
          <w:color w:val="000000"/>
          <w:vertAlign w:val="superscript"/>
          <w:lang w:val="en-GB"/>
        </w:rPr>
        <w:t>th</w:t>
      </w:r>
      <w:r w:rsidRPr="0060435F">
        <w:rPr>
          <w:rFonts w:ascii="Times New Roman" w:hAnsi="Times New Roman" w:cs="Times New Roman"/>
          <w:bCs/>
          <w:color w:val="000000"/>
          <w:lang w:val="en-GB"/>
        </w:rPr>
        <w:t xml:space="preserve"> Printing, 2011</w:t>
      </w:r>
      <w:r w:rsidR="00612746" w:rsidRPr="0060435F">
        <w:rPr>
          <w:rFonts w:ascii="Times New Roman" w:hAnsi="Times New Roman" w:cs="Times New Roman"/>
          <w:bCs/>
          <w:color w:val="000000"/>
          <w:lang w:val="en-GB"/>
        </w:rPr>
        <w:t>, which has been used.</w:t>
      </w:r>
    </w:p>
    <w:p w14:paraId="1A7784B6" w14:textId="4A92C617" w:rsidR="007323AA" w:rsidRPr="0060435F" w:rsidRDefault="007323AA" w:rsidP="007323AA">
      <w:pPr>
        <w:pStyle w:val="Corpodeltesto3"/>
        <w:tabs>
          <w:tab w:val="left" w:pos="5812"/>
        </w:tabs>
        <w:spacing w:after="0"/>
        <w:ind w:left="284" w:hanging="284"/>
        <w:jc w:val="both"/>
        <w:rPr>
          <w:rFonts w:ascii="Times New Roman" w:hAnsi="Times New Roman" w:cs="Times New Roman"/>
          <w:bCs/>
          <w:sz w:val="22"/>
          <w:szCs w:val="22"/>
          <w:lang w:val="en-GB"/>
        </w:rPr>
      </w:pPr>
      <w:r w:rsidRPr="0060435F">
        <w:rPr>
          <w:rFonts w:ascii="Times New Roman" w:hAnsi="Times New Roman" w:cs="Times New Roman"/>
          <w:bCs/>
          <w:sz w:val="22"/>
          <w:szCs w:val="22"/>
          <w:lang w:val="en-GB"/>
        </w:rPr>
        <w:t xml:space="preserve">[186] </w:t>
      </w:r>
      <w:proofErr w:type="spellStart"/>
      <w:r w:rsidRPr="0060435F">
        <w:rPr>
          <w:rFonts w:ascii="Times New Roman" w:hAnsi="Times New Roman" w:cs="Times New Roman"/>
          <w:bCs/>
          <w:sz w:val="22"/>
          <w:szCs w:val="22"/>
          <w:lang w:val="en-GB"/>
        </w:rPr>
        <w:t>Petrash</w:t>
      </w:r>
      <w:proofErr w:type="spellEnd"/>
      <w:r w:rsidRPr="0060435F">
        <w:rPr>
          <w:rFonts w:ascii="Times New Roman" w:hAnsi="Times New Roman" w:cs="Times New Roman"/>
          <w:bCs/>
          <w:sz w:val="22"/>
          <w:szCs w:val="22"/>
          <w:lang w:val="en-GB"/>
        </w:rPr>
        <w:t xml:space="preserve"> JM. Aging and Age-Related Diseases of the Ocular Lens and Vitreous Body. </w:t>
      </w:r>
      <w:r w:rsidRPr="0060435F">
        <w:rPr>
          <w:rFonts w:ascii="Times New Roman" w:hAnsi="Times New Roman" w:cs="Times New Roman"/>
          <w:bCs/>
          <w:iCs/>
          <w:sz w:val="22"/>
          <w:szCs w:val="22"/>
          <w:lang w:val="en-GB"/>
        </w:rPr>
        <w:t xml:space="preserve">Invest </w:t>
      </w:r>
      <w:proofErr w:type="spellStart"/>
      <w:r w:rsidRPr="0060435F">
        <w:rPr>
          <w:rFonts w:ascii="Times New Roman" w:hAnsi="Times New Roman" w:cs="Times New Roman"/>
          <w:bCs/>
          <w:iCs/>
          <w:sz w:val="22"/>
          <w:szCs w:val="22"/>
          <w:lang w:val="en-GB"/>
        </w:rPr>
        <w:t>Ophthalmol</w:t>
      </w:r>
      <w:proofErr w:type="spellEnd"/>
      <w:r w:rsidRPr="0060435F">
        <w:rPr>
          <w:rFonts w:ascii="Times New Roman" w:hAnsi="Times New Roman" w:cs="Times New Roman"/>
          <w:bCs/>
          <w:iCs/>
          <w:sz w:val="22"/>
          <w:szCs w:val="22"/>
          <w:lang w:val="en-GB"/>
        </w:rPr>
        <w:t xml:space="preserve"> Vis Sci</w:t>
      </w:r>
      <w:r w:rsidRPr="0060435F">
        <w:rPr>
          <w:rFonts w:ascii="Times New Roman" w:hAnsi="Times New Roman" w:cs="Times New Roman"/>
          <w:bCs/>
          <w:sz w:val="22"/>
          <w:szCs w:val="22"/>
          <w:lang w:val="en-GB"/>
        </w:rPr>
        <w:t xml:space="preserve"> 2013: 54(14</w:t>
      </w:r>
      <w:proofErr w:type="gramStart"/>
      <w:r w:rsidRPr="0060435F">
        <w:rPr>
          <w:rFonts w:ascii="Times New Roman" w:hAnsi="Times New Roman" w:cs="Times New Roman"/>
          <w:bCs/>
          <w:sz w:val="22"/>
          <w:szCs w:val="22"/>
          <w:lang w:val="en-GB"/>
        </w:rPr>
        <w:t>):ORSF</w:t>
      </w:r>
      <w:proofErr w:type="gramEnd"/>
      <w:r w:rsidRPr="0060435F">
        <w:rPr>
          <w:rFonts w:ascii="Times New Roman" w:hAnsi="Times New Roman" w:cs="Times New Roman"/>
          <w:bCs/>
          <w:sz w:val="22"/>
          <w:szCs w:val="22"/>
          <w:lang w:val="en-GB"/>
        </w:rPr>
        <w:t>54-59. DOI: 10.1167/iovs.13-12940.</w:t>
      </w:r>
    </w:p>
    <w:p w14:paraId="20FFD8C1" w14:textId="188CB26A" w:rsidR="007323AA" w:rsidRPr="0060435F" w:rsidRDefault="007323AA" w:rsidP="007323AA">
      <w:pPr>
        <w:tabs>
          <w:tab w:val="left" w:pos="567"/>
        </w:tabs>
        <w:ind w:left="284" w:right="-1" w:hanging="284"/>
        <w:jc w:val="both"/>
        <w:rPr>
          <w:rFonts w:ascii="Times New Roman" w:hAnsi="Times New Roman" w:cs="Times New Roman"/>
          <w:lang w:val="en-GB"/>
        </w:rPr>
      </w:pPr>
      <w:r w:rsidRPr="0060435F">
        <w:rPr>
          <w:rFonts w:ascii="Times New Roman" w:hAnsi="Times New Roman" w:cs="Times New Roman"/>
          <w:lang w:val="en-GB"/>
        </w:rPr>
        <w:t xml:space="preserve">[187] </w:t>
      </w:r>
      <w:proofErr w:type="spellStart"/>
      <w:r w:rsidRPr="0060435F">
        <w:rPr>
          <w:rFonts w:ascii="Times New Roman" w:hAnsi="Times New Roman" w:cs="Times New Roman"/>
          <w:lang w:val="en-GB"/>
        </w:rPr>
        <w:t>Tassin</w:t>
      </w:r>
      <w:proofErr w:type="spellEnd"/>
      <w:r w:rsidRPr="0060435F">
        <w:rPr>
          <w:rFonts w:ascii="Times New Roman" w:hAnsi="Times New Roman" w:cs="Times New Roman"/>
          <w:lang w:val="en-GB"/>
        </w:rPr>
        <w:t xml:space="preserve"> J, Malaise E, Courtois Y. Human lens cells have an in vitro proliferative capacity inversely proportional to the donor age. </w:t>
      </w:r>
      <w:r w:rsidRPr="0060435F">
        <w:rPr>
          <w:rFonts w:ascii="Times New Roman" w:hAnsi="Times New Roman" w:cs="Times New Roman"/>
          <w:iCs/>
          <w:lang w:val="en-GB"/>
        </w:rPr>
        <w:t>Exp Cell Res</w:t>
      </w:r>
      <w:r w:rsidRPr="0060435F">
        <w:rPr>
          <w:rFonts w:ascii="Times New Roman" w:hAnsi="Times New Roman" w:cs="Times New Roman"/>
          <w:lang w:val="en-GB"/>
        </w:rPr>
        <w:t xml:space="preserve"> 1979: 123(2):388-392. DOI: 10.1016/0014-4827(79)90483-x.</w:t>
      </w:r>
    </w:p>
    <w:p w14:paraId="26AE8178" w14:textId="77777777" w:rsidR="00767D14" w:rsidRPr="0060435F" w:rsidRDefault="00767D14" w:rsidP="00356A1B">
      <w:pPr>
        <w:ind w:left="284" w:hanging="284"/>
        <w:jc w:val="both"/>
        <w:rPr>
          <w:rFonts w:ascii="Times New Roman" w:hAnsi="Times New Roman" w:cs="Times New Roman"/>
          <w:color w:val="000000"/>
          <w:lang w:val="en-GB"/>
        </w:rPr>
      </w:pPr>
    </w:p>
    <w:p w14:paraId="09F3C996" w14:textId="754EAB3D" w:rsidR="000E51A1" w:rsidRPr="0060435F" w:rsidRDefault="000E51A1" w:rsidP="00D3535F">
      <w:pPr>
        <w:ind w:left="284" w:hanging="284"/>
        <w:jc w:val="both"/>
        <w:rPr>
          <w:rFonts w:ascii="Times New Roman" w:hAnsi="Times New Roman" w:cs="Times New Roman"/>
          <w:lang w:val="en-US"/>
        </w:rPr>
      </w:pPr>
    </w:p>
    <w:p w14:paraId="660C4AB4" w14:textId="009ACBDD" w:rsidR="0075699A" w:rsidRPr="0060435F" w:rsidRDefault="0075699A" w:rsidP="00D3535F">
      <w:pPr>
        <w:ind w:left="284" w:hanging="284"/>
        <w:jc w:val="both"/>
        <w:rPr>
          <w:rFonts w:ascii="Times New Roman" w:hAnsi="Times New Roman" w:cs="Times New Roman"/>
          <w:lang w:val="en-US"/>
        </w:rPr>
      </w:pPr>
    </w:p>
    <w:p w14:paraId="4D8B830C" w14:textId="77777777" w:rsidR="0075699A" w:rsidRPr="0060435F" w:rsidRDefault="0075699A" w:rsidP="00D3535F">
      <w:pPr>
        <w:ind w:left="284" w:hanging="284"/>
        <w:jc w:val="both"/>
        <w:rPr>
          <w:rFonts w:ascii="Times New Roman" w:hAnsi="Times New Roman" w:cs="Times New Roman"/>
          <w:lang w:val="en-US"/>
        </w:rPr>
      </w:pPr>
    </w:p>
    <w:p w14:paraId="3844C342" w14:textId="410396EA" w:rsidR="00CC0C05" w:rsidRPr="0060435F" w:rsidRDefault="00CC0C05" w:rsidP="00D3535F">
      <w:pPr>
        <w:ind w:left="284" w:hanging="284"/>
        <w:jc w:val="both"/>
        <w:rPr>
          <w:rFonts w:ascii="Times New Roman" w:hAnsi="Times New Roman" w:cs="Times New Roman"/>
          <w:lang w:val="en-US"/>
        </w:rPr>
      </w:pPr>
    </w:p>
    <w:p w14:paraId="41C163FA" w14:textId="77777777" w:rsidR="00CC0C05" w:rsidRPr="0060435F" w:rsidRDefault="00CC0C05" w:rsidP="00D3535F">
      <w:pPr>
        <w:ind w:left="284" w:hanging="284"/>
        <w:jc w:val="both"/>
        <w:rPr>
          <w:rFonts w:ascii="Times New Roman" w:hAnsi="Times New Roman" w:cs="Times New Roman"/>
          <w:lang w:val="en-US"/>
        </w:rPr>
      </w:pPr>
    </w:p>
    <w:p w14:paraId="750D27E3" w14:textId="77777777" w:rsidR="000E51A1" w:rsidRPr="0060435F" w:rsidRDefault="000E51A1" w:rsidP="00D3535F">
      <w:pPr>
        <w:ind w:left="284" w:hanging="284"/>
        <w:jc w:val="both"/>
        <w:rPr>
          <w:rFonts w:ascii="Times New Roman" w:hAnsi="Times New Roman" w:cs="Times New Roman"/>
          <w:lang w:val="en-US"/>
        </w:rPr>
      </w:pPr>
    </w:p>
    <w:p w14:paraId="2B38A4E2" w14:textId="77777777" w:rsidR="002D7328" w:rsidRPr="00E03D83" w:rsidRDefault="002D7328" w:rsidP="00A12A45">
      <w:pPr>
        <w:ind w:left="284" w:hanging="284"/>
        <w:contextualSpacing/>
        <w:jc w:val="both"/>
        <w:rPr>
          <w:rFonts w:ascii="Times New Roman" w:hAnsi="Times New Roman" w:cs="Times New Roman"/>
          <w:lang w:val="en-GB"/>
        </w:rPr>
      </w:pPr>
    </w:p>
    <w:sectPr w:rsidR="002D7328" w:rsidRPr="00E03D8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6"/>
    <w:rsid w:val="0000544C"/>
    <w:rsid w:val="00005995"/>
    <w:rsid w:val="000069FA"/>
    <w:rsid w:val="00012883"/>
    <w:rsid w:val="000233AF"/>
    <w:rsid w:val="00025155"/>
    <w:rsid w:val="00027426"/>
    <w:rsid w:val="000276C8"/>
    <w:rsid w:val="00032656"/>
    <w:rsid w:val="00043F7A"/>
    <w:rsid w:val="00056AE6"/>
    <w:rsid w:val="00072A8F"/>
    <w:rsid w:val="000851F6"/>
    <w:rsid w:val="000A6D96"/>
    <w:rsid w:val="000C1FC5"/>
    <w:rsid w:val="000C2C3E"/>
    <w:rsid w:val="000C4FF0"/>
    <w:rsid w:val="000D0219"/>
    <w:rsid w:val="000E51A1"/>
    <w:rsid w:val="00100FC6"/>
    <w:rsid w:val="00101333"/>
    <w:rsid w:val="0011721C"/>
    <w:rsid w:val="00117FCE"/>
    <w:rsid w:val="001361AF"/>
    <w:rsid w:val="001462E4"/>
    <w:rsid w:val="00146DED"/>
    <w:rsid w:val="001476C7"/>
    <w:rsid w:val="0016477D"/>
    <w:rsid w:val="00165731"/>
    <w:rsid w:val="001711D6"/>
    <w:rsid w:val="00184297"/>
    <w:rsid w:val="001A4EAB"/>
    <w:rsid w:val="001D3090"/>
    <w:rsid w:val="001E709E"/>
    <w:rsid w:val="001F0C8F"/>
    <w:rsid w:val="002032F5"/>
    <w:rsid w:val="00212E12"/>
    <w:rsid w:val="0023081C"/>
    <w:rsid w:val="002321F0"/>
    <w:rsid w:val="002472BD"/>
    <w:rsid w:val="00253C5B"/>
    <w:rsid w:val="002621A8"/>
    <w:rsid w:val="0026239E"/>
    <w:rsid w:val="00291F01"/>
    <w:rsid w:val="002946A2"/>
    <w:rsid w:val="00296573"/>
    <w:rsid w:val="002D7328"/>
    <w:rsid w:val="002E2FEC"/>
    <w:rsid w:val="002E7B38"/>
    <w:rsid w:val="002F6579"/>
    <w:rsid w:val="00305462"/>
    <w:rsid w:val="00310DBB"/>
    <w:rsid w:val="003241CC"/>
    <w:rsid w:val="00331FBE"/>
    <w:rsid w:val="003415E7"/>
    <w:rsid w:val="00343BA1"/>
    <w:rsid w:val="0035554B"/>
    <w:rsid w:val="00355BCC"/>
    <w:rsid w:val="00356A1B"/>
    <w:rsid w:val="003579CF"/>
    <w:rsid w:val="003740B9"/>
    <w:rsid w:val="003972FD"/>
    <w:rsid w:val="003A2293"/>
    <w:rsid w:val="003B0250"/>
    <w:rsid w:val="003B653D"/>
    <w:rsid w:val="003C3684"/>
    <w:rsid w:val="003C44B9"/>
    <w:rsid w:val="003D7929"/>
    <w:rsid w:val="003D79C6"/>
    <w:rsid w:val="003F54F8"/>
    <w:rsid w:val="003F7783"/>
    <w:rsid w:val="00401070"/>
    <w:rsid w:val="004054A3"/>
    <w:rsid w:val="00412451"/>
    <w:rsid w:val="00413EC4"/>
    <w:rsid w:val="00416A4F"/>
    <w:rsid w:val="00421F1A"/>
    <w:rsid w:val="004224D0"/>
    <w:rsid w:val="00427BD9"/>
    <w:rsid w:val="0044151B"/>
    <w:rsid w:val="004527AE"/>
    <w:rsid w:val="0045365F"/>
    <w:rsid w:val="004619C9"/>
    <w:rsid w:val="004627DA"/>
    <w:rsid w:val="0048197A"/>
    <w:rsid w:val="0048234D"/>
    <w:rsid w:val="0048736A"/>
    <w:rsid w:val="00487FF8"/>
    <w:rsid w:val="004912F9"/>
    <w:rsid w:val="004918D3"/>
    <w:rsid w:val="0049361D"/>
    <w:rsid w:val="0049489B"/>
    <w:rsid w:val="004A416A"/>
    <w:rsid w:val="004A4B74"/>
    <w:rsid w:val="004B2FC1"/>
    <w:rsid w:val="004B3215"/>
    <w:rsid w:val="004D134A"/>
    <w:rsid w:val="004D212C"/>
    <w:rsid w:val="004D6512"/>
    <w:rsid w:val="004D772A"/>
    <w:rsid w:val="004D7BA6"/>
    <w:rsid w:val="004E39D9"/>
    <w:rsid w:val="004F6306"/>
    <w:rsid w:val="004F7458"/>
    <w:rsid w:val="00513FE6"/>
    <w:rsid w:val="0051581E"/>
    <w:rsid w:val="00531AE0"/>
    <w:rsid w:val="0054687F"/>
    <w:rsid w:val="00562D3C"/>
    <w:rsid w:val="00563AFE"/>
    <w:rsid w:val="0057237D"/>
    <w:rsid w:val="00573CCE"/>
    <w:rsid w:val="005A1909"/>
    <w:rsid w:val="005B01E5"/>
    <w:rsid w:val="005B2AE6"/>
    <w:rsid w:val="005C784A"/>
    <w:rsid w:val="005F68CF"/>
    <w:rsid w:val="0060435F"/>
    <w:rsid w:val="00612746"/>
    <w:rsid w:val="006158E1"/>
    <w:rsid w:val="00620088"/>
    <w:rsid w:val="00622077"/>
    <w:rsid w:val="00635BC1"/>
    <w:rsid w:val="00642E1D"/>
    <w:rsid w:val="00656F1D"/>
    <w:rsid w:val="006662E2"/>
    <w:rsid w:val="00690775"/>
    <w:rsid w:val="00691406"/>
    <w:rsid w:val="00692AB1"/>
    <w:rsid w:val="006A7D66"/>
    <w:rsid w:val="006F4E3E"/>
    <w:rsid w:val="00720919"/>
    <w:rsid w:val="007266E2"/>
    <w:rsid w:val="007323AA"/>
    <w:rsid w:val="007434D5"/>
    <w:rsid w:val="00746D91"/>
    <w:rsid w:val="0075259D"/>
    <w:rsid w:val="0075699A"/>
    <w:rsid w:val="0075788A"/>
    <w:rsid w:val="00762D6E"/>
    <w:rsid w:val="00767D14"/>
    <w:rsid w:val="00795F37"/>
    <w:rsid w:val="007C71ED"/>
    <w:rsid w:val="007E2C0A"/>
    <w:rsid w:val="007E724B"/>
    <w:rsid w:val="007F0DED"/>
    <w:rsid w:val="007F1F1E"/>
    <w:rsid w:val="0081637F"/>
    <w:rsid w:val="00842684"/>
    <w:rsid w:val="00847A7E"/>
    <w:rsid w:val="00864C74"/>
    <w:rsid w:val="00880B57"/>
    <w:rsid w:val="00880F9F"/>
    <w:rsid w:val="008821A2"/>
    <w:rsid w:val="00882239"/>
    <w:rsid w:val="0088787D"/>
    <w:rsid w:val="008A19FD"/>
    <w:rsid w:val="008B7630"/>
    <w:rsid w:val="008C1429"/>
    <w:rsid w:val="008D1897"/>
    <w:rsid w:val="008E61C1"/>
    <w:rsid w:val="008E72A6"/>
    <w:rsid w:val="008F3EB2"/>
    <w:rsid w:val="00904A4F"/>
    <w:rsid w:val="009200E7"/>
    <w:rsid w:val="0092274E"/>
    <w:rsid w:val="00934A87"/>
    <w:rsid w:val="00945726"/>
    <w:rsid w:val="009528B7"/>
    <w:rsid w:val="00963892"/>
    <w:rsid w:val="0096605A"/>
    <w:rsid w:val="0099047C"/>
    <w:rsid w:val="009B1DDE"/>
    <w:rsid w:val="009D0564"/>
    <w:rsid w:val="009D0DE7"/>
    <w:rsid w:val="009D10F1"/>
    <w:rsid w:val="009D5B8F"/>
    <w:rsid w:val="009D7F02"/>
    <w:rsid w:val="009E716E"/>
    <w:rsid w:val="009E7673"/>
    <w:rsid w:val="00A0408B"/>
    <w:rsid w:val="00A12A3A"/>
    <w:rsid w:val="00A12A45"/>
    <w:rsid w:val="00A17C26"/>
    <w:rsid w:val="00A27EDC"/>
    <w:rsid w:val="00A3286D"/>
    <w:rsid w:val="00A36A76"/>
    <w:rsid w:val="00A403B6"/>
    <w:rsid w:val="00A410C4"/>
    <w:rsid w:val="00A461D6"/>
    <w:rsid w:val="00A612DA"/>
    <w:rsid w:val="00A63FB1"/>
    <w:rsid w:val="00A6516D"/>
    <w:rsid w:val="00A65AB9"/>
    <w:rsid w:val="00A80AC1"/>
    <w:rsid w:val="00A91240"/>
    <w:rsid w:val="00A92E30"/>
    <w:rsid w:val="00A9427B"/>
    <w:rsid w:val="00AA2889"/>
    <w:rsid w:val="00AC3262"/>
    <w:rsid w:val="00AD47B5"/>
    <w:rsid w:val="00AD57AF"/>
    <w:rsid w:val="00AE543B"/>
    <w:rsid w:val="00B001BC"/>
    <w:rsid w:val="00B15160"/>
    <w:rsid w:val="00B162D5"/>
    <w:rsid w:val="00B269B8"/>
    <w:rsid w:val="00B42E9A"/>
    <w:rsid w:val="00B666F4"/>
    <w:rsid w:val="00B940FE"/>
    <w:rsid w:val="00B9729C"/>
    <w:rsid w:val="00BA631D"/>
    <w:rsid w:val="00BB55EE"/>
    <w:rsid w:val="00BB6E0F"/>
    <w:rsid w:val="00BC3DD4"/>
    <w:rsid w:val="00BD5296"/>
    <w:rsid w:val="00BE31E4"/>
    <w:rsid w:val="00BF2210"/>
    <w:rsid w:val="00C6666B"/>
    <w:rsid w:val="00C85632"/>
    <w:rsid w:val="00C87CF0"/>
    <w:rsid w:val="00C95C7B"/>
    <w:rsid w:val="00CB0C59"/>
    <w:rsid w:val="00CB24A4"/>
    <w:rsid w:val="00CB2D8B"/>
    <w:rsid w:val="00CB4AA3"/>
    <w:rsid w:val="00CB7172"/>
    <w:rsid w:val="00CC0C05"/>
    <w:rsid w:val="00CE575C"/>
    <w:rsid w:val="00CF5A1F"/>
    <w:rsid w:val="00D052A2"/>
    <w:rsid w:val="00D141DA"/>
    <w:rsid w:val="00D26C84"/>
    <w:rsid w:val="00D3485C"/>
    <w:rsid w:val="00D3535F"/>
    <w:rsid w:val="00D46525"/>
    <w:rsid w:val="00D536BD"/>
    <w:rsid w:val="00D572C4"/>
    <w:rsid w:val="00D65D11"/>
    <w:rsid w:val="00DA4A17"/>
    <w:rsid w:val="00DB04CE"/>
    <w:rsid w:val="00DB06BE"/>
    <w:rsid w:val="00DB0A0C"/>
    <w:rsid w:val="00DC7A5A"/>
    <w:rsid w:val="00DE0468"/>
    <w:rsid w:val="00DF1CD2"/>
    <w:rsid w:val="00DF29C7"/>
    <w:rsid w:val="00DF2B3D"/>
    <w:rsid w:val="00E1253D"/>
    <w:rsid w:val="00E152AC"/>
    <w:rsid w:val="00E475A9"/>
    <w:rsid w:val="00E763A3"/>
    <w:rsid w:val="00E80248"/>
    <w:rsid w:val="00E83386"/>
    <w:rsid w:val="00E95BE9"/>
    <w:rsid w:val="00EA4282"/>
    <w:rsid w:val="00EB0F39"/>
    <w:rsid w:val="00EC0021"/>
    <w:rsid w:val="00EC7F00"/>
    <w:rsid w:val="00ED401B"/>
    <w:rsid w:val="00F032A2"/>
    <w:rsid w:val="00F11D69"/>
    <w:rsid w:val="00F17472"/>
    <w:rsid w:val="00F17A99"/>
    <w:rsid w:val="00F3003D"/>
    <w:rsid w:val="00F35895"/>
    <w:rsid w:val="00F52ACB"/>
    <w:rsid w:val="00F5427E"/>
    <w:rsid w:val="00F6223F"/>
    <w:rsid w:val="00F63AE0"/>
    <w:rsid w:val="00F6422A"/>
    <w:rsid w:val="00F80FE7"/>
    <w:rsid w:val="00F95EAB"/>
    <w:rsid w:val="00FA25CB"/>
    <w:rsid w:val="00FA3E1D"/>
    <w:rsid w:val="00FB712E"/>
    <w:rsid w:val="00FC0FE2"/>
    <w:rsid w:val="00FC46F7"/>
    <w:rsid w:val="00FC6DC3"/>
    <w:rsid w:val="00FD3931"/>
    <w:rsid w:val="00FE3350"/>
    <w:rsid w:val="00FE4859"/>
    <w:rsid w:val="00FE51C1"/>
    <w:rsid w:val="00FE7DD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D870"/>
  <w15:docId w15:val="{22BD89A1-49D7-4F79-BB9B-0A90B96E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9270DD"/>
    <w:pPr>
      <w:spacing w:beforeAutospacing="1"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qFormat/>
    <w:rsid w:val="009270DD"/>
    <w:rPr>
      <w:rFonts w:ascii="Times New Roman" w:eastAsia="Times New Roman" w:hAnsi="Times New Roman" w:cs="Times New Roman"/>
      <w:b/>
      <w:bCs/>
      <w:sz w:val="24"/>
      <w:szCs w:val="24"/>
      <w:lang w:eastAsia="it-IT"/>
    </w:rPr>
  </w:style>
  <w:style w:type="character" w:customStyle="1" w:styleId="Enfasi">
    <w:name w:val="Enfasi"/>
    <w:basedOn w:val="Carpredefinitoparagrafo"/>
    <w:uiPriority w:val="20"/>
    <w:qFormat/>
    <w:rsid w:val="009270DD"/>
    <w:rPr>
      <w:i/>
      <w:iCs/>
    </w:rPr>
  </w:style>
  <w:style w:type="character" w:customStyle="1" w:styleId="Corpodeltesto2Carattere">
    <w:name w:val="Corpo del testo 2 Carattere"/>
    <w:basedOn w:val="Carpredefinitoparagrafo"/>
    <w:link w:val="Corpodeltesto2"/>
    <w:uiPriority w:val="99"/>
    <w:qFormat/>
    <w:rsid w:val="00DA6CB0"/>
  </w:style>
  <w:style w:type="character" w:customStyle="1" w:styleId="Corpodeltesto3Carattere">
    <w:name w:val="Corpo del testo 3 Carattere"/>
    <w:basedOn w:val="Carpredefinitoparagrafo"/>
    <w:link w:val="Corpodeltesto3"/>
    <w:uiPriority w:val="99"/>
    <w:qFormat/>
    <w:rsid w:val="00434705"/>
    <w:rPr>
      <w:sz w:val="16"/>
      <w:szCs w:val="16"/>
    </w:rPr>
  </w:style>
  <w:style w:type="character" w:customStyle="1" w:styleId="highlight">
    <w:name w:val="highlight"/>
    <w:basedOn w:val="Carpredefinitoparagrafo"/>
    <w:qFormat/>
    <w:rsid w:val="00BF1480"/>
  </w:style>
  <w:style w:type="character" w:customStyle="1" w:styleId="CorpotestoCarattere">
    <w:name w:val="Corpo testo Carattere"/>
    <w:basedOn w:val="Carpredefinitoparagrafo"/>
    <w:link w:val="Corpotesto"/>
    <w:uiPriority w:val="99"/>
    <w:qFormat/>
    <w:rsid w:val="004F37A0"/>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unhideWhenUsed/>
    <w:rsid w:val="004F37A0"/>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Corpodeltesto2">
    <w:name w:val="Body Text 2"/>
    <w:basedOn w:val="Normale"/>
    <w:link w:val="Corpodeltesto2Carattere"/>
    <w:uiPriority w:val="99"/>
    <w:unhideWhenUsed/>
    <w:qFormat/>
    <w:rsid w:val="00DA6CB0"/>
    <w:pPr>
      <w:spacing w:after="120" w:line="480" w:lineRule="auto"/>
    </w:pPr>
  </w:style>
  <w:style w:type="paragraph" w:styleId="Corpodeltesto3">
    <w:name w:val="Body Text 3"/>
    <w:basedOn w:val="Normale"/>
    <w:link w:val="Corpodeltesto3Carattere"/>
    <w:uiPriority w:val="99"/>
    <w:unhideWhenUsed/>
    <w:qFormat/>
    <w:rsid w:val="00434705"/>
    <w:pPr>
      <w:spacing w:after="120"/>
    </w:pPr>
    <w:rPr>
      <w:sz w:val="16"/>
      <w:szCs w:val="16"/>
    </w:rPr>
  </w:style>
  <w:style w:type="paragraph" w:customStyle="1" w:styleId="Default">
    <w:name w:val="Default"/>
    <w:qFormat/>
    <w:rsid w:val="002448E1"/>
    <w:rPr>
      <w:rFonts w:ascii="Times New Roman" w:eastAsia="Calibri" w:hAnsi="Times New Roman" w:cs="Times New Roman"/>
      <w:color w:val="000000"/>
      <w:sz w:val="24"/>
      <w:szCs w:val="24"/>
      <w:lang w:eastAsia="it-IT"/>
    </w:rPr>
  </w:style>
  <w:style w:type="paragraph" w:styleId="Testodelblocco">
    <w:name w:val="Block Text"/>
    <w:basedOn w:val="Normale"/>
    <w:semiHidden/>
    <w:qFormat/>
    <w:rsid w:val="00B74F4A"/>
    <w:pPr>
      <w:ind w:left="284" w:right="566"/>
      <w:jc w:val="both"/>
    </w:pPr>
    <w:rPr>
      <w:rFonts w:ascii="Times New Roman" w:eastAsia="Times New Roman" w:hAnsi="Times New Roman" w:cs="Times New Roman"/>
      <w:sz w:val="24"/>
      <w:szCs w:val="20"/>
      <w:lang w:val="en-GB" w:eastAsia="it-IT"/>
    </w:rPr>
  </w:style>
  <w:style w:type="table" w:styleId="Grigliatabella">
    <w:name w:val="Table Grid"/>
    <w:basedOn w:val="Tabellanormale"/>
    <w:uiPriority w:val="59"/>
    <w:rsid w:val="0043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D572C4"/>
    <w:rPr>
      <w:i/>
      <w:iCs/>
    </w:rPr>
  </w:style>
  <w:style w:type="paragraph" w:customStyle="1" w:styleId="Standard">
    <w:name w:val="Standard"/>
    <w:rsid w:val="00880F9F"/>
    <w:pPr>
      <w:autoSpaceDN w:val="0"/>
      <w:spacing w:after="200" w:line="276" w:lineRule="auto"/>
      <w:textAlignment w:val="baseline"/>
    </w:pPr>
    <w:rPr>
      <w:rFonts w:ascii="Calibri" w:eastAsia="SimSun" w:hAnsi="Calibri" w:cs="Tahoma"/>
      <w:kern w:val="3"/>
    </w:rPr>
  </w:style>
  <w:style w:type="character" w:customStyle="1" w:styleId="citation">
    <w:name w:val="citation"/>
    <w:basedOn w:val="Carpredefinitoparagrafo"/>
    <w:rsid w:val="004F6306"/>
  </w:style>
  <w:style w:type="character" w:customStyle="1" w:styleId="chapterdoi">
    <w:name w:val="chapterdoi"/>
    <w:basedOn w:val="Carpredefinitoparagrafo"/>
    <w:rsid w:val="0035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656">
      <w:bodyDiv w:val="1"/>
      <w:marLeft w:val="0"/>
      <w:marRight w:val="0"/>
      <w:marTop w:val="0"/>
      <w:marBottom w:val="0"/>
      <w:divBdr>
        <w:top w:val="none" w:sz="0" w:space="0" w:color="auto"/>
        <w:left w:val="none" w:sz="0" w:space="0" w:color="auto"/>
        <w:bottom w:val="none" w:sz="0" w:space="0" w:color="auto"/>
        <w:right w:val="none" w:sz="0" w:space="0" w:color="auto"/>
      </w:divBdr>
    </w:div>
    <w:div w:id="164129864">
      <w:bodyDiv w:val="1"/>
      <w:marLeft w:val="0"/>
      <w:marRight w:val="0"/>
      <w:marTop w:val="0"/>
      <w:marBottom w:val="0"/>
      <w:divBdr>
        <w:top w:val="none" w:sz="0" w:space="0" w:color="auto"/>
        <w:left w:val="none" w:sz="0" w:space="0" w:color="auto"/>
        <w:bottom w:val="none" w:sz="0" w:space="0" w:color="auto"/>
        <w:right w:val="none" w:sz="0" w:space="0" w:color="auto"/>
      </w:divBdr>
    </w:div>
    <w:div w:id="92060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F13E-FCB2-4D8A-910E-3EA4A8DE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16935</Words>
  <Characters>96530</Characters>
  <Application>Microsoft Office Word</Application>
  <DocSecurity>0</DocSecurity>
  <Lines>804</Lines>
  <Paragraphs>226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MS11</dc:creator>
  <dc:description/>
  <cp:lastModifiedBy>MS11</cp:lastModifiedBy>
  <cp:revision>4</cp:revision>
  <dcterms:created xsi:type="dcterms:W3CDTF">2022-06-27T10:27:00Z</dcterms:created>
  <dcterms:modified xsi:type="dcterms:W3CDTF">2022-06-28T08:05:00Z</dcterms:modified>
  <dc:language>it-IT</dc:language>
</cp:coreProperties>
</file>