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Mini Review</w:t>
      </w:r>
    </w:p>
    <w:p w:rsidR="009D7EEF" w:rsidRDefault="009D7EEF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Molecular hydrogen may activate the transcription factor Nrf2 to alleviate oxidative stress through the hydrogen-targeted </w:t>
      </w:r>
      <w:proofErr w:type="spellStart"/>
      <w:r>
        <w:rPr>
          <w:rFonts w:ascii="Times New Roman" w:hAnsi="Times New Roman" w:cs="Times New Roman"/>
          <w:b/>
        </w:rPr>
        <w:t>porphyrin</w:t>
      </w:r>
      <w:proofErr w:type="spellEnd"/>
    </w:p>
    <w:p w:rsidR="009D7EEF" w:rsidRDefault="009D7EEF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Shigeo Ohta</w:t>
      </w:r>
      <w:r>
        <w:rPr>
          <w:rFonts w:ascii="Times New Roman" w:hAnsi="Times New Roman" w:cs="Times New Roman"/>
          <w:b/>
          <w:vertAlign w:val="superscript"/>
        </w:rPr>
        <w:t>a,b</w:t>
      </w:r>
      <w:r w:rsidR="00D06C67">
        <w:rPr>
          <w:rFonts w:ascii="Times New Roman" w:hAnsi="Times New Roman" w:cs="Times New Roman"/>
          <w:b/>
          <w:vertAlign w:val="superscript"/>
        </w:rPr>
        <w:t>*</w:t>
      </w:r>
      <w:bookmarkStart w:id="0" w:name="_GoBack"/>
      <w:bookmarkEnd w:id="0"/>
    </w:p>
    <w:p w:rsidR="009D7EEF" w:rsidRDefault="00D536D6">
      <w:pPr>
        <w:adjustRightInd w:val="0"/>
        <w:snapToGrid w:val="0"/>
        <w:ind w:hanging="2"/>
        <w:jc w:val="both"/>
        <w:rPr>
          <w:rFonts w:ascii="Times New Roman" w:eastAsia="宋体" w:hAnsi="Times New Roman" w:cs="Times New Roman"/>
          <w:bCs/>
          <w:lang w:eastAsia="zh-CN"/>
        </w:rPr>
      </w:pPr>
      <w:proofErr w:type="gramStart"/>
      <w:r>
        <w:rPr>
          <w:rFonts w:ascii="Times New Roman" w:hAnsi="Times New Roman" w:cs="Times New Roman"/>
          <w:bCs/>
          <w:vertAlign w:val="superscript"/>
        </w:rPr>
        <w:t>a</w:t>
      </w:r>
      <w:proofErr w:type="gramEnd"/>
      <w:r>
        <w:rPr>
          <w:rFonts w:ascii="Times New Roman" w:hAnsi="Times New Roman" w:cs="Times New Roman"/>
          <w:bCs/>
          <w:vertAlign w:val="superscript"/>
        </w:rPr>
        <w:t xml:space="preserve"> </w:t>
      </w:r>
      <w:r>
        <w:rPr>
          <w:rFonts w:ascii="Times New Roman" w:hAnsi="Times New Roman" w:cs="Times New Roman"/>
          <w:bCs/>
        </w:rPr>
        <w:t xml:space="preserve">Department of Neurology Medicine, </w:t>
      </w:r>
      <w:proofErr w:type="spellStart"/>
      <w:r>
        <w:rPr>
          <w:rFonts w:ascii="Times New Roman" w:hAnsi="Times New Roman" w:cs="Times New Roman"/>
          <w:bCs/>
        </w:rPr>
        <w:t>Juntendo</w:t>
      </w:r>
      <w:proofErr w:type="spellEnd"/>
      <w:r>
        <w:rPr>
          <w:rFonts w:ascii="Times New Roman" w:hAnsi="Times New Roman" w:cs="Times New Roman"/>
          <w:bCs/>
        </w:rPr>
        <w:t xml:space="preserve"> University, Graduate School of Medicine, Tokyo, </w:t>
      </w:r>
      <w:r>
        <w:rPr>
          <w:rFonts w:ascii="Times New Roman" w:hAnsi="Times New Roman" w:cs="Times New Roman"/>
          <w:i/>
        </w:rPr>
        <w:t>113-8421,</w:t>
      </w:r>
      <w:r>
        <w:rPr>
          <w:rFonts w:ascii="Times New Roman" w:hAnsi="Times New Roman" w:cs="Times New Roman"/>
          <w:bCs/>
        </w:rPr>
        <w:t xml:space="preserve"> Japan</w:t>
      </w:r>
      <w:r>
        <w:rPr>
          <w:rFonts w:ascii="Times New Roman" w:eastAsia="宋体" w:hAnsi="Times New Roman" w:cs="Times New Roman" w:hint="eastAsia"/>
          <w:bCs/>
          <w:lang w:eastAsia="zh-CN"/>
        </w:rPr>
        <w:t>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eastAsia="宋体" w:hAnsi="Times New Roman" w:cs="Times New Roman"/>
          <w:b/>
          <w:lang w:eastAsia="zh-CN"/>
        </w:rPr>
      </w:pPr>
      <w:proofErr w:type="gramStart"/>
      <w:r>
        <w:rPr>
          <w:rFonts w:ascii="Times New Roman" w:hAnsi="Times New Roman" w:cs="Times New Roman"/>
          <w:vertAlign w:val="superscript"/>
        </w:rPr>
        <w:t>b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Department of Cell Biology, </w:t>
      </w:r>
      <w:r>
        <w:rPr>
          <w:rFonts w:ascii="Times New Roman" w:hAnsi="Times New Roman" w:cs="Times New Roman"/>
          <w:bCs/>
        </w:rPr>
        <w:t>Graduate School of Medicine</w:t>
      </w:r>
      <w:r>
        <w:rPr>
          <w:rFonts w:ascii="Times New Roman" w:hAnsi="Times New Roman" w:cs="Times New Roman"/>
        </w:rPr>
        <w:t>, Nippon Medical University, Tokyo, 113-8602 Japan</w:t>
      </w:r>
      <w:r>
        <w:rPr>
          <w:rFonts w:ascii="Times New Roman" w:eastAsia="宋体" w:hAnsi="Times New Roman" w:cs="Times New Roman" w:hint="eastAsia"/>
          <w:lang w:eastAsia="zh-CN"/>
        </w:rPr>
        <w:t>.</w:t>
      </w:r>
    </w:p>
    <w:p w:rsidR="009D7EEF" w:rsidRDefault="00D06C67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</w:t>
      </w:r>
      <w:r w:rsidR="00D536D6">
        <w:rPr>
          <w:rFonts w:ascii="Times New Roman" w:hAnsi="Times New Roman" w:cs="Times New Roman"/>
          <w:b/>
        </w:rPr>
        <w:t>Correspond</w:t>
      </w:r>
      <w:r w:rsidR="00D536D6">
        <w:rPr>
          <w:rFonts w:ascii="Times New Roman" w:eastAsia="宋体" w:hAnsi="Times New Roman" w:cs="Times New Roman" w:hint="eastAsia"/>
          <w:b/>
          <w:lang w:eastAsia="zh-CN"/>
        </w:rPr>
        <w:t>ing author</w:t>
      </w:r>
      <w:r w:rsidR="00D536D6">
        <w:rPr>
          <w:rFonts w:ascii="Times New Roman" w:hAnsi="Times New Roman" w:cs="Times New Roman"/>
          <w:b/>
        </w:rPr>
        <w:t xml:space="preserve">: </w:t>
      </w:r>
      <w:r w:rsidR="00D536D6">
        <w:rPr>
          <w:rFonts w:ascii="Times New Roman" w:hAnsi="Times New Roman" w:cs="Times New Roman"/>
        </w:rPr>
        <w:t xml:space="preserve">Shigeo </w:t>
      </w:r>
      <w:proofErr w:type="spellStart"/>
      <w:r w:rsidR="00D536D6">
        <w:rPr>
          <w:rFonts w:ascii="Times New Roman" w:hAnsi="Times New Roman" w:cs="Times New Roman"/>
        </w:rPr>
        <w:t>Ohta</w:t>
      </w:r>
      <w:proofErr w:type="spellEnd"/>
      <w:r w:rsidR="00D536D6">
        <w:rPr>
          <w:rFonts w:ascii="Times New Roman" w:hAnsi="Times New Roman" w:cs="Times New Roman"/>
        </w:rPr>
        <w:t xml:space="preserve">, </w:t>
      </w:r>
      <w:r w:rsidR="00D536D6">
        <w:rPr>
          <w:rFonts w:ascii="Times New Roman" w:hAnsi="Times New Roman" w:cs="Times New Roman"/>
          <w:i/>
        </w:rPr>
        <w:t xml:space="preserve">Department of Neurology Medicine, </w:t>
      </w:r>
      <w:proofErr w:type="spellStart"/>
      <w:r w:rsidR="00D536D6">
        <w:rPr>
          <w:rFonts w:ascii="Times New Roman" w:hAnsi="Times New Roman" w:cs="Times New Roman"/>
          <w:i/>
        </w:rPr>
        <w:t>Juntendo</w:t>
      </w:r>
      <w:proofErr w:type="spellEnd"/>
      <w:r w:rsidR="00D536D6">
        <w:rPr>
          <w:rFonts w:ascii="Times New Roman" w:hAnsi="Times New Roman" w:cs="Times New Roman"/>
          <w:i/>
        </w:rPr>
        <w:t xml:space="preserve"> University Graduate School of Medicine, 2-1-1 </w:t>
      </w:r>
      <w:proofErr w:type="spellStart"/>
      <w:r w:rsidR="00D536D6">
        <w:rPr>
          <w:rFonts w:ascii="Times New Roman" w:hAnsi="Times New Roman" w:cs="Times New Roman"/>
          <w:i/>
        </w:rPr>
        <w:t>Hongo</w:t>
      </w:r>
      <w:proofErr w:type="spellEnd"/>
      <w:r w:rsidR="00D536D6">
        <w:rPr>
          <w:rFonts w:ascii="Times New Roman" w:hAnsi="Times New Roman" w:cs="Times New Roman"/>
          <w:i/>
        </w:rPr>
        <w:t>, Bunkyo-</w:t>
      </w:r>
      <w:proofErr w:type="spellStart"/>
      <w:r w:rsidR="00D536D6">
        <w:rPr>
          <w:rFonts w:ascii="Times New Roman" w:hAnsi="Times New Roman" w:cs="Times New Roman"/>
          <w:i/>
        </w:rPr>
        <w:t>ku</w:t>
      </w:r>
      <w:proofErr w:type="spellEnd"/>
      <w:r w:rsidR="00D536D6">
        <w:rPr>
          <w:rFonts w:ascii="Times New Roman" w:hAnsi="Times New Roman" w:cs="Times New Roman"/>
          <w:i/>
        </w:rPr>
        <w:t>, Tokyo,</w:t>
      </w:r>
      <w:r w:rsidR="00D536D6">
        <w:rPr>
          <w:rFonts w:ascii="Times New Roman" w:hAnsi="Times New Roman" w:cs="Times New Roman"/>
        </w:rPr>
        <w:t xml:space="preserve"> </w:t>
      </w:r>
      <w:r w:rsidR="00D536D6">
        <w:rPr>
          <w:rFonts w:ascii="Times New Roman" w:hAnsi="Times New Roman" w:cs="Times New Roman"/>
          <w:i/>
        </w:rPr>
        <w:t>113-8421, Japan</w:t>
      </w:r>
      <w:r w:rsidR="00D536D6">
        <w:rPr>
          <w:rFonts w:ascii="Times New Roman" w:eastAsia="宋体" w:hAnsi="Times New Roman" w:cs="Times New Roman" w:hint="eastAsia"/>
          <w:i/>
          <w:lang w:eastAsia="zh-CN"/>
        </w:rPr>
        <w:t>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Email: </w:t>
      </w:r>
      <w:r>
        <w:rPr>
          <w:rFonts w:ascii="Times New Roman" w:hAnsi="Times New Roman" w:cs="Times New Roman"/>
        </w:rPr>
        <w:t>ohta@nms.ac.jp</w:t>
      </w:r>
    </w:p>
    <w:p w:rsidR="009D7EEF" w:rsidRPr="00B76B52" w:rsidRDefault="009D7EEF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  <w:vertAlign w:val="subscript"/>
        </w:rPr>
      </w:pP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</w:p>
    <w:p w:rsidR="009D7EEF" w:rsidRDefault="00D536D6">
      <w:pPr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Oxidative stress is one of the major causes of most age-dependent neurodegenerative disorders. </w:t>
      </w:r>
      <w:r>
        <w:rPr>
          <w:rFonts w:ascii="Times New Roman" w:hAnsi="Times New Roman" w:cs="Times New Roman"/>
          <w:shd w:val="clear" w:color="auto" w:fill="FFFFFF"/>
        </w:rPr>
        <w:t xml:space="preserve">Neurons accumulate oxidative damage over time due to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postmitotic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cells. Thus, modulation of oxidative stress is essential to overcome these disorders.</w:t>
      </w:r>
      <w:r>
        <w:rPr>
          <w:rFonts w:ascii="Times New Roman" w:hAnsi="Times New Roman" w:cs="Times New Roman"/>
        </w:rPr>
        <w:t xml:space="preserve"> Molecular hydrogen 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has great potential for treating various diseases and improving quality of life by exerting multiple functions including anti-oxidation, anti-inflammation, and energy metabolism promotion. Among these functions, H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 xml:space="preserve">activates a transcription factor, nuclear factor </w:t>
      </w:r>
      <w:proofErr w:type="spellStart"/>
      <w:r>
        <w:rPr>
          <w:rFonts w:ascii="Times New Roman" w:hAnsi="Times New Roman" w:cs="Times New Roman"/>
        </w:rPr>
        <w:t>erythroid</w:t>
      </w:r>
      <w:proofErr w:type="spellEnd"/>
      <w:r>
        <w:rPr>
          <w:rFonts w:ascii="Times New Roman" w:hAnsi="Times New Roman" w:cs="Times New Roman"/>
        </w:rPr>
        <w:t xml:space="preserve"> 2-related factor 2 (Nrf2) to enhance the transcription of transcribe a broad range of anti-stress enzymes, including antioxidant enzymes. There was an elusive contradiction between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and Nrf2 because Nrf2 is activated in response to oxidative stress, whereas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has a reducing potential. The target molecule for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has recently been identified as the oxidized form of Fe-</w:t>
      </w:r>
      <w:proofErr w:type="spellStart"/>
      <w:r>
        <w:rPr>
          <w:rFonts w:ascii="Times New Roman" w:hAnsi="Times New Roman" w:cs="Times New Roman"/>
        </w:rPr>
        <w:t>porphyrin</w:t>
      </w:r>
      <w:proofErr w:type="spellEnd"/>
      <w:r>
        <w:rPr>
          <w:rFonts w:ascii="Times New Roman" w:hAnsi="Times New Roman" w:cs="Times New Roman"/>
        </w:rPr>
        <w:t xml:space="preserve"> conjugated with the -OH group (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>III)-OH). As the initial step, the hydroxyl radical (</w:t>
      </w:r>
      <w:r>
        <w:rPr>
          <w:rFonts w:ascii="Symbol" w:hAnsi="Symbol" w:cs="Times New Roman"/>
          <w:vertAlign w:val="superscript"/>
        </w:rPr>
        <w:sym w:font="Symbol" w:char="F0B7"/>
      </w:r>
      <w:r>
        <w:rPr>
          <w:rFonts w:ascii="Times New Roman" w:hAnsi="Times New Roman" w:cs="Times New Roman"/>
        </w:rPr>
        <w:t xml:space="preserve">OH) oxidizes </w:t>
      </w:r>
      <w:proofErr w:type="spellStart"/>
      <w:r>
        <w:rPr>
          <w:rFonts w:ascii="Times New Roman" w:hAnsi="Times New Roman" w:cs="Times New Roman"/>
        </w:rPr>
        <w:t>heme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 xml:space="preserve">-Fe(II)) to form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-Fe(III)-OH. Then,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reacts with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III)-OH to produce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-Fe(III)-H and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O. In turn, 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III) with H has the potential to act as an electrophile to oxidize </w:t>
      </w:r>
      <w:proofErr w:type="spellStart"/>
      <w:r>
        <w:rPr>
          <w:rFonts w:ascii="Times New Roman" w:hAnsi="Times New Roman" w:cs="Times New Roman"/>
          <w:bCs/>
        </w:rPr>
        <w:t>Kelch</w:t>
      </w:r>
      <w:proofErr w:type="spellEnd"/>
      <w:r>
        <w:rPr>
          <w:rFonts w:ascii="Times New Roman" w:hAnsi="Times New Roman" w:cs="Times New Roman"/>
          <w:bCs/>
        </w:rPr>
        <w:t>-like ECH-associated protein 1</w:t>
      </w:r>
      <w:r>
        <w:rPr>
          <w:rFonts w:ascii="Times New Roman" w:hAnsi="Times New Roman" w:cs="Times New Roman"/>
        </w:rPr>
        <w:t xml:space="preserve"> (Keap1), resulting in activating Nrf2. Thus, when the original highly damaging </w:t>
      </w:r>
      <w:proofErr w:type="spellStart"/>
      <w:r>
        <w:rPr>
          <w:rFonts w:ascii="Times New Roman" w:hAnsi="Times New Roman" w:cs="Times New Roman"/>
        </w:rPr>
        <w:t>electrophilicity</w:t>
      </w:r>
      <w:proofErr w:type="spellEnd"/>
      <w:r>
        <w:rPr>
          <w:rFonts w:ascii="Times New Roman" w:hAnsi="Times New Roman" w:cs="Times New Roman"/>
        </w:rPr>
        <w:t xml:space="preserve"> of </w:t>
      </w:r>
      <w:r>
        <w:rPr>
          <w:rFonts w:ascii="Symbol" w:hAnsi="Symbol" w:cs="Times New Roman"/>
          <w:vertAlign w:val="superscript"/>
        </w:rPr>
        <w:sym w:font="Symbol" w:char="F0B7"/>
      </w:r>
      <w:r>
        <w:rPr>
          <w:rFonts w:ascii="Times New Roman" w:hAnsi="Times New Roman" w:cs="Times New Roman"/>
        </w:rPr>
        <w:t>OH is buffered by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and its target </w:t>
      </w:r>
      <w:proofErr w:type="spellStart"/>
      <w:r>
        <w:rPr>
          <w:rFonts w:ascii="Times New Roman" w:hAnsi="Times New Roman" w:cs="Times New Roman"/>
        </w:rPr>
        <w:t>porphyrin</w:t>
      </w:r>
      <w:proofErr w:type="spellEnd"/>
      <w:r>
        <w:rPr>
          <w:rFonts w:ascii="Times New Roman" w:hAnsi="Times New Roman" w:cs="Times New Roman"/>
        </w:rPr>
        <w:t xml:space="preserve">, the </w:t>
      </w:r>
      <w:proofErr w:type="spellStart"/>
      <w:r>
        <w:rPr>
          <w:rFonts w:ascii="Times New Roman" w:hAnsi="Times New Roman" w:cs="Times New Roman"/>
        </w:rPr>
        <w:t>electrophilicity</w:t>
      </w:r>
      <w:proofErr w:type="spellEnd"/>
      <w:r>
        <w:rPr>
          <w:rFonts w:ascii="Times New Roman" w:hAnsi="Times New Roman" w:cs="Times New Roman"/>
        </w:rPr>
        <w:t xml:space="preserve"> provided by </w:t>
      </w:r>
      <w:r>
        <w:rPr>
          <w:rFonts w:ascii="Symbol" w:hAnsi="Symbol" w:cs="Times New Roman"/>
          <w:vertAlign w:val="superscript"/>
        </w:rPr>
        <w:sym w:font="Symbol" w:char="F0B7"/>
      </w:r>
      <w:r>
        <w:rPr>
          <w:rFonts w:ascii="Times New Roman" w:hAnsi="Times New Roman" w:cs="Times New Roman"/>
        </w:rPr>
        <w:t>OH can indirectly activate Nrf2 to reduce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oxidative stress. Even without lowering the dosage, the effect of alleviated potent is considered to be </w:t>
      </w:r>
      <w:proofErr w:type="spellStart"/>
      <w:r>
        <w:rPr>
          <w:rFonts w:ascii="Times New Roman" w:hAnsi="Times New Roman" w:cs="Times New Roman"/>
        </w:rPr>
        <w:t>hormesis</w:t>
      </w:r>
      <w:proofErr w:type="spellEnd"/>
      <w:r>
        <w:rPr>
          <w:rFonts w:ascii="Times New Roman" w:hAnsi="Times New Roman" w:cs="Times New Roman"/>
        </w:rPr>
        <w:t xml:space="preserve">-like. Here I propose that the alleviated oxidative potent of </w:t>
      </w:r>
      <w:r>
        <w:rPr>
          <w:rFonts w:ascii="Symbol" w:hAnsi="Symbol" w:cs="Times New Roman"/>
          <w:vertAlign w:val="superscript"/>
        </w:rPr>
        <w:sym w:font="Symbol" w:char="F0B7"/>
      </w:r>
      <w:r>
        <w:rPr>
          <w:rFonts w:ascii="Times New Roman" w:hAnsi="Times New Roman" w:cs="Times New Roman"/>
        </w:rPr>
        <w:t xml:space="preserve">OH functions to activate Nrf2 as </w:t>
      </w:r>
      <w:proofErr w:type="spellStart"/>
      <w:r>
        <w:rPr>
          <w:rFonts w:ascii="Times New Roman" w:hAnsi="Times New Roman" w:cs="Times New Roman"/>
        </w:rPr>
        <w:t>hormesis</w:t>
      </w:r>
      <w:proofErr w:type="spellEnd"/>
      <w:r>
        <w:rPr>
          <w:rFonts w:ascii="Times New Roman" w:hAnsi="Times New Roman" w:cs="Times New Roman"/>
        </w:rPr>
        <w:t>-like.</w:t>
      </w:r>
    </w:p>
    <w:p w:rsidR="009D7EEF" w:rsidRDefault="009D7EEF">
      <w:pPr>
        <w:adjustRightInd w:val="0"/>
        <w:snapToGrid w:val="0"/>
        <w:jc w:val="both"/>
        <w:rPr>
          <w:rFonts w:ascii="Times New Roman" w:hAnsi="Times New Roman" w:cs="Times New Roman"/>
        </w:rPr>
      </w:pP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Keywords: </w:t>
      </w:r>
      <w:proofErr w:type="spellStart"/>
      <w:r>
        <w:rPr>
          <w:rFonts w:ascii="Times New Roman" w:eastAsia="宋体" w:hAnsi="Times New Roman" w:cs="Times New Roman" w:hint="eastAsia"/>
          <w:bCs/>
          <w:lang w:eastAsia="zh-CN"/>
        </w:rPr>
        <w:t>H</w:t>
      </w:r>
      <w:r>
        <w:rPr>
          <w:rFonts w:ascii="Times New Roman" w:hAnsi="Times New Roman" w:cs="Times New Roman"/>
        </w:rPr>
        <w:t>ematin</w:t>
      </w:r>
      <w:proofErr w:type="spellEnd"/>
      <w:r>
        <w:rPr>
          <w:rFonts w:ascii="Times New Roman" w:hAnsi="Times New Roman" w:cs="Times New Roman"/>
        </w:rPr>
        <w:t xml:space="preserve">, hydroxyl radical, molecular hydrogen, Nrf2, oxidative stress, </w:t>
      </w:r>
      <w:proofErr w:type="spellStart"/>
      <w:r>
        <w:rPr>
          <w:rFonts w:ascii="Times New Roman" w:hAnsi="Times New Roman" w:cs="Times New Roman"/>
        </w:rPr>
        <w:t>porphyrin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D7EEF" w:rsidRDefault="009D7EEF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Molecular hydrogen (</w:t>
      </w:r>
      <w:proofErr w:type="spellStart"/>
      <w:r>
        <w:rPr>
          <w:rFonts w:ascii="Times New Roman" w:hAnsi="Times New Roman" w:cs="Times New Roman"/>
        </w:rPr>
        <w:t>dihydrogen</w:t>
      </w:r>
      <w:proofErr w:type="spellEnd"/>
      <w:r>
        <w:rPr>
          <w:rFonts w:ascii="Times New Roman" w:hAnsi="Times New Roman" w:cs="Times New Roman"/>
        </w:rPr>
        <w:t>;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is an inert molecule in the absence of a catalyst. It has long been believed that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has no biological function in mammalian cells because mammals lack the genes encoding </w:t>
      </w:r>
      <w:proofErr w:type="spellStart"/>
      <w:r>
        <w:rPr>
          <w:rFonts w:ascii="Times New Roman" w:hAnsi="Times New Roman" w:cs="Times New Roman"/>
        </w:rPr>
        <w:t>hydrogenases</w:t>
      </w:r>
      <w:proofErr w:type="spellEnd"/>
      <w:r>
        <w:rPr>
          <w:rFonts w:ascii="Times New Roman" w:hAnsi="Times New Roman" w:cs="Times New Roman"/>
        </w:rPr>
        <w:t xml:space="preserve"> that catalyze reactions involving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[1, 2]. In 2007, we overturned this concept by publishing an article entitled “Hydrogen acts as a therapeutic antioxidant by selectively reducing cytotoxic oxygen radicals” [3]. This paper served as a trigger for the initiation of a new field of “hydrogen medicine and </w:t>
      </w:r>
      <w:r>
        <w:rPr>
          <w:rFonts w:ascii="Times New Roman" w:hAnsi="Times New Roman" w:cs="Times New Roman"/>
        </w:rPr>
        <w:lastRenderedPageBreak/>
        <w:t>agriculture” [4, 5]. Subsequently, in addition to its antioxidant action,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has been revealed to exert multiple functions such as anti-inflammatory, anti-allergic, anti-cell death, and metabolic stimulating effects by modulating various intracellular signal transductions [5, 6].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has no adverse effects, leading to extensive clinical studies for various diseases [5, 6]. In addition,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not only improves patients with various diseases, but also supports the quality of life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QOL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 xml:space="preserve"> of healthy people in various fields such as healthcare, sports, and beauty [5]. In 2014, the US Food Drug Administration (FDA) approved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as generally recognized as safe (GRAS), allowing hydrogen-infused water to be marketed as a drink. In 2016,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gas inhalation therapy was approved by the Japanese government as an advanced treatment for post-cardiac arrest syndrome [7]. Furthermore,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is beneficial not only to animals and humans but also to higher plants. Therefore,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can have a strong impact on agriculture [8].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However, the molecular mechanism by which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exerts multiple functions remained unclear. In the current mini-review article, I discuss and propose a 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olecular mechanism by which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with the hydrogen-targeted </w:t>
      </w:r>
      <w:proofErr w:type="spellStart"/>
      <w:r>
        <w:rPr>
          <w:rFonts w:ascii="Times New Roman" w:hAnsi="Times New Roman" w:cs="Times New Roman"/>
        </w:rPr>
        <w:t>porphyrin</w:t>
      </w:r>
      <w:proofErr w:type="spellEnd"/>
      <w:r>
        <w:rPr>
          <w:rFonts w:ascii="Times New Roman" w:hAnsi="Times New Roman" w:cs="Times New Roman"/>
        </w:rPr>
        <w:t xml:space="preserve"> activates the transcription factor, nuclear factor </w:t>
      </w:r>
      <w:proofErr w:type="spellStart"/>
      <w:r>
        <w:rPr>
          <w:rFonts w:ascii="Times New Roman" w:hAnsi="Times New Roman" w:cs="Times New Roman"/>
        </w:rPr>
        <w:t>erythroid</w:t>
      </w:r>
      <w:proofErr w:type="spellEnd"/>
      <w:r>
        <w:rPr>
          <w:rFonts w:ascii="Times New Roman" w:hAnsi="Times New Roman" w:cs="Times New Roman"/>
        </w:rPr>
        <w:t xml:space="preserve"> 2-related factor 2 (Nrf2) to alleviate oxidative stress, suggesting 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hormesis</w:t>
      </w:r>
      <w:proofErr w:type="spellEnd"/>
      <w:r>
        <w:rPr>
          <w:rFonts w:ascii="Times New Roman" w:hAnsi="Times New Roman" w:cs="Times New Roman"/>
        </w:rPr>
        <w:t>-like effect.</w:t>
      </w:r>
    </w:p>
    <w:p w:rsidR="009D7EEF" w:rsidRDefault="009D7EEF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selectively reacts with hydroxyl radicals in living cells.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Oxidative stress is derived by excessive generation of reactive oxygen species (ROS) such as superoxide anion radical (</w:t>
      </w:r>
      <w:r>
        <w:rPr>
          <w:rFonts w:ascii="Symbol" w:hAnsi="Symbol" w:cs="Times New Roman"/>
          <w:vertAlign w:val="superscript"/>
        </w:rPr>
        <w:sym w:font="Symbol" w:char="F0B7"/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>), hydrogen peroxide 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), nitric oxide (NO), and hydroxyl radical (</w:t>
      </w:r>
      <w:r>
        <w:rPr>
          <w:rFonts w:ascii="Symbol" w:hAnsi="Symbol" w:cs="Times New Roman"/>
          <w:vertAlign w:val="superscript"/>
        </w:rPr>
        <w:sym w:font="Symbol" w:char="F0B7"/>
      </w:r>
      <w:r>
        <w:rPr>
          <w:rFonts w:ascii="Times New Roman" w:hAnsi="Times New Roman" w:cs="Times New Roman"/>
        </w:rPr>
        <w:t xml:space="preserve">OH) [9-10]. As neurons are </w:t>
      </w:r>
      <w:proofErr w:type="spellStart"/>
      <w:r>
        <w:rPr>
          <w:rFonts w:ascii="Times New Roman" w:hAnsi="Times New Roman" w:cs="Times New Roman"/>
        </w:rPr>
        <w:t>postmitotic</w:t>
      </w:r>
      <w:proofErr w:type="spellEnd"/>
      <w:r>
        <w:rPr>
          <w:rFonts w:ascii="Times New Roman" w:hAnsi="Times New Roman" w:cs="Times New Roman"/>
        </w:rPr>
        <w:t xml:space="preserve"> cells, they accumulate oxidative damage over many years. However, ROS such as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and </w:t>
      </w:r>
      <w:r>
        <w:rPr>
          <w:rFonts w:ascii="Symbol" w:hAnsi="Symbol" w:cs="Times New Roman"/>
          <w:vertAlign w:val="superscript"/>
        </w:rPr>
        <w:sym w:font="Symbol" w:char="F0B7"/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and NO play important physiological roles in signaling cascades and biological processes such as cell proliferation, differentiation, apoptosis, and immunomodulation [12-14], and thus, excessive antioxidant intake is not beneficial and induces mortality as published [15, 16].  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Molecular hydrogen 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) selectively reduces highly toxic ROS, </w:t>
      </w:r>
      <w:r>
        <w:rPr>
          <w:rFonts w:ascii="Symbol" w:hAnsi="Symbol" w:cs="Times New Roman"/>
          <w:vertAlign w:val="superscript"/>
        </w:rPr>
        <w:sym w:font="Symbol" w:char="F0B7"/>
      </w:r>
      <w:r>
        <w:rPr>
          <w:rFonts w:ascii="Times New Roman" w:hAnsi="Times New Roman" w:cs="Times New Roman"/>
        </w:rPr>
        <w:t xml:space="preserve">OH and </w:t>
      </w:r>
      <w:proofErr w:type="spellStart"/>
      <w:r>
        <w:rPr>
          <w:rFonts w:ascii="Times New Roman" w:hAnsi="Times New Roman" w:cs="Times New Roman"/>
        </w:rPr>
        <w:t>peroxynitrite</w:t>
      </w:r>
      <w:proofErr w:type="spellEnd"/>
      <w:r>
        <w:rPr>
          <w:rFonts w:ascii="Times New Roman" w:hAnsi="Times New Roman" w:cs="Times New Roman"/>
        </w:rPr>
        <w:t xml:space="preserve"> (ONOO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), but neither </w:t>
      </w:r>
      <w:r>
        <w:rPr>
          <w:rFonts w:ascii="Symbol" w:hAnsi="Symbol" w:cs="Times New Roman"/>
          <w:vertAlign w:val="superscript"/>
        </w:rPr>
        <w:sym w:font="Symbol" w:char="F0B7"/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>,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nor NO [3].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In cell culture experiments,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decreased the fluorescence signal of 3'-p-(</w:t>
      </w:r>
      <w:proofErr w:type="spellStart"/>
      <w:r>
        <w:rPr>
          <w:rFonts w:ascii="Times New Roman" w:hAnsi="Times New Roman" w:cs="Times New Roman"/>
        </w:rPr>
        <w:t>hydroxyphenyl</w:t>
      </w:r>
      <w:proofErr w:type="spellEnd"/>
      <w:r>
        <w:rPr>
          <w:rFonts w:ascii="Times New Roman" w:hAnsi="Times New Roman" w:cs="Times New Roman"/>
        </w:rPr>
        <w:t>)</w:t>
      </w:r>
      <w:r w:rsidR="003140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fluorescein (HPF) when oxidative stress was induced in various ways [3]. HPF is an intracellular marker for </w:t>
      </w:r>
      <w:r>
        <w:rPr>
          <w:rFonts w:ascii="Symbol" w:hAnsi="Symbol" w:cs="Times New Roman"/>
          <w:vertAlign w:val="superscript"/>
        </w:rPr>
        <w:sym w:font="Symbol" w:char="F0B7"/>
      </w:r>
      <w:r>
        <w:rPr>
          <w:rFonts w:ascii="Times New Roman" w:hAnsi="Times New Roman" w:cs="Times New Roman"/>
        </w:rPr>
        <w:t>OH [17, 18]. Decrease in this fluorescent signal by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was not only observed in cultured cells, but also in various tissues as shown in testicular radioprotection [19], hematopoietic stem cell damage by total body irradiation [20], and </w:t>
      </w:r>
      <w:proofErr w:type="spellStart"/>
      <w:r>
        <w:rPr>
          <w:rFonts w:ascii="Times New Roman" w:hAnsi="Times New Roman" w:cs="Times New Roman"/>
        </w:rPr>
        <w:t>hyperoxia</w:t>
      </w:r>
      <w:proofErr w:type="spellEnd"/>
      <w:r>
        <w:rPr>
          <w:rFonts w:ascii="Times New Roman" w:hAnsi="Times New Roman" w:cs="Times New Roman"/>
        </w:rPr>
        <w:t xml:space="preserve"> in cultured cells [21], lung hypoxia/</w:t>
      </w:r>
      <w:proofErr w:type="spellStart"/>
      <w:r>
        <w:rPr>
          <w:rFonts w:ascii="Times New Roman" w:hAnsi="Times New Roman" w:cs="Times New Roman"/>
        </w:rPr>
        <w:t>reoxygenation</w:t>
      </w:r>
      <w:proofErr w:type="spellEnd"/>
      <w:r>
        <w:rPr>
          <w:rFonts w:ascii="Times New Roman" w:hAnsi="Times New Roman" w:cs="Times New Roman"/>
        </w:rPr>
        <w:t xml:space="preserve"> [22], retinal ischemia-reperfusion [23], and retinal sonication [24]. 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can be infused into water (hydrogen water) up to a maximum of 0.8 </w:t>
      </w:r>
      <w:proofErr w:type="spellStart"/>
      <w:r>
        <w:rPr>
          <w:rFonts w:ascii="Times New Roman" w:hAnsi="Times New Roman" w:cs="Times New Roman"/>
        </w:rPr>
        <w:t>mM</w:t>
      </w:r>
      <w:proofErr w:type="spellEnd"/>
      <w:r>
        <w:rPr>
          <w:rFonts w:ascii="Times New Roman" w:hAnsi="Times New Roman" w:cs="Times New Roman"/>
        </w:rPr>
        <w:t xml:space="preserve"> at atmospheric pressure. After drinking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water or inhaling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gas, measuring the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content revealed that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is consumed in the human body [25, 26]. Deuterium gas (D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was used in rats as a metabolic tracer to monitor D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oxidation, indicating that molecular hydrogen is indeed oxidized in </w:t>
      </w:r>
      <w:r>
        <w:rPr>
          <w:rFonts w:ascii="Times New Roman" w:hAnsi="Times New Roman" w:cs="Times New Roman"/>
          <w:i/>
        </w:rPr>
        <w:t>vivo</w:t>
      </w:r>
      <w:r>
        <w:rPr>
          <w:rFonts w:ascii="Times New Roman" w:hAnsi="Times New Roman" w:cs="Times New Roman"/>
        </w:rPr>
        <w:t xml:space="preserve"> [27].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Thus,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was confirmed to decrease cellular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 xml:space="preserve">OH in a variety of ways across cell types and tissues although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>OH is the most oxidative molecule to damage the cell components in a chaotic manner [10].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By the way, in homogeneous aqueous kinetics, the reaction rate of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>OH with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is much slower (the kinetic rate is 0.35 x 10</w:t>
      </w:r>
      <w:r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s</w:t>
      </w:r>
      <w:r w:rsidRPr="00314052"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) than those with other antioxidants [28]. For example,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>OH reacts with glucose and glutathione with kinetic rates (15 x 10</w:t>
      </w:r>
      <w:r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), and (230 x 10</w:t>
      </w:r>
      <w:r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), respectively [29]. The other biomolecules also react with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 xml:space="preserve">OH </w:t>
      </w:r>
      <w:r>
        <w:rPr>
          <w:rFonts w:ascii="Times New Roman" w:hAnsi="Times New Roman" w:cs="Times New Roman"/>
        </w:rPr>
        <w:lastRenderedPageBreak/>
        <w:t>much faster than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 The contradiction between homogeneous aqueous solutions and living organisms has been debated for a long time.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Although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cannot react with most molecules without a metal catalyst, effective amounts of metals such as Cu, Fe, Ni, and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 xml:space="preserve"> are unlikely to be present in living cells. In addition, there is no report indicating the discovery of an </w:t>
      </w:r>
      <w:proofErr w:type="spellStart"/>
      <w:r>
        <w:rPr>
          <w:rFonts w:ascii="Times New Roman" w:hAnsi="Times New Roman" w:cs="Times New Roman"/>
        </w:rPr>
        <w:t>organo</w:t>
      </w:r>
      <w:proofErr w:type="spellEnd"/>
      <w:r>
        <w:rPr>
          <w:rFonts w:ascii="Times New Roman" w:hAnsi="Times New Roman" w:cs="Times New Roman"/>
        </w:rPr>
        <w:t>-catalyst for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 Despite extensive worldwide research, it was hard to discover a catalyst that facilitates the reaction of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>OH. An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-target molecule as described below has recently been identified, providing a clue to explain the underlying contradiction of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</w:t>
      </w:r>
    </w:p>
    <w:p w:rsidR="009D7EEF" w:rsidRDefault="009D7EEF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Aging is associated with an increased incidence of neurodegenerative diseases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Aging is associated with an increased incidence of neurodegenerative disorders. This is because neurons accumulate oxidative damage due to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postmitotic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cells over a long period [30]. Oxidative stress is one of the leading causes of most neurodegenerative disorders [31, 32]. Several animal studies indicate that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hd w:val="clear" w:color="auto" w:fill="FFFFFF"/>
        </w:rPr>
        <w:t xml:space="preserve">treatment is potentially applicable to alleviate neurodegenerative disorders and improve the quality of life in the elderly [33-37]. </w:t>
      </w:r>
      <w:r>
        <w:rPr>
          <w:rFonts w:ascii="Times New Roman" w:hAnsi="Times New Roman" w:cs="Times New Roman"/>
        </w:rPr>
        <w:t>Thus,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is expected to ameliorate aging-related </w:t>
      </w:r>
      <w:proofErr w:type="spellStart"/>
      <w:r>
        <w:rPr>
          <w:rFonts w:ascii="Times New Roman" w:hAnsi="Times New Roman" w:cs="Times New Roman"/>
        </w:rPr>
        <w:t>neurodegeneration</w:t>
      </w:r>
      <w:proofErr w:type="spellEnd"/>
      <w:r>
        <w:rPr>
          <w:rFonts w:ascii="Times New Roman" w:hAnsi="Times New Roman" w:cs="Times New Roman"/>
        </w:rPr>
        <w:t>. In particular, overcoming Alzheimer's disease (AD) is one of the most important challenges in the world's aging society [38].</w:t>
      </w:r>
    </w:p>
    <w:p w:rsidR="009D7EEF" w:rsidRDefault="00D536D6">
      <w:pPr>
        <w:adjustRightInd w:val="0"/>
        <w:snapToGrid w:val="0"/>
        <w:ind w:firstLineChars="150" w:firstLine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We have shown that drinking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water reduces oxidative stress and ameliorated cognitive deficits in AD model mice [39]. Subsequently, a randomized, placebo-controlled, double-blind clinical trial was conducted on subjects with mild cognitive impairment (MCI), who drank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water (approximately 300 mL per day; 0.6 </w:t>
      </w:r>
      <w:proofErr w:type="spellStart"/>
      <w:r>
        <w:rPr>
          <w:rFonts w:ascii="Times New Roman" w:hAnsi="Times New Roman" w:cs="Times New Roman"/>
        </w:rPr>
        <w:t>mM</w:t>
      </w:r>
      <w:proofErr w:type="spellEnd"/>
      <w:r>
        <w:rPr>
          <w:rFonts w:ascii="Times New Roman" w:hAnsi="Times New Roman" w:cs="Times New Roman"/>
        </w:rPr>
        <w:t>) for 1 year [39]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A sub-analysis showed that subjects with the </w:t>
      </w:r>
      <w:proofErr w:type="spellStart"/>
      <w:r>
        <w:rPr>
          <w:rFonts w:ascii="Times New Roman" w:hAnsi="Times New Roman" w:cs="Times New Roman"/>
        </w:rPr>
        <w:t>apolipoprotein</w:t>
      </w:r>
      <w:proofErr w:type="spellEnd"/>
      <w:r>
        <w:rPr>
          <w:rFonts w:ascii="Times New Roman" w:hAnsi="Times New Roman" w:cs="Times New Roman"/>
        </w:rPr>
        <w:t xml:space="preserve"> E (APOE4) genotype, a well-known genetic factor for AD [40, 41], were significantly improved. Improvement was assessed by the Alzheimer's Disease Assessment Scale-</w:t>
      </w:r>
      <w:r>
        <w:rPr>
          <w:rFonts w:ascii="Times New Roman" w:hAnsi="Times New Roman" w:cs="Times New Roman"/>
          <w:shd w:val="clear" w:color="auto" w:fill="FFFFFF"/>
        </w:rPr>
        <w:t>Cognitive Subscale</w:t>
      </w:r>
      <w:r>
        <w:rPr>
          <w:rFonts w:ascii="Times New Roman" w:hAnsi="Times New Roman" w:cs="Times New Roman"/>
        </w:rPr>
        <w:t xml:space="preserve"> (ADAS-cog), one of the most reliable ways to assess cognition [42, 43].</w:t>
      </w:r>
    </w:p>
    <w:p w:rsidR="009D7EEF" w:rsidRDefault="00D536D6">
      <w:pPr>
        <w:adjustRightInd w:val="0"/>
        <w:snapToGrid w:val="0"/>
        <w:ind w:firstLineChars="15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inhalation has been applied in several clinical areas [5, 7, 44-46]. The most important feature of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gas inhalation therapy is that it is non-cytotoxic and safe for humans, as approved in phase I clinical trials [47].</w:t>
      </w:r>
    </w:p>
    <w:p w:rsidR="009D7EEF" w:rsidRDefault="00D536D6">
      <w:pPr>
        <w:adjustRightInd w:val="0"/>
        <w:snapToGrid w:val="0"/>
        <w:ind w:firstLineChars="15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patient with severe Alzheimer's continued to inhale 3% hydrogen gas twice for one hour a day for two years. Diffusion tensor imaging (DTI) [48, 49] then visualized the activation of neurons of the patient, and urinary and fecal incontinence was improved [38]. This case report is of value even for a single case, as it is commonly understood that patients with severe AD are irreversible [38].</w:t>
      </w:r>
    </w:p>
    <w:p w:rsidR="009D7EEF" w:rsidRDefault="009D7EEF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activates Nrf2 to function to reduce oxidative stress</w:t>
      </w:r>
    </w:p>
    <w:p w:rsidR="009D7EEF" w:rsidRDefault="00D536D6">
      <w:pPr>
        <w:adjustRightInd w:val="0"/>
        <w:snapToGrid w:val="0"/>
        <w:ind w:firstLineChars="15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Nrf2 transcribes the expression of several antioxidant enzymes to protect cells against oxidative stress [50-51]. Moreover, Nrf2 contributes not only to the reduction of oxidative stress, but also to widespread field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, including toxicology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&lt;EndNote&gt;&lt;Cite&gt;&lt;Author&gt;Taguchi&lt;/Author&gt;&lt;Year&gt;2020&lt;/Year&gt;&lt;RecNum&gt;3776&lt;/RecNum&gt;&lt;DisplayText&gt;[53]&lt;/DisplayText&gt;&lt;record&gt;&lt;rec-number&gt;3776&lt;/rec-number&gt;&lt;foreign-keys&gt;&lt;key app="EN" db-id="fsprtz0powwxwce295vxr9pqawxsd0s0wte0" timestamp="1675422715"&gt;3776&lt;/key&gt;&lt;/foreign-keys&gt;&lt;ref-type name="Journal Article"&gt;17&lt;/ref-type&gt;&lt;contributors&gt;&lt;authors&gt;&lt;author&gt;Taguchi, K.&lt;/author&gt;&lt;author&gt;Kensler, T. W.&lt;/author&gt;&lt;/authors&gt;&lt;/contributors&gt;&lt;auth-address&gt;Department of Medical Biochemistry, Graduate School of Medicine, Tohoku University, 2-1 Seiryo-machi, Aoba, Sendai, 980-8575, Japan. keiko@med.tohoku.ac.jp.&amp;#xD;Fred Hutchinson Cancer Research Center, 1100 Fairview Ave. N, Seattle, WA, 98109, USA.&lt;/auth-address&gt;&lt;titles&gt;&lt;title&gt;Nrf2 in liver toxicology&lt;/title&gt;&lt;secondary-title&gt;Arch Pharm Res&lt;/secondary-title&gt;&lt;/titles&gt;&lt;periodical&gt;&lt;full-title&gt;Arch Pharm Res&lt;/full-title&gt;&lt;/periodical&gt;&lt;pages&gt;337-349&lt;/pages&gt;&lt;volume&gt;43&lt;/volume&gt;&lt;number&gt;3&lt;/number&gt;&lt;edition&gt;2019/11/30&lt;/edition&gt;&lt;keywords&gt;&lt;keyword&gt;Animals&lt;/keyword&gt;&lt;keyword&gt;Chemical and Drug Induced Liver Injury/*genetics/*metabolism&lt;/keyword&gt;&lt;keyword&gt;Humans&lt;/keyword&gt;&lt;keyword&gt;Liver/*metabolism&lt;/keyword&gt;&lt;keyword&gt;NF-E2-Related Factor 2/*metabolism&lt;/keyword&gt;&lt;keyword&gt;Hepatocarcinogenesis&lt;/keyword&gt;&lt;keyword&gt;Hepatoxicity&lt;/keyword&gt;&lt;keyword&gt;Keap1&lt;/keyword&gt;&lt;keyword&gt;Nrf2&lt;/keyword&gt;&lt;keyword&gt;Xenobiotic metabolism&lt;/keyword&gt;&lt;/keywords&gt;&lt;dates&gt;&lt;year&gt;2020&lt;/year&gt;&lt;pub-dates&gt;&lt;date&gt;Mar&lt;/date&gt;&lt;/pub-dates&gt;&lt;/dates&gt;&lt;isbn&gt;1976-3786 (Electronic)&amp;#xD;0253-6269 (Print)&amp;#xD;0253-6269 (Linking)&lt;/isbn&gt;&lt;accession-num&gt;31782059&lt;/accession-num&gt;&lt;urls&gt;&lt;related-urls&gt;&lt;url&gt;https://www.ncbi.nlm.nih.gov/pubmed/31782059&lt;/url&gt;&lt;/related-urls&gt;&lt;/urls&gt;&lt;custom2&gt;PMC7182086&lt;/custom2&gt;&lt;electronic-resource-num&gt;10.1007/s12272-019-01192-3&lt;/electronic-resource-num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[52]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oncology </w:t>
      </w:r>
      <w:r>
        <w:rPr>
          <w:rFonts w:ascii="Times New Roman" w:hAnsi="Times New Roman" w:cs="Times New Roman"/>
        </w:rPr>
        <w:fldChar w:fldCharType="begin">
          <w:fldData xml:space="preserve">PEVuZE5vdGU+PENpdGU+PEF1dGhvcj5UYWd1Y2hpPC9BdXRob3I+PFllYXI+MjAyMDwvWWVhcj48
UmVjTnVtPjM5Mjc8L1JlY051bT48RGlzcGxheVRleHQ+WzU0LCA1NV08L0Rpc3BsYXlUZXh0Pjxy
ZWNvcmQ+PHJlYy1udW1iZXI+MzkyNzwvcmVjLW51bWJlcj48Zm9yZWlnbi1rZXlzPjxrZXkgYXBw
PSJFTiIgZGItaWQ9ImZzcHJ0ejBwb3d3eHdjZTI5NXZ4cjlwcWF3eHNkMHMwd3RlMCIgdGltZXN0
YW1wPSIxNjc1NDIzMjIxIj4zOTI3PC9rZXk+PC9mb3JlaWduLWtleXM+PHJlZi10eXBlIG5hbWU9
IkpvdXJuYWwgQXJ0aWNsZSI+MTc8L3JlZi10eXBlPjxjb250cmlidXRvcnM+PGF1dGhvcnM+PGF1
dGhvcj5UYWd1Y2hpLCBLLjwvYXV0aG9yPjxhdXRob3I+WWFtYW1vdG8sIE0uPC9hdXRob3I+PC9h
dXRob3JzPjwvY29udHJpYnV0b3JzPjxhdXRoLWFkZHJlc3M+RGVwYXJ0bWVudCBvZiBNZWRpY2Fs
IEJpb2NoZW1pc3RyeSwgR3JhZHVhdGUgU2Nob29sIG9mIE1lZGljaW5lLCBUb2hva3UgVW5pdmVy
c2l0eSwgU2VuZGFpIDk4MC04NTc1LCBKYXBhbi4mI3hEO0RlcGFydG1lbnQgb2YgTWVkaWNhbCBC
aW9jaGVtaXN0cnksIFRvaG9rdSBNZWRpY2FsIE1lZ2FiYW5rIE9yZ2FuaXphdGlvbiwgVG9ob2t1
IFVuaXZlcnNpdHksIFNlbmRhaSA5ODAtODU3MywgSmFwYW4uJiN4RDtBZHZhbmNlZCBSZXNlYXJj
aCBDZW50ZXIgZm9yIElubm92YXRpb25zIGluIE5leHQtR2VuZXJhdGlvbiBNZWRpY2luZSAoSU5H
RU0pLCBUb2hva3UgVW5pdmVyc2l0eSwgU2VuZGFpIDk4MC04NTczLCBKYXBhbi48L2F1dGgtYWRk
cmVzcz48dGl0bGVzPjx0aXRsZT5UaGUgS0VBUDEtTlJGMiBTeXN0ZW0gYXMgYSBNb2xlY3VsYXIg
VGFyZ2V0IG9mIENhbmNlciBUcmVhdG1lbnQ8L3RpdGxlPjxzZWNvbmRhcnktdGl0bGU+Q2FuY2Vy
cyAoQmFzZWwpPC9zZWNvbmRhcnktdGl0bGU+PC90aXRsZXM+PHBlcmlvZGljYWw+PGZ1bGwtdGl0
bGU+Q2FuY2VycyAoQmFzZWwpPC9mdWxsLXRpdGxlPjwvcGVyaW9kaWNhbD48dm9sdW1lPjEzPC92
b2x1bWU+PG51bWJlcj4xPC9udW1iZXI+PGVkaXRpb24+MjAyMC8xMi8zMTwvZWRpdGlvbj48a2V5
d29yZHM+PGtleXdvcmQ+S2VhcDE8L2tleXdvcmQ+PGtleXdvcmQ+TnJmMjwva2V5d29yZD48a2V5
d29yZD5OUkYyLWFkZGljdGVkIGNhbmNlcnM8L2tleXdvcmQ+PGtleXdvcmQ+YWRhcHRpdmUgcmVz
cG9uc2U8L2tleXdvcmQ+PC9rZXl3b3Jkcz48ZGF0ZXM+PHllYXI+MjAyMDwveWVhcj48cHViLWRh
dGVzPjxkYXRlPkRlYyAyNjwvZGF0ZT48L3B1Yi1kYXRlcz48L2RhdGVzPjxpc2JuPjIwNzItNjY5
NCAoUHJpbnQpJiN4RDsyMDcyLTY2OTQgKEVsZWN0cm9uaWMpJiN4RDsyMDcyLTY2OTQgKExpbmtp
bmcpPC9pc2JuPjxhY2Nlc3Npb24tbnVtPjMzMzc1MjQ4PC9hY2Nlc3Npb24tbnVtPjx1cmxzPjxy
ZWxhdGVkLXVybHM+PHVybD5odHRwczovL3d3dy5uY2JpLm5sbS5uaWguZ292L3B1Ym1lZC8zMzM3
NTI0ODwvdXJsPjwvcmVsYXRlZC11cmxzPjwvdXJscz48Y3VzdG9tMj5QTUM3Nzk1ODc0PC9jdXN0
b20yPjxlbGVjdHJvbmljLXJlc291cmNlLW51bT4xMC4zMzkwL2NhbmNlcnMxMzAxMDA0NjwvZWxl
Y3Ryb25pYy1yZXNvdXJjZS1udW0+PC9yZWNvcmQ+PC9DaXRlPjxDaXRlPjxBdXRob3I+Q2lyb25l
PC9BdXRob3I+PFllYXI+MjAyMjwvWWVhcj48UmVjTnVtPjM3Nzk8L1JlY051bT48cmVjb3JkPjxy
ZWMtbnVtYmVyPjM3Nzk8L3JlYy1udW1iZXI+PGZvcmVpZ24ta2V5cz48a2V5IGFwcD0iRU4iIGRi
LWlkPSJmc3BydHowcG93d3h3Y2UyOTV2eHI5cHFhd3hzZDBzMHd0ZTAiIHRpbWVzdGFtcD0iMTY3
NTQyMzA1NSI+Mzc3OTwva2V5PjwvZm9yZWlnbi1rZXlzPjxyZWYtdHlwZSBuYW1lPSJKb3VybmFs
IEFydGljbGUiPjE3PC9yZWYtdHlwZT48Y29udHJpYnV0b3JzPjxhdXRob3JzPjxhdXRob3I+Q2ly
b25lLCBNLjwvYXV0aG9yPjxhdXRob3I+RCZhcG9zO09yYXppLCBHLjwvYXV0aG9yPjwvYXV0aG9y
cz48L2NvbnRyaWJ1dG9ycz48YXV0aC1hZGRyZXNzPkRlcGFydG1lbnQgb2YgRXhwZXJpbWVudGFs
IE1lZGljaW5lLCBVbml2ZXJzaXR5IG9mIFJvbWUgTGEgU2FwaWVuemEsIFZpYWxlIFJlZ2luYSBF
bGVuYSAzMjQsIDAwMTYxIFJvbWUsIEl0YWx5LiYjeEQ7RGVwYXJ0bWVudCBvZiBOZXVyb3NjaWVu
Y2VzLCBJbWFnaW5nIGFuZCBDbGluaWNhbCBTY2llbmNlcywgVW5pdmVyc2l0eSAmcXVvdDtHLiBE
JmFwb3M7QW5udW56aW8mcXVvdDssIDY2MDEzIENoaWV0aSwgSXRhbHkuJiN4RDtTY2hvb2wgb2Yg
TWVkaWNpbmUsIFVuaUNhbWlsbHVzIEludGVybmF0aW9uYWwgVW5pdmVyc2l0eSwgMDAxMzEgUm9t
ZSwgSXRhbHkuPC9hdXRoLWFkZHJlc3M+PHRpdGxlcz48dGl0bGU+TlJGMiBpbiBDYW5jZXI6IENy
b3NzLVRhbGsgd2l0aCBPbmNvZ2VuaWMgUGF0aHdheXMgYW5kIEludm9sdmVtZW50IGluIEdhbW1h
aGVycGVzdmlydXMtRHJpdmVuIENhcmNpbm9nZW5lc2lzPC90aXRsZT48c2Vjb25kYXJ5LXRpdGxl
PkludCBKIE1vbCBTY2k8L3NlY29uZGFyeS10aXRsZT48L3RpdGxlcz48cGVyaW9kaWNhbD48ZnVs
bC10aXRsZT5JbnQgSiBNb2wgU2NpPC9mdWxsLXRpdGxlPjwvcGVyaW9kaWNhbD48dm9sdW1lPjI0
PC92b2x1bWU+PG51bWJlcj4xPC9udW1iZXI+PGVkaXRpb24+MjAyMy8wMS8wOTwvZWRpdGlvbj48
a2V5d29yZHM+PGtleXdvcmQ+SHVtYW5zPC9rZXl3b3JkPjxrZXl3b3JkPkF1dG9waGFneTwva2V5
d29yZD48a2V5d29yZD5DYXJjaW5vZ2VuZXNpcy9nZW5ldGljcy9tZXRhYm9saXNtPC9rZXl3b3Jk
PjxrZXl3b3JkPkNlbGwgVHJhbnNmb3JtYXRpb24sIE5lb3BsYXN0aWMvZ2VuZXRpY3MvbWV0YWJv
bGlzbTwva2V5d29yZD48a2V5d29yZD4qTmVvcGxhc21zL2dlbmV0aWNzL3Zpcm9sb2d5PC9rZXl3
b3JkPjxrZXl3b3JkPipORi1FMi1SZWxhdGVkIEZhY3RvciAyL2dlbmV0aWNzL21ldGFib2xpc208
L2tleXdvcmQ+PGtleXdvcmQ+T3hpZGF0aXZlIFN0cmVzcy9waHlzaW9sb2d5PC9rZXl3b3JkPjxr
ZXl3b3JkPlJlYWN0aXZlIE94eWdlbiBTcGVjaWVzL21ldGFib2xpc208L2tleXdvcmQ+PGtleXdv
cmQ+U2lnbmFsIFRyYW5zZHVjdGlvbi9waHlzaW9sb2d5PC9rZXl3b3JkPjxrZXl3b3JkPipHYW1t
YWhlcnBlc3ZpcmluYWU8L2tleXdvcmQ+PGtleXdvcmQ+S2VhcDE8L2tleXdvcmQ+PGtleXdvcmQ+
TkZrQjwva2V5d29yZD48a2V5d29yZD5OcmYyPC9rZXl3b3JkPjxrZXl3b3JkPlN0YXQzPC9rZXl3
b3JkPjxrZXl3b3JkPmFwb3B0b3Npczwva2V5d29yZD48a2V5d29yZD5jYW5jZXIgdGhlcmFweTwv
a2V5d29yZD48a2V5d29yZD5jaGVtb3Jlc2lzdGFuY2U8L2tleXdvcmQ+PGtleXdvcmQ+Z2FtbWFo
ZXJwZXN2aXJ1c2VzPC9rZXl3b3JkPjxrZXl3b3JkPmluZmxhbW1hdGlvbjwva2V5d29yZD48a2V5
d29yZD5tVE9SPC9rZXl3b3JkPjxrZXl3b3JkPm94aWRhdGl2ZSBzdHJlc3M8L2tleXdvcmQ+PGtl
eXdvcmQ+cDIxPC9rZXl3b3JkPjxrZXl3b3JkPnA1Mzwva2V5d29yZD48a2V5d29yZD5wNjIvU1FT
VE0xPC9rZXl3b3JkPjxrZXl3b3JkPnJlYWN0aXZlIG94eWdlbiBzcGVjaWVzIChST1MpPC9rZXl3
b3JkPjwva2V5d29yZHM+PGRhdGVzPjx5ZWFyPjIwMjI8L3llYXI+PHB1Yi1kYXRlcz48ZGF0ZT5E
ZWMgMjk8L2RhdGU+PC9wdWItZGF0ZXM+PC9kYXRlcz48aXNibj4xNDIyLTAwNjcgKEVsZWN0cm9u
aWMpJiN4RDsxNDIyLTAwNjcgKExpbmtpbmcpPC9pc2JuPjxhY2Nlc3Npb24tbnVtPjM2NjE0MDM2
PC9hY2Nlc3Npb24tbnVtPjx1cmxzPjxyZWxhdGVkLXVybHM+PHVybD5odHRwczovL3d3dy5uY2Jp
Lm5sbS5uaWguZ292L3B1Ym1lZC8zNjYxNDAzNjwvdXJsPjwvcmVsYXRlZC11cmxzPjwvdXJscz48
Y3VzdG9tMj5QTUM5ODIwNjU5PC9jdXN0b20yPjxlbGVjdHJvbmljLXJlc291cmNlLW51bT4xMC4z
MzkwL2lqbXMyNDAxMDU5NTwvZWxlY3Ryb25pYy1yZXNvdXJjZS1udW0+PC9yZWNvcmQ+PC9DaXRl
PjwvRW5kTm90ZT4A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PEVuZE5vdGU+PENpdGU+PEF1dGhvcj5UYWd1Y2hpPC9BdXRob3I+PFllYXI+MjAyMDwvWWVhcj48
UmVjTnVtPjM5Mjc8L1JlY051bT48RGlzcGxheVRleHQ+WzU0LCA1NV08L0Rpc3BsYXlUZXh0Pjxy
ZWNvcmQ+PHJlYy1udW1iZXI+MzkyNzwvcmVjLW51bWJlcj48Zm9yZWlnbi1rZXlzPjxrZXkgYXBw
PSJFTiIgZGItaWQ9ImZzcHJ0ejBwb3d3eHdjZTI5NXZ4cjlwcWF3eHNkMHMwd3RlMCIgdGltZXN0
YW1wPSIxNjc1NDIzMjIxIj4zOTI3PC9rZXk+PC9mb3JlaWduLWtleXM+PHJlZi10eXBlIG5hbWU9
IkpvdXJuYWwgQXJ0aWNsZSI+MTc8L3JlZi10eXBlPjxjb250cmlidXRvcnM+PGF1dGhvcnM+PGF1
dGhvcj5UYWd1Y2hpLCBLLjwvYXV0aG9yPjxhdXRob3I+WWFtYW1vdG8sIE0uPC9hdXRob3I+PC9h
dXRob3JzPjwvY29udHJpYnV0b3JzPjxhdXRoLWFkZHJlc3M+RGVwYXJ0bWVudCBvZiBNZWRpY2Fs
IEJpb2NoZW1pc3RyeSwgR3JhZHVhdGUgU2Nob29sIG9mIE1lZGljaW5lLCBUb2hva3UgVW5pdmVy
c2l0eSwgU2VuZGFpIDk4MC04NTc1LCBKYXBhbi4mI3hEO0RlcGFydG1lbnQgb2YgTWVkaWNhbCBC
aW9jaGVtaXN0cnksIFRvaG9rdSBNZWRpY2FsIE1lZ2FiYW5rIE9yZ2FuaXphdGlvbiwgVG9ob2t1
IFVuaXZlcnNpdHksIFNlbmRhaSA5ODAtODU3MywgSmFwYW4uJiN4RDtBZHZhbmNlZCBSZXNlYXJj
aCBDZW50ZXIgZm9yIElubm92YXRpb25zIGluIE5leHQtR2VuZXJhdGlvbiBNZWRpY2luZSAoSU5H
RU0pLCBUb2hva3UgVW5pdmVyc2l0eSwgU2VuZGFpIDk4MC04NTczLCBKYXBhbi48L2F1dGgtYWRk
cmVzcz48dGl0bGVzPjx0aXRsZT5UaGUgS0VBUDEtTlJGMiBTeXN0ZW0gYXMgYSBNb2xlY3VsYXIg
VGFyZ2V0IG9mIENhbmNlciBUcmVhdG1lbnQ8L3RpdGxlPjxzZWNvbmRhcnktdGl0bGU+Q2FuY2Vy
cyAoQmFzZWwpPC9zZWNvbmRhcnktdGl0bGU+PC90aXRsZXM+PHBlcmlvZGljYWw+PGZ1bGwtdGl0
bGU+Q2FuY2VycyAoQmFzZWwpPC9mdWxsLXRpdGxlPjwvcGVyaW9kaWNhbD48dm9sdW1lPjEzPC92
b2x1bWU+PG51bWJlcj4xPC9udW1iZXI+PGVkaXRpb24+MjAyMC8xMi8zMTwvZWRpdGlvbj48a2V5
d29yZHM+PGtleXdvcmQ+S2VhcDE8L2tleXdvcmQ+PGtleXdvcmQ+TnJmMjwva2V5d29yZD48a2V5
d29yZD5OUkYyLWFkZGljdGVkIGNhbmNlcnM8L2tleXdvcmQ+PGtleXdvcmQ+YWRhcHRpdmUgcmVz
cG9uc2U8L2tleXdvcmQ+PC9rZXl3b3Jkcz48ZGF0ZXM+PHllYXI+MjAyMDwveWVhcj48cHViLWRh
dGVzPjxkYXRlPkRlYyAyNjwvZGF0ZT48L3B1Yi1kYXRlcz48L2RhdGVzPjxpc2JuPjIwNzItNjY5
NCAoUHJpbnQpJiN4RDsyMDcyLTY2OTQgKEVsZWN0cm9uaWMpJiN4RDsyMDcyLTY2OTQgKExpbmtp
bmcpPC9pc2JuPjxhY2Nlc3Npb24tbnVtPjMzMzc1MjQ4PC9hY2Nlc3Npb24tbnVtPjx1cmxzPjxy
ZWxhdGVkLXVybHM+PHVybD5odHRwczovL3d3dy5uY2JpLm5sbS5uaWguZ292L3B1Ym1lZC8zMzM3
NTI0ODwvdXJsPjwvcmVsYXRlZC11cmxzPjwvdXJscz48Y3VzdG9tMj5QTUM3Nzk1ODc0PC9jdXN0
b20yPjxlbGVjdHJvbmljLXJlc291cmNlLW51bT4xMC4zMzkwL2NhbmNlcnMxMzAxMDA0NjwvZWxl
Y3Ryb25pYy1yZXNvdXJjZS1udW0+PC9yZWNvcmQ+PC9DaXRlPjxDaXRlPjxBdXRob3I+Q2lyb25l
PC9BdXRob3I+PFllYXI+MjAyMjwvWWVhcj48UmVjTnVtPjM3Nzk8L1JlY051bT48cmVjb3JkPjxy
ZWMtbnVtYmVyPjM3Nzk8L3JlYy1udW1iZXI+PGZvcmVpZ24ta2V5cz48a2V5IGFwcD0iRU4iIGRi
LWlkPSJmc3BydHowcG93d3h3Y2UyOTV2eHI5cHFhd3hzZDBzMHd0ZTAiIHRpbWVzdGFtcD0iMTY3
NTQyMzA1NSI+Mzc3OTwva2V5PjwvZm9yZWlnbi1rZXlzPjxyZWYtdHlwZSBuYW1lPSJKb3VybmFs
IEFydGljbGUiPjE3PC9yZWYtdHlwZT48Y29udHJpYnV0b3JzPjxhdXRob3JzPjxhdXRob3I+Q2ly
b25lLCBNLjwvYXV0aG9yPjxhdXRob3I+RCZhcG9zO09yYXppLCBHLjwvYXV0aG9yPjwvYXV0aG9y
cz48L2NvbnRyaWJ1dG9ycz48YXV0aC1hZGRyZXNzPkRlcGFydG1lbnQgb2YgRXhwZXJpbWVudGFs
IE1lZGljaW5lLCBVbml2ZXJzaXR5IG9mIFJvbWUgTGEgU2FwaWVuemEsIFZpYWxlIFJlZ2luYSBF
bGVuYSAzMjQsIDAwMTYxIFJvbWUsIEl0YWx5LiYjeEQ7RGVwYXJ0bWVudCBvZiBOZXVyb3NjaWVu
Y2VzLCBJbWFnaW5nIGFuZCBDbGluaWNhbCBTY2llbmNlcywgVW5pdmVyc2l0eSAmcXVvdDtHLiBE
JmFwb3M7QW5udW56aW8mcXVvdDssIDY2MDEzIENoaWV0aSwgSXRhbHkuJiN4RDtTY2hvb2wgb2Yg
TWVkaWNpbmUsIFVuaUNhbWlsbHVzIEludGVybmF0aW9uYWwgVW5pdmVyc2l0eSwgMDAxMzEgUm9t
ZSwgSXRhbHkuPC9hdXRoLWFkZHJlc3M+PHRpdGxlcz48dGl0bGU+TlJGMiBpbiBDYW5jZXI6IENy
b3NzLVRhbGsgd2l0aCBPbmNvZ2VuaWMgUGF0aHdheXMgYW5kIEludm9sdmVtZW50IGluIEdhbW1h
aGVycGVzdmlydXMtRHJpdmVuIENhcmNpbm9nZW5lc2lzPC90aXRsZT48c2Vjb25kYXJ5LXRpdGxl
PkludCBKIE1vbCBTY2k8L3NlY29uZGFyeS10aXRsZT48L3RpdGxlcz48cGVyaW9kaWNhbD48ZnVs
bC10aXRsZT5JbnQgSiBNb2wgU2NpPC9mdWxsLXRpdGxlPjwvcGVyaW9kaWNhbD48dm9sdW1lPjI0
PC92b2x1bWU+PG51bWJlcj4xPC9udW1iZXI+PGVkaXRpb24+MjAyMy8wMS8wOTwvZWRpdGlvbj48
a2V5d29yZHM+PGtleXdvcmQ+SHVtYW5zPC9rZXl3b3JkPjxrZXl3b3JkPkF1dG9waGFneTwva2V5
d29yZD48a2V5d29yZD5DYXJjaW5vZ2VuZXNpcy9nZW5ldGljcy9tZXRhYm9saXNtPC9rZXl3b3Jk
PjxrZXl3b3JkPkNlbGwgVHJhbnNmb3JtYXRpb24sIE5lb3BsYXN0aWMvZ2VuZXRpY3MvbWV0YWJv
bGlzbTwva2V5d29yZD48a2V5d29yZD4qTmVvcGxhc21zL2dlbmV0aWNzL3Zpcm9sb2d5PC9rZXl3
b3JkPjxrZXl3b3JkPipORi1FMi1SZWxhdGVkIEZhY3RvciAyL2dlbmV0aWNzL21ldGFib2xpc208
L2tleXdvcmQ+PGtleXdvcmQ+T3hpZGF0aXZlIFN0cmVzcy9waHlzaW9sb2d5PC9rZXl3b3JkPjxr
ZXl3b3JkPlJlYWN0aXZlIE94eWdlbiBTcGVjaWVzL21ldGFib2xpc208L2tleXdvcmQ+PGtleXdv
cmQ+U2lnbmFsIFRyYW5zZHVjdGlvbi9waHlzaW9sb2d5PC9rZXl3b3JkPjxrZXl3b3JkPipHYW1t
YWhlcnBlc3ZpcmluYWU8L2tleXdvcmQ+PGtleXdvcmQ+S2VhcDE8L2tleXdvcmQ+PGtleXdvcmQ+
TkZrQjwva2V5d29yZD48a2V5d29yZD5OcmYyPC9rZXl3b3JkPjxrZXl3b3JkPlN0YXQzPC9rZXl3
b3JkPjxrZXl3b3JkPmFwb3B0b3Npczwva2V5d29yZD48a2V5d29yZD5jYW5jZXIgdGhlcmFweTwv
a2V5d29yZD48a2V5d29yZD5jaGVtb3Jlc2lzdGFuY2U8L2tleXdvcmQ+PGtleXdvcmQ+Z2FtbWFo
ZXJwZXN2aXJ1c2VzPC9rZXl3b3JkPjxrZXl3b3JkPmluZmxhbW1hdGlvbjwva2V5d29yZD48a2V5
d29yZD5tVE9SPC9rZXl3b3JkPjxrZXl3b3JkPm94aWRhdGl2ZSBzdHJlc3M8L2tleXdvcmQ+PGtl
eXdvcmQ+cDIxPC9rZXl3b3JkPjxrZXl3b3JkPnA1Mzwva2V5d29yZD48a2V5d29yZD5wNjIvU1FT
VE0xPC9rZXl3b3JkPjxrZXl3b3JkPnJlYWN0aXZlIG94eWdlbiBzcGVjaWVzIChST1MpPC9rZXl3
b3JkPjwva2V5d29yZHM+PGRhdGVzPjx5ZWFyPjIwMjI8L3llYXI+PHB1Yi1kYXRlcz48ZGF0ZT5E
ZWMgMjk8L2RhdGU+PC9wdWItZGF0ZXM+PC9kYXRlcz48aXNibj4xNDIyLTAwNjcgKEVsZWN0cm9u
aWMpJiN4RDsxNDIyLTAwNjcgKExpbmtpbmcpPC9pc2JuPjxhY2Nlc3Npb24tbnVtPjM2NjE0MDM2
PC9hY2Nlc3Npb24tbnVtPjx1cmxzPjxyZWxhdGVkLXVybHM+PHVybD5odHRwczovL3d3dy5uY2Jp
Lm5sbS5uaWguZ292L3B1Ym1lZC8zNjYxNDAzNjwvdXJsPjwvcmVsYXRlZC11cmxzPjwvdXJscz48
Y3VzdG9tMj5QTUM5ODIwNjU5PC9jdXN0b20yPjxlbGVjdHJvbmljLXJlc291cmNlLW51bT4xMC4z
MzkwL2lqbXMyNDAxMDU5NTwvZWxlY3Ryb25pYy1yZXNvdXJjZS1udW0+PC9yZWNvcmQ+PC9DaXRl
PjwvRW5kTm90ZT4A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[53]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inflammation [54], ischemia stroke [55], and the aging process [56]. Nrf2's targets are the genes encoding NAD (P) H </w:t>
      </w:r>
      <w:proofErr w:type="spellStart"/>
      <w:r>
        <w:rPr>
          <w:rFonts w:ascii="Times New Roman" w:hAnsi="Times New Roman" w:cs="Times New Roman"/>
        </w:rPr>
        <w:t>quinone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oxidoreductase</w:t>
      </w:r>
      <w:proofErr w:type="spellEnd"/>
      <w:r>
        <w:rPr>
          <w:rFonts w:ascii="Times New Roman" w:hAnsi="Times New Roman" w:cs="Times New Roman"/>
        </w:rPr>
        <w:t xml:space="preserve"> 1 (Nqo1), </w:t>
      </w:r>
      <w:proofErr w:type="spellStart"/>
      <w:r>
        <w:rPr>
          <w:rFonts w:ascii="Times New Roman" w:hAnsi="Times New Roman" w:cs="Times New Roman"/>
        </w:rPr>
        <w:t>thioredoxin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reductase</w:t>
      </w:r>
      <w:proofErr w:type="spellEnd"/>
      <w:r>
        <w:rPr>
          <w:rFonts w:ascii="Times New Roman" w:hAnsi="Times New Roman" w:cs="Times New Roman"/>
        </w:rPr>
        <w:t xml:space="preserve"> 1 (TXNRD1), </w:t>
      </w:r>
      <w:proofErr w:type="spellStart"/>
      <w:r>
        <w:rPr>
          <w:rFonts w:ascii="Times New Roman" w:hAnsi="Times New Roman" w:cs="Times New Roman"/>
        </w:rPr>
        <w:t>heme</w:t>
      </w:r>
      <w:proofErr w:type="spellEnd"/>
      <w:r>
        <w:rPr>
          <w:rFonts w:ascii="Times New Roman" w:hAnsi="Times New Roman" w:cs="Times New Roman"/>
        </w:rPr>
        <w:t xml:space="preserve"> oxygenase-1 (HO-1), glutathione S-</w:t>
      </w:r>
      <w:proofErr w:type="spellStart"/>
      <w:r>
        <w:rPr>
          <w:rFonts w:ascii="Times New Roman" w:hAnsi="Times New Roman" w:cs="Times New Roman"/>
        </w:rPr>
        <w:t>transferase</w:t>
      </w:r>
      <w:proofErr w:type="spellEnd"/>
      <w:r>
        <w:rPr>
          <w:rFonts w:ascii="Times New Roman" w:hAnsi="Times New Roman" w:cs="Times New Roman"/>
        </w:rPr>
        <w:t xml:space="preserve"> (GST), and so on [50-51]. Nrf2 is maintained in an inactive form in the cytosol when it forms a complex with the </w:t>
      </w:r>
      <w:proofErr w:type="spellStart"/>
      <w:r>
        <w:rPr>
          <w:rFonts w:ascii="Times New Roman" w:hAnsi="Times New Roman" w:cs="Times New Roman"/>
        </w:rPr>
        <w:t>Kelch</w:t>
      </w:r>
      <w:proofErr w:type="spellEnd"/>
      <w:r>
        <w:rPr>
          <w:rFonts w:ascii="Times New Roman" w:hAnsi="Times New Roman" w:cs="Times New Roman"/>
        </w:rPr>
        <w:t xml:space="preserve">-like ECH-associated protein 1 (Keap1). Upon oxidation of the essential cysteine residues of Keap1 by electrophiles, Nrf2 is released from Keap1 and then </w:t>
      </w:r>
      <w:proofErr w:type="spellStart"/>
      <w:r>
        <w:rPr>
          <w:rFonts w:ascii="Times New Roman" w:hAnsi="Times New Roman" w:cs="Times New Roman"/>
        </w:rPr>
        <w:t>translocated</w:t>
      </w:r>
      <w:proofErr w:type="spellEnd"/>
      <w:r>
        <w:rPr>
          <w:rFonts w:ascii="Times New Roman" w:hAnsi="Times New Roman" w:cs="Times New Roman"/>
        </w:rPr>
        <w:t xml:space="preserve"> into the nucleus, enabling the transcriptions [50-51].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can induce the activity of Nrf2, as shown in many publications. In Nrf2 knockout mice, the effects of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were at least partially attenuated, in protecting various cells and tissues in response to various stressors [57]. These findings are consistent with subsequent publications that Nrf2-activation is one of the antioxidant effects of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[58-69]. Therefore, it is concluded that the activation of Nrf2 is involved in one of the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functions.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As a molecular mechanism, it is unlikely that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directly influences Nrf2.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must indirectly activate Nrf2 through multiple steps. One idea was proposed that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enhances mitochondrial respiratory activity to generate excess ROS, which in turn oxidizes intracellular Keap1 to release Nrf2 [70]. Alternatively,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opens mitochondria-(ATP) K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channels [71, 72] to induce ROS [73]. However, although there is no doubt that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activates Nrf2, there is no direct evidence that mitochondria-derived ROS can oxidize the residues of cytosolic Keap1. Moreover, an elusive contradiction exists between Nrf2 activation and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; activation of Nrf2 requires Keap1 oxidation, whereas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has a reducing potential.</w:t>
      </w:r>
    </w:p>
    <w:p w:rsidR="009D7EEF" w:rsidRDefault="009D7EEF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Target discovery of hydrogen molecules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Qianjun</w:t>
      </w:r>
      <w:proofErr w:type="spellEnd"/>
      <w:r>
        <w:rPr>
          <w:rFonts w:ascii="Times New Roman" w:hAnsi="Times New Roman" w:cs="Times New Roman"/>
        </w:rPr>
        <w:t xml:space="preserve"> He's Shanghai and Shenzhen groups have recently published a paper in </w:t>
      </w:r>
      <w:r>
        <w:rPr>
          <w:rFonts w:ascii="Times New Roman" w:hAnsi="Times New Roman" w:cs="Times New Roman"/>
          <w:i/>
        </w:rPr>
        <w:t>Nano Research</w:t>
      </w:r>
      <w:r>
        <w:rPr>
          <w:rFonts w:ascii="Times New Roman" w:hAnsi="Times New Roman" w:cs="Times New Roman"/>
        </w:rPr>
        <w:t xml:space="preserve"> en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itled "Fe-</w:t>
      </w:r>
      <w:proofErr w:type="spellStart"/>
      <w:r>
        <w:rPr>
          <w:rFonts w:ascii="Times New Roman" w:hAnsi="Times New Roman" w:cs="Times New Roman"/>
        </w:rPr>
        <w:t>porphyrins</w:t>
      </w:r>
      <w:proofErr w:type="spellEnd"/>
      <w:r>
        <w:rPr>
          <w:rFonts w:ascii="Times New Roman" w:hAnsi="Times New Roman" w:cs="Times New Roman"/>
        </w:rPr>
        <w:t>: redox-related b</w:t>
      </w:r>
      <w:r w:rsidR="00314052">
        <w:rPr>
          <w:rFonts w:ascii="Times New Roman" w:hAnsi="Times New Roman" w:cs="Times New Roman"/>
        </w:rPr>
        <w:t>iosensors of molecular hydrogen</w:t>
      </w:r>
      <w:r>
        <w:rPr>
          <w:rFonts w:ascii="Times New Roman" w:hAnsi="Times New Roman" w:cs="Times New Roman"/>
        </w:rPr>
        <w:t>" [74], showing that molecular target/biosensor for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is the oxidized form of Fe-</w:t>
      </w:r>
      <w:proofErr w:type="spellStart"/>
      <w:r>
        <w:rPr>
          <w:rFonts w:ascii="Times New Roman" w:hAnsi="Times New Roman" w:cs="Times New Roman"/>
        </w:rPr>
        <w:t>porphyrins</w:t>
      </w:r>
      <w:proofErr w:type="spellEnd"/>
      <w:r>
        <w:rPr>
          <w:rFonts w:ascii="Times New Roman" w:hAnsi="Times New Roman" w:cs="Times New Roman"/>
        </w:rPr>
        <w:t xml:space="preserve"> (designate "</w:t>
      </w:r>
      <w:proofErr w:type="spellStart"/>
      <w:r>
        <w:rPr>
          <w:rFonts w:ascii="Times New Roman" w:hAnsi="Times New Roman" w:cs="Times New Roman"/>
        </w:rPr>
        <w:t>hematin</w:t>
      </w:r>
      <w:proofErr w:type="spellEnd"/>
      <w:r>
        <w:rPr>
          <w:rFonts w:ascii="Times New Roman" w:hAnsi="Times New Roman" w:cs="Times New Roman"/>
        </w:rPr>
        <w:t>"). This paper has provided a discovery that addresses the fundamental questions about the mechanisms in which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is involved.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Hematin</w:t>
      </w:r>
      <w:proofErr w:type="spellEnd"/>
      <w:r>
        <w:rPr>
          <w:rFonts w:ascii="Times New Roman" w:hAnsi="Times New Roman" w:cs="Times New Roman"/>
        </w:rPr>
        <w:t xml:space="preserve"> is an oxidized form of 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III)-containing </w:t>
      </w:r>
      <w:proofErr w:type="spellStart"/>
      <w:r>
        <w:rPr>
          <w:rFonts w:ascii="Times New Roman" w:hAnsi="Times New Roman" w:cs="Times New Roman"/>
        </w:rPr>
        <w:t>porphyrin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 xml:space="preserve">) converted from Fe(II)-containing </w:t>
      </w:r>
      <w:proofErr w:type="spellStart"/>
      <w:r>
        <w:rPr>
          <w:rFonts w:ascii="Times New Roman" w:hAnsi="Times New Roman" w:cs="Times New Roman"/>
        </w:rPr>
        <w:t>porphyrin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heme</w:t>
      </w:r>
      <w:proofErr w:type="spellEnd"/>
      <w:r>
        <w:rPr>
          <w:rFonts w:ascii="Times New Roman" w:hAnsi="Times New Roman" w:cs="Times New Roman"/>
        </w:rPr>
        <w:t xml:space="preserve">) [75, 76]. </w:t>
      </w:r>
      <w:proofErr w:type="spellStart"/>
      <w:r>
        <w:rPr>
          <w:rFonts w:ascii="Times New Roman" w:hAnsi="Times New Roman" w:cs="Times New Roman"/>
        </w:rPr>
        <w:t>Qianjun</w:t>
      </w:r>
      <w:proofErr w:type="spellEnd"/>
      <w:r>
        <w:rPr>
          <w:rFonts w:ascii="Times New Roman" w:hAnsi="Times New Roman" w:cs="Times New Roman"/>
        </w:rPr>
        <w:t xml:space="preserve"> He and his coworkers discovered a novel reaction showing that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replaces the </w:t>
      </w:r>
      <w:proofErr w:type="spellStart"/>
      <w:r>
        <w:rPr>
          <w:rFonts w:ascii="Times New Roman" w:hAnsi="Times New Roman" w:cs="Times New Roman"/>
        </w:rPr>
        <w:t>hydroxy</w:t>
      </w:r>
      <w:proofErr w:type="spellEnd"/>
      <w:r>
        <w:rPr>
          <w:rFonts w:ascii="Times New Roman" w:hAnsi="Times New Roman" w:cs="Times New Roman"/>
        </w:rPr>
        <w:t xml:space="preserve"> group (-OH) conjugated to </w:t>
      </w:r>
      <w:proofErr w:type="spellStart"/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ematin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>III) with the hydrogen group (-H). The atom H of this -H group should behave as a hydride (H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) and, due to its high reactivity,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>OH was rapidly converted to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by this catalyst (Figure 1).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Thus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heme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>II)) has been shown to act as a catalyst for the following reaction (Figure 1).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II) +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 xml:space="preserve">OH →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-Fe(III)-OH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>III)-OH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-Fe(III)-H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III)-H +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 xml:space="preserve">OH →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-Fe(II)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overall equation (4) indicates that </w:t>
      </w:r>
      <w:proofErr w:type="spellStart"/>
      <w:r>
        <w:rPr>
          <w:rFonts w:ascii="Times New Roman" w:hAnsi="Times New Roman" w:cs="Times New Roman"/>
        </w:rPr>
        <w:t>heme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>II)) catalyzed the following reactions: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2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>OH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9D7EEF" w:rsidRDefault="00D536D6">
      <w:pPr>
        <w:adjustRightInd w:val="0"/>
        <w:snapToGrid w:val="0"/>
        <w:ind w:firstLineChars="15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noted above, the unresolved discrepancy between aqueous and live-cell reactions can be explained by the catalytic reaction according to the above equations (2) and (3). 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At the same time,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can reduce the oxidized </w:t>
      </w:r>
      <w:proofErr w:type="spellStart"/>
      <w:r>
        <w:rPr>
          <w:rFonts w:ascii="Times New Roman" w:hAnsi="Times New Roman" w:cs="Times New Roman"/>
        </w:rPr>
        <w:t>porphyrin</w:t>
      </w:r>
      <w:proofErr w:type="spellEnd"/>
      <w:r>
        <w:rPr>
          <w:rFonts w:ascii="Times New Roman" w:hAnsi="Times New Roman" w:cs="Times New Roman"/>
        </w:rPr>
        <w:t xml:space="preserve"> with 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III) to restore </w:t>
      </w:r>
      <w:proofErr w:type="spellStart"/>
      <w:r>
        <w:rPr>
          <w:rFonts w:ascii="Times New Roman" w:hAnsi="Times New Roman" w:cs="Times New Roman"/>
        </w:rPr>
        <w:t>heme</w:t>
      </w:r>
      <w:proofErr w:type="spellEnd"/>
      <w:r>
        <w:rPr>
          <w:rFonts w:ascii="Times New Roman" w:hAnsi="Times New Roman" w:cs="Times New Roman"/>
        </w:rPr>
        <w:t>, the reduced form of Fe(II).</w:t>
      </w:r>
    </w:p>
    <w:p w:rsidR="009D7EEF" w:rsidRDefault="009D7EEF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Proposal of a mechanism to elucidate the mechanism by which reducing H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activates Nrf2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Porphyrins</w:t>
      </w:r>
      <w:proofErr w:type="spellEnd"/>
      <w:r>
        <w:rPr>
          <w:rFonts w:ascii="Times New Roman" w:hAnsi="Times New Roman" w:cs="Times New Roman"/>
        </w:rPr>
        <w:t xml:space="preserve"> are distributed everywhere inside and outside the living cells in the body. </w:t>
      </w:r>
      <w:proofErr w:type="spellStart"/>
      <w:r>
        <w:rPr>
          <w:rFonts w:ascii="Times New Roman" w:hAnsi="Times New Roman" w:cs="Times New Roman"/>
        </w:rPr>
        <w:t>Heme</w:t>
      </w:r>
      <w:proofErr w:type="spellEnd"/>
      <w:r>
        <w:rPr>
          <w:rFonts w:ascii="Times New Roman" w:hAnsi="Times New Roman" w:cs="Times New Roman"/>
        </w:rPr>
        <w:t xml:space="preserve"> is present in hemoglobin in the blood and myoglobin in muscles and is responsible for delivering molecular oxygen (O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) throughout the body [77]. Thus, </w:t>
      </w:r>
      <w:proofErr w:type="spellStart"/>
      <w:r>
        <w:rPr>
          <w:rFonts w:ascii="Times New Roman" w:hAnsi="Times New Roman" w:cs="Times New Roman"/>
        </w:rPr>
        <w:t>heme</w:t>
      </w:r>
      <w:proofErr w:type="spellEnd"/>
      <w:r>
        <w:rPr>
          <w:rFonts w:ascii="Times New Roman" w:hAnsi="Times New Roman" w:cs="Times New Roman"/>
        </w:rPr>
        <w:t xml:space="preserve"> is frequently exposed to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or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and thus,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e(</w:t>
      </w:r>
      <w:proofErr w:type="gramEnd"/>
      <w:r>
        <w:rPr>
          <w:rFonts w:ascii="Times New Roman" w:hAnsi="Times New Roman" w:cs="Times New Roman"/>
        </w:rPr>
        <w:t xml:space="preserve">II) of </w:t>
      </w:r>
      <w:proofErr w:type="spellStart"/>
      <w:r>
        <w:rPr>
          <w:rFonts w:ascii="Times New Roman" w:hAnsi="Times New Roman" w:cs="Times New Roman"/>
        </w:rPr>
        <w:t>heme</w:t>
      </w:r>
      <w:proofErr w:type="spellEnd"/>
      <w:r>
        <w:rPr>
          <w:rFonts w:ascii="Times New Roman" w:hAnsi="Times New Roman" w:cs="Times New Roman"/>
        </w:rPr>
        <w:t xml:space="preserve"> can frequently catalyze the formation of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 xml:space="preserve">OH by the Fenton reaction or its mimic reactions [78-80]. </w:t>
      </w:r>
      <w:proofErr w:type="spellStart"/>
      <w:r>
        <w:rPr>
          <w:rFonts w:ascii="Times New Roman" w:hAnsi="Times New Roman" w:cs="Times New Roman"/>
        </w:rPr>
        <w:t>Porphyrins</w:t>
      </w:r>
      <w:proofErr w:type="spellEnd"/>
      <w:r>
        <w:rPr>
          <w:rFonts w:ascii="Times New Roman" w:hAnsi="Times New Roman" w:cs="Times New Roman"/>
        </w:rPr>
        <w:t xml:space="preserve"> are located as </w:t>
      </w:r>
      <w:r>
        <w:rPr>
          <w:rFonts w:ascii="Times New Roman" w:hAnsi="Times New Roman" w:cs="Times New Roman"/>
        </w:rPr>
        <w:lastRenderedPageBreak/>
        <w:t xml:space="preserve">cytochromes in the electron transport chain of the mitochondrial inner membrane, and play a role in electron transport by converting 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II) to/from Fe(III) [81]. In the intracellular cytosol, the antioxidant enzymes such as catalase [82] and peroxidase [83], P450 [84], and nitric oxide (NO) synthase [85] have </w:t>
      </w:r>
      <w:proofErr w:type="spellStart"/>
      <w:r>
        <w:rPr>
          <w:rFonts w:ascii="Times New Roman" w:hAnsi="Times New Roman" w:cs="Times New Roman"/>
        </w:rPr>
        <w:t>porphyrins</w:t>
      </w:r>
      <w:proofErr w:type="spellEnd"/>
      <w:r>
        <w:rPr>
          <w:rFonts w:ascii="Times New Roman" w:hAnsi="Times New Roman" w:cs="Times New Roman"/>
        </w:rPr>
        <w:t xml:space="preserve"> as an essential component [86]. These </w:t>
      </w:r>
      <w:proofErr w:type="spellStart"/>
      <w:r>
        <w:rPr>
          <w:rFonts w:ascii="Times New Roman" w:hAnsi="Times New Roman" w:cs="Times New Roman"/>
        </w:rPr>
        <w:t>porphyrins</w:t>
      </w:r>
      <w:proofErr w:type="spellEnd"/>
      <w:r>
        <w:rPr>
          <w:rFonts w:ascii="Times New Roman" w:hAnsi="Times New Roman" w:cs="Times New Roman"/>
        </w:rPr>
        <w:t xml:space="preserve"> with 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II)/(III) act as mediators of redox reactions and are subject to oxidative stress. 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Hematin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III)-OH) is converted from </w:t>
      </w:r>
      <w:proofErr w:type="spellStart"/>
      <w:r>
        <w:rPr>
          <w:rFonts w:ascii="Times New Roman" w:hAnsi="Times New Roman" w:cs="Times New Roman"/>
        </w:rPr>
        <w:t>hemin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-Fe(III)-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 xml:space="preserve">) [87, 88]. I noticed that </w:t>
      </w:r>
      <w:proofErr w:type="spellStart"/>
      <w:r>
        <w:rPr>
          <w:rFonts w:ascii="Times New Roman" w:hAnsi="Times New Roman" w:cs="Times New Roman"/>
        </w:rPr>
        <w:t>hemin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>III)-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 xml:space="preserve">) activates Nrf2 [89-91] (Figure 2). The 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III) of </w:t>
      </w:r>
      <w:proofErr w:type="spellStart"/>
      <w:r>
        <w:rPr>
          <w:rFonts w:ascii="Times New Roman" w:hAnsi="Times New Roman" w:cs="Times New Roman"/>
        </w:rPr>
        <w:t>hemin</w:t>
      </w:r>
      <w:proofErr w:type="spellEnd"/>
      <w:r>
        <w:rPr>
          <w:rFonts w:ascii="Times New Roman" w:hAnsi="Times New Roman" w:cs="Times New Roman"/>
        </w:rPr>
        <w:t xml:space="preserve"> probably functions as an electrophile, oxidizing the residues of Keap1 and activating Nrf2. The </w:t>
      </w:r>
      <w:proofErr w:type="spellStart"/>
      <w:r>
        <w:rPr>
          <w:rFonts w:ascii="Times New Roman" w:hAnsi="Times New Roman" w:cs="Times New Roman"/>
        </w:rPr>
        <w:t>electronegativities</w:t>
      </w:r>
      <w:proofErr w:type="spellEnd"/>
      <w:r>
        <w:rPr>
          <w:rFonts w:ascii="Times New Roman" w:hAnsi="Times New Roman" w:cs="Times New Roman"/>
        </w:rPr>
        <w:t xml:space="preserve"> of H and 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 xml:space="preserve"> are 2.2 and 3.16, respectively. Thus, Fe(III) containing H should be more electrophilic than Fe(III) containing 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 xml:space="preserve">, and may be able to oxidize Keap1 more efficiently according to the equation of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-Fe(III)-H +e</w:t>
      </w:r>
      <w:r>
        <w:rPr>
          <w:rFonts w:ascii="Times New Roman" w:hAnsi="Times New Roman" w:cs="Times New Roman"/>
          <w:vertAlign w:val="superscript"/>
        </w:rPr>
        <w:t xml:space="preserve">- </w:t>
      </w:r>
      <w:r>
        <w:rPr>
          <w:rFonts w:ascii="Times New Roman" w:hAnsi="Times New Roman" w:cs="Times New Roman"/>
        </w:rPr>
        <w:t>→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-Fe(II) + 1/2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(Figure 2).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As mentioned in the above equation (1)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II) +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 xml:space="preserve">OH →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 xml:space="preserve">-Fe(III)-OH, </w:t>
      </w:r>
      <w:proofErr w:type="spellStart"/>
      <w:r>
        <w:rPr>
          <w:rFonts w:ascii="Times New Roman" w:hAnsi="Times New Roman" w:cs="Times New Roman"/>
        </w:rPr>
        <w:t>hematin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 xml:space="preserve">-Fe(III)-OH) was originally formed by oxidizing </w:t>
      </w:r>
      <w:proofErr w:type="spellStart"/>
      <w:r>
        <w:rPr>
          <w:rFonts w:ascii="Times New Roman" w:hAnsi="Times New Roman" w:cs="Times New Roman"/>
        </w:rPr>
        <w:t>heme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 xml:space="preserve">-Fe(II)) by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>OH.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 xml:space="preserve">OH is the most oxidative molecule to damage biomolecules indiscriminately [10], but the strong </w:t>
      </w:r>
      <w:proofErr w:type="spellStart"/>
      <w:r>
        <w:rPr>
          <w:rFonts w:ascii="Times New Roman" w:hAnsi="Times New Roman" w:cs="Times New Roman"/>
        </w:rPr>
        <w:t>electrophilicity</w:t>
      </w:r>
      <w:proofErr w:type="spellEnd"/>
      <w:r>
        <w:rPr>
          <w:rFonts w:ascii="Times New Roman" w:hAnsi="Times New Roman" w:cs="Times New Roman"/>
        </w:rPr>
        <w:t xml:space="preserve"> of </w:t>
      </w:r>
      <w:r>
        <w:rPr>
          <w:rFonts w:ascii="Symbol" w:hAnsi="Symbol" w:cs="Times New Roman"/>
          <w:vertAlign w:val="superscript"/>
        </w:rPr>
        <w:sym w:font="Symbol" w:char="F0B7"/>
      </w:r>
      <w:r>
        <w:rPr>
          <w:rFonts w:ascii="Times New Roman" w:hAnsi="Times New Roman" w:cs="Times New Roman"/>
        </w:rPr>
        <w:t>OH can be buffered in the presence of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and Fe-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 xml:space="preserve">, and resultant </w:t>
      </w:r>
      <w:proofErr w:type="spellStart"/>
      <w:r>
        <w:rPr>
          <w:rFonts w:ascii="Times New Roman" w:hAnsi="Times New Roman" w:cs="Times New Roman"/>
        </w:rPr>
        <w:t>electrophilicity</w:t>
      </w:r>
      <w:proofErr w:type="spellEnd"/>
      <w:r>
        <w:rPr>
          <w:rFonts w:ascii="Times New Roman" w:hAnsi="Times New Roman" w:cs="Times New Roman"/>
        </w:rPr>
        <w:t xml:space="preserve"> in Fe-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 xml:space="preserve"> can contribute to activating Nrf2, resulting in reducing oxidative stress.</w:t>
      </w:r>
    </w:p>
    <w:p w:rsidR="009D7EEF" w:rsidRDefault="00D536D6">
      <w:pPr>
        <w:adjustRightInd w:val="0"/>
        <w:snapToGrid w:val="0"/>
        <w:ind w:firstLineChars="150"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Hormesis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is a term used by toxicologists to refer to a biphasic dose response to an environmental agent characterized by a low-dose stimulation or beneficial effect and a high-dose inhibitory or toxic effect </w:t>
      </w:r>
      <w:r>
        <w:rPr>
          <w:rFonts w:ascii="Times New Roman" w:hAnsi="Times New Roman" w:cs="Times New Roman"/>
        </w:rPr>
        <w:t xml:space="preserve">[92] or defined as </w:t>
      </w:r>
      <w:r>
        <w:rPr>
          <w:rFonts w:ascii="Times New Roman" w:hAnsi="Times New Roman" w:cs="Times New Roman"/>
          <w:shd w:val="clear" w:color="auto" w:fill="FFFFFF"/>
        </w:rPr>
        <w:t>the paradoxical beneficial effects of low-dose stressors, which can be better defined as the biphasic dose-effect or time-effect relationship for any substance [93].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9D7EEF" w:rsidRDefault="00D536D6">
      <w:pPr>
        <w:adjustRightInd w:val="0"/>
        <w:snapToGrid w:val="0"/>
        <w:ind w:firstLineChars="15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 xml:space="preserve">OH is the most oxidative molecule that </w:t>
      </w:r>
      <w:r>
        <w:rPr>
          <w:rFonts w:ascii="Times New Roman" w:hAnsi="Times New Roman" w:cs="Times New Roman" w:hint="eastAsia"/>
        </w:rPr>
        <w:t>caused</w:t>
      </w:r>
      <w:r>
        <w:rPr>
          <w:rFonts w:ascii="Times New Roman" w:hAnsi="Times New Roman" w:cs="Times New Roman"/>
        </w:rPr>
        <w:t xml:space="preserve"> damage to biomolecules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&lt;EndNote&gt;&lt;Cite&gt;&lt;Author&gt;Lubec&lt;/Author&gt;&lt;Year&gt;1996&lt;/Year&gt;&lt;RecNum&gt;8024&lt;/RecNum&gt;&lt;DisplayText&gt;[10]&lt;/DisplayText&gt;&lt;record&gt;&lt;rec-number&gt;8024&lt;/rec-number&gt;&lt;foreign-keys&gt;&lt;key app="EN" db-id="aweppfawyfpt5ue0ff3ptzvkvzw2ee5p2tzt" timestamp="1672037031"&gt;8024&lt;/key&gt;&lt;/foreign-keys&gt;&lt;ref-type name="Journal Article"&gt;17&lt;/ref-type&gt;&lt;contributors&gt;&lt;authors&gt;&lt;author&gt;Lubec, G.&lt;/author&gt;&lt;/authors&gt;&lt;/contributors&gt;&lt;auth-address&gt;Department of Paediatrics, University of Vienna, Austria.&lt;/auth-address&gt;&lt;titles&gt;&lt;title&gt;The hydroxyl radical: from chemistry to human disease&lt;/title&gt;&lt;secondary-title&gt;J Investig Med&lt;/secondary-title&gt;&lt;/titles&gt;&lt;periodical&gt;&lt;full-title&gt;J Investig Med&lt;/full-title&gt;&lt;/periodical&gt;&lt;pages&gt;324-46&lt;/pages&gt;&lt;volume&gt;44&lt;/volume&gt;&lt;number&gt;6&lt;/number&gt;&lt;edition&gt;1996/08/01&lt;/edition&gt;&lt;keywords&gt;&lt;keyword&gt;Animals&lt;/keyword&gt;&lt;keyword&gt;Humans&lt;/keyword&gt;&lt;keyword&gt;*Hydroxyl Radical/chemistry/metabolism&lt;/keyword&gt;&lt;/keywords&gt;&lt;dates&gt;&lt;year&gt;1996&lt;/year&gt;&lt;pub-dates&gt;&lt;date&gt;Aug&lt;/date&gt;&lt;/pub-dates&gt;&lt;/dates&gt;&lt;isbn&gt;1081-5589 (Print)&amp;#xD;1081-5589 (Linking)&lt;/isbn&gt;&lt;accession-num&gt;8795296&lt;/accession-num&gt;&lt;urls&gt;&lt;related-urls&gt;&lt;url&gt;https://www.ncbi.nlm.nih.gov/pubmed/8795296&lt;/url&gt;&lt;/related-urls&gt;&lt;/urls&gt;&lt;/record&gt;&lt;/Cite&gt;&lt;/EndNote&gt;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[10]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but, the strong </w:t>
      </w:r>
      <w:proofErr w:type="spellStart"/>
      <w:r>
        <w:rPr>
          <w:rFonts w:ascii="Times New Roman" w:hAnsi="Times New Roman" w:cs="Times New Roman"/>
        </w:rPr>
        <w:t>electrophilicity</w:t>
      </w:r>
      <w:proofErr w:type="spellEnd"/>
      <w:r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>OH can be alleviated through stepwise reactions in the presence of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porphyrin</w:t>
      </w:r>
      <w:proofErr w:type="spellEnd"/>
      <w:r>
        <w:rPr>
          <w:rFonts w:ascii="Times New Roman" w:hAnsi="Times New Roman" w:cs="Times New Roman"/>
        </w:rPr>
        <w:t>.</w:t>
      </w:r>
    </w:p>
    <w:p w:rsidR="009D7EEF" w:rsidRDefault="00D536D6">
      <w:pPr>
        <w:adjustRightInd w:val="0"/>
        <w:snapToGrid w:val="0"/>
        <w:ind w:firstLineChars="15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Lowering the concentration of a toxic substance is reducing its toxicity. I propose that even without lowering the dosage, the effect of alleviated strong potent is considered to be </w:t>
      </w:r>
      <w:proofErr w:type="spellStart"/>
      <w:r>
        <w:rPr>
          <w:rFonts w:ascii="Times New Roman" w:hAnsi="Times New Roman" w:cs="Times New Roman"/>
        </w:rPr>
        <w:t>hormesis</w:t>
      </w:r>
      <w:proofErr w:type="spellEnd"/>
      <w:r>
        <w:rPr>
          <w:rFonts w:ascii="Times New Roman" w:hAnsi="Times New Roman" w:cs="Times New Roman"/>
        </w:rPr>
        <w:t>-like.</w:t>
      </w:r>
    </w:p>
    <w:p w:rsidR="009D7EEF" w:rsidRDefault="00D536D6">
      <w:pPr>
        <w:adjustRightInd w:val="0"/>
        <w:snapToGrid w:val="0"/>
        <w:ind w:firstLineChars="15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original strong </w:t>
      </w:r>
      <w:proofErr w:type="spellStart"/>
      <w:r>
        <w:rPr>
          <w:rFonts w:ascii="Times New Roman" w:hAnsi="Times New Roman" w:cs="Times New Roman"/>
        </w:rPr>
        <w:t>electrophilicity</w:t>
      </w:r>
      <w:proofErr w:type="spellEnd"/>
      <w:r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 xml:space="preserve">OH is transferred to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 xml:space="preserve">-Fe(III)-OH and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 xml:space="preserve">-Fe(III)-H, it is possible that the alleviated oxidative potent contributes to the activation of Nrf2 as a </w:t>
      </w:r>
      <w:proofErr w:type="spellStart"/>
      <w:r>
        <w:rPr>
          <w:rFonts w:ascii="Times New Roman" w:hAnsi="Times New Roman" w:cs="Times New Roman"/>
        </w:rPr>
        <w:t>hormesis</w:t>
      </w:r>
      <w:proofErr w:type="spellEnd"/>
      <w:r>
        <w:rPr>
          <w:rFonts w:ascii="Times New Roman" w:hAnsi="Times New Roman" w:cs="Times New Roman"/>
        </w:rPr>
        <w:t>-like effect.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The current proposal needs to be examined in more detail in the future.</w:t>
      </w:r>
    </w:p>
    <w:p w:rsidR="009D7EEF" w:rsidRDefault="009D7EEF">
      <w:pPr>
        <w:adjustRightInd w:val="0"/>
        <w:snapToGrid w:val="0"/>
        <w:ind w:firstLineChars="150" w:firstLine="360"/>
        <w:jc w:val="both"/>
        <w:rPr>
          <w:rFonts w:ascii="Times New Roman" w:hAnsi="Times New Roman" w:cs="Times New Roman"/>
        </w:rPr>
      </w:pP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</w:t>
      </w:r>
    </w:p>
    <w:p w:rsidR="009D7EEF" w:rsidRDefault="00D536D6">
      <w:pPr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acts as a therapeutic antioxidant [3] and activates Nrf2, which transcribes antioxidant enzymes to reduce oxidative stress and protected cells against various stresses. There was an unresolved contradiction between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’s reductive property and Nrf2’s requirement of oxidative stress for its activation. The target molecule for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has recently been identified as the oxidized form of Fe-</w:t>
      </w:r>
      <w:proofErr w:type="spellStart"/>
      <w:r>
        <w:rPr>
          <w:rFonts w:ascii="Times New Roman" w:hAnsi="Times New Roman" w:cs="Times New Roman"/>
        </w:rPr>
        <w:t>porphyrin</w:t>
      </w:r>
      <w:proofErr w:type="spellEnd"/>
      <w:r>
        <w:rPr>
          <w:rFonts w:ascii="Times New Roman" w:hAnsi="Times New Roman" w:cs="Times New Roman"/>
        </w:rPr>
        <w:t xml:space="preserve"> conjugated with the OH group (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>III)-OH) [74].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and the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-targeting </w:t>
      </w:r>
      <w:proofErr w:type="spellStart"/>
      <w:r>
        <w:rPr>
          <w:rFonts w:ascii="Times New Roman" w:hAnsi="Times New Roman" w:cs="Times New Roman"/>
        </w:rPr>
        <w:t>porphyrin</w:t>
      </w:r>
      <w:proofErr w:type="spellEnd"/>
      <w:r>
        <w:rPr>
          <w:rFonts w:ascii="Times New Roman" w:hAnsi="Times New Roman" w:cs="Times New Roman"/>
        </w:rPr>
        <w:t xml:space="preserve"> can buffer the highly oxidizing </w:t>
      </w:r>
      <w:proofErr w:type="spellStart"/>
      <w:r>
        <w:rPr>
          <w:rFonts w:ascii="Times New Roman" w:hAnsi="Times New Roman" w:cs="Times New Roman"/>
        </w:rPr>
        <w:t>electrophilicity</w:t>
      </w:r>
      <w:proofErr w:type="spellEnd"/>
      <w:r>
        <w:rPr>
          <w:rFonts w:ascii="Times New Roman" w:hAnsi="Times New Roman" w:cs="Times New Roman"/>
        </w:rPr>
        <w:t xml:space="preserve"> of </w:t>
      </w:r>
      <w:r>
        <w:rPr>
          <w:rFonts w:ascii="Symbol" w:hAnsi="Symbol" w:cs="Times New Roman"/>
          <w:vertAlign w:val="superscript"/>
        </w:rPr>
        <w:sym w:font="Symbol" w:char="F0B7"/>
      </w:r>
      <w:r>
        <w:rPr>
          <w:rFonts w:ascii="Times New Roman" w:hAnsi="Times New Roman" w:cs="Times New Roman"/>
        </w:rPr>
        <w:t xml:space="preserve">OH. When the original </w:t>
      </w:r>
      <w:r>
        <w:rPr>
          <w:rFonts w:ascii="Symbol" w:hAnsi="Symbol" w:cs="Times New Roman"/>
          <w:vertAlign w:val="superscript"/>
        </w:rPr>
        <w:sym w:font="Symbol" w:char="F0B7"/>
      </w:r>
      <w:r>
        <w:rPr>
          <w:rFonts w:ascii="Times New Roman" w:hAnsi="Times New Roman" w:cs="Times New Roman"/>
        </w:rPr>
        <w:t xml:space="preserve">OH’s oxidative and harmful </w:t>
      </w:r>
      <w:proofErr w:type="spellStart"/>
      <w:r>
        <w:rPr>
          <w:rFonts w:ascii="Times New Roman" w:hAnsi="Times New Roman" w:cs="Times New Roman"/>
        </w:rPr>
        <w:t>electrophilicity</w:t>
      </w:r>
      <w:proofErr w:type="spellEnd"/>
      <w:r>
        <w:rPr>
          <w:rFonts w:ascii="Times New Roman" w:hAnsi="Times New Roman" w:cs="Times New Roman"/>
        </w:rPr>
        <w:t xml:space="preserve"> is alleviated, the resultant electrophilic potent may contribute to the activation of Nrf2 as a </w:t>
      </w:r>
      <w:proofErr w:type="spellStart"/>
      <w:r>
        <w:rPr>
          <w:rFonts w:ascii="Times New Roman" w:hAnsi="Times New Roman" w:cs="Times New Roman"/>
        </w:rPr>
        <w:t>hormesis</w:t>
      </w:r>
      <w:proofErr w:type="spellEnd"/>
      <w:r>
        <w:rPr>
          <w:rFonts w:ascii="Times New Roman" w:hAnsi="Times New Roman" w:cs="Times New Roman"/>
        </w:rPr>
        <w:t xml:space="preserve">-like effect. </w:t>
      </w:r>
    </w:p>
    <w:p w:rsidR="009D7EEF" w:rsidRDefault="009D7EEF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</w:p>
    <w:p w:rsidR="009D7EEF" w:rsidRDefault="00D536D6">
      <w:pPr>
        <w:adjustRightInd w:val="0"/>
        <w:snapToGrid w:val="0"/>
        <w:ind w:hanging="2"/>
        <w:jc w:val="both"/>
        <w:rPr>
          <w:rFonts w:ascii="Times New Roman" w:eastAsia="宋体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>D</w:t>
      </w:r>
      <w:r>
        <w:rPr>
          <w:rFonts w:ascii="Times New Roman" w:eastAsia="宋体" w:hAnsi="Times New Roman" w:cs="Times New Roman" w:hint="eastAsia"/>
          <w:b/>
          <w:lang w:eastAsia="zh-CN"/>
        </w:rPr>
        <w:t>eclarations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Author’s contribution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author contributed solely to the article. 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Availability of data and materials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applicable.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Financial support and sponsorship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Conflict of </w:t>
      </w:r>
      <w:r>
        <w:rPr>
          <w:rFonts w:ascii="Times New Roman" w:eastAsia="宋体" w:hAnsi="Times New Roman" w:cs="Times New Roman" w:hint="eastAsia"/>
          <w:b/>
          <w:lang w:eastAsia="zh-CN"/>
        </w:rPr>
        <w:t>i</w:t>
      </w:r>
      <w:r>
        <w:rPr>
          <w:rFonts w:ascii="Times New Roman" w:hAnsi="Times New Roman" w:cs="Times New Roman"/>
          <w:b/>
        </w:rPr>
        <w:t>nterest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hAnsi="Times New Roman" w:cs="Times New Roman"/>
        </w:rPr>
        <w:t>The author is the chairperson of H2 WATER JAPAN, Inc., Tokyo, Japan</w:t>
      </w:r>
      <w:r>
        <w:rPr>
          <w:rFonts w:ascii="Times New Roman" w:eastAsia="宋体" w:hAnsi="Times New Roman" w:cs="Times New Roman" w:hint="eastAsia"/>
          <w:lang w:eastAsia="zh-CN"/>
        </w:rPr>
        <w:t>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 for publication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hAnsi="Times New Roman" w:cs="Times New Roman"/>
        </w:rPr>
        <w:t>Not applicable</w:t>
      </w:r>
      <w:r>
        <w:rPr>
          <w:rFonts w:ascii="Times New Roman" w:eastAsia="宋体" w:hAnsi="Times New Roman" w:cs="Times New Roman" w:hint="eastAsia"/>
          <w:lang w:eastAsia="zh-CN"/>
        </w:rPr>
        <w:t>.</w:t>
      </w:r>
    </w:p>
    <w:p w:rsidR="009D7EEF" w:rsidRDefault="009D7EEF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</w:p>
    <w:p w:rsidR="00B76B52" w:rsidRDefault="00D536D6" w:rsidP="00F41F5B">
      <w:pPr>
        <w:adjustRightInd w:val="0"/>
        <w:snapToGrid w:val="0"/>
        <w:ind w:hanging="2"/>
        <w:jc w:val="both"/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F41F5B" w:rsidRPr="00F41F5B" w:rsidRDefault="00F41F5B" w:rsidP="00F41F5B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</w:p>
    <w:p w:rsidR="00C74A2A" w:rsidRPr="00F41F5B" w:rsidRDefault="005907EA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fldChar w:fldCharType="begin"/>
      </w:r>
      <w:r w:rsidRPr="00F41F5B">
        <w:rPr>
          <w:rFonts w:ascii="Times New Roman" w:hAnsi="Times New Roman" w:cs="Times New Roman"/>
          <w:b/>
        </w:rPr>
        <w:instrText xml:space="preserve"> ADDIN EN.REFLIST </w:instrText>
      </w:r>
      <w:r w:rsidRPr="00F41F5B">
        <w:rPr>
          <w:rFonts w:ascii="Times New Roman" w:hAnsi="Times New Roman" w:cs="Times New Roman"/>
          <w:b/>
        </w:rPr>
        <w:fldChar w:fldCharType="separate"/>
      </w:r>
      <w:r w:rsidRPr="00F41F5B">
        <w:rPr>
          <w:rFonts w:ascii="Times New Roman" w:hAnsi="Times New Roman" w:cs="Times New Roman"/>
          <w:b/>
        </w:rPr>
        <w:t>1.</w:t>
      </w:r>
      <w:r w:rsidRPr="00F41F5B">
        <w:rPr>
          <w:rFonts w:ascii="Times New Roman" w:hAnsi="Times New Roman" w:cs="Times New Roman"/>
          <w:b/>
        </w:rPr>
        <w:tab/>
        <w:t xml:space="preserve">Yagi T, &amp; Higuchi Y. Studies on </w:t>
      </w:r>
      <w:proofErr w:type="spellStart"/>
      <w:r w:rsidRPr="00F41F5B">
        <w:rPr>
          <w:rFonts w:ascii="Times New Roman" w:hAnsi="Times New Roman" w:cs="Times New Roman"/>
          <w:b/>
        </w:rPr>
        <w:t>hydrogenase</w:t>
      </w:r>
      <w:proofErr w:type="spellEnd"/>
      <w:r w:rsidRPr="00F41F5B">
        <w:rPr>
          <w:rFonts w:ascii="Times New Roman" w:hAnsi="Times New Roman" w:cs="Times New Roman"/>
          <w:b/>
        </w:rPr>
        <w:t xml:space="preserve">. </w:t>
      </w:r>
      <w:proofErr w:type="spellStart"/>
      <w:r w:rsidRPr="00F41F5B">
        <w:rPr>
          <w:rFonts w:ascii="Times New Roman" w:hAnsi="Times New Roman" w:cs="Times New Roman"/>
          <w:b/>
        </w:rPr>
        <w:t>Proc</w:t>
      </w:r>
      <w:proofErr w:type="spellEnd"/>
      <w:r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Pr="00F41F5B">
        <w:rPr>
          <w:rFonts w:ascii="Times New Roman" w:hAnsi="Times New Roman" w:cs="Times New Roman"/>
          <w:b/>
        </w:rPr>
        <w:t>Jpn</w:t>
      </w:r>
      <w:proofErr w:type="spellEnd"/>
      <w:r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Pr="00F41F5B">
        <w:rPr>
          <w:rFonts w:ascii="Times New Roman" w:hAnsi="Times New Roman" w:cs="Times New Roman"/>
          <w:b/>
        </w:rPr>
        <w:t>Acad</w:t>
      </w:r>
      <w:proofErr w:type="spellEnd"/>
      <w:r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Pr="00F41F5B">
        <w:rPr>
          <w:rFonts w:ascii="Times New Roman" w:hAnsi="Times New Roman" w:cs="Times New Roman"/>
          <w:b/>
        </w:rPr>
        <w:t>Ser</w:t>
      </w:r>
      <w:proofErr w:type="spellEnd"/>
      <w:r w:rsidRPr="00F41F5B">
        <w:rPr>
          <w:rFonts w:ascii="Times New Roman" w:hAnsi="Times New Roman" w:cs="Times New Roman"/>
          <w:b/>
        </w:rPr>
        <w:t xml:space="preserve"> B </w:t>
      </w:r>
      <w:proofErr w:type="spellStart"/>
      <w:r w:rsidRPr="00F41F5B">
        <w:rPr>
          <w:rFonts w:ascii="Times New Roman" w:hAnsi="Times New Roman" w:cs="Times New Roman"/>
          <w:b/>
        </w:rPr>
        <w:t>Phys</w:t>
      </w:r>
      <w:proofErr w:type="spellEnd"/>
      <w:r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Pr="00F41F5B">
        <w:rPr>
          <w:rFonts w:ascii="Times New Roman" w:hAnsi="Times New Roman" w:cs="Times New Roman"/>
          <w:b/>
        </w:rPr>
        <w:t>Biol</w:t>
      </w:r>
      <w:proofErr w:type="spellEnd"/>
      <w:r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Pr="00F41F5B">
        <w:rPr>
          <w:rFonts w:ascii="Times New Roman" w:hAnsi="Times New Roman" w:cs="Times New Roman"/>
          <w:b/>
        </w:rPr>
        <w:t>Sci</w:t>
      </w:r>
      <w:proofErr w:type="spellEnd"/>
      <w:r w:rsidRPr="00F41F5B">
        <w:rPr>
          <w:rFonts w:ascii="Times New Roman" w:hAnsi="Times New Roman" w:cs="Times New Roman"/>
          <w:b/>
        </w:rPr>
        <w:t xml:space="preserve">, 2013, 89(1): 16-33. </w:t>
      </w:r>
      <w:hyperlink r:id="rId7" w:history="1">
        <w:r w:rsidRPr="00F41F5B">
          <w:rPr>
            <w:rStyle w:val="a9"/>
            <w:rFonts w:ascii="Times New Roman" w:hAnsi="Times New Roman" w:cs="Times New Roman"/>
            <w:b/>
          </w:rPr>
          <w:t>https://doi.org/10.2183/pjab.89.16</w:t>
        </w:r>
      </w:hyperlink>
    </w:p>
    <w:p w:rsidR="00C74A2A" w:rsidRPr="00F41F5B" w:rsidRDefault="005907EA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2.</w:t>
      </w:r>
      <w:r w:rsidRPr="00F41F5B">
        <w:rPr>
          <w:rFonts w:ascii="Times New Roman" w:hAnsi="Times New Roman" w:cs="Times New Roman"/>
          <w:b/>
        </w:rPr>
        <w:tab/>
        <w:t xml:space="preserve">Hansen M, &amp; </w:t>
      </w:r>
      <w:proofErr w:type="spellStart"/>
      <w:r w:rsidRPr="00F41F5B">
        <w:rPr>
          <w:rFonts w:ascii="Times New Roman" w:hAnsi="Times New Roman" w:cs="Times New Roman"/>
          <w:b/>
        </w:rPr>
        <w:t>Perner</w:t>
      </w:r>
      <w:proofErr w:type="spellEnd"/>
      <w:r w:rsidRPr="00F41F5B">
        <w:rPr>
          <w:rFonts w:ascii="Times New Roman" w:hAnsi="Times New Roman" w:cs="Times New Roman"/>
          <w:b/>
        </w:rPr>
        <w:t xml:space="preserve"> M. </w:t>
      </w:r>
      <w:proofErr w:type="spellStart"/>
      <w:r w:rsidRPr="00F41F5B">
        <w:rPr>
          <w:rFonts w:ascii="Times New Roman" w:hAnsi="Times New Roman" w:cs="Times New Roman"/>
          <w:b/>
        </w:rPr>
        <w:t>Hydrogenase</w:t>
      </w:r>
      <w:proofErr w:type="spellEnd"/>
      <w:r w:rsidRPr="00F41F5B">
        <w:rPr>
          <w:rFonts w:ascii="Times New Roman" w:hAnsi="Times New Roman" w:cs="Times New Roman"/>
          <w:b/>
        </w:rPr>
        <w:t xml:space="preserve"> Gene Distribution and H2 Consumption Ability within the </w:t>
      </w:r>
      <w:proofErr w:type="spellStart"/>
      <w:r w:rsidRPr="00F41F5B">
        <w:rPr>
          <w:rFonts w:ascii="Times New Roman" w:hAnsi="Times New Roman" w:cs="Times New Roman"/>
          <w:b/>
        </w:rPr>
        <w:t>Thiomicrospira</w:t>
      </w:r>
      <w:proofErr w:type="spellEnd"/>
      <w:r w:rsidRPr="00F41F5B">
        <w:rPr>
          <w:rFonts w:ascii="Times New Roman" w:hAnsi="Times New Roman" w:cs="Times New Roman"/>
          <w:b/>
        </w:rPr>
        <w:t xml:space="preserve"> Lineage. Front </w:t>
      </w:r>
      <w:proofErr w:type="spellStart"/>
      <w:r w:rsidRPr="00F41F5B">
        <w:rPr>
          <w:rFonts w:ascii="Times New Roman" w:hAnsi="Times New Roman" w:cs="Times New Roman"/>
          <w:b/>
        </w:rPr>
        <w:t>Microbiol</w:t>
      </w:r>
      <w:proofErr w:type="spellEnd"/>
      <w:r w:rsidRPr="00F41F5B">
        <w:rPr>
          <w:rFonts w:ascii="Times New Roman" w:hAnsi="Times New Roman" w:cs="Times New Roman"/>
          <w:b/>
        </w:rPr>
        <w:t xml:space="preserve">, 2016, 7: 99. </w:t>
      </w:r>
      <w:hyperlink r:id="rId8" w:history="1">
        <w:r w:rsidRPr="00F41F5B">
          <w:rPr>
            <w:rStyle w:val="a9"/>
            <w:rFonts w:ascii="Times New Roman" w:hAnsi="Times New Roman" w:cs="Times New Roman"/>
            <w:b/>
          </w:rPr>
          <w:t>https://doi.org/10.3389/fmicb.2016.00099</w:t>
        </w:r>
      </w:hyperlink>
    </w:p>
    <w:p w:rsidR="00C74A2A" w:rsidRPr="00F41F5B" w:rsidRDefault="005907EA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3.</w:t>
      </w:r>
      <w:r w:rsidRPr="00F41F5B">
        <w:rPr>
          <w:rFonts w:ascii="Times New Roman" w:hAnsi="Times New Roman" w:cs="Times New Roman"/>
          <w:b/>
        </w:rPr>
        <w:tab/>
      </w:r>
      <w:proofErr w:type="spellStart"/>
      <w:r w:rsidRPr="00F41F5B">
        <w:rPr>
          <w:rFonts w:ascii="Times New Roman" w:hAnsi="Times New Roman" w:cs="Times New Roman"/>
          <w:b/>
        </w:rPr>
        <w:t>Ohsawa</w:t>
      </w:r>
      <w:proofErr w:type="spellEnd"/>
      <w:r w:rsidRPr="00F41F5B">
        <w:rPr>
          <w:rFonts w:ascii="Times New Roman" w:hAnsi="Times New Roman" w:cs="Times New Roman"/>
          <w:b/>
        </w:rPr>
        <w:t xml:space="preserve"> I, Ishikawa M, Takahash</w:t>
      </w:r>
      <w:r w:rsidRPr="00F41F5B">
        <w:rPr>
          <w:rFonts w:ascii="Times New Roman" w:hAnsi="Times New Roman" w:cs="Times New Roman"/>
          <w:b/>
        </w:rPr>
        <w:t xml:space="preserve">i K, Watanabe M, </w:t>
      </w:r>
      <w:proofErr w:type="spellStart"/>
      <w:r w:rsidRPr="00F41F5B">
        <w:rPr>
          <w:rFonts w:ascii="Times New Roman" w:hAnsi="Times New Roman" w:cs="Times New Roman"/>
          <w:b/>
        </w:rPr>
        <w:t>Nishimaki</w:t>
      </w:r>
      <w:proofErr w:type="spellEnd"/>
      <w:r w:rsidRPr="00F41F5B">
        <w:rPr>
          <w:rFonts w:ascii="Times New Roman" w:hAnsi="Times New Roman" w:cs="Times New Roman"/>
          <w:b/>
        </w:rPr>
        <w:t xml:space="preserve"> K, Yamagata K</w:t>
      </w:r>
      <w:r w:rsidR="002C7529">
        <w:rPr>
          <w:rFonts w:ascii="Times New Roman" w:hAnsi="Times New Roman" w:cs="Times New Roman"/>
          <w:b/>
        </w:rPr>
        <w:t>,</w:t>
      </w:r>
      <w:r w:rsidRPr="00F41F5B">
        <w:rPr>
          <w:rFonts w:ascii="Times New Roman" w:hAnsi="Times New Roman" w:cs="Times New Roman"/>
          <w:b/>
          <w:i/>
        </w:rPr>
        <w:t xml:space="preserve"> et al</w:t>
      </w:r>
      <w:r w:rsidRPr="00F41F5B">
        <w:rPr>
          <w:rFonts w:ascii="Times New Roman" w:hAnsi="Times New Roman" w:cs="Times New Roman"/>
          <w:b/>
        </w:rPr>
        <w:t xml:space="preserve">. Hydrogen acts as a therapeutic antioxidant by selectively reducing cytotoxic oxygen radicals. Nat Med, 2007, 13(6): 688-694. </w:t>
      </w:r>
      <w:hyperlink r:id="rId9" w:history="1">
        <w:r w:rsidRPr="00F41F5B">
          <w:rPr>
            <w:rStyle w:val="a9"/>
            <w:rFonts w:ascii="Times New Roman" w:hAnsi="Times New Roman" w:cs="Times New Roman"/>
            <w:b/>
          </w:rPr>
          <w:t>https://doi.org/10.1038/nm1577</w:t>
        </w:r>
      </w:hyperlink>
    </w:p>
    <w:p w:rsidR="00C74A2A" w:rsidRPr="00F41F5B" w:rsidRDefault="005907EA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4.</w:t>
      </w:r>
      <w:r w:rsidRPr="00F41F5B">
        <w:rPr>
          <w:rFonts w:ascii="Times New Roman" w:hAnsi="Times New Roman" w:cs="Times New Roman"/>
          <w:b/>
        </w:rPr>
        <w:tab/>
      </w:r>
      <w:proofErr w:type="spellStart"/>
      <w:r w:rsidRPr="00F41F5B">
        <w:rPr>
          <w:rFonts w:ascii="Times New Roman" w:hAnsi="Times New Roman" w:cs="Times New Roman"/>
          <w:b/>
        </w:rPr>
        <w:t>Ohta</w:t>
      </w:r>
      <w:proofErr w:type="spellEnd"/>
      <w:r w:rsidRPr="00F41F5B">
        <w:rPr>
          <w:rFonts w:ascii="Times New Roman" w:hAnsi="Times New Roman" w:cs="Times New Roman"/>
          <w:b/>
        </w:rPr>
        <w:t xml:space="preserve"> S. Molecular hydrogen as a preventive and th</w:t>
      </w:r>
      <w:r w:rsidRPr="00F41F5B">
        <w:rPr>
          <w:rFonts w:ascii="Times New Roman" w:hAnsi="Times New Roman" w:cs="Times New Roman"/>
          <w:b/>
        </w:rPr>
        <w:t xml:space="preserve">erapeutic medical gas: initiation, development and potential of hydrogen medicine. </w:t>
      </w:r>
      <w:proofErr w:type="spellStart"/>
      <w:r w:rsidRPr="00F41F5B">
        <w:rPr>
          <w:rFonts w:ascii="Times New Roman" w:hAnsi="Times New Roman" w:cs="Times New Roman"/>
          <w:b/>
        </w:rPr>
        <w:t>Pharmacol</w:t>
      </w:r>
      <w:proofErr w:type="spellEnd"/>
      <w:r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Pr="00F41F5B">
        <w:rPr>
          <w:rFonts w:ascii="Times New Roman" w:hAnsi="Times New Roman" w:cs="Times New Roman"/>
          <w:b/>
        </w:rPr>
        <w:t>Ther</w:t>
      </w:r>
      <w:proofErr w:type="spellEnd"/>
      <w:r w:rsidRPr="00F41F5B">
        <w:rPr>
          <w:rFonts w:ascii="Times New Roman" w:hAnsi="Times New Roman" w:cs="Times New Roman"/>
          <w:b/>
        </w:rPr>
        <w:t xml:space="preserve">, 2014, 144(1): 1-11. </w:t>
      </w:r>
      <w:hyperlink r:id="rId10" w:history="1">
        <w:r w:rsidRPr="00F41F5B">
          <w:rPr>
            <w:rStyle w:val="a9"/>
            <w:rFonts w:ascii="Times New Roman" w:hAnsi="Times New Roman" w:cs="Times New Roman"/>
            <w:b/>
          </w:rPr>
          <w:t>https://doi.org/10.1016/j.pharmthera.2014.04.006</w:t>
        </w:r>
      </w:hyperlink>
    </w:p>
    <w:p w:rsidR="00F41F5B" w:rsidRPr="00F41F5B" w:rsidRDefault="005907EA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5.</w:t>
      </w:r>
      <w:r w:rsidRPr="00F41F5B">
        <w:rPr>
          <w:rFonts w:ascii="Times New Roman" w:hAnsi="Times New Roman" w:cs="Times New Roman"/>
          <w:b/>
        </w:rPr>
        <w:tab/>
      </w:r>
      <w:proofErr w:type="spellStart"/>
      <w:r w:rsidRPr="00F41F5B">
        <w:rPr>
          <w:rFonts w:ascii="Times New Roman" w:hAnsi="Times New Roman" w:cs="Times New Roman"/>
          <w:b/>
        </w:rPr>
        <w:t>Ohta</w:t>
      </w:r>
      <w:proofErr w:type="spellEnd"/>
      <w:r w:rsidRPr="00F41F5B">
        <w:rPr>
          <w:rFonts w:ascii="Times New Roman" w:hAnsi="Times New Roman" w:cs="Times New Roman"/>
          <w:b/>
        </w:rPr>
        <w:t xml:space="preserve"> S. Development of Hydrogen Medicine and Biology: Potential for Various Applicati</w:t>
      </w:r>
      <w:r w:rsidRPr="00F41F5B">
        <w:rPr>
          <w:rFonts w:ascii="Times New Roman" w:hAnsi="Times New Roman" w:cs="Times New Roman"/>
          <w:b/>
        </w:rPr>
        <w:t xml:space="preserve">ons in Diverse Fields. </w:t>
      </w:r>
      <w:proofErr w:type="spellStart"/>
      <w:r w:rsidRPr="00F41F5B">
        <w:rPr>
          <w:rFonts w:ascii="Times New Roman" w:hAnsi="Times New Roman" w:cs="Times New Roman"/>
          <w:b/>
        </w:rPr>
        <w:t>Curr</w:t>
      </w:r>
      <w:proofErr w:type="spellEnd"/>
      <w:r w:rsidRPr="00F41F5B">
        <w:rPr>
          <w:rFonts w:ascii="Times New Roman" w:hAnsi="Times New Roman" w:cs="Times New Roman"/>
          <w:b/>
        </w:rPr>
        <w:t xml:space="preserve"> Pharm Des, 2021, 27(5): 583-584. </w:t>
      </w:r>
      <w:hyperlink r:id="rId11" w:history="1">
        <w:r w:rsidRPr="00F41F5B">
          <w:rPr>
            <w:rStyle w:val="a9"/>
            <w:rFonts w:ascii="Times New Roman" w:hAnsi="Times New Roman" w:cs="Times New Roman"/>
            <w:b/>
          </w:rPr>
          <w:t>https://doi.org/10.2174/138161282705210211144515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bookmarkStart w:id="1" w:name="_ENREF_6"/>
      <w:r w:rsidRPr="00F41F5B">
        <w:rPr>
          <w:rFonts w:ascii="Times New Roman" w:hAnsi="Times New Roman" w:cs="Times New Roman"/>
          <w:b/>
        </w:rPr>
        <w:t>6.</w:t>
      </w:r>
      <w:r w:rsidRPr="00F41F5B">
        <w:rPr>
          <w:rFonts w:ascii="Times New Roman" w:hAnsi="Times New Roman" w:cs="Times New Roman"/>
          <w:b/>
        </w:rPr>
        <w:tab/>
        <w:t xml:space="preserve">Nicolson GL, de </w:t>
      </w:r>
      <w:proofErr w:type="spellStart"/>
      <w:r w:rsidRPr="00F41F5B">
        <w:rPr>
          <w:rFonts w:ascii="Times New Roman" w:hAnsi="Times New Roman" w:cs="Times New Roman"/>
          <w:b/>
        </w:rPr>
        <w:t>Mattos</w:t>
      </w:r>
      <w:proofErr w:type="spellEnd"/>
      <w:r w:rsidRPr="00F41F5B">
        <w:rPr>
          <w:rFonts w:ascii="Times New Roman" w:hAnsi="Times New Roman" w:cs="Times New Roman"/>
          <w:b/>
        </w:rPr>
        <w:t xml:space="preserve"> GF, </w:t>
      </w:r>
      <w:proofErr w:type="spellStart"/>
      <w:r w:rsidRPr="00F41F5B">
        <w:rPr>
          <w:rFonts w:ascii="Times New Roman" w:hAnsi="Times New Roman" w:cs="Times New Roman"/>
          <w:b/>
        </w:rPr>
        <w:t>Settineri</w:t>
      </w:r>
      <w:proofErr w:type="spellEnd"/>
      <w:r w:rsidRPr="00F41F5B">
        <w:rPr>
          <w:rFonts w:ascii="Times New Roman" w:hAnsi="Times New Roman" w:cs="Times New Roman"/>
          <w:b/>
        </w:rPr>
        <w:t xml:space="preserve"> R, Costa C, </w:t>
      </w:r>
      <w:proofErr w:type="spellStart"/>
      <w:r w:rsidRPr="00F41F5B">
        <w:rPr>
          <w:rFonts w:ascii="Times New Roman" w:hAnsi="Times New Roman" w:cs="Times New Roman"/>
          <w:b/>
        </w:rPr>
        <w:t>Ellithorpe</w:t>
      </w:r>
      <w:proofErr w:type="spellEnd"/>
      <w:r w:rsidRPr="00F41F5B">
        <w:rPr>
          <w:rFonts w:ascii="Times New Roman" w:hAnsi="Times New Roman" w:cs="Times New Roman"/>
          <w:b/>
        </w:rPr>
        <w:t xml:space="preserve"> R, Rosenblatt S, </w:t>
      </w:r>
      <w:r w:rsidRPr="00F41F5B">
        <w:rPr>
          <w:rFonts w:ascii="Times New Roman" w:hAnsi="Times New Roman" w:cs="Times New Roman"/>
          <w:b/>
          <w:i/>
        </w:rPr>
        <w:t>et al.</w:t>
      </w:r>
      <w:r w:rsidRPr="00F41F5B">
        <w:rPr>
          <w:rFonts w:ascii="Times New Roman" w:hAnsi="Times New Roman" w:cs="Times New Roman"/>
          <w:b/>
        </w:rPr>
        <w:t xml:space="preserve"> Clinical Effects of Hydrogen Administration: From Animal and Human Diseases to Exercise Medicine. </w:t>
      </w:r>
      <w:r w:rsidRPr="00F41F5B">
        <w:rPr>
          <w:rFonts w:ascii="Times New Roman" w:hAnsi="Times New Roman" w:cs="Times New Roman"/>
          <w:b/>
          <w:i/>
        </w:rPr>
        <w:t>International Journal of Clinical Medicine,</w:t>
      </w:r>
      <w:r w:rsidRPr="00F41F5B">
        <w:rPr>
          <w:rFonts w:ascii="Times New Roman" w:hAnsi="Times New Roman" w:cs="Times New Roman"/>
          <w:b/>
        </w:rPr>
        <w:t xml:space="preserve"> 2016, 07(01): 32-76.</w:t>
      </w:r>
      <w:bookmarkEnd w:id="1"/>
      <w:r w:rsidRPr="00F41F5B">
        <w:rPr>
          <w:rFonts w:ascii="Times New Roman" w:hAnsi="Times New Roman" w:cs="Times New Roman"/>
          <w:b/>
        </w:rPr>
        <w:t xml:space="preserve"> </w:t>
      </w:r>
      <w:r w:rsidRPr="00F41F5B">
        <w:rPr>
          <w:rFonts w:ascii="Times New Roman" w:hAnsi="Times New Roman" w:cs="Times New Roman" w:hint="eastAsia"/>
          <w:b/>
        </w:rPr>
        <w:t>https://doi.org/10.4236/ijcm.2016.71005</w:t>
      </w:r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7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>Katsumata Y, Sano F, Abe T, Tamura T</w:t>
      </w:r>
      <w:r w:rsidR="005907EA" w:rsidRPr="00F41F5B">
        <w:rPr>
          <w:rFonts w:ascii="Times New Roman" w:hAnsi="Times New Roman" w:cs="Times New Roman" w:hint="eastAsia"/>
          <w:b/>
        </w:rPr>
        <w:t xml:space="preserve">, Fujisawa T, </w:t>
      </w:r>
      <w:proofErr w:type="spellStart"/>
      <w:r w:rsidR="005907EA" w:rsidRPr="00F41F5B">
        <w:rPr>
          <w:rFonts w:ascii="Times New Roman" w:hAnsi="Times New Roman" w:cs="Times New Roman" w:hint="eastAsia"/>
          <w:b/>
        </w:rPr>
        <w:t>Shiraishi</w:t>
      </w:r>
      <w:proofErr w:type="spellEnd"/>
      <w:r w:rsidR="005907EA" w:rsidRPr="00F41F5B">
        <w:rPr>
          <w:rFonts w:ascii="Times New Roman" w:hAnsi="Times New Roman" w:cs="Times New Roman" w:hint="eastAsia"/>
          <w:b/>
        </w:rPr>
        <w:t xml:space="preserve"> Y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 w:hint="eastAsia"/>
          <w:b/>
          <w:i/>
        </w:rPr>
        <w:t xml:space="preserve"> et al</w:t>
      </w:r>
      <w:r w:rsidR="005907EA" w:rsidRPr="00F41F5B">
        <w:rPr>
          <w:rFonts w:ascii="Times New Roman" w:hAnsi="Times New Roman" w:cs="Times New Roman" w:hint="eastAsia"/>
          <w:b/>
        </w:rPr>
        <w:t>. The Effects of Hydrogen Gas Inhalation on Adverse Left Ventricular Remodel</w:t>
      </w:r>
      <w:r w:rsidR="005907EA" w:rsidRPr="00F41F5B">
        <w:rPr>
          <w:rFonts w:ascii="Times New Roman" w:hAnsi="Times New Roman" w:cs="Times New Roman" w:hint="eastAsia"/>
          <w:b/>
        </w:rPr>
        <w:t>ing After Percutaneous Coronary Intervention for ST-Elevated Myocardial Infarction</w:t>
      </w:r>
      <w:r w:rsidR="005907EA" w:rsidRPr="00F41F5B">
        <w:rPr>
          <w:rFonts w:ascii="Times New Roman" w:hAnsi="Times New Roman" w:cs="Times New Roman" w:hint="eastAsia"/>
          <w:b/>
        </w:rPr>
        <w:t xml:space="preserve">　</w:t>
      </w:r>
      <w:r w:rsidR="005907EA" w:rsidRPr="00F41F5B">
        <w:rPr>
          <w:rFonts w:ascii="Times New Roman" w:hAnsi="Times New Roman" w:cs="Times New Roman" w:hint="eastAsia"/>
          <w:b/>
        </w:rPr>
        <w:t xml:space="preserve">- First Pilot Study in Humans. </w:t>
      </w:r>
      <w:proofErr w:type="spellStart"/>
      <w:r w:rsidR="005907EA" w:rsidRPr="00F41F5B">
        <w:rPr>
          <w:rFonts w:ascii="Times New Roman" w:hAnsi="Times New Roman" w:cs="Times New Roman" w:hint="eastAsia"/>
          <w:b/>
        </w:rPr>
        <w:t>Circ</w:t>
      </w:r>
      <w:proofErr w:type="spellEnd"/>
      <w:r w:rsidR="005907EA" w:rsidRPr="00F41F5B">
        <w:rPr>
          <w:rFonts w:ascii="Times New Roman" w:hAnsi="Times New Roman" w:cs="Times New Roman" w:hint="eastAsia"/>
          <w:b/>
        </w:rPr>
        <w:t xml:space="preserve"> J, 2017, 81(7): 940-947. </w:t>
      </w:r>
      <w:hyperlink r:id="rId12" w:history="1">
        <w:r w:rsidR="005907EA" w:rsidRPr="00F41F5B">
          <w:rPr>
            <w:rStyle w:val="a9"/>
            <w:rFonts w:ascii="Times New Roman" w:hAnsi="Times New Roman" w:cs="Times New Roman" w:hint="eastAsia"/>
            <w:b/>
          </w:rPr>
          <w:t>http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s://doi.org/10.1253/circj.CJ-17-0105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8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Li C, Gong T, </w:t>
      </w:r>
      <w:proofErr w:type="spellStart"/>
      <w:r w:rsidR="005907EA" w:rsidRPr="00F41F5B">
        <w:rPr>
          <w:rFonts w:ascii="Times New Roman" w:hAnsi="Times New Roman" w:cs="Times New Roman"/>
          <w:b/>
        </w:rPr>
        <w:t>Bian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B, &amp; Liao W. Roles of hydrogen gas in plants: a r</w:t>
      </w:r>
      <w:r w:rsidR="005907EA" w:rsidRPr="00F41F5B">
        <w:rPr>
          <w:rFonts w:ascii="Times New Roman" w:hAnsi="Times New Roman" w:cs="Times New Roman"/>
          <w:b/>
        </w:rPr>
        <w:t xml:space="preserve">eview. </w:t>
      </w:r>
      <w:proofErr w:type="spellStart"/>
      <w:r w:rsidR="005907EA" w:rsidRPr="00F41F5B">
        <w:rPr>
          <w:rFonts w:ascii="Times New Roman" w:hAnsi="Times New Roman" w:cs="Times New Roman"/>
          <w:b/>
        </w:rPr>
        <w:t>Funct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Plant </w:t>
      </w:r>
      <w:proofErr w:type="spellStart"/>
      <w:r w:rsidR="005907EA" w:rsidRPr="00F41F5B">
        <w:rPr>
          <w:rFonts w:ascii="Times New Roman" w:hAnsi="Times New Roman" w:cs="Times New Roman"/>
          <w:b/>
        </w:rPr>
        <w:t>Biol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2018, 45(8): 783-792. </w:t>
      </w:r>
      <w:hyperlink r:id="rId13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https://doi.org/10.1071/fp17301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9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Turrens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JF. Mitochondrial formation of reactive oxygen species. J </w:t>
      </w:r>
      <w:proofErr w:type="spellStart"/>
      <w:r w:rsidR="005907EA" w:rsidRPr="00F41F5B">
        <w:rPr>
          <w:rFonts w:ascii="Times New Roman" w:hAnsi="Times New Roman" w:cs="Times New Roman"/>
          <w:b/>
        </w:rPr>
        <w:t>Physiol</w:t>
      </w:r>
      <w:proofErr w:type="spellEnd"/>
      <w:r w:rsidR="005907EA" w:rsidRPr="00F41F5B">
        <w:rPr>
          <w:rFonts w:ascii="Times New Roman" w:hAnsi="Times New Roman" w:cs="Times New Roman"/>
          <w:b/>
        </w:rPr>
        <w:t>, 2003, 552(</w:t>
      </w:r>
      <w:proofErr w:type="spellStart"/>
      <w:r w:rsidR="005907EA" w:rsidRPr="00F41F5B">
        <w:rPr>
          <w:rFonts w:ascii="Times New Roman" w:hAnsi="Times New Roman" w:cs="Times New Roman"/>
          <w:b/>
        </w:rPr>
        <w:t>Pt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2): 335-344. </w:t>
      </w:r>
      <w:hyperlink r:id="rId14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https://doi.org/10.1113/jphysiol.2003.049478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10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>Chou DS, Lee JJ, Hsiao G,</w:t>
      </w:r>
      <w:r w:rsidR="005907EA" w:rsidRPr="00F41F5B">
        <w:rPr>
          <w:rFonts w:ascii="Times New Roman" w:hAnsi="Times New Roman" w:cs="Times New Roman"/>
          <w:b/>
        </w:rPr>
        <w:t xml:space="preserve"> Hsieh CY, Tsai YJ, Chen TF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</w:t>
      </w:r>
      <w:proofErr w:type="spellStart"/>
      <w:r w:rsidR="005907EA" w:rsidRPr="00F41F5B">
        <w:rPr>
          <w:rFonts w:ascii="Times New Roman" w:hAnsi="Times New Roman" w:cs="Times New Roman"/>
          <w:b/>
        </w:rPr>
        <w:t>Baicalein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induction of hydroxyl radical formation via 12-lipoxygenase in human platelets: an ESR study. J </w:t>
      </w:r>
      <w:proofErr w:type="spellStart"/>
      <w:r w:rsidR="005907EA" w:rsidRPr="00F41F5B">
        <w:rPr>
          <w:rFonts w:ascii="Times New Roman" w:hAnsi="Times New Roman" w:cs="Times New Roman"/>
          <w:b/>
        </w:rPr>
        <w:t>Agric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Food </w:t>
      </w:r>
      <w:proofErr w:type="spellStart"/>
      <w:r w:rsidR="005907EA" w:rsidRPr="00F41F5B">
        <w:rPr>
          <w:rFonts w:ascii="Times New Roman" w:hAnsi="Times New Roman" w:cs="Times New Roman"/>
          <w:b/>
        </w:rPr>
        <w:t>Chem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2007, 55(3): 649-655. </w:t>
      </w:r>
      <w:hyperlink r:id="rId15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https://doi.org/10.1021/jf062584f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11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Josephson RA, Silverman HS, </w:t>
      </w:r>
      <w:proofErr w:type="spellStart"/>
      <w:r w:rsidR="005907EA" w:rsidRPr="00F41F5B">
        <w:rPr>
          <w:rFonts w:ascii="Times New Roman" w:hAnsi="Times New Roman" w:cs="Times New Roman"/>
          <w:b/>
        </w:rPr>
        <w:t>Lakatta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EG</w:t>
      </w:r>
      <w:r w:rsidR="005907EA" w:rsidRPr="00F41F5B">
        <w:rPr>
          <w:rFonts w:ascii="Times New Roman" w:hAnsi="Times New Roman" w:cs="Times New Roman"/>
          <w:b/>
        </w:rPr>
        <w:t xml:space="preserve">, Stern MD,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Zweier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JL. Study of the mechanisms of hydrogen peroxide and hydroxyl free radical-induced </w:t>
      </w:r>
      <w:r w:rsidR="005907EA" w:rsidRPr="00F41F5B">
        <w:rPr>
          <w:rFonts w:ascii="Times New Roman" w:hAnsi="Times New Roman" w:cs="Times New Roman"/>
          <w:b/>
        </w:rPr>
        <w:lastRenderedPageBreak/>
        <w:t xml:space="preserve">cellular injury and calcium overload in cardiac </w:t>
      </w:r>
      <w:proofErr w:type="spellStart"/>
      <w:r w:rsidR="005907EA" w:rsidRPr="00F41F5B">
        <w:rPr>
          <w:rFonts w:ascii="Times New Roman" w:hAnsi="Times New Roman" w:cs="Times New Roman"/>
          <w:b/>
        </w:rPr>
        <w:t>myocytes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. J </w:t>
      </w:r>
      <w:proofErr w:type="spellStart"/>
      <w:r w:rsidR="005907EA" w:rsidRPr="00F41F5B">
        <w:rPr>
          <w:rFonts w:ascii="Times New Roman" w:hAnsi="Times New Roman" w:cs="Times New Roman"/>
          <w:b/>
        </w:rPr>
        <w:t>Biol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Chem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1991, 266(4): 2354-2361. </w:t>
      </w:r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12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Papa S,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Skulachev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VP. Reactive oxygen species, mitochondria, apoptosis and aging. </w:t>
      </w:r>
      <w:proofErr w:type="spellStart"/>
      <w:r w:rsidR="005907EA" w:rsidRPr="00F41F5B">
        <w:rPr>
          <w:rFonts w:ascii="Times New Roman" w:hAnsi="Times New Roman" w:cs="Times New Roman"/>
          <w:b/>
        </w:rPr>
        <w:t>Mol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Cell </w:t>
      </w:r>
      <w:proofErr w:type="spellStart"/>
      <w:r w:rsidR="005907EA" w:rsidRPr="00F41F5B">
        <w:rPr>
          <w:rFonts w:ascii="Times New Roman" w:hAnsi="Times New Roman" w:cs="Times New Roman"/>
          <w:b/>
        </w:rPr>
        <w:t>Biochem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1997, 174(1-2): 305-319. </w:t>
      </w:r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13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Sauer H, </w:t>
      </w:r>
      <w:proofErr w:type="spellStart"/>
      <w:r w:rsidR="005907EA" w:rsidRPr="00F41F5B">
        <w:rPr>
          <w:rFonts w:ascii="Times New Roman" w:hAnsi="Times New Roman" w:cs="Times New Roman"/>
          <w:b/>
        </w:rPr>
        <w:t>Wartenberg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Hescheler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J. Reactive oxygen species as intracellular messengers during cell growth and differe</w:t>
      </w:r>
      <w:r w:rsidR="005907EA" w:rsidRPr="00F41F5B">
        <w:rPr>
          <w:rFonts w:ascii="Times New Roman" w:hAnsi="Times New Roman" w:cs="Times New Roman"/>
          <w:b/>
        </w:rPr>
        <w:t xml:space="preserve">ntiation. Cell </w:t>
      </w:r>
      <w:proofErr w:type="spellStart"/>
      <w:r w:rsidR="005907EA" w:rsidRPr="00F41F5B">
        <w:rPr>
          <w:rFonts w:ascii="Times New Roman" w:hAnsi="Times New Roman" w:cs="Times New Roman"/>
          <w:b/>
        </w:rPr>
        <w:t>Physiol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Biochem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2001, 11(4): 173-186. </w:t>
      </w:r>
      <w:hyperlink r:id="rId16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https://doi.org/10.1159/000047804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14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Thomas DT, </w:t>
      </w:r>
      <w:proofErr w:type="spellStart"/>
      <w:r w:rsidR="005907EA" w:rsidRPr="00F41F5B">
        <w:rPr>
          <w:rFonts w:ascii="Times New Roman" w:hAnsi="Times New Roman" w:cs="Times New Roman"/>
          <w:b/>
        </w:rPr>
        <w:t>DelCimmuto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NR, Flack KD, </w:t>
      </w:r>
      <w:proofErr w:type="spellStart"/>
      <w:r w:rsidR="005907EA" w:rsidRPr="00F41F5B">
        <w:rPr>
          <w:rFonts w:ascii="Times New Roman" w:hAnsi="Times New Roman" w:cs="Times New Roman"/>
          <w:b/>
        </w:rPr>
        <w:t>Stec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DE, &amp; Hinds TD, Jr. Reactive Oxygen Species (ROS) and Antioxidants as </w:t>
      </w:r>
      <w:proofErr w:type="spellStart"/>
      <w:r w:rsidR="005907EA" w:rsidRPr="00F41F5B">
        <w:rPr>
          <w:rFonts w:ascii="Times New Roman" w:hAnsi="Times New Roman" w:cs="Times New Roman"/>
          <w:b/>
        </w:rPr>
        <w:t>Immunomodulators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in Exercise: Implications for </w:t>
      </w:r>
      <w:proofErr w:type="spellStart"/>
      <w:r w:rsidR="005907EA" w:rsidRPr="00F41F5B">
        <w:rPr>
          <w:rFonts w:ascii="Times New Roman" w:hAnsi="Times New Roman" w:cs="Times New Roman"/>
          <w:b/>
        </w:rPr>
        <w:t>Heme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O</w:t>
      </w:r>
      <w:r w:rsidR="005907EA" w:rsidRPr="00F41F5B">
        <w:rPr>
          <w:rFonts w:ascii="Times New Roman" w:hAnsi="Times New Roman" w:cs="Times New Roman"/>
          <w:b/>
        </w:rPr>
        <w:t>xygenase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and Bilirubin. Antioxidants (Basel), 2022, 11(2)</w:t>
      </w:r>
      <w:hyperlink r:id="rId17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https://doi.org/10.3390/antiox11020179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15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Bjelakovic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G, </w:t>
      </w:r>
      <w:proofErr w:type="spellStart"/>
      <w:r w:rsidR="005907EA" w:rsidRPr="00F41F5B">
        <w:rPr>
          <w:rFonts w:ascii="Times New Roman" w:hAnsi="Times New Roman" w:cs="Times New Roman"/>
          <w:b/>
        </w:rPr>
        <w:t>Nikolova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D, </w:t>
      </w:r>
      <w:proofErr w:type="spellStart"/>
      <w:r w:rsidR="005907EA" w:rsidRPr="00F41F5B">
        <w:rPr>
          <w:rFonts w:ascii="Times New Roman" w:hAnsi="Times New Roman" w:cs="Times New Roman"/>
          <w:b/>
        </w:rPr>
        <w:t>Gluud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LL, </w:t>
      </w:r>
      <w:proofErr w:type="spellStart"/>
      <w:r w:rsidR="005907EA" w:rsidRPr="00F41F5B">
        <w:rPr>
          <w:rFonts w:ascii="Times New Roman" w:hAnsi="Times New Roman" w:cs="Times New Roman"/>
          <w:b/>
        </w:rPr>
        <w:t>Simonetti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RG,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Gluud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C. Mortality in randomized trials of antioxidant supplements for primary and secondary prevention:</w:t>
      </w:r>
      <w:r w:rsidR="005907EA" w:rsidRPr="00F41F5B">
        <w:rPr>
          <w:rFonts w:ascii="Times New Roman" w:hAnsi="Times New Roman" w:cs="Times New Roman"/>
          <w:b/>
        </w:rPr>
        <w:t xml:space="preserve"> systematic review and meta-analysis. </w:t>
      </w:r>
      <w:proofErr w:type="spellStart"/>
      <w:r w:rsidR="005907EA" w:rsidRPr="00F41F5B">
        <w:rPr>
          <w:rFonts w:ascii="Times New Roman" w:hAnsi="Times New Roman" w:cs="Times New Roman"/>
          <w:b/>
        </w:rPr>
        <w:t>Jama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2007, 297(8): 842-857. </w:t>
      </w:r>
      <w:hyperlink r:id="rId18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https://doi.org/10.1001/jama.297.8.842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16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Hackam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DG. Review: antioxidant supplements for primary and secondary prevention do not decrease mortality. ACP J Club, 2007, 147(1): 4. </w:t>
      </w:r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17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Setsu</w:t>
      </w:r>
      <w:r w:rsidR="005907EA" w:rsidRPr="00F41F5B">
        <w:rPr>
          <w:rFonts w:ascii="Times New Roman" w:hAnsi="Times New Roman" w:cs="Times New Roman"/>
          <w:b/>
        </w:rPr>
        <w:t>kinai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K, </w:t>
      </w:r>
      <w:proofErr w:type="spellStart"/>
      <w:r w:rsidR="005907EA" w:rsidRPr="00F41F5B">
        <w:rPr>
          <w:rFonts w:ascii="Times New Roman" w:hAnsi="Times New Roman" w:cs="Times New Roman"/>
          <w:b/>
        </w:rPr>
        <w:t>Urano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Y, </w:t>
      </w:r>
      <w:proofErr w:type="spellStart"/>
      <w:r w:rsidR="005907EA" w:rsidRPr="00F41F5B">
        <w:rPr>
          <w:rFonts w:ascii="Times New Roman" w:hAnsi="Times New Roman" w:cs="Times New Roman"/>
          <w:b/>
        </w:rPr>
        <w:t>Kakinuma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K, </w:t>
      </w:r>
      <w:proofErr w:type="spellStart"/>
      <w:r w:rsidR="005907EA" w:rsidRPr="00F41F5B">
        <w:rPr>
          <w:rFonts w:ascii="Times New Roman" w:hAnsi="Times New Roman" w:cs="Times New Roman"/>
          <w:b/>
        </w:rPr>
        <w:t>Majima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HJ, &amp; Nagano T. Development of novel fluorescence probes that can reliably detect reactive oxygen species and distinguish specific species. J </w:t>
      </w:r>
      <w:proofErr w:type="spellStart"/>
      <w:r w:rsidR="005907EA" w:rsidRPr="00F41F5B">
        <w:rPr>
          <w:rFonts w:ascii="Times New Roman" w:hAnsi="Times New Roman" w:cs="Times New Roman"/>
          <w:b/>
        </w:rPr>
        <w:t>Biol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Chem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2003, 278(5): 3170-3175. </w:t>
      </w:r>
      <w:hyperlink r:id="rId19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https://doi.org/10.1074/jbc.M209264200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18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Tomizawa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S, Imai H, </w:t>
      </w:r>
      <w:proofErr w:type="spellStart"/>
      <w:r w:rsidR="005907EA" w:rsidRPr="00F41F5B">
        <w:rPr>
          <w:rFonts w:ascii="Times New Roman" w:hAnsi="Times New Roman" w:cs="Times New Roman"/>
          <w:b/>
        </w:rPr>
        <w:t>Tsukada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S, </w:t>
      </w:r>
      <w:proofErr w:type="spellStart"/>
      <w:r w:rsidR="005907EA" w:rsidRPr="00F41F5B">
        <w:rPr>
          <w:rFonts w:ascii="Times New Roman" w:hAnsi="Times New Roman" w:cs="Times New Roman"/>
          <w:b/>
        </w:rPr>
        <w:t>Simizu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T, Honda F, Nakamura M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The detection and quantification of highly reactive oxygen species using the novel HPF fluorescence probe in a rat model of focal cerebral ischemia. </w:t>
      </w:r>
      <w:proofErr w:type="spellStart"/>
      <w:r w:rsidR="005907EA" w:rsidRPr="00F41F5B">
        <w:rPr>
          <w:rFonts w:ascii="Times New Roman" w:hAnsi="Times New Roman" w:cs="Times New Roman"/>
          <w:b/>
        </w:rPr>
        <w:t>Neurosci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Res, 2005, 53(3): 304-313. </w:t>
      </w:r>
      <w:hyperlink r:id="rId20" w:history="1">
        <w:r w:rsidR="005907EA" w:rsidRPr="00F41F5B">
          <w:rPr>
            <w:rStyle w:val="a9"/>
            <w:rFonts w:ascii="Times New Roman" w:hAnsi="Times New Roman" w:cs="Times New Roman"/>
            <w:b/>
          </w:rPr>
          <w:t>h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ttps://doi.org/10.1016/j.neures.2005.08.002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19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Chuai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Y, </w:t>
      </w:r>
      <w:proofErr w:type="spellStart"/>
      <w:r w:rsidR="005907EA" w:rsidRPr="00F41F5B">
        <w:rPr>
          <w:rFonts w:ascii="Times New Roman" w:hAnsi="Times New Roman" w:cs="Times New Roman"/>
          <w:b/>
        </w:rPr>
        <w:t>Shen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J, </w:t>
      </w:r>
      <w:proofErr w:type="spellStart"/>
      <w:r w:rsidR="005907EA" w:rsidRPr="00F41F5B">
        <w:rPr>
          <w:rFonts w:ascii="Times New Roman" w:hAnsi="Times New Roman" w:cs="Times New Roman"/>
          <w:b/>
        </w:rPr>
        <w:t>Qian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L, Wang Y, Huang Y, </w:t>
      </w:r>
      <w:proofErr w:type="spellStart"/>
      <w:r w:rsidR="005907EA" w:rsidRPr="00F41F5B">
        <w:rPr>
          <w:rFonts w:ascii="Times New Roman" w:hAnsi="Times New Roman" w:cs="Times New Roman"/>
          <w:b/>
        </w:rPr>
        <w:t>Gao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F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Hydrogen-rich saline protects spermatogenesis and hematopoiesis in irradiated BALB/c mice. Med </w:t>
      </w:r>
      <w:proofErr w:type="spellStart"/>
      <w:r w:rsidR="005907EA" w:rsidRPr="00F41F5B">
        <w:rPr>
          <w:rFonts w:ascii="Times New Roman" w:hAnsi="Times New Roman" w:cs="Times New Roman"/>
          <w:b/>
        </w:rPr>
        <w:t>Sci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Monit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2012, 18(3): Br89-94. </w:t>
      </w:r>
      <w:hyperlink r:id="rId21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https://doi.org/10.12659/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msm.882513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20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Chuai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Y, </w:t>
      </w:r>
      <w:proofErr w:type="spellStart"/>
      <w:r w:rsidR="005907EA" w:rsidRPr="00F41F5B">
        <w:rPr>
          <w:rFonts w:ascii="Times New Roman" w:hAnsi="Times New Roman" w:cs="Times New Roman"/>
          <w:b/>
        </w:rPr>
        <w:t>Qian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L, Sun X,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Cai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J. Molecular hydrogen and radiation protection. Free </w:t>
      </w:r>
      <w:proofErr w:type="spellStart"/>
      <w:r w:rsidR="005907EA" w:rsidRPr="00F41F5B">
        <w:rPr>
          <w:rFonts w:ascii="Times New Roman" w:hAnsi="Times New Roman" w:cs="Times New Roman"/>
          <w:b/>
        </w:rPr>
        <w:t>Radic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Res, 2012, 46(9): 1061-1067. </w:t>
      </w:r>
      <w:hyperlink r:id="rId22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https://doi.org/10.3109/10715762.2012.689429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21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Yu J, Yu Q, Liu Y, Zhang R,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Xue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L. Hydrogen gas alleviates oxygen toxici</w:t>
      </w:r>
      <w:r w:rsidR="005907EA" w:rsidRPr="00F41F5B">
        <w:rPr>
          <w:rFonts w:ascii="Times New Roman" w:hAnsi="Times New Roman" w:cs="Times New Roman"/>
          <w:b/>
        </w:rPr>
        <w:t xml:space="preserve">ty by reducing hydroxyl radical levels in PC12 cells. </w:t>
      </w:r>
      <w:proofErr w:type="spellStart"/>
      <w:r w:rsidR="005907EA" w:rsidRPr="00F41F5B">
        <w:rPr>
          <w:rFonts w:ascii="Times New Roman" w:hAnsi="Times New Roman" w:cs="Times New Roman"/>
          <w:b/>
        </w:rPr>
        <w:t>PLoS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One, 2017, 12(3): e0173645. </w:t>
      </w:r>
      <w:hyperlink r:id="rId23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https://doi.org/10.1371/journal.pone.0173645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22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Chen M, Zhang J, Chen Y, </w:t>
      </w:r>
      <w:proofErr w:type="spellStart"/>
      <w:r w:rsidR="005907EA" w:rsidRPr="00F41F5B">
        <w:rPr>
          <w:rFonts w:ascii="Times New Roman" w:hAnsi="Times New Roman" w:cs="Times New Roman"/>
          <w:b/>
        </w:rPr>
        <w:t>Qiu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Y, </w:t>
      </w:r>
      <w:proofErr w:type="spellStart"/>
      <w:r w:rsidR="005907EA" w:rsidRPr="00F41F5B">
        <w:rPr>
          <w:rFonts w:ascii="Times New Roman" w:hAnsi="Times New Roman" w:cs="Times New Roman"/>
          <w:b/>
        </w:rPr>
        <w:t>Luo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Z, Zhao S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>. Hydrogen protects lung from hypoxia/re-oxygenation injury by reduci</w:t>
      </w:r>
      <w:r w:rsidR="005907EA" w:rsidRPr="00F41F5B">
        <w:rPr>
          <w:rFonts w:ascii="Times New Roman" w:hAnsi="Times New Roman" w:cs="Times New Roman"/>
          <w:b/>
        </w:rPr>
        <w:t xml:space="preserve">ng hydroxyl radical production and inhibiting inflammatory responses. </w:t>
      </w:r>
      <w:proofErr w:type="spellStart"/>
      <w:r w:rsidR="005907EA" w:rsidRPr="00F41F5B">
        <w:rPr>
          <w:rFonts w:ascii="Times New Roman" w:hAnsi="Times New Roman" w:cs="Times New Roman"/>
          <w:b/>
        </w:rPr>
        <w:t>Sci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Rep, 2018, 8(1): 8004. </w:t>
      </w:r>
      <w:hyperlink r:id="rId24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https://doi.org/10.1038/s41598-018-26335-2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23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Oharazawa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H, Igarashi T, Yokota T, </w:t>
      </w:r>
      <w:proofErr w:type="spellStart"/>
      <w:r w:rsidR="005907EA" w:rsidRPr="00F41F5B">
        <w:rPr>
          <w:rFonts w:ascii="Times New Roman" w:hAnsi="Times New Roman" w:cs="Times New Roman"/>
          <w:b/>
        </w:rPr>
        <w:t>Fujii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H, Suzuki H, </w:t>
      </w:r>
      <w:proofErr w:type="spellStart"/>
      <w:proofErr w:type="gramStart"/>
      <w:r w:rsidR="005907EA" w:rsidRPr="00F41F5B">
        <w:rPr>
          <w:rFonts w:ascii="Times New Roman" w:hAnsi="Times New Roman" w:cs="Times New Roman"/>
          <w:b/>
        </w:rPr>
        <w:t>Machide</w:t>
      </w:r>
      <w:proofErr w:type="spellEnd"/>
      <w:proofErr w:type="gramEnd"/>
      <w:r w:rsidR="005907EA" w:rsidRPr="00F41F5B">
        <w:rPr>
          <w:rFonts w:ascii="Times New Roman" w:hAnsi="Times New Roman" w:cs="Times New Roman"/>
          <w:b/>
        </w:rPr>
        <w:t xml:space="preserve"> M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>. Protection of the retina by rapid diffusi</w:t>
      </w:r>
      <w:r w:rsidR="005907EA" w:rsidRPr="00F41F5B">
        <w:rPr>
          <w:rFonts w:ascii="Times New Roman" w:hAnsi="Times New Roman" w:cs="Times New Roman"/>
          <w:b/>
        </w:rPr>
        <w:t xml:space="preserve">on of hydrogen: administration of hydrogen-loaded eye drops in retinal ischemia-reperfusion injury. Invest </w:t>
      </w:r>
      <w:proofErr w:type="spellStart"/>
      <w:r w:rsidR="005907EA" w:rsidRPr="00F41F5B">
        <w:rPr>
          <w:rFonts w:ascii="Times New Roman" w:hAnsi="Times New Roman" w:cs="Times New Roman"/>
          <w:b/>
        </w:rPr>
        <w:t>Ophthalmol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Vis </w:t>
      </w:r>
      <w:proofErr w:type="spellStart"/>
      <w:r w:rsidR="005907EA" w:rsidRPr="00F41F5B">
        <w:rPr>
          <w:rFonts w:ascii="Times New Roman" w:hAnsi="Times New Roman" w:cs="Times New Roman"/>
          <w:b/>
        </w:rPr>
        <w:t>Sci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2010, 51(1): 487-492. </w:t>
      </w:r>
      <w:hyperlink r:id="rId25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https://doi.org/10.1167/iovs.09-4089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24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Igarashi T, </w:t>
      </w:r>
      <w:proofErr w:type="spellStart"/>
      <w:r w:rsidR="005907EA" w:rsidRPr="00F41F5B">
        <w:rPr>
          <w:rFonts w:ascii="Times New Roman" w:hAnsi="Times New Roman" w:cs="Times New Roman"/>
          <w:b/>
        </w:rPr>
        <w:t>Ohsawa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I, Kobayashi M, Igarashi T, Suzuki H, </w:t>
      </w:r>
      <w:proofErr w:type="spellStart"/>
      <w:r w:rsidR="005907EA" w:rsidRPr="00F41F5B">
        <w:rPr>
          <w:rFonts w:ascii="Times New Roman" w:hAnsi="Times New Roman" w:cs="Times New Roman"/>
          <w:b/>
        </w:rPr>
        <w:t>Iketani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Hydrogen prevents corneal endothelial damage in phacoemulsification cataract surgery. </w:t>
      </w:r>
      <w:proofErr w:type="spellStart"/>
      <w:r w:rsidR="005907EA" w:rsidRPr="00F41F5B">
        <w:rPr>
          <w:rFonts w:ascii="Times New Roman" w:hAnsi="Times New Roman" w:cs="Times New Roman"/>
          <w:b/>
        </w:rPr>
        <w:t>Sci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Rep, 2016, 6: 31190. </w:t>
      </w:r>
      <w:hyperlink r:id="rId26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https://doi.org/10.1038/srep31190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25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Shimouchi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A, Nose K, </w:t>
      </w:r>
      <w:proofErr w:type="spellStart"/>
      <w:r w:rsidR="005907EA" w:rsidRPr="00F41F5B">
        <w:rPr>
          <w:rFonts w:ascii="Times New Roman" w:hAnsi="Times New Roman" w:cs="Times New Roman"/>
          <w:b/>
        </w:rPr>
        <w:t>Shirai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M, &amp; Kondo T. Estimation of molecular hydrogen consumption in the human</w:t>
      </w:r>
      <w:r w:rsidR="005907EA" w:rsidRPr="00F41F5B">
        <w:rPr>
          <w:rFonts w:ascii="Times New Roman" w:hAnsi="Times New Roman" w:cs="Times New Roman"/>
          <w:b/>
        </w:rPr>
        <w:t xml:space="preserve"> whole body after the ingestion of hydrogen-</w:t>
      </w:r>
      <w:r w:rsidR="005907EA" w:rsidRPr="00F41F5B">
        <w:rPr>
          <w:rFonts w:ascii="Times New Roman" w:hAnsi="Times New Roman" w:cs="Times New Roman"/>
          <w:b/>
        </w:rPr>
        <w:lastRenderedPageBreak/>
        <w:t xml:space="preserve">rich water. </w:t>
      </w:r>
      <w:proofErr w:type="spellStart"/>
      <w:r w:rsidR="005907EA" w:rsidRPr="00F41F5B">
        <w:rPr>
          <w:rFonts w:ascii="Times New Roman" w:hAnsi="Times New Roman" w:cs="Times New Roman"/>
          <w:b/>
        </w:rPr>
        <w:t>Adv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Exp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Med </w:t>
      </w:r>
      <w:proofErr w:type="spellStart"/>
      <w:r w:rsidR="005907EA" w:rsidRPr="00F41F5B">
        <w:rPr>
          <w:rFonts w:ascii="Times New Roman" w:hAnsi="Times New Roman" w:cs="Times New Roman"/>
          <w:b/>
        </w:rPr>
        <w:t>Biol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2012, 737: 245-250. </w:t>
      </w:r>
      <w:hyperlink r:id="rId27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https://doi.org/10.1007/978-1-4614-1566-4_36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26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Shimouchi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A, Nose K, Mizukami T, </w:t>
      </w:r>
      <w:proofErr w:type="spellStart"/>
      <w:r w:rsidR="005907EA" w:rsidRPr="00F41F5B">
        <w:rPr>
          <w:rFonts w:ascii="Times New Roman" w:hAnsi="Times New Roman" w:cs="Times New Roman"/>
          <w:b/>
        </w:rPr>
        <w:t>Che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DC,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Shirai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M. Molecular hydrogen consumption in the human body during the </w:t>
      </w:r>
      <w:r w:rsidR="005907EA" w:rsidRPr="00F41F5B">
        <w:rPr>
          <w:rFonts w:ascii="Times New Roman" w:hAnsi="Times New Roman" w:cs="Times New Roman"/>
          <w:b/>
        </w:rPr>
        <w:t xml:space="preserve">inhalation of hydrogen gas. </w:t>
      </w:r>
      <w:proofErr w:type="spellStart"/>
      <w:r w:rsidR="005907EA" w:rsidRPr="00F41F5B">
        <w:rPr>
          <w:rFonts w:ascii="Times New Roman" w:hAnsi="Times New Roman" w:cs="Times New Roman"/>
          <w:b/>
        </w:rPr>
        <w:t>Adv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Exp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Med </w:t>
      </w:r>
      <w:proofErr w:type="spellStart"/>
      <w:r w:rsidR="005907EA" w:rsidRPr="00F41F5B">
        <w:rPr>
          <w:rFonts w:ascii="Times New Roman" w:hAnsi="Times New Roman" w:cs="Times New Roman"/>
          <w:b/>
        </w:rPr>
        <w:t>Biol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2013, 789: 315-321. </w:t>
      </w:r>
      <w:hyperlink r:id="rId28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https://doi.org/10.1007/978-1-4614-7411-1_42</w:t>
        </w:r>
      </w:hyperlink>
    </w:p>
    <w:p w:rsidR="00F41F5B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27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Hyspler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R, </w:t>
      </w:r>
      <w:proofErr w:type="spellStart"/>
      <w:r w:rsidR="005907EA" w:rsidRPr="00F41F5B">
        <w:rPr>
          <w:rFonts w:ascii="Times New Roman" w:hAnsi="Times New Roman" w:cs="Times New Roman"/>
          <w:b/>
        </w:rPr>
        <w:t>Ticha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A, </w:t>
      </w:r>
      <w:proofErr w:type="spellStart"/>
      <w:r w:rsidR="005907EA" w:rsidRPr="00F41F5B">
        <w:rPr>
          <w:rFonts w:ascii="Times New Roman" w:hAnsi="Times New Roman" w:cs="Times New Roman"/>
          <w:b/>
        </w:rPr>
        <w:t>Schierbeek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H, </w:t>
      </w:r>
      <w:proofErr w:type="spellStart"/>
      <w:r w:rsidR="005907EA" w:rsidRPr="00F41F5B">
        <w:rPr>
          <w:rFonts w:ascii="Times New Roman" w:hAnsi="Times New Roman" w:cs="Times New Roman"/>
          <w:b/>
        </w:rPr>
        <w:t>Galkin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Zadak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Z. The Evaluation and Quantitation of </w:t>
      </w:r>
      <w:proofErr w:type="spellStart"/>
      <w:r w:rsidR="005907EA" w:rsidRPr="00F41F5B">
        <w:rPr>
          <w:rFonts w:ascii="Times New Roman" w:hAnsi="Times New Roman" w:cs="Times New Roman"/>
          <w:b/>
        </w:rPr>
        <w:t>Dihydrogen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Metabolism Using Deuterium Isotope in Ra</w:t>
      </w:r>
      <w:r w:rsidR="005907EA" w:rsidRPr="00F41F5B">
        <w:rPr>
          <w:rFonts w:ascii="Times New Roman" w:hAnsi="Times New Roman" w:cs="Times New Roman"/>
          <w:b/>
        </w:rPr>
        <w:t xml:space="preserve">ts. </w:t>
      </w:r>
      <w:proofErr w:type="spellStart"/>
      <w:r w:rsidR="005907EA" w:rsidRPr="00F41F5B">
        <w:rPr>
          <w:rFonts w:ascii="Times New Roman" w:hAnsi="Times New Roman" w:cs="Times New Roman"/>
          <w:b/>
        </w:rPr>
        <w:t>PLoS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One, 2015, 10(6): e0130687. </w:t>
      </w:r>
      <w:hyperlink r:id="rId29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https://doi.org/10.1371/journal.pone.0130687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 xml:space="preserve">28.    Buxton GV, </w:t>
      </w:r>
      <w:proofErr w:type="spellStart"/>
      <w:r w:rsidRPr="00F41F5B">
        <w:rPr>
          <w:rFonts w:ascii="Times New Roman" w:hAnsi="Times New Roman" w:cs="Times New Roman"/>
          <w:b/>
        </w:rPr>
        <w:t>Greenstock</w:t>
      </w:r>
      <w:proofErr w:type="spellEnd"/>
      <w:r w:rsidRPr="00F41F5B">
        <w:rPr>
          <w:rFonts w:ascii="Times New Roman" w:hAnsi="Times New Roman" w:cs="Times New Roman"/>
          <w:b/>
        </w:rPr>
        <w:t xml:space="preserve">, C.L., </w:t>
      </w:r>
      <w:proofErr w:type="spellStart"/>
      <w:r w:rsidRPr="00F41F5B">
        <w:rPr>
          <w:rFonts w:ascii="Times New Roman" w:hAnsi="Times New Roman" w:cs="Times New Roman"/>
          <w:b/>
        </w:rPr>
        <w:t>Helman</w:t>
      </w:r>
      <w:proofErr w:type="spellEnd"/>
      <w:r w:rsidRPr="00F41F5B">
        <w:rPr>
          <w:rFonts w:ascii="Times New Roman" w:hAnsi="Times New Roman" w:cs="Times New Roman"/>
          <w:b/>
        </w:rPr>
        <w:t>, W.P., Ross, A.B</w:t>
      </w:r>
      <w:proofErr w:type="gramStart"/>
      <w:r w:rsidRPr="00F41F5B">
        <w:rPr>
          <w:rFonts w:ascii="Times New Roman" w:hAnsi="Times New Roman" w:cs="Times New Roman"/>
          <w:b/>
        </w:rPr>
        <w:t>. .</w:t>
      </w:r>
      <w:proofErr w:type="gramEnd"/>
      <w:r w:rsidRPr="00F41F5B">
        <w:rPr>
          <w:rFonts w:ascii="Times New Roman" w:hAnsi="Times New Roman" w:cs="Times New Roman"/>
          <w:b/>
        </w:rPr>
        <w:t xml:space="preserve"> Critical review of rate constants for reactions of hydrated electrons, hydrogen atoms and hydroxyl </w:t>
      </w:r>
      <w:proofErr w:type="gramStart"/>
      <w:r w:rsidRPr="00F41F5B">
        <w:rPr>
          <w:rFonts w:ascii="Times New Roman" w:hAnsi="Times New Roman" w:cs="Times New Roman"/>
          <w:b/>
        </w:rPr>
        <w:t>radicals  (</w:t>
      </w:r>
      <w:proofErr w:type="gramEnd"/>
      <w:r w:rsidRPr="00F41F5B">
        <w:rPr>
          <w:rFonts w:ascii="Cambria Math" w:hAnsi="Cambria Math" w:cs="Cambria Math"/>
          <w:b/>
        </w:rPr>
        <w:t>⋅</w:t>
      </w:r>
      <w:r w:rsidRPr="00F41F5B">
        <w:rPr>
          <w:rFonts w:ascii="Times New Roman" w:hAnsi="Times New Roman" w:cs="Times New Roman"/>
          <w:b/>
        </w:rPr>
        <w:t>OH/</w:t>
      </w:r>
      <w:r w:rsidRPr="00F41F5B">
        <w:rPr>
          <w:rFonts w:ascii="Cambria Math" w:hAnsi="Cambria Math" w:cs="Cambria Math"/>
          <w:b/>
        </w:rPr>
        <w:t>⋅</w:t>
      </w:r>
      <w:r w:rsidRPr="00F41F5B">
        <w:rPr>
          <w:rFonts w:ascii="Times New Roman" w:hAnsi="Times New Roman" w:cs="Times New Roman"/>
          <w:b/>
        </w:rPr>
        <w:t xml:space="preserve">O−) in aqueous solution. </w:t>
      </w:r>
      <w:r w:rsidRPr="00F41F5B">
        <w:rPr>
          <w:rFonts w:ascii="Times New Roman" w:hAnsi="Times New Roman" w:cs="Times New Roman"/>
          <w:b/>
          <w:i/>
        </w:rPr>
        <w:t xml:space="preserve">J </w:t>
      </w:r>
      <w:proofErr w:type="spellStart"/>
      <w:r w:rsidRPr="00F41F5B">
        <w:rPr>
          <w:rFonts w:ascii="Times New Roman" w:hAnsi="Times New Roman" w:cs="Times New Roman"/>
          <w:b/>
          <w:i/>
        </w:rPr>
        <w:t>Phys</w:t>
      </w:r>
      <w:proofErr w:type="spellEnd"/>
      <w:r w:rsidRPr="00F41F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41F5B">
        <w:rPr>
          <w:rFonts w:ascii="Times New Roman" w:hAnsi="Times New Roman" w:cs="Times New Roman"/>
          <w:b/>
          <w:i/>
        </w:rPr>
        <w:t>Chem</w:t>
      </w:r>
      <w:proofErr w:type="spellEnd"/>
      <w:r w:rsidRPr="00F41F5B">
        <w:rPr>
          <w:rFonts w:ascii="Times New Roman" w:hAnsi="Times New Roman" w:cs="Times New Roman"/>
          <w:b/>
          <w:i/>
        </w:rPr>
        <w:t xml:space="preserve"> Ref Data</w:t>
      </w:r>
      <w:r w:rsidRPr="00F41F5B">
        <w:rPr>
          <w:rFonts w:ascii="Times New Roman" w:hAnsi="Times New Roman" w:cs="Times New Roman"/>
          <w:b/>
        </w:rPr>
        <w:t xml:space="preserve">, 1988, 17(2): 513-886. </w:t>
      </w:r>
      <w:r w:rsidRPr="00F41F5B">
        <w:rPr>
          <w:rFonts w:ascii="Times New Roman" w:hAnsi="Times New Roman" w:cs="Times New Roman" w:hint="eastAsia"/>
          <w:b/>
        </w:rPr>
        <w:t>https://doi.org/10.1063/1.555805</w:t>
      </w:r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29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Wood KC, &amp; Gladwin MT. The hydrogen highway to reperfusion therapy. Nat Med, 2007, 13(6): 673-674. </w:t>
      </w:r>
      <w:hyperlink r:id="rId30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https://doi.org/10.1038/nm0607-673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30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Espinós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C, Galindo MI, </w:t>
      </w:r>
      <w:proofErr w:type="spellStart"/>
      <w:r w:rsidR="005907EA" w:rsidRPr="00F41F5B">
        <w:rPr>
          <w:rFonts w:ascii="Times New Roman" w:hAnsi="Times New Roman" w:cs="Times New Roman"/>
          <w:b/>
        </w:rPr>
        <w:t>García-Gi</w:t>
      </w:r>
      <w:r w:rsidR="005907EA" w:rsidRPr="00F41F5B">
        <w:rPr>
          <w:rFonts w:ascii="Times New Roman" w:hAnsi="Times New Roman" w:cs="Times New Roman"/>
          <w:b/>
        </w:rPr>
        <w:t>meno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MA, Ibáñez-</w:t>
      </w:r>
      <w:proofErr w:type="spellStart"/>
      <w:r w:rsidR="005907EA" w:rsidRPr="00F41F5B">
        <w:rPr>
          <w:rFonts w:ascii="Times New Roman" w:hAnsi="Times New Roman" w:cs="Times New Roman"/>
          <w:b/>
        </w:rPr>
        <w:t>Cabellos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JS, </w:t>
      </w:r>
      <w:proofErr w:type="spellStart"/>
      <w:r w:rsidR="005907EA" w:rsidRPr="00F41F5B">
        <w:rPr>
          <w:rFonts w:ascii="Times New Roman" w:hAnsi="Times New Roman" w:cs="Times New Roman"/>
          <w:b/>
        </w:rPr>
        <w:t>Martínez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-Rubio D, </w:t>
      </w:r>
      <w:proofErr w:type="spellStart"/>
      <w:r w:rsidR="005907EA" w:rsidRPr="00F41F5B">
        <w:rPr>
          <w:rFonts w:ascii="Times New Roman" w:hAnsi="Times New Roman" w:cs="Times New Roman"/>
          <w:b/>
        </w:rPr>
        <w:t>Millán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JM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Oxidative Stress, a Crossroad Between Rare Diseases and </w:t>
      </w:r>
      <w:proofErr w:type="spellStart"/>
      <w:r w:rsidR="005907EA" w:rsidRPr="00F41F5B">
        <w:rPr>
          <w:rFonts w:ascii="Times New Roman" w:hAnsi="Times New Roman" w:cs="Times New Roman"/>
          <w:b/>
        </w:rPr>
        <w:t>Neurodegeneration</w:t>
      </w:r>
      <w:proofErr w:type="spellEnd"/>
      <w:r w:rsidR="005907EA" w:rsidRPr="00F41F5B">
        <w:rPr>
          <w:rFonts w:ascii="Times New Roman" w:hAnsi="Times New Roman" w:cs="Times New Roman"/>
          <w:b/>
        </w:rPr>
        <w:t>. Antioxidants (Basel), 2020, 9(4)</w:t>
      </w:r>
      <w:hyperlink r:id="rId31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https://doi.org/10.3390/antiox9040313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31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Federico A, </w:t>
      </w:r>
      <w:proofErr w:type="spellStart"/>
      <w:r w:rsidR="005907EA" w:rsidRPr="00F41F5B">
        <w:rPr>
          <w:rFonts w:ascii="Times New Roman" w:hAnsi="Times New Roman" w:cs="Times New Roman"/>
          <w:b/>
        </w:rPr>
        <w:t>Cardaioli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E, Da </w:t>
      </w:r>
      <w:proofErr w:type="spellStart"/>
      <w:r w:rsidR="005907EA" w:rsidRPr="00F41F5B">
        <w:rPr>
          <w:rFonts w:ascii="Times New Roman" w:hAnsi="Times New Roman" w:cs="Times New Roman"/>
          <w:b/>
        </w:rPr>
        <w:t>Pozzo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P, </w:t>
      </w:r>
      <w:proofErr w:type="spellStart"/>
      <w:r w:rsidR="005907EA" w:rsidRPr="00F41F5B">
        <w:rPr>
          <w:rFonts w:ascii="Times New Roman" w:hAnsi="Times New Roman" w:cs="Times New Roman"/>
          <w:b/>
        </w:rPr>
        <w:t>Formic</w:t>
      </w:r>
      <w:r w:rsidR="005907EA" w:rsidRPr="00F41F5B">
        <w:rPr>
          <w:rFonts w:ascii="Times New Roman" w:hAnsi="Times New Roman" w:cs="Times New Roman"/>
          <w:b/>
        </w:rPr>
        <w:t>hi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P, Gallus GN,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Radi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E. Mitochondria, oxidative stress and </w:t>
      </w:r>
      <w:proofErr w:type="spellStart"/>
      <w:r w:rsidR="005907EA" w:rsidRPr="00F41F5B">
        <w:rPr>
          <w:rFonts w:ascii="Times New Roman" w:hAnsi="Times New Roman" w:cs="Times New Roman"/>
          <w:b/>
        </w:rPr>
        <w:t>neurodegeneration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. J </w:t>
      </w:r>
      <w:proofErr w:type="spellStart"/>
      <w:r w:rsidR="005907EA" w:rsidRPr="00F41F5B">
        <w:rPr>
          <w:rFonts w:ascii="Times New Roman" w:hAnsi="Times New Roman" w:cs="Times New Roman"/>
          <w:b/>
        </w:rPr>
        <w:t>Neurol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Sci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2012, 322(1-2): 254-262. </w:t>
      </w:r>
      <w:hyperlink r:id="rId32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https://doi.org/10.1016/j.jns.2012.05.030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32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Chalke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SD, &amp; Kale PP. Combinational Approaches Targeting </w:t>
      </w:r>
      <w:proofErr w:type="spellStart"/>
      <w:r w:rsidR="005907EA" w:rsidRPr="00F41F5B">
        <w:rPr>
          <w:rFonts w:ascii="Times New Roman" w:hAnsi="Times New Roman" w:cs="Times New Roman"/>
          <w:b/>
        </w:rPr>
        <w:t>Neurodegeneration</w:t>
      </w:r>
      <w:proofErr w:type="spellEnd"/>
      <w:r w:rsidR="005907EA" w:rsidRPr="00F41F5B">
        <w:rPr>
          <w:rFonts w:ascii="Times New Roman" w:hAnsi="Times New Roman" w:cs="Times New Roman"/>
          <w:b/>
        </w:rPr>
        <w:t>, Oxidative Stre</w:t>
      </w:r>
      <w:r w:rsidR="005907EA" w:rsidRPr="00F41F5B">
        <w:rPr>
          <w:rFonts w:ascii="Times New Roman" w:hAnsi="Times New Roman" w:cs="Times New Roman"/>
          <w:b/>
        </w:rPr>
        <w:t xml:space="preserve">ss, and Inflammation in the Treatment of Diabetic Retinopathy. </w:t>
      </w:r>
      <w:proofErr w:type="spellStart"/>
      <w:r w:rsidR="005907EA" w:rsidRPr="00F41F5B">
        <w:rPr>
          <w:rFonts w:ascii="Times New Roman" w:hAnsi="Times New Roman" w:cs="Times New Roman"/>
          <w:b/>
        </w:rPr>
        <w:t>Curr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Drug Targets, 2021, 22(16): 1810-1824. </w:t>
      </w:r>
      <w:hyperlink r:id="rId33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https://doi.org/10.2174/1389450122666210319113136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33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>Nagata K, Nakashima-</w:t>
      </w:r>
      <w:proofErr w:type="spellStart"/>
      <w:r w:rsidR="005907EA" w:rsidRPr="00F41F5B">
        <w:rPr>
          <w:rFonts w:ascii="Times New Roman" w:hAnsi="Times New Roman" w:cs="Times New Roman"/>
          <w:b/>
        </w:rPr>
        <w:t>Kamimura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N, </w:t>
      </w:r>
      <w:proofErr w:type="spellStart"/>
      <w:r w:rsidR="005907EA" w:rsidRPr="00F41F5B">
        <w:rPr>
          <w:rFonts w:ascii="Times New Roman" w:hAnsi="Times New Roman" w:cs="Times New Roman"/>
          <w:b/>
        </w:rPr>
        <w:t>Mikami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T, </w:t>
      </w:r>
      <w:proofErr w:type="spellStart"/>
      <w:r w:rsidR="005907EA" w:rsidRPr="00F41F5B">
        <w:rPr>
          <w:rFonts w:ascii="Times New Roman" w:hAnsi="Times New Roman" w:cs="Times New Roman"/>
          <w:b/>
        </w:rPr>
        <w:t>Ohsawa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I,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Ohta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S. Consumption of molecular hydrogen</w:t>
      </w:r>
      <w:r w:rsidR="005907EA" w:rsidRPr="00F41F5B">
        <w:rPr>
          <w:rFonts w:ascii="Times New Roman" w:hAnsi="Times New Roman" w:cs="Times New Roman"/>
          <w:b/>
        </w:rPr>
        <w:t xml:space="preserve"> prevents the stress-induced impairments in hippocampus-dependent learning tasks during chronic physical restraint in mice. </w:t>
      </w:r>
      <w:proofErr w:type="spellStart"/>
      <w:r w:rsidR="005907EA" w:rsidRPr="00F41F5B">
        <w:rPr>
          <w:rFonts w:ascii="Times New Roman" w:hAnsi="Times New Roman" w:cs="Times New Roman"/>
          <w:b/>
        </w:rPr>
        <w:t>Neuropsychopharmacology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2009, 34(2): 501-508. </w:t>
      </w:r>
      <w:hyperlink r:id="rId34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https://doi.org/10.1038/npp.2008.95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34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Li J, Wang C, Zhang JH, </w:t>
      </w:r>
      <w:proofErr w:type="spellStart"/>
      <w:r w:rsidR="005907EA" w:rsidRPr="00F41F5B">
        <w:rPr>
          <w:rFonts w:ascii="Times New Roman" w:hAnsi="Times New Roman" w:cs="Times New Roman"/>
          <w:b/>
        </w:rPr>
        <w:t>Cai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JM, Cao YP, &amp; Sun</w:t>
      </w:r>
      <w:r w:rsidR="005907EA" w:rsidRPr="00F41F5B">
        <w:rPr>
          <w:rFonts w:ascii="Times New Roman" w:hAnsi="Times New Roman" w:cs="Times New Roman"/>
          <w:b/>
        </w:rPr>
        <w:t xml:space="preserve"> XJ. Hydrogen-rich saline improves memory function in a rat model of amyloid-beta-induced Alzheimer's disease by reduction of oxidative stress. Brain Res, 2010, 1328: 152-161. </w:t>
      </w:r>
      <w:hyperlink r:id="rId35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https://doi.org/10.1016/j.brainres.2010.02.046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35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Tan X, </w:t>
      </w:r>
      <w:proofErr w:type="spellStart"/>
      <w:r w:rsidR="005907EA" w:rsidRPr="00F41F5B">
        <w:rPr>
          <w:rFonts w:ascii="Times New Roman" w:hAnsi="Times New Roman" w:cs="Times New Roman"/>
          <w:b/>
        </w:rPr>
        <w:t>Shen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F, Dong WL, Yang </w:t>
      </w:r>
      <w:r w:rsidR="005907EA" w:rsidRPr="00F41F5B">
        <w:rPr>
          <w:rFonts w:ascii="Times New Roman" w:hAnsi="Times New Roman" w:cs="Times New Roman"/>
          <w:b/>
        </w:rPr>
        <w:t xml:space="preserve">Y, &amp; Chen G. The role of hydrogen in Alzheimer's disease. Med Gas Res, 2018, 8(4): 176-180. </w:t>
      </w:r>
      <w:hyperlink r:id="rId36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https://doi.org/10.4103/2045-9912.248270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36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Zheng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ZG, Sun WZ, Hu JY, </w:t>
      </w:r>
      <w:proofErr w:type="spellStart"/>
      <w:r w:rsidR="005907EA" w:rsidRPr="00F41F5B">
        <w:rPr>
          <w:rFonts w:ascii="Times New Roman" w:hAnsi="Times New Roman" w:cs="Times New Roman"/>
          <w:b/>
        </w:rPr>
        <w:t>Jie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ZJ, </w:t>
      </w:r>
      <w:proofErr w:type="spellStart"/>
      <w:r w:rsidR="005907EA" w:rsidRPr="00F41F5B">
        <w:rPr>
          <w:rFonts w:ascii="Times New Roman" w:hAnsi="Times New Roman" w:cs="Times New Roman"/>
          <w:b/>
        </w:rPr>
        <w:t>Xu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JF, Cao J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5907EA" w:rsidRPr="00F41F5B">
        <w:rPr>
          <w:rFonts w:ascii="Times New Roman" w:hAnsi="Times New Roman" w:cs="Times New Roman"/>
          <w:b/>
          <w:i/>
        </w:rPr>
        <w:t>et</w:t>
      </w:r>
      <w:proofErr w:type="gramEnd"/>
      <w:r w:rsidR="005907EA" w:rsidRPr="00F41F5B">
        <w:rPr>
          <w:rFonts w:ascii="Times New Roman" w:hAnsi="Times New Roman" w:cs="Times New Roman"/>
          <w:b/>
          <w:i/>
        </w:rPr>
        <w:t xml:space="preserve"> al</w:t>
      </w:r>
      <w:r w:rsidR="005907EA" w:rsidRPr="00F41F5B">
        <w:rPr>
          <w:rFonts w:ascii="Times New Roman" w:hAnsi="Times New Roman" w:cs="Times New Roman"/>
          <w:b/>
        </w:rPr>
        <w:t>. Hydrogen/oxygen therapy for the treatment of an acute exacerbation</w:t>
      </w:r>
      <w:r w:rsidR="005907EA" w:rsidRPr="00F41F5B">
        <w:rPr>
          <w:rFonts w:ascii="Times New Roman" w:hAnsi="Times New Roman" w:cs="Times New Roman"/>
          <w:b/>
        </w:rPr>
        <w:t xml:space="preserve"> of chronic obstructive pulmonary disease: results of a multicenter, randomized, double-blind, parallel-group controlled trial. </w:t>
      </w:r>
      <w:proofErr w:type="spellStart"/>
      <w:r w:rsidR="005907EA" w:rsidRPr="00F41F5B">
        <w:rPr>
          <w:rFonts w:ascii="Times New Roman" w:hAnsi="Times New Roman" w:cs="Times New Roman"/>
          <w:b/>
        </w:rPr>
        <w:t>Respir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Res, 2021, 22(1): 149. </w:t>
      </w:r>
      <w:hyperlink r:id="rId37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https://doi.org/10.1186/s12931-021-01740-w</w:t>
        </w:r>
      </w:hyperlink>
    </w:p>
    <w:p w:rsidR="00F41F5B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37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Lin YT, Shi QQ, Zhang L, </w:t>
      </w:r>
      <w:proofErr w:type="spellStart"/>
      <w:r w:rsidR="005907EA" w:rsidRPr="00F41F5B">
        <w:rPr>
          <w:rFonts w:ascii="Times New Roman" w:hAnsi="Times New Roman" w:cs="Times New Roman"/>
          <w:b/>
        </w:rPr>
        <w:t>Yue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CP, He ZJ, Li XX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Hydrogen-rich water ameliorates </w:t>
      </w:r>
      <w:proofErr w:type="spellStart"/>
      <w:r w:rsidR="005907EA" w:rsidRPr="00F41F5B">
        <w:rPr>
          <w:rFonts w:ascii="Times New Roman" w:hAnsi="Times New Roman" w:cs="Times New Roman"/>
          <w:b/>
        </w:rPr>
        <w:t>neuropathological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impairments in a mouse model of Alzheimer's disease through reducing </w:t>
      </w:r>
      <w:proofErr w:type="spellStart"/>
      <w:r w:rsidR="005907EA" w:rsidRPr="00F41F5B">
        <w:rPr>
          <w:rFonts w:ascii="Times New Roman" w:hAnsi="Times New Roman" w:cs="Times New Roman"/>
          <w:b/>
        </w:rPr>
        <w:t>neuroinflammation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and modulating </w:t>
      </w:r>
      <w:r w:rsidR="005907EA" w:rsidRPr="00F41F5B">
        <w:rPr>
          <w:rFonts w:ascii="Times New Roman" w:hAnsi="Times New Roman" w:cs="Times New Roman"/>
          <w:b/>
        </w:rPr>
        <w:lastRenderedPageBreak/>
        <w:t xml:space="preserve">intestinal </w:t>
      </w:r>
      <w:proofErr w:type="spellStart"/>
      <w:r w:rsidR="005907EA" w:rsidRPr="00F41F5B">
        <w:rPr>
          <w:rFonts w:ascii="Times New Roman" w:hAnsi="Times New Roman" w:cs="Times New Roman"/>
          <w:b/>
        </w:rPr>
        <w:t>microbiota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. Neural </w:t>
      </w:r>
      <w:proofErr w:type="spellStart"/>
      <w:r w:rsidR="005907EA" w:rsidRPr="00F41F5B">
        <w:rPr>
          <w:rFonts w:ascii="Times New Roman" w:hAnsi="Times New Roman" w:cs="Times New Roman"/>
          <w:b/>
        </w:rPr>
        <w:t>Regen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Res, 2022, 17(2): 409-417. </w:t>
      </w:r>
      <w:hyperlink r:id="rId38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https://doi.org/10.4103/1673-5374.31799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2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 xml:space="preserve">38.    Ono H, </w:t>
      </w:r>
      <w:proofErr w:type="spellStart"/>
      <w:r w:rsidRPr="00F41F5B">
        <w:rPr>
          <w:rFonts w:ascii="Times New Roman" w:hAnsi="Times New Roman" w:cs="Times New Roman"/>
          <w:b/>
        </w:rPr>
        <w:t>Nishijima</w:t>
      </w:r>
      <w:proofErr w:type="spellEnd"/>
      <w:r w:rsidRPr="00F41F5B">
        <w:rPr>
          <w:rFonts w:ascii="Times New Roman" w:hAnsi="Times New Roman" w:cs="Times New Roman"/>
          <w:b/>
        </w:rPr>
        <w:t xml:space="preserve"> Y, Sakamoto M, Kitamura S, </w:t>
      </w:r>
      <w:proofErr w:type="spellStart"/>
      <w:r w:rsidRPr="00F41F5B">
        <w:rPr>
          <w:rFonts w:ascii="Times New Roman" w:hAnsi="Times New Roman" w:cs="Times New Roman"/>
          <w:b/>
        </w:rPr>
        <w:t>Naitoh</w:t>
      </w:r>
      <w:proofErr w:type="spellEnd"/>
      <w:r w:rsidRPr="00F41F5B">
        <w:rPr>
          <w:rFonts w:ascii="Times New Roman" w:hAnsi="Times New Roman" w:cs="Times New Roman"/>
          <w:b/>
        </w:rPr>
        <w:t xml:space="preserve"> Y, Suzuki K, </w:t>
      </w:r>
      <w:r w:rsidRPr="00F41F5B">
        <w:rPr>
          <w:rFonts w:ascii="Times New Roman" w:hAnsi="Times New Roman" w:cs="Times New Roman"/>
          <w:b/>
          <w:i/>
        </w:rPr>
        <w:t>et al.</w:t>
      </w:r>
      <w:r w:rsidRPr="00F41F5B">
        <w:rPr>
          <w:rFonts w:ascii="Times New Roman" w:hAnsi="Times New Roman" w:cs="Times New Roman"/>
          <w:b/>
        </w:rPr>
        <w:t xml:space="preserve"> Long-Term Inhalation of Hydrogen Gas for Patients with Advanced Alzheimer's </w:t>
      </w:r>
      <w:proofErr w:type="gramStart"/>
      <w:r w:rsidRPr="00F41F5B">
        <w:rPr>
          <w:rFonts w:ascii="Times New Roman" w:hAnsi="Times New Roman" w:cs="Times New Roman"/>
          <w:b/>
        </w:rPr>
        <w:t>Disease</w:t>
      </w:r>
      <w:proofErr w:type="gramEnd"/>
      <w:r w:rsidRPr="00F41F5B">
        <w:rPr>
          <w:rFonts w:ascii="Times New Roman" w:hAnsi="Times New Roman" w:cs="Times New Roman"/>
          <w:b/>
        </w:rPr>
        <w:t xml:space="preserve">: A Case Report Showing Improvement in Fecal Incontinence. </w:t>
      </w:r>
      <w:r w:rsidRPr="00F41F5B">
        <w:rPr>
          <w:rFonts w:ascii="Times New Roman" w:hAnsi="Times New Roman" w:cs="Times New Roman"/>
          <w:b/>
          <w:i/>
        </w:rPr>
        <w:t>Med Res Arch,</w:t>
      </w:r>
      <w:r w:rsidRPr="00F41F5B">
        <w:rPr>
          <w:rFonts w:ascii="Times New Roman" w:hAnsi="Times New Roman" w:cs="Times New Roman"/>
          <w:b/>
        </w:rPr>
        <w:t xml:space="preserve"> 2022, 10(7). </w:t>
      </w:r>
      <w:r w:rsidRPr="00F41F5B">
        <w:rPr>
          <w:rFonts w:ascii="Times New Roman" w:hAnsi="Times New Roman" w:cs="Times New Roman" w:hint="eastAsia"/>
          <w:b/>
        </w:rPr>
        <w:t>https://doi.org/10.18103/mra.v10i7.2951</w:t>
      </w:r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39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Nishimaki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K, Asada T, </w:t>
      </w:r>
      <w:proofErr w:type="spellStart"/>
      <w:r w:rsidR="005907EA" w:rsidRPr="00F41F5B">
        <w:rPr>
          <w:rFonts w:ascii="Times New Roman" w:hAnsi="Times New Roman" w:cs="Times New Roman"/>
          <w:b/>
        </w:rPr>
        <w:t>Ohsawa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I, Nakajima E, </w:t>
      </w:r>
      <w:proofErr w:type="spellStart"/>
      <w:r w:rsidR="005907EA" w:rsidRPr="00F41F5B">
        <w:rPr>
          <w:rFonts w:ascii="Times New Roman" w:hAnsi="Times New Roman" w:cs="Times New Roman"/>
          <w:b/>
        </w:rPr>
        <w:t>Ikejima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C, Yokota T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Effects of Molecular Hydrogen Assessed by an Animal Model and a Randomized Clinical Study on Mild Cognitive Impairment. </w:t>
      </w:r>
      <w:proofErr w:type="spellStart"/>
      <w:r w:rsidR="005907EA" w:rsidRPr="00F41F5B">
        <w:rPr>
          <w:rFonts w:ascii="Times New Roman" w:hAnsi="Times New Roman" w:cs="Times New Roman"/>
          <w:b/>
        </w:rPr>
        <w:t>Curr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Alzheimer Res, 2018, 15(5): 482-492. </w:t>
      </w:r>
      <w:hyperlink r:id="rId39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0.2174/1567205014666171106145017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40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Bookheimer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Burggren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A. APOE-4 genotype and neurophysiological vulnerability to Alzheimer's and cognitive aging. </w:t>
      </w:r>
      <w:proofErr w:type="spellStart"/>
      <w:r w:rsidR="005907EA" w:rsidRPr="00F41F5B">
        <w:rPr>
          <w:rFonts w:ascii="Times New Roman" w:hAnsi="Times New Roman" w:cs="Times New Roman"/>
          <w:b/>
        </w:rPr>
        <w:t>Annu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Rev </w:t>
      </w:r>
      <w:proofErr w:type="spellStart"/>
      <w:r w:rsidR="005907EA" w:rsidRPr="00F41F5B">
        <w:rPr>
          <w:rFonts w:ascii="Times New Roman" w:hAnsi="Times New Roman" w:cs="Times New Roman"/>
          <w:b/>
        </w:rPr>
        <w:t>Clin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Psychol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2009, 5: 343-362. </w:t>
      </w:r>
      <w:hyperlink r:id="rId40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https://doi.org/10.1146/annurev.clinpsy.032408.153625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41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>Udd</w:t>
      </w:r>
      <w:r w:rsidR="005907EA" w:rsidRPr="00F41F5B">
        <w:rPr>
          <w:rFonts w:ascii="Times New Roman" w:hAnsi="Times New Roman" w:cs="Times New Roman"/>
          <w:b/>
        </w:rPr>
        <w:t xml:space="preserve">in MS, </w:t>
      </w:r>
      <w:proofErr w:type="spellStart"/>
      <w:r w:rsidR="005907EA" w:rsidRPr="00F41F5B">
        <w:rPr>
          <w:rFonts w:ascii="Times New Roman" w:hAnsi="Times New Roman" w:cs="Times New Roman"/>
          <w:b/>
        </w:rPr>
        <w:t>Kabir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MT, Al </w:t>
      </w:r>
      <w:proofErr w:type="spellStart"/>
      <w:r w:rsidR="005907EA" w:rsidRPr="00F41F5B">
        <w:rPr>
          <w:rFonts w:ascii="Times New Roman" w:hAnsi="Times New Roman" w:cs="Times New Roman"/>
          <w:b/>
        </w:rPr>
        <w:t>Mamun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A, Abdel-</w:t>
      </w:r>
      <w:proofErr w:type="spellStart"/>
      <w:r w:rsidR="005907EA" w:rsidRPr="00F41F5B">
        <w:rPr>
          <w:rFonts w:ascii="Times New Roman" w:hAnsi="Times New Roman" w:cs="Times New Roman"/>
          <w:b/>
        </w:rPr>
        <w:t>Daim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MM, </w:t>
      </w:r>
      <w:proofErr w:type="spellStart"/>
      <w:r w:rsidR="005907EA" w:rsidRPr="00F41F5B">
        <w:rPr>
          <w:rFonts w:ascii="Times New Roman" w:hAnsi="Times New Roman" w:cs="Times New Roman"/>
          <w:b/>
        </w:rPr>
        <w:t>Barreto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GE, &amp; Ashraf GM. APOE and Alzheimer's Disease: Evidence Mounts that Targeting APOE4 may Combat Alzheimer's Pathogenesis. </w:t>
      </w:r>
      <w:proofErr w:type="spellStart"/>
      <w:r w:rsidR="005907EA" w:rsidRPr="00F41F5B">
        <w:rPr>
          <w:rFonts w:ascii="Times New Roman" w:hAnsi="Times New Roman" w:cs="Times New Roman"/>
          <w:b/>
        </w:rPr>
        <w:t>Mol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Neurobiol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2019, 56(4): 2450-2465. </w:t>
      </w:r>
      <w:hyperlink r:id="rId41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https://doi.org/10.1007/s12035-018-1237-z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42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Grossberg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GT, Schmitt FA, </w:t>
      </w:r>
      <w:proofErr w:type="spellStart"/>
      <w:r w:rsidR="005907EA" w:rsidRPr="00F41F5B">
        <w:rPr>
          <w:rFonts w:ascii="Times New Roman" w:hAnsi="Times New Roman" w:cs="Times New Roman"/>
          <w:b/>
        </w:rPr>
        <w:t>Meng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X, </w:t>
      </w:r>
      <w:proofErr w:type="spellStart"/>
      <w:r w:rsidR="005907EA" w:rsidRPr="00F41F5B">
        <w:rPr>
          <w:rFonts w:ascii="Times New Roman" w:hAnsi="Times New Roman" w:cs="Times New Roman"/>
          <w:b/>
        </w:rPr>
        <w:t>Tekin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S, &amp; Olin J. Reviews: Effects of transdermal </w:t>
      </w:r>
      <w:proofErr w:type="spellStart"/>
      <w:r w:rsidR="005907EA" w:rsidRPr="00F41F5B">
        <w:rPr>
          <w:rFonts w:ascii="Times New Roman" w:hAnsi="Times New Roman" w:cs="Times New Roman"/>
          <w:b/>
        </w:rPr>
        <w:t>rivastigmine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on ADAS-cog items in mild-to-moderate Alzheimer's disease. Am J </w:t>
      </w:r>
      <w:proofErr w:type="spellStart"/>
      <w:r w:rsidR="005907EA" w:rsidRPr="00F41F5B">
        <w:rPr>
          <w:rFonts w:ascii="Times New Roman" w:hAnsi="Times New Roman" w:cs="Times New Roman"/>
          <w:b/>
        </w:rPr>
        <w:t>Alzheimers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Dis Other </w:t>
      </w:r>
      <w:proofErr w:type="spellStart"/>
      <w:r w:rsidR="005907EA" w:rsidRPr="00F41F5B">
        <w:rPr>
          <w:rFonts w:ascii="Times New Roman" w:hAnsi="Times New Roman" w:cs="Times New Roman"/>
          <w:b/>
        </w:rPr>
        <w:t>Demen</w:t>
      </w:r>
      <w:proofErr w:type="spellEnd"/>
      <w:r w:rsidR="005907EA" w:rsidRPr="00F41F5B">
        <w:rPr>
          <w:rFonts w:ascii="Times New Roman" w:hAnsi="Times New Roman" w:cs="Times New Roman"/>
          <w:b/>
        </w:rPr>
        <w:t>, 2010, 25(8): 627-</w:t>
      </w:r>
      <w:proofErr w:type="gramStart"/>
      <w:r w:rsidR="005907EA" w:rsidRPr="00F41F5B">
        <w:rPr>
          <w:rFonts w:ascii="Times New Roman" w:hAnsi="Times New Roman" w:cs="Times New Roman"/>
          <w:b/>
        </w:rPr>
        <w:t>633.</w:t>
      </w:r>
      <w:proofErr w:type="gramEnd"/>
      <w:r w:rsidR="005907EA" w:rsidRPr="00F41F5B">
        <w:rPr>
          <w:rFonts w:ascii="Times New Roman" w:hAnsi="Times New Roman" w:cs="Times New Roman"/>
          <w:b/>
        </w:rPr>
        <w:t xml:space="preserve"> </w:t>
      </w:r>
      <w:hyperlink r:id="rId42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https://doi.org/10.1177/1533317510385808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43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Kueper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JK, </w:t>
      </w:r>
      <w:proofErr w:type="spellStart"/>
      <w:r w:rsidR="005907EA" w:rsidRPr="00F41F5B">
        <w:rPr>
          <w:rFonts w:ascii="Times New Roman" w:hAnsi="Times New Roman" w:cs="Times New Roman"/>
          <w:b/>
        </w:rPr>
        <w:t>Speechley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M, &amp; Montero-</w:t>
      </w:r>
      <w:proofErr w:type="spellStart"/>
      <w:r w:rsidR="005907EA" w:rsidRPr="00F41F5B">
        <w:rPr>
          <w:rFonts w:ascii="Times New Roman" w:hAnsi="Times New Roman" w:cs="Times New Roman"/>
          <w:b/>
        </w:rPr>
        <w:t>Odasso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M. The Alzheimer's </w:t>
      </w:r>
      <w:proofErr w:type="gramStart"/>
      <w:r w:rsidR="005907EA" w:rsidRPr="00F41F5B">
        <w:rPr>
          <w:rFonts w:ascii="Times New Roman" w:hAnsi="Times New Roman" w:cs="Times New Roman"/>
          <w:b/>
        </w:rPr>
        <w:t>Disease</w:t>
      </w:r>
      <w:proofErr w:type="gramEnd"/>
      <w:r w:rsidR="005907EA" w:rsidRPr="00F41F5B">
        <w:rPr>
          <w:rFonts w:ascii="Times New Roman" w:hAnsi="Times New Roman" w:cs="Times New Roman"/>
          <w:b/>
        </w:rPr>
        <w:t xml:space="preserve"> Assessment Scale-Cognitive Subscale (ADAS-Cog): Modifications and Responsiveness in Pre-Dementia Populations. A Narrative Review. J </w:t>
      </w:r>
      <w:proofErr w:type="spellStart"/>
      <w:r w:rsidR="005907EA" w:rsidRPr="00F41F5B">
        <w:rPr>
          <w:rFonts w:ascii="Times New Roman" w:hAnsi="Times New Roman" w:cs="Times New Roman"/>
          <w:b/>
        </w:rPr>
        <w:t>Alzheimers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Dis, 2018, 63(2): 423-444. </w:t>
      </w:r>
      <w:hyperlink r:id="rId43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g/10.3233/jad-170991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44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Ono H, </w:t>
      </w:r>
      <w:proofErr w:type="spellStart"/>
      <w:r w:rsidR="005907EA" w:rsidRPr="00F41F5B">
        <w:rPr>
          <w:rFonts w:ascii="Times New Roman" w:hAnsi="Times New Roman" w:cs="Times New Roman"/>
          <w:b/>
        </w:rPr>
        <w:t>Nishijima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Y, </w:t>
      </w:r>
      <w:proofErr w:type="spellStart"/>
      <w:r w:rsidR="005907EA" w:rsidRPr="00F41F5B">
        <w:rPr>
          <w:rFonts w:ascii="Times New Roman" w:hAnsi="Times New Roman" w:cs="Times New Roman"/>
          <w:b/>
        </w:rPr>
        <w:t>Ohta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S, Sakamoto M, </w:t>
      </w:r>
      <w:proofErr w:type="spellStart"/>
      <w:r w:rsidR="005907EA" w:rsidRPr="00F41F5B">
        <w:rPr>
          <w:rFonts w:ascii="Times New Roman" w:hAnsi="Times New Roman" w:cs="Times New Roman"/>
          <w:b/>
        </w:rPr>
        <w:t>Kinone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K, </w:t>
      </w:r>
      <w:proofErr w:type="spellStart"/>
      <w:r w:rsidR="005907EA" w:rsidRPr="00F41F5B">
        <w:rPr>
          <w:rFonts w:ascii="Times New Roman" w:hAnsi="Times New Roman" w:cs="Times New Roman"/>
          <w:b/>
        </w:rPr>
        <w:t>Horikosi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T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Hydrogen Gas Inhalation Treatment in Acute Cerebral Infarction: A Randomized Controlled Clinical Study on Safety and </w:t>
      </w:r>
      <w:proofErr w:type="spellStart"/>
      <w:r w:rsidR="005907EA" w:rsidRPr="00F41F5B">
        <w:rPr>
          <w:rFonts w:ascii="Times New Roman" w:hAnsi="Times New Roman" w:cs="Times New Roman"/>
          <w:b/>
        </w:rPr>
        <w:t>Neuroprotection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. J Stroke </w:t>
      </w:r>
      <w:proofErr w:type="spellStart"/>
      <w:r w:rsidR="005907EA" w:rsidRPr="00F41F5B">
        <w:rPr>
          <w:rFonts w:ascii="Times New Roman" w:hAnsi="Times New Roman" w:cs="Times New Roman"/>
          <w:b/>
        </w:rPr>
        <w:t>Cerebrovasc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Dis, 201</w:t>
      </w:r>
      <w:r w:rsidR="005907EA" w:rsidRPr="00F41F5B">
        <w:rPr>
          <w:rFonts w:ascii="Times New Roman" w:hAnsi="Times New Roman" w:cs="Times New Roman"/>
          <w:b/>
        </w:rPr>
        <w:t xml:space="preserve">7, 26(11): 2587-2594. </w:t>
      </w:r>
      <w:hyperlink r:id="rId44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https://doi.org/10.1016/j.jstrokecerebrovasdis.2017.06.012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45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Botek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M, </w:t>
      </w:r>
      <w:proofErr w:type="spellStart"/>
      <w:r w:rsidR="005907EA" w:rsidRPr="00F41F5B">
        <w:rPr>
          <w:rFonts w:ascii="Times New Roman" w:hAnsi="Times New Roman" w:cs="Times New Roman"/>
          <w:b/>
        </w:rPr>
        <w:t>Krejčí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J, </w:t>
      </w:r>
      <w:proofErr w:type="spellStart"/>
      <w:r w:rsidR="005907EA" w:rsidRPr="00F41F5B">
        <w:rPr>
          <w:rFonts w:ascii="Times New Roman" w:hAnsi="Times New Roman" w:cs="Times New Roman"/>
          <w:b/>
        </w:rPr>
        <w:t>Valenta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M, </w:t>
      </w:r>
      <w:proofErr w:type="spellStart"/>
      <w:r w:rsidR="005907EA" w:rsidRPr="00F41F5B">
        <w:rPr>
          <w:rFonts w:ascii="Times New Roman" w:hAnsi="Times New Roman" w:cs="Times New Roman"/>
          <w:b/>
        </w:rPr>
        <w:t>McKune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A, </w:t>
      </w:r>
      <w:proofErr w:type="spellStart"/>
      <w:r w:rsidR="005907EA" w:rsidRPr="00F41F5B">
        <w:rPr>
          <w:rFonts w:ascii="Times New Roman" w:hAnsi="Times New Roman" w:cs="Times New Roman"/>
          <w:b/>
        </w:rPr>
        <w:t>Sládečková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B, </w:t>
      </w:r>
      <w:proofErr w:type="spellStart"/>
      <w:r w:rsidR="005907EA" w:rsidRPr="00F41F5B">
        <w:rPr>
          <w:rFonts w:ascii="Times New Roman" w:hAnsi="Times New Roman" w:cs="Times New Roman"/>
          <w:b/>
        </w:rPr>
        <w:t>Konečný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P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>. Molecular Hydrogen Positively Affects Physical and Respiratory Function in Acute Post-COVID-19 Patie</w:t>
      </w:r>
      <w:r w:rsidR="005907EA" w:rsidRPr="00F41F5B">
        <w:rPr>
          <w:rFonts w:ascii="Times New Roman" w:hAnsi="Times New Roman" w:cs="Times New Roman"/>
          <w:b/>
        </w:rPr>
        <w:t xml:space="preserve">nts: A New Perspective in Rehabilitation. </w:t>
      </w:r>
      <w:proofErr w:type="spellStart"/>
      <w:r w:rsidR="005907EA" w:rsidRPr="00F41F5B">
        <w:rPr>
          <w:rFonts w:ascii="Times New Roman" w:hAnsi="Times New Roman" w:cs="Times New Roman"/>
          <w:b/>
        </w:rPr>
        <w:t>Int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J Environ Res Public Health, 2022, 19(4)</w:t>
      </w:r>
      <w:hyperlink r:id="rId45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https://doi.org/10.3390/ijerph19041992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46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Pluta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R, </w:t>
      </w:r>
      <w:proofErr w:type="spellStart"/>
      <w:r w:rsidR="005907EA" w:rsidRPr="00F41F5B">
        <w:rPr>
          <w:rFonts w:ascii="Times New Roman" w:hAnsi="Times New Roman" w:cs="Times New Roman"/>
          <w:b/>
        </w:rPr>
        <w:t>Januszewski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Czuczwar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SJ. Molecular Hydrogen </w:t>
      </w:r>
      <w:proofErr w:type="spellStart"/>
      <w:r w:rsidR="005907EA" w:rsidRPr="00F41F5B">
        <w:rPr>
          <w:rFonts w:ascii="Times New Roman" w:hAnsi="Times New Roman" w:cs="Times New Roman"/>
          <w:b/>
        </w:rPr>
        <w:t>Neuroprotection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in Post-Ischemic </w:t>
      </w:r>
      <w:proofErr w:type="spellStart"/>
      <w:r w:rsidR="005907EA" w:rsidRPr="00F41F5B">
        <w:rPr>
          <w:rFonts w:ascii="Times New Roman" w:hAnsi="Times New Roman" w:cs="Times New Roman"/>
          <w:b/>
        </w:rPr>
        <w:t>Neurodegeneration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in the Form of Alz</w:t>
      </w:r>
      <w:r w:rsidR="005907EA" w:rsidRPr="00F41F5B">
        <w:rPr>
          <w:rFonts w:ascii="Times New Roman" w:hAnsi="Times New Roman" w:cs="Times New Roman"/>
          <w:b/>
        </w:rPr>
        <w:t xml:space="preserve">heimer's </w:t>
      </w:r>
      <w:proofErr w:type="gramStart"/>
      <w:r w:rsidR="005907EA" w:rsidRPr="00F41F5B">
        <w:rPr>
          <w:rFonts w:ascii="Times New Roman" w:hAnsi="Times New Roman" w:cs="Times New Roman"/>
          <w:b/>
        </w:rPr>
        <w:t>Disease</w:t>
      </w:r>
      <w:proofErr w:type="gram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Proteinopathy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: Underlying Mechanisms and Potential for Clinical Implementation-Fantasy or Reality? </w:t>
      </w:r>
      <w:proofErr w:type="spellStart"/>
      <w:r w:rsidR="005907EA" w:rsidRPr="00F41F5B">
        <w:rPr>
          <w:rFonts w:ascii="Times New Roman" w:hAnsi="Times New Roman" w:cs="Times New Roman"/>
          <w:b/>
        </w:rPr>
        <w:t>Int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J </w:t>
      </w:r>
      <w:proofErr w:type="spellStart"/>
      <w:r w:rsidR="005907EA" w:rsidRPr="00F41F5B">
        <w:rPr>
          <w:rFonts w:ascii="Times New Roman" w:hAnsi="Times New Roman" w:cs="Times New Roman"/>
          <w:b/>
        </w:rPr>
        <w:t>Mol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Sci</w:t>
      </w:r>
      <w:proofErr w:type="spellEnd"/>
      <w:r w:rsidR="005907EA" w:rsidRPr="00F41F5B">
        <w:rPr>
          <w:rFonts w:ascii="Times New Roman" w:hAnsi="Times New Roman" w:cs="Times New Roman"/>
          <w:b/>
        </w:rPr>
        <w:t>, 2022, 23(12)</w:t>
      </w:r>
      <w:hyperlink r:id="rId46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https://doi.org/10.3390/ijms23126591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47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Cole AR, </w:t>
      </w:r>
      <w:proofErr w:type="spellStart"/>
      <w:r w:rsidR="005907EA" w:rsidRPr="00F41F5B">
        <w:rPr>
          <w:rFonts w:ascii="Times New Roman" w:hAnsi="Times New Roman" w:cs="Times New Roman"/>
          <w:b/>
        </w:rPr>
        <w:t>Sperotto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F, </w:t>
      </w:r>
      <w:proofErr w:type="spellStart"/>
      <w:r w:rsidR="005907EA" w:rsidRPr="00F41F5B">
        <w:rPr>
          <w:rFonts w:ascii="Times New Roman" w:hAnsi="Times New Roman" w:cs="Times New Roman"/>
          <w:b/>
        </w:rPr>
        <w:t>DiNardo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JA, Carlisle S, </w:t>
      </w:r>
      <w:proofErr w:type="spellStart"/>
      <w:r w:rsidR="005907EA" w:rsidRPr="00F41F5B">
        <w:rPr>
          <w:rFonts w:ascii="Times New Roman" w:hAnsi="Times New Roman" w:cs="Times New Roman"/>
          <w:b/>
        </w:rPr>
        <w:t>Rivkin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MJ, Sleeper LA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Safety of Prolonged Inhalation of Hydrogen Gas in Air in Healthy Adults. </w:t>
      </w:r>
      <w:proofErr w:type="spellStart"/>
      <w:r w:rsidR="005907EA" w:rsidRPr="00F41F5B">
        <w:rPr>
          <w:rFonts w:ascii="Times New Roman" w:hAnsi="Times New Roman" w:cs="Times New Roman"/>
          <w:b/>
        </w:rPr>
        <w:t>Crit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Care </w:t>
      </w:r>
      <w:proofErr w:type="spellStart"/>
      <w:r w:rsidR="005907EA" w:rsidRPr="00F41F5B">
        <w:rPr>
          <w:rFonts w:ascii="Times New Roman" w:hAnsi="Times New Roman" w:cs="Times New Roman"/>
          <w:b/>
        </w:rPr>
        <w:t>Explor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2021, 3(10): e543. </w:t>
      </w:r>
      <w:hyperlink r:id="rId47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https://doi.org/10.1097/cce.0000000000000543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48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Toniolo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S, Serra L, </w:t>
      </w:r>
      <w:proofErr w:type="spellStart"/>
      <w:r w:rsidR="005907EA" w:rsidRPr="00F41F5B">
        <w:rPr>
          <w:rFonts w:ascii="Times New Roman" w:hAnsi="Times New Roman" w:cs="Times New Roman"/>
          <w:b/>
        </w:rPr>
        <w:t>Olivito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G, </w:t>
      </w:r>
      <w:proofErr w:type="spellStart"/>
      <w:r w:rsidR="005907EA" w:rsidRPr="00F41F5B">
        <w:rPr>
          <w:rFonts w:ascii="Times New Roman" w:hAnsi="Times New Roman" w:cs="Times New Roman"/>
          <w:b/>
        </w:rPr>
        <w:t>Caltagirone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C, </w:t>
      </w:r>
      <w:proofErr w:type="spellStart"/>
      <w:r w:rsidR="005907EA" w:rsidRPr="00F41F5B">
        <w:rPr>
          <w:rFonts w:ascii="Times New Roman" w:hAnsi="Times New Roman" w:cs="Times New Roman"/>
          <w:b/>
        </w:rPr>
        <w:t>Mercuri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NB, </w:t>
      </w:r>
      <w:proofErr w:type="spellStart"/>
      <w:r w:rsidR="005907EA" w:rsidRPr="00F41F5B">
        <w:rPr>
          <w:rFonts w:ascii="Times New Roman" w:hAnsi="Times New Roman" w:cs="Times New Roman"/>
          <w:b/>
        </w:rPr>
        <w:t>Marra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C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>. Cerebellar White Matte</w:t>
      </w:r>
      <w:r w:rsidR="005907EA" w:rsidRPr="00F41F5B">
        <w:rPr>
          <w:rFonts w:ascii="Times New Roman" w:hAnsi="Times New Roman" w:cs="Times New Roman"/>
          <w:b/>
        </w:rPr>
        <w:t xml:space="preserve">r Disruption in Alzheimer's Disease Patients: A Diffusion Tensor Imaging Study. J </w:t>
      </w:r>
      <w:proofErr w:type="spellStart"/>
      <w:r w:rsidR="005907EA" w:rsidRPr="00F41F5B">
        <w:rPr>
          <w:rFonts w:ascii="Times New Roman" w:hAnsi="Times New Roman" w:cs="Times New Roman"/>
          <w:b/>
        </w:rPr>
        <w:t>Alzheimers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Dis, 2020, 74(2): 615-624. </w:t>
      </w:r>
      <w:hyperlink r:id="rId48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https://doi.org/10.3233/jad-191125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lastRenderedPageBreak/>
        <w:t>49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Torso M, </w:t>
      </w:r>
      <w:proofErr w:type="spellStart"/>
      <w:r w:rsidR="005907EA" w:rsidRPr="00F41F5B">
        <w:rPr>
          <w:rFonts w:ascii="Times New Roman" w:hAnsi="Times New Roman" w:cs="Times New Roman"/>
          <w:b/>
        </w:rPr>
        <w:t>Bozzali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M, Zamboni G, </w:t>
      </w:r>
      <w:proofErr w:type="spellStart"/>
      <w:r w:rsidR="005907EA" w:rsidRPr="00F41F5B">
        <w:rPr>
          <w:rFonts w:ascii="Times New Roman" w:hAnsi="Times New Roman" w:cs="Times New Roman"/>
          <w:b/>
        </w:rPr>
        <w:t>Jenkinson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M, &amp; Chance SA. Detection of Alzheimer's </w:t>
      </w:r>
      <w:proofErr w:type="gramStart"/>
      <w:r w:rsidR="005907EA" w:rsidRPr="00F41F5B">
        <w:rPr>
          <w:rFonts w:ascii="Times New Roman" w:hAnsi="Times New Roman" w:cs="Times New Roman"/>
          <w:b/>
        </w:rPr>
        <w:t>Disease</w:t>
      </w:r>
      <w:proofErr w:type="gramEnd"/>
      <w:r w:rsidR="005907EA" w:rsidRPr="00F41F5B">
        <w:rPr>
          <w:rFonts w:ascii="Times New Roman" w:hAnsi="Times New Roman" w:cs="Times New Roman"/>
          <w:b/>
        </w:rPr>
        <w:t xml:space="preserve"> using c</w:t>
      </w:r>
      <w:r w:rsidR="005907EA" w:rsidRPr="00F41F5B">
        <w:rPr>
          <w:rFonts w:ascii="Times New Roman" w:hAnsi="Times New Roman" w:cs="Times New Roman"/>
          <w:b/>
        </w:rPr>
        <w:t xml:space="preserve">ortical diffusion tensor imaging. Hum Brain </w:t>
      </w:r>
      <w:proofErr w:type="spellStart"/>
      <w:r w:rsidR="005907EA" w:rsidRPr="00F41F5B">
        <w:rPr>
          <w:rFonts w:ascii="Times New Roman" w:hAnsi="Times New Roman" w:cs="Times New Roman"/>
          <w:b/>
        </w:rPr>
        <w:t>Mapp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2021, 42(4): 967-977. </w:t>
      </w:r>
      <w:hyperlink r:id="rId49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https://doi.org/10.1002/hbm.25271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50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Baird L, &amp; Yamamoto M. The Molecular Mechanisms Regulating the KEAP1-NRF2 Pathway. </w:t>
      </w:r>
      <w:proofErr w:type="spellStart"/>
      <w:r w:rsidR="005907EA" w:rsidRPr="00F41F5B">
        <w:rPr>
          <w:rFonts w:ascii="Times New Roman" w:hAnsi="Times New Roman" w:cs="Times New Roman"/>
          <w:b/>
        </w:rPr>
        <w:t>Mol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Cell </w:t>
      </w:r>
      <w:proofErr w:type="spellStart"/>
      <w:r w:rsidR="005907EA" w:rsidRPr="00F41F5B">
        <w:rPr>
          <w:rFonts w:ascii="Times New Roman" w:hAnsi="Times New Roman" w:cs="Times New Roman"/>
          <w:b/>
        </w:rPr>
        <w:t>Biol</w:t>
      </w:r>
      <w:proofErr w:type="spellEnd"/>
      <w:r w:rsidR="005907EA" w:rsidRPr="00F41F5B">
        <w:rPr>
          <w:rFonts w:ascii="Times New Roman" w:hAnsi="Times New Roman" w:cs="Times New Roman"/>
          <w:b/>
        </w:rPr>
        <w:t>, 2020, 40(13)</w:t>
      </w:r>
      <w:hyperlink r:id="rId50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https://doi.org/10.1128/mcb.00099-20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51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Bellezza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I, </w:t>
      </w:r>
      <w:proofErr w:type="spellStart"/>
      <w:r w:rsidR="005907EA" w:rsidRPr="00F41F5B">
        <w:rPr>
          <w:rFonts w:ascii="Times New Roman" w:hAnsi="Times New Roman" w:cs="Times New Roman"/>
          <w:b/>
        </w:rPr>
        <w:t>Giambanco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I, </w:t>
      </w:r>
      <w:proofErr w:type="spellStart"/>
      <w:r w:rsidR="005907EA" w:rsidRPr="00F41F5B">
        <w:rPr>
          <w:rFonts w:ascii="Times New Roman" w:hAnsi="Times New Roman" w:cs="Times New Roman"/>
          <w:b/>
        </w:rPr>
        <w:t>Minelli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Donato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R. Nrf2-Keap1 signaling in oxidative and reductive stress. </w:t>
      </w:r>
      <w:proofErr w:type="spellStart"/>
      <w:r w:rsidR="005907EA" w:rsidRPr="00F41F5B">
        <w:rPr>
          <w:rFonts w:ascii="Times New Roman" w:hAnsi="Times New Roman" w:cs="Times New Roman"/>
          <w:b/>
        </w:rPr>
        <w:t>Biochim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Biophys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Acta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Mol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Cell Res, 2018, 1865(5): 721-733. </w:t>
      </w:r>
      <w:hyperlink r:id="rId51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https://doi.org/10.1016/j.bbamcr.2018.02.010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</w:rPr>
      </w:pPr>
      <w:r w:rsidRPr="00F41F5B">
        <w:rPr>
          <w:rFonts w:ascii="Times New Roman" w:hAnsi="Times New Roman" w:cs="Times New Roman"/>
          <w:b/>
        </w:rPr>
        <w:t>52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Ma Q. Role of nrf2 in oxidative stress </w:t>
      </w:r>
      <w:r w:rsidR="005907EA" w:rsidRPr="00F41F5B">
        <w:rPr>
          <w:rFonts w:ascii="Times New Roman" w:hAnsi="Times New Roman" w:cs="Times New Roman"/>
          <w:b/>
        </w:rPr>
        <w:t xml:space="preserve">and toxicity. </w:t>
      </w:r>
      <w:proofErr w:type="spellStart"/>
      <w:r w:rsidR="005907EA" w:rsidRPr="00F41F5B">
        <w:rPr>
          <w:rFonts w:ascii="Times New Roman" w:hAnsi="Times New Roman" w:cs="Times New Roman"/>
          <w:b/>
        </w:rPr>
        <w:t>Annu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Rev </w:t>
      </w:r>
      <w:proofErr w:type="spellStart"/>
      <w:r w:rsidR="005907EA" w:rsidRPr="00F41F5B">
        <w:rPr>
          <w:rFonts w:ascii="Times New Roman" w:hAnsi="Times New Roman" w:cs="Times New Roman"/>
          <w:b/>
        </w:rPr>
        <w:t>Pharmacol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Toxicol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2013, 53: 401-426. </w:t>
      </w:r>
      <w:hyperlink r:id="rId52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https://doi.org/10.1146/annurev-pharmtox-011112-140320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53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>Taguchi K, &amp; Yamamoto M. The KEAP1-NRF2 System as a Molecular Target of Cancer Treatment. Cancers (Basel), 2020, 13(1)</w:t>
      </w:r>
      <w:hyperlink r:id="rId53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.3390/cancers13010046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54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Saha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S, </w:t>
      </w:r>
      <w:proofErr w:type="spellStart"/>
      <w:r w:rsidR="005907EA" w:rsidRPr="00F41F5B">
        <w:rPr>
          <w:rFonts w:ascii="Times New Roman" w:hAnsi="Times New Roman" w:cs="Times New Roman"/>
          <w:b/>
        </w:rPr>
        <w:t>Buttari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B, </w:t>
      </w:r>
      <w:proofErr w:type="spellStart"/>
      <w:r w:rsidR="005907EA" w:rsidRPr="00F41F5B">
        <w:rPr>
          <w:rFonts w:ascii="Times New Roman" w:hAnsi="Times New Roman" w:cs="Times New Roman"/>
          <w:b/>
        </w:rPr>
        <w:t>Panieri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E, </w:t>
      </w:r>
      <w:proofErr w:type="spellStart"/>
      <w:r w:rsidR="005907EA" w:rsidRPr="00F41F5B">
        <w:rPr>
          <w:rFonts w:ascii="Times New Roman" w:hAnsi="Times New Roman" w:cs="Times New Roman"/>
          <w:b/>
        </w:rPr>
        <w:t>Profumo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E,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Saso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L. An Overview of Nrf2 Signaling Pathway and Its Role in Inflammation. Molecules, 2020, 25(22)</w:t>
      </w:r>
      <w:hyperlink r:id="rId54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https://doi.org/10.3390/molecules25225474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55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Farina M, Vieira LE, </w:t>
      </w:r>
      <w:proofErr w:type="spellStart"/>
      <w:r w:rsidR="005907EA" w:rsidRPr="00F41F5B">
        <w:rPr>
          <w:rFonts w:ascii="Times New Roman" w:hAnsi="Times New Roman" w:cs="Times New Roman"/>
          <w:b/>
        </w:rPr>
        <w:t>Buttari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B, </w:t>
      </w:r>
      <w:proofErr w:type="spellStart"/>
      <w:r w:rsidR="005907EA" w:rsidRPr="00F41F5B">
        <w:rPr>
          <w:rFonts w:ascii="Times New Roman" w:hAnsi="Times New Roman" w:cs="Times New Roman"/>
          <w:b/>
        </w:rPr>
        <w:t>Profumo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E,</w:t>
      </w:r>
      <w:r w:rsidR="005907EA" w:rsidRPr="00F41F5B">
        <w:rPr>
          <w:rFonts w:ascii="Times New Roman" w:hAnsi="Times New Roman" w:cs="Times New Roman"/>
          <w:b/>
        </w:rPr>
        <w:t xml:space="preserve"> &amp; </w:t>
      </w:r>
      <w:proofErr w:type="spellStart"/>
      <w:r w:rsidR="005907EA" w:rsidRPr="00F41F5B">
        <w:rPr>
          <w:rFonts w:ascii="Times New Roman" w:hAnsi="Times New Roman" w:cs="Times New Roman"/>
          <w:b/>
        </w:rPr>
        <w:t>Saso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L. The Nrf2 Pathway in Ischemic Stroke: A Review. Molecules, 2021, 26(16)</w:t>
      </w:r>
      <w:r w:rsidR="002C7529">
        <w:rPr>
          <w:rFonts w:ascii="Times New Roman" w:hAnsi="Times New Roman" w:cs="Times New Roman"/>
          <w:b/>
        </w:rPr>
        <w:t xml:space="preserve">. </w:t>
      </w:r>
      <w:hyperlink r:id="rId55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https://doi.org/10.3390/molecules26165001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56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Yu C, &amp; Xiao JH. The Keap1-Nrf2 System: A Mediator between Oxidative Stress and Aging. </w:t>
      </w:r>
      <w:proofErr w:type="spellStart"/>
      <w:r w:rsidR="005907EA" w:rsidRPr="00F41F5B">
        <w:rPr>
          <w:rFonts w:ascii="Times New Roman" w:hAnsi="Times New Roman" w:cs="Times New Roman"/>
          <w:b/>
        </w:rPr>
        <w:t>Oxid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Med Cell </w:t>
      </w:r>
      <w:proofErr w:type="spellStart"/>
      <w:r w:rsidR="005907EA" w:rsidRPr="00F41F5B">
        <w:rPr>
          <w:rFonts w:ascii="Times New Roman" w:hAnsi="Times New Roman" w:cs="Times New Roman"/>
          <w:b/>
        </w:rPr>
        <w:t>Longev</w:t>
      </w:r>
      <w:proofErr w:type="spellEnd"/>
      <w:r w:rsidR="005907EA" w:rsidRPr="00F41F5B">
        <w:rPr>
          <w:rFonts w:ascii="Times New Roman" w:hAnsi="Times New Roman" w:cs="Times New Roman"/>
          <w:b/>
        </w:rPr>
        <w:t>, 2021, 2021: 6635460.</w:t>
      </w:r>
      <w:r w:rsidR="005907EA" w:rsidRPr="00F41F5B">
        <w:rPr>
          <w:rFonts w:ascii="Times New Roman" w:hAnsi="Times New Roman" w:cs="Times New Roman"/>
          <w:b/>
        </w:rPr>
        <w:t xml:space="preserve"> </w:t>
      </w:r>
      <w:hyperlink r:id="rId56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https://doi.org/10.1155/2021/6635460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57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Kawamura T, Wakabayashi N, </w:t>
      </w:r>
      <w:proofErr w:type="spellStart"/>
      <w:r w:rsidR="005907EA" w:rsidRPr="00F41F5B">
        <w:rPr>
          <w:rFonts w:ascii="Times New Roman" w:hAnsi="Times New Roman" w:cs="Times New Roman"/>
          <w:b/>
        </w:rPr>
        <w:t>Shigemura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N, Huang CS, </w:t>
      </w:r>
      <w:proofErr w:type="spellStart"/>
      <w:r w:rsidR="005907EA" w:rsidRPr="00F41F5B">
        <w:rPr>
          <w:rFonts w:ascii="Times New Roman" w:hAnsi="Times New Roman" w:cs="Times New Roman"/>
          <w:b/>
        </w:rPr>
        <w:t>Masutani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K, Tanaka Y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Hydrogen gas reduces </w:t>
      </w:r>
      <w:proofErr w:type="spellStart"/>
      <w:r w:rsidR="005907EA" w:rsidRPr="00F41F5B">
        <w:rPr>
          <w:rFonts w:ascii="Times New Roman" w:hAnsi="Times New Roman" w:cs="Times New Roman"/>
          <w:b/>
        </w:rPr>
        <w:t>hyperoxic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lung injury via the Nrf2 pathway in vivo. Am J </w:t>
      </w:r>
      <w:proofErr w:type="spellStart"/>
      <w:r w:rsidR="005907EA" w:rsidRPr="00F41F5B">
        <w:rPr>
          <w:rFonts w:ascii="Times New Roman" w:hAnsi="Times New Roman" w:cs="Times New Roman"/>
          <w:b/>
        </w:rPr>
        <w:t>Physiol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Lung Cell </w:t>
      </w:r>
      <w:proofErr w:type="spellStart"/>
      <w:r w:rsidR="005907EA" w:rsidRPr="00F41F5B">
        <w:rPr>
          <w:rFonts w:ascii="Times New Roman" w:hAnsi="Times New Roman" w:cs="Times New Roman"/>
          <w:b/>
        </w:rPr>
        <w:t>Mol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Physiol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2013, 304(10): L646-656. </w:t>
      </w:r>
      <w:hyperlink r:id="rId57" w:history="1">
        <w:r w:rsidR="005907EA" w:rsidRPr="00F41F5B">
          <w:rPr>
            <w:rStyle w:val="a9"/>
            <w:rFonts w:ascii="Times New Roman" w:hAnsi="Times New Roman" w:cs="Times New Roman"/>
            <w:b/>
          </w:rPr>
          <w:t>ht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tps://doi.org/10.1152/ajplung.00164.2012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58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Zhai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X, Chen X, Shi J, Shi D, Ye Z, Liu W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Lactulose ameliorates cerebral ischemia-reperfusion injury in rats by inducing hydrogen by activating Nrf2 expression. Free </w:t>
      </w:r>
      <w:proofErr w:type="spellStart"/>
      <w:r w:rsidR="005907EA" w:rsidRPr="00F41F5B">
        <w:rPr>
          <w:rFonts w:ascii="Times New Roman" w:hAnsi="Times New Roman" w:cs="Times New Roman"/>
          <w:b/>
        </w:rPr>
        <w:t>Radic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Biol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Med, 2013, 65: 731-741. </w:t>
      </w:r>
      <w:hyperlink r:id="rId58" w:history="1">
        <w:r w:rsidR="005907EA" w:rsidRPr="00F41F5B">
          <w:rPr>
            <w:rStyle w:val="a9"/>
            <w:rFonts w:ascii="Times New Roman" w:hAnsi="Times New Roman" w:cs="Times New Roman"/>
            <w:b/>
          </w:rPr>
          <w:t>htt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ps://doi.org/10.1016/j.freeradbiomed.2013.08.004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59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Chen H, </w:t>
      </w:r>
      <w:proofErr w:type="spellStart"/>
      <w:r w:rsidR="005907EA" w:rsidRPr="00F41F5B">
        <w:rPr>
          <w:rFonts w:ascii="Times New Roman" w:hAnsi="Times New Roman" w:cs="Times New Roman"/>
          <w:b/>
        </w:rPr>
        <w:t>Xie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K, Han H, Li Y, Liu L, Yang T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Molecular hydrogen protects mice against </w:t>
      </w:r>
      <w:proofErr w:type="spellStart"/>
      <w:r w:rsidR="005907EA" w:rsidRPr="00F41F5B">
        <w:rPr>
          <w:rFonts w:ascii="Times New Roman" w:hAnsi="Times New Roman" w:cs="Times New Roman"/>
          <w:b/>
        </w:rPr>
        <w:t>polymicrobial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sepsis by ameliorating endothelial dysfunction via an Nrf2/HO-1 signaling pathway. </w:t>
      </w:r>
      <w:proofErr w:type="spellStart"/>
      <w:r w:rsidR="005907EA" w:rsidRPr="00F41F5B">
        <w:rPr>
          <w:rFonts w:ascii="Times New Roman" w:hAnsi="Times New Roman" w:cs="Times New Roman"/>
          <w:b/>
        </w:rPr>
        <w:t>Int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Immunopharma</w:t>
      </w:r>
      <w:r w:rsidR="005907EA" w:rsidRPr="00F41F5B">
        <w:rPr>
          <w:rFonts w:ascii="Times New Roman" w:hAnsi="Times New Roman" w:cs="Times New Roman"/>
          <w:b/>
        </w:rPr>
        <w:t>col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2015, 28(1): 643-654. </w:t>
      </w:r>
      <w:hyperlink r:id="rId59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https://doi.org/10.1016/j.intimp.2015.07.034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60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Yu J, Zhang W, Zhang R, Jiang G, Tang H, </w:t>
      </w:r>
      <w:proofErr w:type="spellStart"/>
      <w:r w:rsidR="005907EA" w:rsidRPr="00F41F5B">
        <w:rPr>
          <w:rFonts w:ascii="Times New Roman" w:hAnsi="Times New Roman" w:cs="Times New Roman"/>
          <w:b/>
        </w:rPr>
        <w:t>Ruan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X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>. Molecular hydrogen attenuates hypoxia/</w:t>
      </w:r>
      <w:proofErr w:type="spellStart"/>
      <w:r w:rsidR="005907EA" w:rsidRPr="00F41F5B">
        <w:rPr>
          <w:rFonts w:ascii="Times New Roman" w:hAnsi="Times New Roman" w:cs="Times New Roman"/>
          <w:b/>
        </w:rPr>
        <w:t>reoxygenation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injury of intrahepatic </w:t>
      </w:r>
      <w:proofErr w:type="spellStart"/>
      <w:r w:rsidR="005907EA" w:rsidRPr="00F41F5B">
        <w:rPr>
          <w:rFonts w:ascii="Times New Roman" w:hAnsi="Times New Roman" w:cs="Times New Roman"/>
          <w:b/>
        </w:rPr>
        <w:t>cholangiocytes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by activating Nrf2 expression. </w:t>
      </w:r>
      <w:proofErr w:type="spellStart"/>
      <w:r w:rsidR="005907EA" w:rsidRPr="00F41F5B">
        <w:rPr>
          <w:rFonts w:ascii="Times New Roman" w:hAnsi="Times New Roman" w:cs="Times New Roman"/>
          <w:b/>
        </w:rPr>
        <w:t>Toxi</w:t>
      </w:r>
      <w:r w:rsidR="005907EA" w:rsidRPr="00F41F5B">
        <w:rPr>
          <w:rFonts w:ascii="Times New Roman" w:hAnsi="Times New Roman" w:cs="Times New Roman"/>
          <w:b/>
        </w:rPr>
        <w:t>col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Lett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2015, 238(3): 11-19. </w:t>
      </w:r>
      <w:hyperlink r:id="rId60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https://doi.org/10.1016/j.toxlet.2015.08.010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61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Tamaki N, </w:t>
      </w:r>
      <w:proofErr w:type="spellStart"/>
      <w:r w:rsidR="005907EA" w:rsidRPr="00F41F5B">
        <w:rPr>
          <w:rFonts w:ascii="Times New Roman" w:hAnsi="Times New Roman" w:cs="Times New Roman"/>
          <w:b/>
        </w:rPr>
        <w:t>Orihuela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-Campos RC, Fukui M, &amp; Ito HO. Hydrogen-Rich Water Intake Accelerates Oral Palatal Wound Healing via Activation of the Nrf2/Antioxidant Defense Pathways in a </w:t>
      </w:r>
      <w:r w:rsidR="005907EA" w:rsidRPr="00F41F5B">
        <w:rPr>
          <w:rFonts w:ascii="Times New Roman" w:hAnsi="Times New Roman" w:cs="Times New Roman"/>
          <w:b/>
        </w:rPr>
        <w:t xml:space="preserve">Rat Model. </w:t>
      </w:r>
      <w:proofErr w:type="spellStart"/>
      <w:r w:rsidR="005907EA" w:rsidRPr="00F41F5B">
        <w:rPr>
          <w:rFonts w:ascii="Times New Roman" w:hAnsi="Times New Roman" w:cs="Times New Roman"/>
          <w:b/>
        </w:rPr>
        <w:t>Oxid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Med Cell </w:t>
      </w:r>
      <w:proofErr w:type="spellStart"/>
      <w:r w:rsidR="005907EA" w:rsidRPr="00F41F5B">
        <w:rPr>
          <w:rFonts w:ascii="Times New Roman" w:hAnsi="Times New Roman" w:cs="Times New Roman"/>
          <w:b/>
        </w:rPr>
        <w:t>Longev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2016, 2016: 5679040. </w:t>
      </w:r>
      <w:hyperlink r:id="rId61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https://doi.org/10.1155/2016/5679040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62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Diao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M, Zhang S, Wu L, </w:t>
      </w:r>
      <w:proofErr w:type="spellStart"/>
      <w:r w:rsidR="005907EA" w:rsidRPr="00F41F5B">
        <w:rPr>
          <w:rFonts w:ascii="Times New Roman" w:hAnsi="Times New Roman" w:cs="Times New Roman"/>
          <w:b/>
        </w:rPr>
        <w:t>Huan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L, Huang F, Cui Y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Hydrogen Gas Inhalation Attenuates Seawater Instillation-Induced Acute Lung Injury via the </w:t>
      </w:r>
      <w:r w:rsidR="005907EA" w:rsidRPr="00F41F5B">
        <w:rPr>
          <w:rFonts w:ascii="Times New Roman" w:hAnsi="Times New Roman" w:cs="Times New Roman"/>
          <w:b/>
        </w:rPr>
        <w:lastRenderedPageBreak/>
        <w:t>Nrf2 Pathway in R</w:t>
      </w:r>
      <w:r w:rsidR="005907EA" w:rsidRPr="00F41F5B">
        <w:rPr>
          <w:rFonts w:ascii="Times New Roman" w:hAnsi="Times New Roman" w:cs="Times New Roman"/>
          <w:b/>
        </w:rPr>
        <w:t xml:space="preserve">abbits. Inflammation, 2016, 39(6): 2029-2039. </w:t>
      </w:r>
      <w:hyperlink r:id="rId62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https://doi.org/10.1007/s10753-016-0440-1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63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Liu Y, Dong F, </w:t>
      </w:r>
      <w:proofErr w:type="spellStart"/>
      <w:r w:rsidR="005907EA" w:rsidRPr="00F41F5B">
        <w:rPr>
          <w:rFonts w:ascii="Times New Roman" w:hAnsi="Times New Roman" w:cs="Times New Roman"/>
          <w:b/>
        </w:rPr>
        <w:t>Guo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R, Zhang Y, </w:t>
      </w:r>
      <w:proofErr w:type="spellStart"/>
      <w:r w:rsidR="005907EA" w:rsidRPr="00F41F5B">
        <w:rPr>
          <w:rFonts w:ascii="Times New Roman" w:hAnsi="Times New Roman" w:cs="Times New Roman"/>
          <w:b/>
        </w:rPr>
        <w:t>Qu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X, Wu X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>. Hydrogen-Rich Saline Ameliorates Experimental Autoimmune Encephalomyelitis in C57BL/6 Mice Via the Nrf2-ARE Signali</w:t>
      </w:r>
      <w:r w:rsidR="005907EA" w:rsidRPr="00F41F5B">
        <w:rPr>
          <w:rFonts w:ascii="Times New Roman" w:hAnsi="Times New Roman" w:cs="Times New Roman"/>
          <w:b/>
        </w:rPr>
        <w:t xml:space="preserve">ng Pathway. Inflammation, 2019, 42(2): 586-597. </w:t>
      </w:r>
      <w:hyperlink r:id="rId63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https://doi.org/10.1007/s10753-018-0915-3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64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Yu Y, Yang Y, Yang M, Wang C, </w:t>
      </w:r>
      <w:proofErr w:type="spellStart"/>
      <w:r w:rsidR="005907EA" w:rsidRPr="00F41F5B">
        <w:rPr>
          <w:rFonts w:ascii="Times New Roman" w:hAnsi="Times New Roman" w:cs="Times New Roman"/>
          <w:b/>
        </w:rPr>
        <w:t>Xie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K, &amp; Yu Y. Hydrogen gas reduces HMGB1 release in lung tissues of septic mice in an Nrf2/HO-1-dependent pathway. </w:t>
      </w:r>
      <w:proofErr w:type="spellStart"/>
      <w:r w:rsidR="005907EA" w:rsidRPr="00F41F5B">
        <w:rPr>
          <w:rFonts w:ascii="Times New Roman" w:hAnsi="Times New Roman" w:cs="Times New Roman"/>
          <w:b/>
        </w:rPr>
        <w:t>Int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Immunopharma</w:t>
      </w:r>
      <w:r w:rsidR="005907EA" w:rsidRPr="00F41F5B">
        <w:rPr>
          <w:rFonts w:ascii="Times New Roman" w:hAnsi="Times New Roman" w:cs="Times New Roman"/>
          <w:b/>
        </w:rPr>
        <w:t>col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2019, 69: 11-18. </w:t>
      </w:r>
      <w:hyperlink r:id="rId64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https://doi.org/10.1016/j.intimp.2019.01.022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65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>Lu Y, Li CF, Ping NN, Sun YY, Wang Z, Zhao GX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Hydrogen-rich water alleviates cyclosporine A-induced nephrotoxicity via the Keap1/Nrf2 signaling pathway. J </w:t>
      </w:r>
      <w:proofErr w:type="spellStart"/>
      <w:r w:rsidR="005907EA" w:rsidRPr="00F41F5B">
        <w:rPr>
          <w:rFonts w:ascii="Times New Roman" w:hAnsi="Times New Roman" w:cs="Times New Roman"/>
          <w:b/>
        </w:rPr>
        <w:t>Biochem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Mol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Toxicol</w:t>
      </w:r>
      <w:proofErr w:type="spellEnd"/>
      <w:r w:rsidR="005907EA" w:rsidRPr="00F41F5B">
        <w:rPr>
          <w:rFonts w:ascii="Times New Roman" w:hAnsi="Times New Roman" w:cs="Times New Roman"/>
          <w:b/>
        </w:rPr>
        <w:t>, 20</w:t>
      </w:r>
      <w:r w:rsidR="005907EA" w:rsidRPr="00F41F5B">
        <w:rPr>
          <w:rFonts w:ascii="Times New Roman" w:hAnsi="Times New Roman" w:cs="Times New Roman"/>
          <w:b/>
        </w:rPr>
        <w:t xml:space="preserve">20, 34(5): e22467. </w:t>
      </w:r>
      <w:hyperlink r:id="rId65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https://doi.org/10.1002/jbt.22467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66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Xie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K, Zhang Y, Wang Y, </w:t>
      </w:r>
      <w:proofErr w:type="spellStart"/>
      <w:r w:rsidR="005907EA" w:rsidRPr="00F41F5B">
        <w:rPr>
          <w:rFonts w:ascii="Times New Roman" w:hAnsi="Times New Roman" w:cs="Times New Roman"/>
          <w:b/>
        </w:rPr>
        <w:t>Meng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X, Wang Y, Yu Y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Hydrogen attenuates sepsis-associated encephalopathy by NRF2 mediated NLRP3 pathway inactivation. </w:t>
      </w:r>
      <w:proofErr w:type="spellStart"/>
      <w:r w:rsidR="005907EA" w:rsidRPr="00F41F5B">
        <w:rPr>
          <w:rFonts w:ascii="Times New Roman" w:hAnsi="Times New Roman" w:cs="Times New Roman"/>
          <w:b/>
        </w:rPr>
        <w:t>Inflamm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Res, 2020, 69(7): 697-710. </w:t>
      </w:r>
      <w:hyperlink r:id="rId66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g/10.1007/s00011-020-01347-9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67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Yu Y, Feng J, </w:t>
      </w:r>
      <w:proofErr w:type="spellStart"/>
      <w:r w:rsidR="005907EA" w:rsidRPr="00F41F5B">
        <w:rPr>
          <w:rFonts w:ascii="Times New Roman" w:hAnsi="Times New Roman" w:cs="Times New Roman"/>
          <w:b/>
        </w:rPr>
        <w:t>Lian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N, Yang M, </w:t>
      </w:r>
      <w:proofErr w:type="spellStart"/>
      <w:r w:rsidR="005907EA" w:rsidRPr="00F41F5B">
        <w:rPr>
          <w:rFonts w:ascii="Times New Roman" w:hAnsi="Times New Roman" w:cs="Times New Roman"/>
          <w:b/>
        </w:rPr>
        <w:t>Xie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K, Wang G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Hydrogen gas alleviates blood-brain barrier impairment and cognitive dysfunction of septic mice in an Nrf2-dependent pathway. </w:t>
      </w:r>
      <w:proofErr w:type="spellStart"/>
      <w:r w:rsidR="005907EA" w:rsidRPr="00F41F5B">
        <w:rPr>
          <w:rFonts w:ascii="Times New Roman" w:hAnsi="Times New Roman" w:cs="Times New Roman"/>
          <w:b/>
        </w:rPr>
        <w:t>Int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Immunopharmacol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2020, 85: 106585. </w:t>
      </w:r>
      <w:hyperlink r:id="rId67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/doi.org/10.1016/j.intimp.2020.106585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68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>Hu Y, Wang P, &amp; Han K. Hydrogen Attenuated Inflammation Response and Oxidative in Hypoxic Ischemic Encephalopathy via Nrf2 Mediated the Inhibition of NLRP3 and NF-</w:t>
      </w:r>
      <w:proofErr w:type="spellStart"/>
      <w:r w:rsidR="005907EA" w:rsidRPr="00F41F5B">
        <w:rPr>
          <w:rFonts w:ascii="Times New Roman" w:hAnsi="Times New Roman" w:cs="Times New Roman"/>
          <w:b/>
        </w:rPr>
        <w:t>κB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. Neuroscience, 2022, 485: 23-36. </w:t>
      </w:r>
      <w:hyperlink r:id="rId68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/10.1016/j.neuroscience.2021.12.024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69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Peng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J, He Q, Li S, Liu T, &amp; Zhang J. Hydrogen-Rich Water Mitigates LPS-Induced Chronic Intestinal Inflammatory Response in Rats via Nrf-2 and NF-</w:t>
      </w:r>
      <w:proofErr w:type="spellStart"/>
      <w:r w:rsidR="005907EA" w:rsidRPr="00F41F5B">
        <w:rPr>
          <w:rFonts w:ascii="Times New Roman" w:hAnsi="Times New Roman" w:cs="Times New Roman"/>
          <w:b/>
        </w:rPr>
        <w:t>κB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Signaling Pathways. Vet </w:t>
      </w:r>
      <w:proofErr w:type="spellStart"/>
      <w:r w:rsidR="005907EA" w:rsidRPr="00F41F5B">
        <w:rPr>
          <w:rFonts w:ascii="Times New Roman" w:hAnsi="Times New Roman" w:cs="Times New Roman"/>
          <w:b/>
        </w:rPr>
        <w:t>Sci</w:t>
      </w:r>
      <w:proofErr w:type="spellEnd"/>
      <w:r w:rsidR="005907EA" w:rsidRPr="00F41F5B">
        <w:rPr>
          <w:rFonts w:ascii="Times New Roman" w:hAnsi="Times New Roman" w:cs="Times New Roman"/>
          <w:b/>
        </w:rPr>
        <w:t>, 2022, 9(11)</w:t>
      </w:r>
      <w:hyperlink r:id="rId69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https://doi.org/10.3390/vet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sci9110621</w:t>
        </w:r>
      </w:hyperlink>
    </w:p>
    <w:p w:rsidR="00C74A2A" w:rsidRPr="00F41F5B" w:rsidRDefault="005907EA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7</w:t>
      </w:r>
      <w:r w:rsidR="00F41F5B" w:rsidRPr="00F41F5B">
        <w:rPr>
          <w:rFonts w:ascii="Times New Roman" w:hAnsi="Times New Roman" w:cs="Times New Roman"/>
          <w:b/>
        </w:rPr>
        <w:t>0</w:t>
      </w:r>
      <w:r w:rsidRPr="00F41F5B">
        <w:rPr>
          <w:rFonts w:ascii="Times New Roman" w:hAnsi="Times New Roman" w:cs="Times New Roman"/>
          <w:b/>
        </w:rPr>
        <w:t>.</w:t>
      </w:r>
      <w:r w:rsidRPr="00F41F5B">
        <w:rPr>
          <w:rFonts w:ascii="Times New Roman" w:hAnsi="Times New Roman" w:cs="Times New Roman"/>
          <w:b/>
        </w:rPr>
        <w:tab/>
        <w:t xml:space="preserve">Murakami Y, Ito M, &amp; </w:t>
      </w:r>
      <w:proofErr w:type="spellStart"/>
      <w:r w:rsidRPr="00F41F5B">
        <w:rPr>
          <w:rFonts w:ascii="Times New Roman" w:hAnsi="Times New Roman" w:cs="Times New Roman"/>
          <w:b/>
        </w:rPr>
        <w:t>Ohsawa</w:t>
      </w:r>
      <w:proofErr w:type="spellEnd"/>
      <w:r w:rsidRPr="00F41F5B">
        <w:rPr>
          <w:rFonts w:ascii="Times New Roman" w:hAnsi="Times New Roman" w:cs="Times New Roman"/>
          <w:b/>
        </w:rPr>
        <w:t xml:space="preserve"> I. Molecular hydrogen protects against oxidative stress-induced SH-SY5Y </w:t>
      </w:r>
      <w:proofErr w:type="spellStart"/>
      <w:r w:rsidRPr="00F41F5B">
        <w:rPr>
          <w:rFonts w:ascii="Times New Roman" w:hAnsi="Times New Roman" w:cs="Times New Roman"/>
          <w:b/>
        </w:rPr>
        <w:t>neuroblastoma</w:t>
      </w:r>
      <w:proofErr w:type="spellEnd"/>
      <w:r w:rsidRPr="00F41F5B">
        <w:rPr>
          <w:rFonts w:ascii="Times New Roman" w:hAnsi="Times New Roman" w:cs="Times New Roman"/>
          <w:b/>
        </w:rPr>
        <w:t xml:space="preserve"> cell death through the process of </w:t>
      </w:r>
      <w:proofErr w:type="spellStart"/>
      <w:r w:rsidRPr="00F41F5B">
        <w:rPr>
          <w:rFonts w:ascii="Times New Roman" w:hAnsi="Times New Roman" w:cs="Times New Roman"/>
          <w:b/>
        </w:rPr>
        <w:t>mitohormesis</w:t>
      </w:r>
      <w:proofErr w:type="spellEnd"/>
      <w:r w:rsidRPr="00F41F5B">
        <w:rPr>
          <w:rFonts w:ascii="Times New Roman" w:hAnsi="Times New Roman" w:cs="Times New Roman"/>
          <w:b/>
        </w:rPr>
        <w:t xml:space="preserve">. </w:t>
      </w:r>
      <w:proofErr w:type="spellStart"/>
      <w:r w:rsidRPr="00F41F5B">
        <w:rPr>
          <w:rFonts w:ascii="Times New Roman" w:hAnsi="Times New Roman" w:cs="Times New Roman"/>
          <w:b/>
        </w:rPr>
        <w:t>PLoS</w:t>
      </w:r>
      <w:proofErr w:type="spellEnd"/>
      <w:r w:rsidRPr="00F41F5B">
        <w:rPr>
          <w:rFonts w:ascii="Times New Roman" w:hAnsi="Times New Roman" w:cs="Times New Roman"/>
          <w:b/>
        </w:rPr>
        <w:t xml:space="preserve"> One, 2017, 12(5): e0176992. </w:t>
      </w:r>
      <w:hyperlink r:id="rId70" w:history="1">
        <w:r w:rsidRPr="00F41F5B">
          <w:rPr>
            <w:rStyle w:val="a9"/>
            <w:rFonts w:ascii="Times New Roman" w:hAnsi="Times New Roman" w:cs="Times New Roman"/>
            <w:b/>
          </w:rPr>
          <w:t>https://doi.org/10.1371/journal.pone.0176992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71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Yoshida A, Asanuma H, Sasaki H, </w:t>
      </w:r>
      <w:proofErr w:type="spellStart"/>
      <w:r w:rsidR="005907EA" w:rsidRPr="00F41F5B">
        <w:rPr>
          <w:rFonts w:ascii="Times New Roman" w:hAnsi="Times New Roman" w:cs="Times New Roman"/>
          <w:b/>
        </w:rPr>
        <w:t>Sanada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S, Yamazaki S, Asano Y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H(2) mediates </w:t>
      </w:r>
      <w:proofErr w:type="spellStart"/>
      <w:r w:rsidR="005907EA" w:rsidRPr="00F41F5B">
        <w:rPr>
          <w:rFonts w:ascii="Times New Roman" w:hAnsi="Times New Roman" w:cs="Times New Roman"/>
          <w:b/>
        </w:rPr>
        <w:t>cardioprotection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via involvements of K(ATP) channels and permeability transition pores of mitochondria in dogs. </w:t>
      </w:r>
      <w:proofErr w:type="spellStart"/>
      <w:r w:rsidR="005907EA" w:rsidRPr="00F41F5B">
        <w:rPr>
          <w:rFonts w:ascii="Times New Roman" w:hAnsi="Times New Roman" w:cs="Times New Roman"/>
          <w:b/>
        </w:rPr>
        <w:t>Cardiovasc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Drugs </w:t>
      </w:r>
      <w:proofErr w:type="spellStart"/>
      <w:r w:rsidR="005907EA" w:rsidRPr="00F41F5B">
        <w:rPr>
          <w:rFonts w:ascii="Times New Roman" w:hAnsi="Times New Roman" w:cs="Times New Roman"/>
          <w:b/>
        </w:rPr>
        <w:t>Ther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2012, 26(3): 217-226. </w:t>
      </w:r>
      <w:hyperlink r:id="rId71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rg/10.1007/s10557-012-6381-5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72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Jiao Y, Yu Y, Li B, </w:t>
      </w:r>
      <w:proofErr w:type="spellStart"/>
      <w:r w:rsidR="005907EA" w:rsidRPr="00F41F5B">
        <w:rPr>
          <w:rFonts w:ascii="Times New Roman" w:hAnsi="Times New Roman" w:cs="Times New Roman"/>
          <w:b/>
        </w:rPr>
        <w:t>Gu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X, </w:t>
      </w:r>
      <w:proofErr w:type="spellStart"/>
      <w:r w:rsidR="005907EA" w:rsidRPr="00F41F5B">
        <w:rPr>
          <w:rFonts w:ascii="Times New Roman" w:hAnsi="Times New Roman" w:cs="Times New Roman"/>
          <w:b/>
        </w:rPr>
        <w:t>Xie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K, Wang G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>. Protective effects of hydrogen‑rich saline against experimental di</w:t>
      </w:r>
      <w:r w:rsidR="005907EA" w:rsidRPr="00F41F5B">
        <w:rPr>
          <w:rFonts w:ascii="Times New Roman" w:hAnsi="Times New Roman" w:cs="Times New Roman"/>
          <w:b/>
        </w:rPr>
        <w:t xml:space="preserve">abetic peripheral neuropathy via activation of the mitochondrial ATP‑sensitive potassium channel channels in rats. </w:t>
      </w:r>
      <w:proofErr w:type="spellStart"/>
      <w:r w:rsidR="005907EA" w:rsidRPr="00F41F5B">
        <w:rPr>
          <w:rFonts w:ascii="Times New Roman" w:hAnsi="Times New Roman" w:cs="Times New Roman"/>
          <w:b/>
        </w:rPr>
        <w:t>Mol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Med Rep, 2020, 21(1): 282-290. </w:t>
      </w:r>
      <w:hyperlink r:id="rId72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https://doi.org/10.3892/mmr.2019.10795</w:t>
        </w:r>
      </w:hyperlink>
    </w:p>
    <w:p w:rsidR="00F41F5B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73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Andrukhiv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A, Costa AD, West IC,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Garlid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KD. Opening </w:t>
      </w:r>
      <w:proofErr w:type="spellStart"/>
      <w:r w:rsidR="005907EA" w:rsidRPr="00F41F5B">
        <w:rPr>
          <w:rFonts w:ascii="Times New Roman" w:hAnsi="Times New Roman" w:cs="Times New Roman"/>
          <w:b/>
        </w:rPr>
        <w:t>mitoKATP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i</w:t>
      </w:r>
      <w:r w:rsidR="005907EA" w:rsidRPr="00F41F5B">
        <w:rPr>
          <w:rFonts w:ascii="Times New Roman" w:hAnsi="Times New Roman" w:cs="Times New Roman"/>
          <w:b/>
        </w:rPr>
        <w:t xml:space="preserve">ncreases superoxide generation from complex I of the electron transport chain. Am J </w:t>
      </w:r>
      <w:proofErr w:type="spellStart"/>
      <w:r w:rsidR="005907EA" w:rsidRPr="00F41F5B">
        <w:rPr>
          <w:rFonts w:ascii="Times New Roman" w:hAnsi="Times New Roman" w:cs="Times New Roman"/>
          <w:b/>
        </w:rPr>
        <w:t>Physiol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Heart </w:t>
      </w:r>
      <w:proofErr w:type="spellStart"/>
      <w:r w:rsidR="005907EA" w:rsidRPr="00F41F5B">
        <w:rPr>
          <w:rFonts w:ascii="Times New Roman" w:hAnsi="Times New Roman" w:cs="Times New Roman"/>
          <w:b/>
        </w:rPr>
        <w:t>Circ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Physiol</w:t>
      </w:r>
      <w:proofErr w:type="spellEnd"/>
      <w:r w:rsidR="005907EA" w:rsidRPr="00F41F5B">
        <w:rPr>
          <w:rFonts w:ascii="Times New Roman" w:hAnsi="Times New Roman" w:cs="Times New Roman"/>
          <w:b/>
        </w:rPr>
        <w:t>, 2006, 291(5): H2067-</w:t>
      </w:r>
      <w:proofErr w:type="gramStart"/>
      <w:r w:rsidR="005907EA" w:rsidRPr="00F41F5B">
        <w:rPr>
          <w:rFonts w:ascii="Times New Roman" w:hAnsi="Times New Roman" w:cs="Times New Roman"/>
          <w:b/>
        </w:rPr>
        <w:t>2074.</w:t>
      </w:r>
      <w:proofErr w:type="gramEnd"/>
      <w:r w:rsidR="005907EA" w:rsidRPr="00F41F5B">
        <w:rPr>
          <w:rFonts w:ascii="Times New Roman" w:hAnsi="Times New Roman" w:cs="Times New Roman"/>
          <w:b/>
        </w:rPr>
        <w:t xml:space="preserve"> </w:t>
      </w:r>
      <w:hyperlink r:id="rId73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https://doi.org/10.1152/ajpheart.00272.2006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lastRenderedPageBreak/>
        <w:t>74.     Jin Z, Zhao P, Gong W, Ding W, He Q. Fe-</w:t>
      </w:r>
      <w:proofErr w:type="spellStart"/>
      <w:r w:rsidRPr="00F41F5B">
        <w:rPr>
          <w:rFonts w:ascii="Times New Roman" w:hAnsi="Times New Roman" w:cs="Times New Roman"/>
          <w:b/>
        </w:rPr>
        <w:t>porphyrin</w:t>
      </w:r>
      <w:proofErr w:type="spellEnd"/>
      <w:r w:rsidRPr="00F41F5B">
        <w:rPr>
          <w:rFonts w:ascii="Times New Roman" w:hAnsi="Times New Roman" w:cs="Times New Roman"/>
          <w:b/>
        </w:rPr>
        <w:t xml:space="preserve">: A redox-related biosensor of hydrogen molecule. </w:t>
      </w:r>
      <w:r w:rsidRPr="00F41F5B">
        <w:rPr>
          <w:rFonts w:ascii="Times New Roman" w:hAnsi="Times New Roman" w:cs="Times New Roman"/>
          <w:b/>
          <w:i/>
        </w:rPr>
        <w:t>Nano Research,</w:t>
      </w:r>
      <w:r w:rsidRPr="00F41F5B">
        <w:rPr>
          <w:rFonts w:ascii="Times New Roman" w:hAnsi="Times New Roman" w:cs="Times New Roman"/>
          <w:b/>
        </w:rPr>
        <w:t xml:space="preserve"> 2022, 16 (2): 2020-2025. </w:t>
      </w:r>
      <w:r w:rsidRPr="00F41F5B">
        <w:rPr>
          <w:rFonts w:ascii="Times New Roman" w:hAnsi="Times New Roman" w:cs="Times New Roman" w:hint="eastAsia"/>
          <w:b/>
        </w:rPr>
        <w:t>https://doi.org/10.1007/s12274-022-4860-y</w:t>
      </w:r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75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Green D,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Ts'ao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CH. </w:t>
      </w:r>
      <w:proofErr w:type="spellStart"/>
      <w:r w:rsidR="005907EA" w:rsidRPr="00F41F5B">
        <w:rPr>
          <w:rFonts w:ascii="Times New Roman" w:hAnsi="Times New Roman" w:cs="Times New Roman"/>
          <w:b/>
        </w:rPr>
        <w:t>Hematin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: effects on hemostasis. J Lab </w:t>
      </w:r>
      <w:proofErr w:type="spellStart"/>
      <w:r w:rsidR="005907EA" w:rsidRPr="00F41F5B">
        <w:rPr>
          <w:rFonts w:ascii="Times New Roman" w:hAnsi="Times New Roman" w:cs="Times New Roman"/>
          <w:b/>
        </w:rPr>
        <w:t>Clin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Med, 1</w:t>
      </w:r>
      <w:r w:rsidR="005907EA" w:rsidRPr="00F41F5B">
        <w:rPr>
          <w:rFonts w:ascii="Times New Roman" w:hAnsi="Times New Roman" w:cs="Times New Roman"/>
          <w:b/>
        </w:rPr>
        <w:t xml:space="preserve">990, 115(2): 144-147. </w:t>
      </w:r>
    </w:p>
    <w:p w:rsidR="00F41F5B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76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Siegert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SW, &amp; Holt RJ. Physicochemical properties, pharmacokinetics, and pharmacodynamics of intravenous </w:t>
      </w:r>
      <w:proofErr w:type="spellStart"/>
      <w:r w:rsidR="005907EA" w:rsidRPr="00F41F5B">
        <w:rPr>
          <w:rFonts w:ascii="Times New Roman" w:hAnsi="Times New Roman" w:cs="Times New Roman"/>
          <w:b/>
        </w:rPr>
        <w:t>hematin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: a literature review. </w:t>
      </w:r>
      <w:proofErr w:type="spellStart"/>
      <w:r w:rsidR="005907EA" w:rsidRPr="00F41F5B">
        <w:rPr>
          <w:rFonts w:ascii="Times New Roman" w:hAnsi="Times New Roman" w:cs="Times New Roman"/>
          <w:b/>
        </w:rPr>
        <w:t>Adv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Ther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2008, 25(9): 842-857. </w:t>
      </w:r>
      <w:hyperlink r:id="rId74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https://doi.org/10.1007/s12325-008-0094-y</w:t>
        </w:r>
      </w:hyperlink>
    </w:p>
    <w:p w:rsidR="00F41F5B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 xml:space="preserve">77.  </w:t>
      </w:r>
      <w:proofErr w:type="spellStart"/>
      <w:r w:rsidRPr="00F41F5B">
        <w:rPr>
          <w:rFonts w:ascii="Times New Roman" w:hAnsi="Times New Roman" w:cs="Times New Roman"/>
          <w:b/>
        </w:rPr>
        <w:t>Gunsalus</w:t>
      </w:r>
      <w:proofErr w:type="spellEnd"/>
      <w:r w:rsidRPr="00F41F5B">
        <w:rPr>
          <w:rFonts w:ascii="Times New Roman" w:hAnsi="Times New Roman" w:cs="Times New Roman"/>
          <w:b/>
        </w:rPr>
        <w:t xml:space="preserve"> IC, </w:t>
      </w:r>
      <w:proofErr w:type="spellStart"/>
      <w:r w:rsidRPr="00F41F5B">
        <w:rPr>
          <w:rFonts w:ascii="Times New Roman" w:hAnsi="Times New Roman" w:cs="Times New Roman"/>
          <w:b/>
        </w:rPr>
        <w:t>Sligar</w:t>
      </w:r>
      <w:proofErr w:type="spellEnd"/>
      <w:r w:rsidRPr="00F41F5B">
        <w:rPr>
          <w:rFonts w:ascii="Times New Roman" w:hAnsi="Times New Roman" w:cs="Times New Roman"/>
          <w:b/>
        </w:rPr>
        <w:t xml:space="preserve"> SG, </w:t>
      </w:r>
      <w:proofErr w:type="spellStart"/>
      <w:r w:rsidRPr="00F41F5B">
        <w:rPr>
          <w:rFonts w:ascii="Times New Roman" w:hAnsi="Times New Roman" w:cs="Times New Roman"/>
          <w:b/>
        </w:rPr>
        <w:t>Nordlund</w:t>
      </w:r>
      <w:proofErr w:type="spellEnd"/>
      <w:r w:rsidRPr="00F41F5B">
        <w:rPr>
          <w:rFonts w:ascii="Times New Roman" w:hAnsi="Times New Roman" w:cs="Times New Roman"/>
          <w:b/>
        </w:rPr>
        <w:t xml:space="preserve"> T, </w:t>
      </w:r>
      <w:proofErr w:type="spellStart"/>
      <w:r w:rsidRPr="00F41F5B">
        <w:rPr>
          <w:rFonts w:ascii="Times New Roman" w:hAnsi="Times New Roman" w:cs="Times New Roman"/>
          <w:b/>
        </w:rPr>
        <w:t>Frauenfelder</w:t>
      </w:r>
      <w:proofErr w:type="spellEnd"/>
      <w:r w:rsidRPr="00F41F5B">
        <w:rPr>
          <w:rFonts w:ascii="Times New Roman" w:hAnsi="Times New Roman" w:cs="Times New Roman"/>
          <w:b/>
        </w:rPr>
        <w:t xml:space="preserve"> H. Oxygen sensing </w:t>
      </w:r>
      <w:proofErr w:type="spellStart"/>
      <w:r w:rsidRPr="00F41F5B">
        <w:rPr>
          <w:rFonts w:ascii="Times New Roman" w:hAnsi="Times New Roman" w:cs="Times New Roman"/>
          <w:b/>
        </w:rPr>
        <w:t>heme</w:t>
      </w:r>
      <w:proofErr w:type="spellEnd"/>
      <w:r w:rsidRPr="00F41F5B">
        <w:rPr>
          <w:rFonts w:ascii="Times New Roman" w:hAnsi="Times New Roman" w:cs="Times New Roman"/>
          <w:b/>
        </w:rPr>
        <w:t xml:space="preserve"> proteins: </w:t>
      </w:r>
      <w:proofErr w:type="spellStart"/>
      <w:r w:rsidRPr="00F41F5B">
        <w:rPr>
          <w:rFonts w:ascii="Times New Roman" w:hAnsi="Times New Roman" w:cs="Times New Roman"/>
          <w:b/>
        </w:rPr>
        <w:t>monoxygenases</w:t>
      </w:r>
      <w:proofErr w:type="spellEnd"/>
      <w:r w:rsidRPr="00F41F5B">
        <w:rPr>
          <w:rFonts w:ascii="Times New Roman" w:hAnsi="Times New Roman" w:cs="Times New Roman"/>
          <w:b/>
        </w:rPr>
        <w:t xml:space="preserve">, myoglobin and hemoglobin. </w:t>
      </w:r>
      <w:proofErr w:type="spellStart"/>
      <w:r w:rsidRPr="00F41F5B">
        <w:rPr>
          <w:rFonts w:ascii="Times New Roman" w:hAnsi="Times New Roman" w:cs="Times New Roman"/>
          <w:b/>
          <w:i/>
        </w:rPr>
        <w:t>Adv</w:t>
      </w:r>
      <w:proofErr w:type="spellEnd"/>
      <w:r w:rsidRPr="00F41F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41F5B">
        <w:rPr>
          <w:rFonts w:ascii="Times New Roman" w:hAnsi="Times New Roman" w:cs="Times New Roman"/>
          <w:b/>
          <w:i/>
        </w:rPr>
        <w:t>Exp</w:t>
      </w:r>
      <w:proofErr w:type="spellEnd"/>
      <w:r w:rsidRPr="00F41F5B">
        <w:rPr>
          <w:rFonts w:ascii="Times New Roman" w:hAnsi="Times New Roman" w:cs="Times New Roman"/>
          <w:b/>
          <w:i/>
        </w:rPr>
        <w:t xml:space="preserve"> Med Bio</w:t>
      </w:r>
      <w:proofErr w:type="gramStart"/>
      <w:r w:rsidRPr="00F41F5B">
        <w:rPr>
          <w:rFonts w:ascii="Times New Roman" w:hAnsi="Times New Roman" w:cs="Times New Roman"/>
          <w:b/>
          <w:i/>
        </w:rPr>
        <w:t>,.</w:t>
      </w:r>
      <w:proofErr w:type="gramEnd"/>
      <w:r w:rsidRPr="00F41F5B">
        <w:rPr>
          <w:rFonts w:ascii="Times New Roman" w:hAnsi="Times New Roman" w:cs="Times New Roman"/>
          <w:b/>
        </w:rPr>
        <w:t xml:space="preserve"> 1977, 78: 37-50. </w:t>
      </w:r>
      <w:r w:rsidRPr="00F41F5B">
        <w:rPr>
          <w:rFonts w:ascii="Times New Roman" w:hAnsi="Times New Roman" w:cs="Times New Roman" w:hint="eastAsia"/>
          <w:b/>
        </w:rPr>
        <w:t>https://doi.org/10.1007/978-1-4615-9035-4_3</w:t>
      </w:r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 xml:space="preserve">78.    </w:t>
      </w:r>
      <w:proofErr w:type="spellStart"/>
      <w:r w:rsidRPr="00F41F5B">
        <w:rPr>
          <w:rFonts w:ascii="Times New Roman" w:hAnsi="Times New Roman" w:cs="Times New Roman"/>
          <w:b/>
        </w:rPr>
        <w:t>Nagababu</w:t>
      </w:r>
      <w:proofErr w:type="spellEnd"/>
      <w:r w:rsidRPr="00F41F5B">
        <w:rPr>
          <w:rFonts w:ascii="Times New Roman" w:hAnsi="Times New Roman" w:cs="Times New Roman"/>
          <w:b/>
        </w:rPr>
        <w:t xml:space="preserve"> E, &amp; </w:t>
      </w:r>
      <w:proofErr w:type="spellStart"/>
      <w:r w:rsidRPr="00F41F5B">
        <w:rPr>
          <w:rFonts w:ascii="Times New Roman" w:hAnsi="Times New Roman" w:cs="Times New Roman"/>
          <w:b/>
        </w:rPr>
        <w:t>Rifkind</w:t>
      </w:r>
      <w:proofErr w:type="spellEnd"/>
      <w:r w:rsidRPr="00F41F5B">
        <w:rPr>
          <w:rFonts w:ascii="Times New Roman" w:hAnsi="Times New Roman" w:cs="Times New Roman"/>
          <w:b/>
        </w:rPr>
        <w:t xml:space="preserve"> JM. </w:t>
      </w:r>
      <w:proofErr w:type="spellStart"/>
      <w:r w:rsidRPr="00F41F5B">
        <w:rPr>
          <w:rFonts w:ascii="Times New Roman" w:hAnsi="Times New Roman" w:cs="Times New Roman"/>
          <w:b/>
        </w:rPr>
        <w:t>Heme</w:t>
      </w:r>
      <w:proofErr w:type="spellEnd"/>
      <w:r w:rsidRPr="00F41F5B">
        <w:rPr>
          <w:rFonts w:ascii="Times New Roman" w:hAnsi="Times New Roman" w:cs="Times New Roman"/>
          <w:b/>
        </w:rPr>
        <w:t xml:space="preserve"> degradation by reactive oxygen species. </w:t>
      </w:r>
      <w:proofErr w:type="spellStart"/>
      <w:r w:rsidRPr="00F41F5B">
        <w:rPr>
          <w:rFonts w:ascii="Times New Roman" w:hAnsi="Times New Roman" w:cs="Times New Roman"/>
          <w:b/>
        </w:rPr>
        <w:t>Antioxid</w:t>
      </w:r>
      <w:proofErr w:type="spellEnd"/>
      <w:r w:rsidRPr="00F41F5B">
        <w:rPr>
          <w:rFonts w:ascii="Times New Roman" w:hAnsi="Times New Roman" w:cs="Times New Roman"/>
          <w:b/>
        </w:rPr>
        <w:t xml:space="preserve"> Redox Signal, 2004, 6(6): 967-978. </w:t>
      </w:r>
      <w:hyperlink r:id="rId75" w:history="1">
        <w:r w:rsidRPr="00F41F5B">
          <w:rPr>
            <w:rStyle w:val="a9"/>
            <w:rFonts w:ascii="Times New Roman" w:hAnsi="Times New Roman" w:cs="Times New Roman"/>
            <w:b/>
          </w:rPr>
          <w:t>https://doi.org/10.1089/ars.2004.6.967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79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>Liu Y, Zhao Y, &amp; Wang J. Fenton/Fenton-like processes with in-situ production of hydrogen peroxide/hydroxyl radica</w:t>
      </w:r>
      <w:r w:rsidR="005907EA" w:rsidRPr="00F41F5B">
        <w:rPr>
          <w:rFonts w:ascii="Times New Roman" w:hAnsi="Times New Roman" w:cs="Times New Roman"/>
          <w:b/>
        </w:rPr>
        <w:t>l for degradation of emerging contaminants: Advances and prospects. J Hazard Mater, 2021, 404(</w:t>
      </w:r>
      <w:proofErr w:type="spellStart"/>
      <w:r w:rsidR="005907EA" w:rsidRPr="00F41F5B">
        <w:rPr>
          <w:rFonts w:ascii="Times New Roman" w:hAnsi="Times New Roman" w:cs="Times New Roman"/>
          <w:b/>
        </w:rPr>
        <w:t>Pt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B): 124191. </w:t>
      </w:r>
      <w:hyperlink r:id="rId76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https://doi.org/10.1016/j.jhazmat.2020.124191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80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Liochev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SL. The role of iron-sulfur clusters in in vivo hydroxyl radical production. Free </w:t>
      </w:r>
      <w:proofErr w:type="spellStart"/>
      <w:r w:rsidR="005907EA" w:rsidRPr="00F41F5B">
        <w:rPr>
          <w:rFonts w:ascii="Times New Roman" w:hAnsi="Times New Roman" w:cs="Times New Roman"/>
          <w:b/>
        </w:rPr>
        <w:t>Radic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</w:t>
      </w:r>
      <w:r w:rsidR="005907EA" w:rsidRPr="00F41F5B">
        <w:rPr>
          <w:rFonts w:ascii="Times New Roman" w:hAnsi="Times New Roman" w:cs="Times New Roman"/>
          <w:b/>
        </w:rPr>
        <w:t xml:space="preserve">es, 1996, 25(5): 369-384. </w:t>
      </w:r>
      <w:hyperlink r:id="rId77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https://doi.org/10.3109/10715769609149059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81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Piel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RB, 3rd, Dailey HA, Jr., &amp; Medlock AE. The mitochondrial </w:t>
      </w:r>
      <w:proofErr w:type="spellStart"/>
      <w:r w:rsidR="005907EA" w:rsidRPr="00F41F5B">
        <w:rPr>
          <w:rFonts w:ascii="Times New Roman" w:hAnsi="Times New Roman" w:cs="Times New Roman"/>
          <w:b/>
        </w:rPr>
        <w:t>heme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metabolon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: Insights into the </w:t>
      </w:r>
      <w:proofErr w:type="gramStart"/>
      <w:r w:rsidR="005907EA" w:rsidRPr="00F41F5B">
        <w:rPr>
          <w:rFonts w:ascii="Times New Roman" w:hAnsi="Times New Roman" w:cs="Times New Roman"/>
          <w:b/>
        </w:rPr>
        <w:t>complex(</w:t>
      </w:r>
      <w:proofErr w:type="spellStart"/>
      <w:proofErr w:type="gramEnd"/>
      <w:r w:rsidR="005907EA" w:rsidRPr="00F41F5B">
        <w:rPr>
          <w:rFonts w:ascii="Times New Roman" w:hAnsi="Times New Roman" w:cs="Times New Roman"/>
          <w:b/>
        </w:rPr>
        <w:t>ity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) of </w:t>
      </w:r>
      <w:proofErr w:type="spellStart"/>
      <w:r w:rsidR="005907EA" w:rsidRPr="00F41F5B">
        <w:rPr>
          <w:rFonts w:ascii="Times New Roman" w:hAnsi="Times New Roman" w:cs="Times New Roman"/>
          <w:b/>
        </w:rPr>
        <w:t>heme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synthesis and distribution. </w:t>
      </w:r>
      <w:proofErr w:type="spellStart"/>
      <w:r w:rsidR="005907EA" w:rsidRPr="00F41F5B">
        <w:rPr>
          <w:rFonts w:ascii="Times New Roman" w:hAnsi="Times New Roman" w:cs="Times New Roman"/>
          <w:b/>
        </w:rPr>
        <w:t>Mol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Genet </w:t>
      </w:r>
      <w:proofErr w:type="spellStart"/>
      <w:r w:rsidR="005907EA" w:rsidRPr="00F41F5B">
        <w:rPr>
          <w:rFonts w:ascii="Times New Roman" w:hAnsi="Times New Roman" w:cs="Times New Roman"/>
          <w:b/>
        </w:rPr>
        <w:t>Metab</w:t>
      </w:r>
      <w:proofErr w:type="spellEnd"/>
      <w:r w:rsidR="005907EA" w:rsidRPr="00F41F5B">
        <w:rPr>
          <w:rFonts w:ascii="Times New Roman" w:hAnsi="Times New Roman" w:cs="Times New Roman"/>
          <w:b/>
        </w:rPr>
        <w:t>, 2019, 128(3): 198-203.</w:t>
      </w:r>
      <w:r w:rsidR="005907EA" w:rsidRPr="00F41F5B">
        <w:rPr>
          <w:rFonts w:ascii="Times New Roman" w:hAnsi="Times New Roman" w:cs="Times New Roman"/>
          <w:b/>
        </w:rPr>
        <w:t xml:space="preserve"> </w:t>
      </w:r>
      <w:hyperlink r:id="rId78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https://doi.org/10.1016/j.ymgme.2019.01.006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82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Umezawa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N, Matsumoto N, </w:t>
      </w:r>
      <w:proofErr w:type="spellStart"/>
      <w:r w:rsidR="005907EA" w:rsidRPr="00F41F5B">
        <w:rPr>
          <w:rFonts w:ascii="Times New Roman" w:hAnsi="Times New Roman" w:cs="Times New Roman"/>
          <w:b/>
        </w:rPr>
        <w:t>Iwama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S, Kato N, &amp; Higuchi T. Facile synthesis of peptide-</w:t>
      </w:r>
      <w:proofErr w:type="spellStart"/>
      <w:r w:rsidR="005907EA" w:rsidRPr="00F41F5B">
        <w:rPr>
          <w:rFonts w:ascii="Times New Roman" w:hAnsi="Times New Roman" w:cs="Times New Roman"/>
          <w:b/>
        </w:rPr>
        <w:t>porphyrin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conjugates: Towards artificial catalase. </w:t>
      </w:r>
      <w:proofErr w:type="spellStart"/>
      <w:r w:rsidR="005907EA" w:rsidRPr="00F41F5B">
        <w:rPr>
          <w:rFonts w:ascii="Times New Roman" w:hAnsi="Times New Roman" w:cs="Times New Roman"/>
          <w:b/>
        </w:rPr>
        <w:t>Bioorg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Med </w:t>
      </w:r>
      <w:proofErr w:type="spellStart"/>
      <w:r w:rsidR="005907EA" w:rsidRPr="00F41F5B">
        <w:rPr>
          <w:rFonts w:ascii="Times New Roman" w:hAnsi="Times New Roman" w:cs="Times New Roman"/>
          <w:b/>
        </w:rPr>
        <w:t>Chem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2010, 18(17): 6340-6350. </w:t>
      </w:r>
      <w:hyperlink r:id="rId79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https://doi.org/10.1016/j.bmc.20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10.07.018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83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Damos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FS, Sotomayor </w:t>
      </w:r>
      <w:proofErr w:type="spellStart"/>
      <w:r w:rsidR="005907EA" w:rsidRPr="00F41F5B">
        <w:rPr>
          <w:rFonts w:ascii="Times New Roman" w:hAnsi="Times New Roman" w:cs="Times New Roman"/>
          <w:b/>
        </w:rPr>
        <w:t>Mdel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P, Kubota LT, Tanaka SM, &amp; Tanaka AA. </w:t>
      </w:r>
      <w:proofErr w:type="gramStart"/>
      <w:r w:rsidR="005907EA" w:rsidRPr="00F41F5B">
        <w:rPr>
          <w:rFonts w:ascii="Times New Roman" w:hAnsi="Times New Roman" w:cs="Times New Roman"/>
          <w:b/>
        </w:rPr>
        <w:t>Iron(</w:t>
      </w:r>
      <w:proofErr w:type="gramEnd"/>
      <w:r w:rsidR="005907EA" w:rsidRPr="00F41F5B">
        <w:rPr>
          <w:rFonts w:ascii="Times New Roman" w:hAnsi="Times New Roman" w:cs="Times New Roman"/>
          <w:b/>
        </w:rPr>
        <w:t>III) tetra-(N-methyl-4-pyridyl)-</w:t>
      </w:r>
      <w:proofErr w:type="spellStart"/>
      <w:r w:rsidR="005907EA" w:rsidRPr="00F41F5B">
        <w:rPr>
          <w:rFonts w:ascii="Times New Roman" w:hAnsi="Times New Roman" w:cs="Times New Roman"/>
          <w:b/>
        </w:rPr>
        <w:t>porphyrin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as a biomimetic catalyst of horseradish peroxidase on the electrode surface: an </w:t>
      </w:r>
      <w:proofErr w:type="spellStart"/>
      <w:r w:rsidR="005907EA" w:rsidRPr="00F41F5B">
        <w:rPr>
          <w:rFonts w:ascii="Times New Roman" w:hAnsi="Times New Roman" w:cs="Times New Roman"/>
          <w:b/>
        </w:rPr>
        <w:t>amperometric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sensor for phenolic compound determinat</w:t>
      </w:r>
      <w:r w:rsidR="005907EA" w:rsidRPr="00F41F5B">
        <w:rPr>
          <w:rFonts w:ascii="Times New Roman" w:hAnsi="Times New Roman" w:cs="Times New Roman"/>
          <w:b/>
        </w:rPr>
        <w:t xml:space="preserve">ions. Analyst, 2003, 128(3): 255-259. </w:t>
      </w:r>
      <w:hyperlink r:id="rId80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https://doi.org/10.1039/b207894e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84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Watanabe Y. Alternatives to the </w:t>
      </w:r>
      <w:proofErr w:type="spellStart"/>
      <w:r w:rsidR="005907EA" w:rsidRPr="00F41F5B">
        <w:rPr>
          <w:rFonts w:ascii="Times New Roman" w:hAnsi="Times New Roman" w:cs="Times New Roman"/>
          <w:b/>
        </w:rPr>
        <w:t>oxoferryl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porphyrin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cation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radical as the proposed reactive intermediate of cytochrome P450: two-electron oxidized </w:t>
      </w:r>
      <w:proofErr w:type="gramStart"/>
      <w:r w:rsidR="005907EA" w:rsidRPr="00F41F5B">
        <w:rPr>
          <w:rFonts w:ascii="Times New Roman" w:hAnsi="Times New Roman" w:cs="Times New Roman"/>
          <w:b/>
        </w:rPr>
        <w:t>Fe(</w:t>
      </w:r>
      <w:proofErr w:type="gramEnd"/>
      <w:r w:rsidR="005907EA" w:rsidRPr="00F41F5B">
        <w:rPr>
          <w:rFonts w:ascii="Times New Roman" w:hAnsi="Times New Roman" w:cs="Times New Roman"/>
          <w:b/>
        </w:rPr>
        <w:t xml:space="preserve">III) </w:t>
      </w:r>
      <w:proofErr w:type="spellStart"/>
      <w:r w:rsidR="005907EA" w:rsidRPr="00F41F5B">
        <w:rPr>
          <w:rFonts w:ascii="Times New Roman" w:hAnsi="Times New Roman" w:cs="Times New Roman"/>
          <w:b/>
        </w:rPr>
        <w:t>porphyrin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derivatives. J </w:t>
      </w:r>
      <w:proofErr w:type="spellStart"/>
      <w:r w:rsidR="005907EA" w:rsidRPr="00F41F5B">
        <w:rPr>
          <w:rFonts w:ascii="Times New Roman" w:hAnsi="Times New Roman" w:cs="Times New Roman"/>
          <w:b/>
        </w:rPr>
        <w:t>B</w:t>
      </w:r>
      <w:r w:rsidR="005907EA" w:rsidRPr="00F41F5B">
        <w:rPr>
          <w:rFonts w:ascii="Times New Roman" w:hAnsi="Times New Roman" w:cs="Times New Roman"/>
          <w:b/>
        </w:rPr>
        <w:t>iol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Inorg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Chem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2001, 6(8): 846-856. </w:t>
      </w:r>
      <w:hyperlink r:id="rId81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https://doi.org/10.1007/s007750100278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85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Pfeiffer S, </w:t>
      </w:r>
      <w:proofErr w:type="spellStart"/>
      <w:r w:rsidR="005907EA" w:rsidRPr="00F41F5B">
        <w:rPr>
          <w:rFonts w:ascii="Times New Roman" w:hAnsi="Times New Roman" w:cs="Times New Roman"/>
          <w:b/>
        </w:rPr>
        <w:t>Schrammel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A, </w:t>
      </w:r>
      <w:proofErr w:type="spellStart"/>
      <w:r w:rsidR="005907EA" w:rsidRPr="00F41F5B">
        <w:rPr>
          <w:rFonts w:ascii="Times New Roman" w:hAnsi="Times New Roman" w:cs="Times New Roman"/>
          <w:b/>
        </w:rPr>
        <w:t>Koesling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D, Schmidt K, &amp; Mayer B. Molecular actions of a </w:t>
      </w:r>
      <w:proofErr w:type="spellStart"/>
      <w:r w:rsidR="005907EA" w:rsidRPr="00F41F5B">
        <w:rPr>
          <w:rFonts w:ascii="Times New Roman" w:hAnsi="Times New Roman" w:cs="Times New Roman"/>
          <w:b/>
        </w:rPr>
        <w:t>Mn</w:t>
      </w:r>
      <w:proofErr w:type="spellEnd"/>
      <w:r w:rsidR="005907EA" w:rsidRPr="00F41F5B">
        <w:rPr>
          <w:rFonts w:ascii="Times New Roman" w:hAnsi="Times New Roman" w:cs="Times New Roman"/>
          <w:b/>
        </w:rPr>
        <w:t>(III)</w:t>
      </w:r>
      <w:proofErr w:type="spellStart"/>
      <w:r w:rsidR="005907EA" w:rsidRPr="00F41F5B">
        <w:rPr>
          <w:rFonts w:ascii="Times New Roman" w:hAnsi="Times New Roman" w:cs="Times New Roman"/>
          <w:b/>
        </w:rPr>
        <w:t>Porphyrin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superoxide dismutase mimetic and </w:t>
      </w:r>
      <w:proofErr w:type="spellStart"/>
      <w:r w:rsidR="005907EA" w:rsidRPr="00F41F5B">
        <w:rPr>
          <w:rFonts w:ascii="Times New Roman" w:hAnsi="Times New Roman" w:cs="Times New Roman"/>
          <w:b/>
        </w:rPr>
        <w:t>peroxynitrite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scavenger: reaction with nitric</w:t>
      </w:r>
      <w:r w:rsidR="005907EA" w:rsidRPr="00F41F5B">
        <w:rPr>
          <w:rFonts w:ascii="Times New Roman" w:hAnsi="Times New Roman" w:cs="Times New Roman"/>
          <w:b/>
        </w:rPr>
        <w:t xml:space="preserve"> oxide and direct inhibition of NO synthase and soluble </w:t>
      </w:r>
      <w:proofErr w:type="spellStart"/>
      <w:r w:rsidR="005907EA" w:rsidRPr="00F41F5B">
        <w:rPr>
          <w:rFonts w:ascii="Times New Roman" w:hAnsi="Times New Roman" w:cs="Times New Roman"/>
          <w:b/>
        </w:rPr>
        <w:t>guanylyl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cyclase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. </w:t>
      </w:r>
      <w:proofErr w:type="spellStart"/>
      <w:r w:rsidR="005907EA" w:rsidRPr="00F41F5B">
        <w:rPr>
          <w:rFonts w:ascii="Times New Roman" w:hAnsi="Times New Roman" w:cs="Times New Roman"/>
          <w:b/>
        </w:rPr>
        <w:t>Mol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Pharmacol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1998, 53(4): 795-800. </w:t>
      </w:r>
      <w:hyperlink r:id="rId82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https://doi.org/10.1124/mol.53.4.795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86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Di </w:t>
      </w:r>
      <w:proofErr w:type="spellStart"/>
      <w:r w:rsidR="005907EA" w:rsidRPr="00F41F5B">
        <w:rPr>
          <w:rFonts w:ascii="Times New Roman" w:hAnsi="Times New Roman" w:cs="Times New Roman"/>
          <w:b/>
        </w:rPr>
        <w:t>Venosa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G, </w:t>
      </w:r>
      <w:proofErr w:type="spellStart"/>
      <w:r w:rsidR="005907EA" w:rsidRPr="00F41F5B">
        <w:rPr>
          <w:rFonts w:ascii="Times New Roman" w:hAnsi="Times New Roman" w:cs="Times New Roman"/>
          <w:b/>
        </w:rPr>
        <w:t>Batlle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A, Fukuda H, </w:t>
      </w:r>
      <w:proofErr w:type="spellStart"/>
      <w:r w:rsidR="005907EA" w:rsidRPr="00F41F5B">
        <w:rPr>
          <w:rFonts w:ascii="Times New Roman" w:hAnsi="Times New Roman" w:cs="Times New Roman"/>
          <w:b/>
        </w:rPr>
        <w:t>Macrobert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A, &amp; Casas A. Distribution of 5-aminolevulinic acid derivativ</w:t>
      </w:r>
      <w:r w:rsidR="005907EA" w:rsidRPr="00F41F5B">
        <w:rPr>
          <w:rFonts w:ascii="Times New Roman" w:hAnsi="Times New Roman" w:cs="Times New Roman"/>
          <w:b/>
        </w:rPr>
        <w:t xml:space="preserve">es and induced </w:t>
      </w:r>
      <w:proofErr w:type="spellStart"/>
      <w:r w:rsidR="005907EA" w:rsidRPr="00F41F5B">
        <w:rPr>
          <w:rFonts w:ascii="Times New Roman" w:hAnsi="Times New Roman" w:cs="Times New Roman"/>
          <w:b/>
        </w:rPr>
        <w:t>porphyrin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kinetics in mice tissues. Cancer </w:t>
      </w:r>
      <w:proofErr w:type="spellStart"/>
      <w:r w:rsidR="005907EA" w:rsidRPr="00F41F5B">
        <w:rPr>
          <w:rFonts w:ascii="Times New Roman" w:hAnsi="Times New Roman" w:cs="Times New Roman"/>
          <w:b/>
        </w:rPr>
        <w:t>Chemother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Pharmacol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2006, 58(4): 478-486. </w:t>
      </w:r>
      <w:hyperlink r:id="rId83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https://doi.org/10.1007/s00280-006-0186-9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lastRenderedPageBreak/>
        <w:t>87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</w:r>
      <w:proofErr w:type="spellStart"/>
      <w:r w:rsidR="005907EA" w:rsidRPr="00F41F5B">
        <w:rPr>
          <w:rFonts w:ascii="Times New Roman" w:hAnsi="Times New Roman" w:cs="Times New Roman"/>
          <w:b/>
        </w:rPr>
        <w:t>Bohle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DS, &amp; Helms JB. Synthesis of beta-</w:t>
      </w:r>
      <w:proofErr w:type="spellStart"/>
      <w:r w:rsidR="005907EA" w:rsidRPr="00F41F5B">
        <w:rPr>
          <w:rFonts w:ascii="Times New Roman" w:hAnsi="Times New Roman" w:cs="Times New Roman"/>
          <w:b/>
        </w:rPr>
        <w:t>hematin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by </w:t>
      </w:r>
      <w:proofErr w:type="spellStart"/>
      <w:r w:rsidR="005907EA" w:rsidRPr="00F41F5B">
        <w:rPr>
          <w:rFonts w:ascii="Times New Roman" w:hAnsi="Times New Roman" w:cs="Times New Roman"/>
          <w:b/>
        </w:rPr>
        <w:t>dehydrohalogenation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of </w:t>
      </w:r>
      <w:proofErr w:type="spellStart"/>
      <w:r w:rsidR="005907EA" w:rsidRPr="00F41F5B">
        <w:rPr>
          <w:rFonts w:ascii="Times New Roman" w:hAnsi="Times New Roman" w:cs="Times New Roman"/>
          <w:b/>
        </w:rPr>
        <w:t>hemin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. </w:t>
      </w:r>
      <w:proofErr w:type="spellStart"/>
      <w:r w:rsidR="005907EA" w:rsidRPr="00F41F5B">
        <w:rPr>
          <w:rFonts w:ascii="Times New Roman" w:hAnsi="Times New Roman" w:cs="Times New Roman"/>
          <w:b/>
        </w:rPr>
        <w:t>Biochem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Biophys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Res </w:t>
      </w:r>
      <w:proofErr w:type="spellStart"/>
      <w:r w:rsidR="005907EA" w:rsidRPr="00F41F5B">
        <w:rPr>
          <w:rFonts w:ascii="Times New Roman" w:hAnsi="Times New Roman" w:cs="Times New Roman"/>
          <w:b/>
        </w:rPr>
        <w:t>Commun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</w:t>
      </w:r>
      <w:r w:rsidR="005907EA" w:rsidRPr="00F41F5B">
        <w:rPr>
          <w:rFonts w:ascii="Times New Roman" w:hAnsi="Times New Roman" w:cs="Times New Roman"/>
          <w:b/>
        </w:rPr>
        <w:t xml:space="preserve">1993, 193(2): 504-508. </w:t>
      </w:r>
      <w:hyperlink r:id="rId84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https://doi.org/10.1006/bbrc.1993.1652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88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Grenoble DC,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Drickamer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HG. The effect of pressure on the oxidation state of iron. 3. </w:t>
      </w:r>
      <w:proofErr w:type="spellStart"/>
      <w:r w:rsidR="005907EA" w:rsidRPr="00F41F5B">
        <w:rPr>
          <w:rFonts w:ascii="Times New Roman" w:hAnsi="Times New Roman" w:cs="Times New Roman"/>
          <w:b/>
        </w:rPr>
        <w:t>Hemin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and </w:t>
      </w:r>
      <w:proofErr w:type="spellStart"/>
      <w:r w:rsidR="005907EA" w:rsidRPr="00F41F5B">
        <w:rPr>
          <w:rFonts w:ascii="Times New Roman" w:hAnsi="Times New Roman" w:cs="Times New Roman"/>
          <w:b/>
        </w:rPr>
        <w:t>hematin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. </w:t>
      </w:r>
      <w:proofErr w:type="spellStart"/>
      <w:r w:rsidR="005907EA" w:rsidRPr="00F41F5B">
        <w:rPr>
          <w:rFonts w:ascii="Times New Roman" w:hAnsi="Times New Roman" w:cs="Times New Roman"/>
          <w:b/>
        </w:rPr>
        <w:t>Proc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Natl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Acad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Sci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U S A, 1968, 61(4): 1177-1182. </w:t>
      </w:r>
      <w:hyperlink r:id="rId85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https://doi.org/10.1073/pnas.61.4.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1177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89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Kim YC, </w:t>
      </w:r>
      <w:proofErr w:type="spellStart"/>
      <w:r w:rsidR="005907EA" w:rsidRPr="00F41F5B">
        <w:rPr>
          <w:rFonts w:ascii="Times New Roman" w:hAnsi="Times New Roman" w:cs="Times New Roman"/>
          <w:b/>
        </w:rPr>
        <w:t>Masutani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H, Yamaguchi Y, </w:t>
      </w:r>
      <w:proofErr w:type="spellStart"/>
      <w:r w:rsidR="005907EA" w:rsidRPr="00F41F5B">
        <w:rPr>
          <w:rFonts w:ascii="Times New Roman" w:hAnsi="Times New Roman" w:cs="Times New Roman"/>
          <w:b/>
        </w:rPr>
        <w:t>Itoh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K, Yamamoto M,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Yodoi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J. </w:t>
      </w:r>
      <w:proofErr w:type="spellStart"/>
      <w:r w:rsidR="005907EA" w:rsidRPr="00F41F5B">
        <w:rPr>
          <w:rFonts w:ascii="Times New Roman" w:hAnsi="Times New Roman" w:cs="Times New Roman"/>
          <w:b/>
        </w:rPr>
        <w:t>Hemin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-induced activation of the </w:t>
      </w:r>
      <w:proofErr w:type="spellStart"/>
      <w:r w:rsidR="005907EA" w:rsidRPr="00F41F5B">
        <w:rPr>
          <w:rFonts w:ascii="Times New Roman" w:hAnsi="Times New Roman" w:cs="Times New Roman"/>
          <w:b/>
        </w:rPr>
        <w:t>thioredoxin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gene by Nrf2. A differential regulation of the antioxidant responsive element by a switch of its binding factors. J </w:t>
      </w:r>
      <w:proofErr w:type="spellStart"/>
      <w:r w:rsidR="005907EA" w:rsidRPr="00F41F5B">
        <w:rPr>
          <w:rFonts w:ascii="Times New Roman" w:hAnsi="Times New Roman" w:cs="Times New Roman"/>
          <w:b/>
        </w:rPr>
        <w:t>Biol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Chem</w:t>
      </w:r>
      <w:proofErr w:type="spellEnd"/>
      <w:r w:rsidR="005907EA" w:rsidRPr="00F41F5B">
        <w:rPr>
          <w:rFonts w:ascii="Times New Roman" w:hAnsi="Times New Roman" w:cs="Times New Roman"/>
          <w:b/>
        </w:rPr>
        <w:t>, 2001, 276(21</w:t>
      </w:r>
      <w:r w:rsidR="005907EA" w:rsidRPr="00F41F5B">
        <w:rPr>
          <w:rFonts w:ascii="Times New Roman" w:hAnsi="Times New Roman" w:cs="Times New Roman"/>
          <w:b/>
        </w:rPr>
        <w:t xml:space="preserve">): 18399-18406. </w:t>
      </w:r>
      <w:hyperlink r:id="rId86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https://doi.org/10.1074/jbc.M100103200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90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Nagai T, Kikuchi S, </w:t>
      </w:r>
      <w:proofErr w:type="spellStart"/>
      <w:r w:rsidR="005907EA" w:rsidRPr="00F41F5B">
        <w:rPr>
          <w:rFonts w:ascii="Times New Roman" w:hAnsi="Times New Roman" w:cs="Times New Roman"/>
          <w:b/>
        </w:rPr>
        <w:t>Ohmine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K, Miyoshi T, Nakamura M, Kondo T</w:t>
      </w:r>
      <w:r w:rsidR="002C7529">
        <w:rPr>
          <w:rFonts w:ascii="Times New Roman" w:hAnsi="Times New Roman" w:cs="Times New Roman"/>
          <w:b/>
        </w:rPr>
        <w:t>,</w:t>
      </w:r>
      <w:r w:rsidR="005907EA" w:rsidRPr="00F41F5B">
        <w:rPr>
          <w:rFonts w:ascii="Times New Roman" w:hAnsi="Times New Roman" w:cs="Times New Roman"/>
          <w:b/>
          <w:i/>
        </w:rPr>
        <w:t xml:space="preserve"> et al</w:t>
      </w:r>
      <w:r w:rsidR="005907EA" w:rsidRPr="00F41F5B">
        <w:rPr>
          <w:rFonts w:ascii="Times New Roman" w:hAnsi="Times New Roman" w:cs="Times New Roman"/>
          <w:b/>
        </w:rPr>
        <w:t xml:space="preserve">. </w:t>
      </w:r>
      <w:proofErr w:type="spellStart"/>
      <w:r w:rsidR="005907EA" w:rsidRPr="00F41F5B">
        <w:rPr>
          <w:rFonts w:ascii="Times New Roman" w:hAnsi="Times New Roman" w:cs="Times New Roman"/>
          <w:b/>
        </w:rPr>
        <w:t>Hemin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reduces cellular sensitivity to </w:t>
      </w:r>
      <w:proofErr w:type="spellStart"/>
      <w:r w:rsidR="005907EA" w:rsidRPr="00F41F5B">
        <w:rPr>
          <w:rFonts w:ascii="Times New Roman" w:hAnsi="Times New Roman" w:cs="Times New Roman"/>
          <w:b/>
        </w:rPr>
        <w:t>imatinib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and </w:t>
      </w:r>
      <w:proofErr w:type="spellStart"/>
      <w:r w:rsidR="005907EA" w:rsidRPr="00F41F5B">
        <w:rPr>
          <w:rFonts w:ascii="Times New Roman" w:hAnsi="Times New Roman" w:cs="Times New Roman"/>
          <w:b/>
        </w:rPr>
        <w:t>anthracyclins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via Nrf2. J Cell </w:t>
      </w:r>
      <w:proofErr w:type="spellStart"/>
      <w:r w:rsidR="005907EA" w:rsidRPr="00F41F5B">
        <w:rPr>
          <w:rFonts w:ascii="Times New Roman" w:hAnsi="Times New Roman" w:cs="Times New Roman"/>
          <w:b/>
        </w:rPr>
        <w:t>Biochem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2008, 104(2): 680-691. </w:t>
      </w:r>
      <w:hyperlink r:id="rId87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/10.1002/jcb.21659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91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>Georgiou-</w:t>
      </w:r>
      <w:proofErr w:type="spellStart"/>
      <w:r w:rsidR="005907EA" w:rsidRPr="00F41F5B">
        <w:rPr>
          <w:rFonts w:ascii="Times New Roman" w:hAnsi="Times New Roman" w:cs="Times New Roman"/>
          <w:b/>
        </w:rPr>
        <w:t>Siafis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SK, &amp; </w:t>
      </w:r>
      <w:proofErr w:type="spellStart"/>
      <w:r w:rsidR="005907EA" w:rsidRPr="00F41F5B">
        <w:rPr>
          <w:rFonts w:ascii="Times New Roman" w:hAnsi="Times New Roman" w:cs="Times New Roman"/>
          <w:b/>
        </w:rPr>
        <w:t>Tsiftsoglou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AS. Activation of KEAP1/NRF2 stress signaling involved in the molecular basis of </w:t>
      </w:r>
      <w:proofErr w:type="spellStart"/>
      <w:r w:rsidR="005907EA" w:rsidRPr="00F41F5B">
        <w:rPr>
          <w:rFonts w:ascii="Times New Roman" w:hAnsi="Times New Roman" w:cs="Times New Roman"/>
          <w:b/>
        </w:rPr>
        <w:t>hemin</w:t>
      </w:r>
      <w:proofErr w:type="spellEnd"/>
      <w:r w:rsidR="005907EA" w:rsidRPr="00F41F5B">
        <w:rPr>
          <w:rFonts w:ascii="Times New Roman" w:hAnsi="Times New Roman" w:cs="Times New Roman"/>
          <w:b/>
        </w:rPr>
        <w:t>-induced cytotoxicity in human pro-</w:t>
      </w:r>
      <w:proofErr w:type="spellStart"/>
      <w:r w:rsidR="005907EA" w:rsidRPr="00F41F5B">
        <w:rPr>
          <w:rFonts w:ascii="Times New Roman" w:hAnsi="Times New Roman" w:cs="Times New Roman"/>
          <w:b/>
        </w:rPr>
        <w:t>erythroid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K562 cells. </w:t>
      </w:r>
      <w:proofErr w:type="spellStart"/>
      <w:r w:rsidR="005907EA" w:rsidRPr="00F41F5B">
        <w:rPr>
          <w:rFonts w:ascii="Times New Roman" w:hAnsi="Times New Roman" w:cs="Times New Roman"/>
          <w:b/>
        </w:rPr>
        <w:t>Biochem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Pharmacol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2020, 175: 113900. </w:t>
      </w:r>
      <w:hyperlink r:id="rId88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.1016/j.bcp.2020.113900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92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Mattson MP. </w:t>
      </w:r>
      <w:proofErr w:type="spellStart"/>
      <w:r w:rsidR="005907EA" w:rsidRPr="00F41F5B">
        <w:rPr>
          <w:rFonts w:ascii="Times New Roman" w:hAnsi="Times New Roman" w:cs="Times New Roman"/>
          <w:b/>
        </w:rPr>
        <w:t>Hormesis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defined. Ageing Res Rev, 2008, 7(1): 1-7. </w:t>
      </w:r>
      <w:hyperlink r:id="rId89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https://doi.org/10.1016/j.arr.2007.08.007</w:t>
        </w:r>
      </w:hyperlink>
    </w:p>
    <w:p w:rsidR="00C74A2A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/>
          <w:b/>
        </w:rPr>
      </w:pPr>
      <w:r w:rsidRPr="00F41F5B">
        <w:rPr>
          <w:rFonts w:ascii="Times New Roman" w:hAnsi="Times New Roman" w:cs="Times New Roman"/>
          <w:b/>
        </w:rPr>
        <w:t>93</w:t>
      </w:r>
      <w:r w:rsidR="005907EA" w:rsidRPr="00F41F5B">
        <w:rPr>
          <w:rFonts w:ascii="Times New Roman" w:hAnsi="Times New Roman" w:cs="Times New Roman"/>
          <w:b/>
        </w:rPr>
        <w:t>.</w:t>
      </w:r>
      <w:r w:rsidR="005907EA" w:rsidRPr="00F41F5B">
        <w:rPr>
          <w:rFonts w:ascii="Times New Roman" w:hAnsi="Times New Roman" w:cs="Times New Roman"/>
          <w:b/>
        </w:rPr>
        <w:tab/>
        <w:t xml:space="preserve">Li X, Yang T, &amp; Sun Z. </w:t>
      </w:r>
      <w:proofErr w:type="spellStart"/>
      <w:r w:rsidR="005907EA" w:rsidRPr="00F41F5B">
        <w:rPr>
          <w:rFonts w:ascii="Times New Roman" w:hAnsi="Times New Roman" w:cs="Times New Roman"/>
          <w:b/>
        </w:rPr>
        <w:t>Hormesis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in Health and Chronic Diseases. Trends </w:t>
      </w:r>
      <w:proofErr w:type="spellStart"/>
      <w:r w:rsidR="005907EA" w:rsidRPr="00F41F5B">
        <w:rPr>
          <w:rFonts w:ascii="Times New Roman" w:hAnsi="Times New Roman" w:cs="Times New Roman"/>
          <w:b/>
        </w:rPr>
        <w:t>Endocrinol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 </w:t>
      </w:r>
      <w:proofErr w:type="spellStart"/>
      <w:r w:rsidR="005907EA" w:rsidRPr="00F41F5B">
        <w:rPr>
          <w:rFonts w:ascii="Times New Roman" w:hAnsi="Times New Roman" w:cs="Times New Roman"/>
          <w:b/>
        </w:rPr>
        <w:t>Metab</w:t>
      </w:r>
      <w:proofErr w:type="spellEnd"/>
      <w:r w:rsidR="005907EA" w:rsidRPr="00F41F5B">
        <w:rPr>
          <w:rFonts w:ascii="Times New Roman" w:hAnsi="Times New Roman" w:cs="Times New Roman"/>
          <w:b/>
        </w:rPr>
        <w:t xml:space="preserve">, 2019, 30(12): 944-958. </w:t>
      </w:r>
      <w:hyperlink r:id="rId90" w:history="1">
        <w:r w:rsidR="005907EA" w:rsidRPr="00F41F5B">
          <w:rPr>
            <w:rStyle w:val="a9"/>
            <w:rFonts w:ascii="Times New Roman" w:hAnsi="Times New Roman" w:cs="Times New Roman"/>
            <w:b/>
          </w:rPr>
          <w:t>https:/</w:t>
        </w:r>
        <w:r w:rsidR="005907EA" w:rsidRPr="00F41F5B">
          <w:rPr>
            <w:rStyle w:val="a9"/>
            <w:rFonts w:ascii="Times New Roman" w:hAnsi="Times New Roman" w:cs="Times New Roman"/>
            <w:b/>
          </w:rPr>
          <w:t>/doi.org/10.1016/j.tem.2019.08.007</w:t>
        </w:r>
      </w:hyperlink>
    </w:p>
    <w:p w:rsidR="00F41F5B" w:rsidRPr="00F41F5B" w:rsidRDefault="00F41F5B" w:rsidP="00F41F5B">
      <w:pPr>
        <w:adjustRightInd w:val="0"/>
        <w:snapToGrid w:val="0"/>
        <w:ind w:left="284" w:hangingChars="118" w:hanging="284"/>
        <w:jc w:val="both"/>
        <w:rPr>
          <w:rFonts w:ascii="Times New Roman" w:hAnsi="Times New Roman" w:cs="Times New Roman" w:hint="eastAsia"/>
          <w:b/>
        </w:rPr>
      </w:pPr>
      <w:r w:rsidRPr="00F41F5B">
        <w:rPr>
          <w:rFonts w:ascii="Times New Roman" w:hAnsi="Times New Roman" w:cs="Times New Roman"/>
          <w:b/>
        </w:rPr>
        <w:fldChar w:fldCharType="end"/>
      </w:r>
    </w:p>
    <w:p w:rsidR="009D7EEF" w:rsidRDefault="009D7EEF">
      <w:pPr>
        <w:adjustRightInd w:val="0"/>
        <w:snapToGrid w:val="0"/>
        <w:ind w:left="284" w:hangingChars="118" w:hanging="284"/>
        <w:jc w:val="both"/>
        <w:rPr>
          <w:rStyle w:val="docsum-journal-citation"/>
          <w:rFonts w:ascii="Times New Roman" w:hAnsi="Times New Roman" w:cs="Times New Roman"/>
          <w:b/>
        </w:rPr>
      </w:pPr>
    </w:p>
    <w:p w:rsidR="009D7EEF" w:rsidRDefault="009D7EEF">
      <w:pPr>
        <w:adjustRightInd w:val="0"/>
        <w:snapToGrid w:val="0"/>
        <w:ind w:left="284" w:hangingChars="118" w:hanging="284"/>
        <w:jc w:val="both"/>
        <w:rPr>
          <w:rStyle w:val="docsum-journal-citation"/>
          <w:rFonts w:ascii="Times New Roman" w:hAnsi="Times New Roman" w:cs="Times New Roman"/>
          <w:b/>
        </w:rPr>
      </w:pPr>
    </w:p>
    <w:p w:rsidR="009D7EEF" w:rsidRDefault="00D536D6">
      <w:pPr>
        <w:adjustRightInd w:val="0"/>
        <w:snapToGrid w:val="0"/>
        <w:ind w:left="284" w:hangingChars="118" w:hanging="284"/>
        <w:jc w:val="both"/>
        <w:rPr>
          <w:rStyle w:val="docsum-journal-citation"/>
          <w:rFonts w:ascii="Times New Roman" w:hAnsi="Times New Roman" w:cs="Times New Roman"/>
          <w:b/>
        </w:rPr>
      </w:pPr>
      <w:r>
        <w:rPr>
          <w:rStyle w:val="docsum-journal-citation"/>
          <w:rFonts w:ascii="Times New Roman" w:hAnsi="Times New Roman" w:cs="Times New Roman"/>
          <w:b/>
        </w:rPr>
        <w:t>Figure legends</w:t>
      </w:r>
    </w:p>
    <w:p w:rsidR="009D7EEF" w:rsidRDefault="009D7EEF">
      <w:pPr>
        <w:adjustRightInd w:val="0"/>
        <w:snapToGrid w:val="0"/>
        <w:ind w:left="284" w:hangingChars="118" w:hanging="284"/>
        <w:jc w:val="both"/>
        <w:rPr>
          <w:rStyle w:val="docsum-journal-citation"/>
          <w:rFonts w:ascii="Times New Roman" w:hAnsi="Times New Roman" w:cs="Times New Roman"/>
          <w:b/>
        </w:rPr>
      </w:pPr>
    </w:p>
    <w:p w:rsidR="009D7EEF" w:rsidRDefault="00D536D6">
      <w:pPr>
        <w:adjustRightInd w:val="0"/>
        <w:snapToGrid w:val="0"/>
        <w:ind w:left="283" w:hangingChars="118" w:hanging="283"/>
        <w:jc w:val="both"/>
        <w:rPr>
          <w:rStyle w:val="docsum-journal-citation"/>
          <w:rFonts w:ascii="Times New Roman" w:hAnsi="Times New Roman" w:cs="Times New Roman"/>
          <w:b/>
        </w:r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5393055" cy="5193030"/>
            <wp:effectExtent l="0" t="0" r="171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51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EF" w:rsidRDefault="00D536D6">
      <w:pPr>
        <w:adjustRightInd w:val="0"/>
        <w:snapToGrid w:val="0"/>
        <w:jc w:val="both"/>
        <w:rPr>
          <w:rStyle w:val="docsum-journal-citation"/>
          <w:rFonts w:ascii="Times New Roman" w:hAnsi="Times New Roman" w:cs="Times New Roman"/>
        </w:rPr>
      </w:pPr>
      <w:r>
        <w:rPr>
          <w:rStyle w:val="docsum-journal-citation"/>
          <w:rFonts w:ascii="Times New Roman" w:hAnsi="Times New Roman" w:cs="Times New Roman"/>
        </w:rPr>
        <w:t>Figure 1. Fe-</w:t>
      </w:r>
      <w:proofErr w:type="spellStart"/>
      <w:r>
        <w:rPr>
          <w:rStyle w:val="docsum-journal-citation"/>
          <w:rFonts w:ascii="Times New Roman" w:hAnsi="Times New Roman" w:cs="Times New Roman"/>
        </w:rPr>
        <w:t>porphyrin</w:t>
      </w:r>
      <w:proofErr w:type="spellEnd"/>
      <w:r>
        <w:rPr>
          <w:rStyle w:val="docsum-journal-citation"/>
          <w:rFonts w:ascii="Times New Roman" w:hAnsi="Times New Roman" w:cs="Times New Roman"/>
        </w:rPr>
        <w:t xml:space="preserve"> catalyzes the reaction of H2 with the hydroxyl radical.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(Equation 1)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II) +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 xml:space="preserve">OH →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-Fe(III)-OH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(Equation 2)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>III)-OH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-Fe(III)-H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9D7EEF" w:rsidRDefault="00D536D6">
      <w:pPr>
        <w:adjustRightInd w:val="0"/>
        <w:snapToGri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(Equation 3)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III)-H + </w:t>
      </w:r>
      <w:r>
        <w:rPr>
          <w:rFonts w:ascii="Times New Roman" w:hAnsi="Times New Roman" w:cs="Times New Roman"/>
          <w:vertAlign w:val="superscript"/>
        </w:rPr>
        <w:t>•</w:t>
      </w:r>
      <w:r>
        <w:rPr>
          <w:rFonts w:ascii="Times New Roman" w:hAnsi="Times New Roman" w:cs="Times New Roman"/>
        </w:rPr>
        <w:t xml:space="preserve">OH →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-Fe(II)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9D7EEF" w:rsidRDefault="00D536D6">
      <w:pPr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formal name of </w:t>
      </w:r>
      <w:proofErr w:type="spellStart"/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ematin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III)-OH is </w:t>
      </w:r>
      <w:proofErr w:type="spellStart"/>
      <w:r>
        <w:rPr>
          <w:rFonts w:ascii="Times New Roman" w:hAnsi="Times New Roman" w:cs="Times New Roman"/>
        </w:rPr>
        <w:t>ferriprotoporphyrin</w:t>
      </w:r>
      <w:proofErr w:type="spellEnd"/>
      <w:r>
        <w:rPr>
          <w:rFonts w:ascii="Times New Roman" w:hAnsi="Times New Roman" w:cs="Times New Roman"/>
        </w:rPr>
        <w:t xml:space="preserve"> IX hydroxide. </w:t>
      </w:r>
    </w:p>
    <w:p w:rsidR="009D7EEF" w:rsidRDefault="009D7EEF">
      <w:pPr>
        <w:adjustRightInd w:val="0"/>
        <w:snapToGrid w:val="0"/>
        <w:jc w:val="both"/>
        <w:rPr>
          <w:rFonts w:ascii="Times New Roman" w:hAnsi="Times New Roman" w:cs="Times New Roman"/>
        </w:rPr>
      </w:pPr>
    </w:p>
    <w:p w:rsidR="009D7EEF" w:rsidRDefault="009D7EEF">
      <w:pPr>
        <w:adjustRightInd w:val="0"/>
        <w:snapToGrid w:val="0"/>
        <w:jc w:val="both"/>
        <w:rPr>
          <w:rFonts w:ascii="Times New Roman" w:hAnsi="Times New Roman" w:cs="Times New Roman"/>
        </w:rPr>
      </w:pPr>
    </w:p>
    <w:p w:rsidR="009D7EEF" w:rsidRDefault="009D7EEF">
      <w:pPr>
        <w:adjustRightInd w:val="0"/>
        <w:snapToGrid w:val="0"/>
        <w:jc w:val="both"/>
        <w:rPr>
          <w:rFonts w:ascii="Times New Roman" w:hAnsi="Times New Roman" w:cs="Times New Roman"/>
        </w:rPr>
      </w:pPr>
    </w:p>
    <w:p w:rsidR="009D7EEF" w:rsidRDefault="00D536D6">
      <w:pPr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5393055" cy="5309870"/>
            <wp:effectExtent l="0" t="0" r="1714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53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EF" w:rsidRDefault="00D536D6">
      <w:pPr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2. 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III) in hydride </w:t>
      </w:r>
      <w:proofErr w:type="spellStart"/>
      <w:r>
        <w:rPr>
          <w:rFonts w:ascii="Times New Roman" w:hAnsi="Times New Roman" w:cs="Times New Roman"/>
        </w:rPr>
        <w:t>hematin</w:t>
      </w:r>
      <w:proofErr w:type="spellEnd"/>
      <w:r>
        <w:rPr>
          <w:rFonts w:ascii="Times New Roman" w:hAnsi="Times New Roman" w:cs="Times New Roman"/>
        </w:rPr>
        <w:t xml:space="preserve"> can serve as an electrophile to oxidize the residues of Keap1.   </w:t>
      </w:r>
    </w:p>
    <w:p w:rsidR="009D7EEF" w:rsidRDefault="00D536D6">
      <w:pPr>
        <w:adjustRightInd w:val="0"/>
        <w:snapToGri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Hematin</w:t>
      </w:r>
      <w:proofErr w:type="spellEnd"/>
      <w:r>
        <w:rPr>
          <w:rFonts w:ascii="Times New Roman" w:hAnsi="Times New Roman" w:cs="Times New Roman" w:hint="eastAsia"/>
        </w:rPr>
        <w:t xml:space="preserve"> and </w:t>
      </w:r>
      <w:proofErr w:type="spellStart"/>
      <w:r>
        <w:rPr>
          <w:rFonts w:ascii="Times New Roman" w:hAnsi="Times New Roman" w:cs="Times New Roman" w:hint="eastAsia"/>
        </w:rPr>
        <w:t>hemin</w:t>
      </w:r>
      <w:proofErr w:type="spellEnd"/>
      <w:r>
        <w:rPr>
          <w:rFonts w:ascii="Times New Roman" w:hAnsi="Times New Roman" w:cs="Times New Roman" w:hint="eastAsia"/>
        </w:rPr>
        <w:t xml:space="preserve"> can </w:t>
      </w:r>
      <w:r>
        <w:rPr>
          <w:rFonts w:ascii="Times New Roman" w:hAnsi="Times New Roman" w:cs="Times New Roman"/>
        </w:rPr>
        <w:t xml:space="preserve">mutually </w:t>
      </w:r>
      <w:r>
        <w:rPr>
          <w:rFonts w:ascii="Times New Roman" w:hAnsi="Times New Roman" w:cs="Times New Roman" w:hint="eastAsia"/>
        </w:rPr>
        <w:t>be converted</w:t>
      </w:r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</w:rPr>
        <w:t>hemin</w:t>
      </w:r>
      <w:proofErr w:type="spellEnd"/>
      <w:r>
        <w:rPr>
          <w:rFonts w:ascii="Times New Roman" w:hAnsi="Times New Roman" w:cs="Times New Roman"/>
        </w:rPr>
        <w:t xml:space="preserve"> is known to activate Nrf2 by oxidizing Keap1. 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III) of </w:t>
      </w:r>
      <w:proofErr w:type="spellStart"/>
      <w:r>
        <w:rPr>
          <w:rFonts w:ascii="Times New Roman" w:hAnsi="Times New Roman" w:cs="Times New Roman"/>
        </w:rPr>
        <w:t>hemin</w:t>
      </w:r>
      <w:proofErr w:type="spellEnd"/>
      <w:r>
        <w:rPr>
          <w:rFonts w:ascii="Times New Roman" w:hAnsi="Times New Roman" w:cs="Times New Roman"/>
        </w:rPr>
        <w:t xml:space="preserve"> is electrophilic to activate Nrf2. Fe(III)-H may be more electrophilic than Fe(III)-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to efficiently oxidize Keap1, resulting in activating Nrf2. </w:t>
      </w:r>
    </w:p>
    <w:p w:rsidR="009D7EEF" w:rsidRDefault="00D536D6">
      <w:pPr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formal name of </w:t>
      </w:r>
      <w:proofErr w:type="spellStart"/>
      <w:r>
        <w:rPr>
          <w:rFonts w:ascii="Times New Roman" w:hAnsi="Times New Roman" w:cs="Times New Roman"/>
        </w:rPr>
        <w:t>Hemin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PrP</w:t>
      </w:r>
      <w:proofErr w:type="spell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 xml:space="preserve">III) is </w:t>
      </w:r>
      <w:proofErr w:type="spellStart"/>
      <w:r>
        <w:rPr>
          <w:rFonts w:ascii="Times New Roman" w:hAnsi="Times New Roman" w:cs="Times New Roman"/>
        </w:rPr>
        <w:t>ferriprotoporphyrin</w:t>
      </w:r>
      <w:proofErr w:type="spellEnd"/>
      <w:r>
        <w:rPr>
          <w:rFonts w:ascii="Times New Roman" w:hAnsi="Times New Roman" w:cs="Times New Roman"/>
        </w:rPr>
        <w:t xml:space="preserve"> IX chloride. </w:t>
      </w:r>
    </w:p>
    <w:p w:rsidR="009D7EEF" w:rsidRDefault="009D7EEF">
      <w:pPr>
        <w:pStyle w:val="EndNoteBibliography"/>
        <w:adjustRightInd w:val="0"/>
        <w:snapToGrid w:val="0"/>
        <w:ind w:left="283" w:hangingChars="118" w:hanging="283"/>
        <w:jc w:val="both"/>
        <w:rPr>
          <w:rFonts w:ascii="Times New Roman" w:hAnsi="Times New Roman" w:cs="Times New Roman"/>
        </w:rPr>
      </w:pPr>
    </w:p>
    <w:sectPr w:rsidR="009D7EEF">
      <w:footerReference w:type="even" r:id="rId93"/>
      <w:footerReference w:type="default" r:id="rId94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EA" w:rsidRDefault="005907EA">
      <w:r>
        <w:separator/>
      </w:r>
    </w:p>
  </w:endnote>
  <w:endnote w:type="continuationSeparator" w:id="0">
    <w:p w:rsidR="005907EA" w:rsidRDefault="0059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Gothic UI Semilight"/>
    <w:charset w:val="80"/>
    <w:family w:val="roman"/>
    <w:pitch w:val="default"/>
    <w:sig w:usb0="00000000" w:usb1="00000000" w:usb2="00000012" w:usb3="00000000" w:csb0="0006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0000000000000000000"/>
    <w:charset w:val="86"/>
    <w:family w:val="roman"/>
    <w:notTrueType/>
    <w:pitch w:val="default"/>
  </w:font>
  <w:font w:name="Academy Engraved LET">
    <w:altName w:val="Colonna MT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-375854897"/>
    </w:sdtPr>
    <w:sdtEndPr>
      <w:rPr>
        <w:rStyle w:val="a7"/>
      </w:rPr>
    </w:sdtEndPr>
    <w:sdtContent>
      <w:p w:rsidR="009D7EEF" w:rsidRDefault="00D536D6">
        <w:pPr>
          <w:pStyle w:val="a3"/>
          <w:framePr w:wrap="auto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9D7EEF" w:rsidRDefault="009D7E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2059049659"/>
    </w:sdtPr>
    <w:sdtEndPr>
      <w:rPr>
        <w:rStyle w:val="a7"/>
      </w:rPr>
    </w:sdtEndPr>
    <w:sdtContent>
      <w:p w:rsidR="009D7EEF" w:rsidRDefault="00D536D6">
        <w:pPr>
          <w:pStyle w:val="a3"/>
          <w:framePr w:wrap="auto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D06C67">
          <w:rPr>
            <w:rStyle w:val="a7"/>
            <w:noProof/>
          </w:rPr>
          <w:t>15</w:t>
        </w:r>
        <w:r>
          <w:rPr>
            <w:rStyle w:val="a7"/>
          </w:rPr>
          <w:fldChar w:fldCharType="end"/>
        </w:r>
      </w:p>
    </w:sdtContent>
  </w:sdt>
  <w:p w:rsidR="009D7EEF" w:rsidRDefault="009D7E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EA" w:rsidRDefault="005907EA">
      <w:r>
        <w:separator/>
      </w:r>
    </w:p>
  </w:footnote>
  <w:footnote w:type="continuationSeparator" w:id="0">
    <w:p w:rsidR="005907EA" w:rsidRDefault="00590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zZWVjZWVjY2JhMGM1Y2JkNmJhZDU2MjEyZmE0ZTAifQ=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93125"/>
    <w:rsid w:val="00002FE8"/>
    <w:rsid w:val="0003325E"/>
    <w:rsid w:val="00033ECD"/>
    <w:rsid w:val="00052EB4"/>
    <w:rsid w:val="00057926"/>
    <w:rsid w:val="00073111"/>
    <w:rsid w:val="000B7238"/>
    <w:rsid w:val="000E2D59"/>
    <w:rsid w:val="000F3F4A"/>
    <w:rsid w:val="00114C55"/>
    <w:rsid w:val="0012083F"/>
    <w:rsid w:val="00135A70"/>
    <w:rsid w:val="0014288E"/>
    <w:rsid w:val="0016121F"/>
    <w:rsid w:val="00170650"/>
    <w:rsid w:val="001B632A"/>
    <w:rsid w:val="001B633C"/>
    <w:rsid w:val="001F310A"/>
    <w:rsid w:val="00215DDD"/>
    <w:rsid w:val="00220493"/>
    <w:rsid w:val="002303B7"/>
    <w:rsid w:val="002369CB"/>
    <w:rsid w:val="00250C27"/>
    <w:rsid w:val="00284B2C"/>
    <w:rsid w:val="002922FF"/>
    <w:rsid w:val="002A1370"/>
    <w:rsid w:val="002A28ED"/>
    <w:rsid w:val="002B1C26"/>
    <w:rsid w:val="002C7529"/>
    <w:rsid w:val="002E424E"/>
    <w:rsid w:val="00314052"/>
    <w:rsid w:val="00322E19"/>
    <w:rsid w:val="003262C3"/>
    <w:rsid w:val="00335B0B"/>
    <w:rsid w:val="003526C8"/>
    <w:rsid w:val="0038194A"/>
    <w:rsid w:val="0041152F"/>
    <w:rsid w:val="00411773"/>
    <w:rsid w:val="00422FA9"/>
    <w:rsid w:val="004433C2"/>
    <w:rsid w:val="00446A08"/>
    <w:rsid w:val="004638CA"/>
    <w:rsid w:val="00467A4F"/>
    <w:rsid w:val="004D22B9"/>
    <w:rsid w:val="00506395"/>
    <w:rsid w:val="00540AA9"/>
    <w:rsid w:val="005475C9"/>
    <w:rsid w:val="00552ED7"/>
    <w:rsid w:val="005907EA"/>
    <w:rsid w:val="005A10E0"/>
    <w:rsid w:val="005A604B"/>
    <w:rsid w:val="005B43EF"/>
    <w:rsid w:val="005D22F5"/>
    <w:rsid w:val="005D2BCD"/>
    <w:rsid w:val="005D39CF"/>
    <w:rsid w:val="005F612B"/>
    <w:rsid w:val="00620547"/>
    <w:rsid w:val="00684F46"/>
    <w:rsid w:val="006A69BA"/>
    <w:rsid w:val="006D6313"/>
    <w:rsid w:val="007022EE"/>
    <w:rsid w:val="00753270"/>
    <w:rsid w:val="0075364F"/>
    <w:rsid w:val="007A1C43"/>
    <w:rsid w:val="007A2CBB"/>
    <w:rsid w:val="00817839"/>
    <w:rsid w:val="00834E38"/>
    <w:rsid w:val="00850580"/>
    <w:rsid w:val="008558F7"/>
    <w:rsid w:val="008675F9"/>
    <w:rsid w:val="00867B39"/>
    <w:rsid w:val="00883237"/>
    <w:rsid w:val="008C7780"/>
    <w:rsid w:val="009112C4"/>
    <w:rsid w:val="009300EB"/>
    <w:rsid w:val="009336EB"/>
    <w:rsid w:val="0094051E"/>
    <w:rsid w:val="009429EB"/>
    <w:rsid w:val="00946D4F"/>
    <w:rsid w:val="00951BB3"/>
    <w:rsid w:val="00986A1A"/>
    <w:rsid w:val="009A06DB"/>
    <w:rsid w:val="009C522B"/>
    <w:rsid w:val="009D0E00"/>
    <w:rsid w:val="009D7EEF"/>
    <w:rsid w:val="00A00AFD"/>
    <w:rsid w:val="00A1370B"/>
    <w:rsid w:val="00A263DF"/>
    <w:rsid w:val="00A379ED"/>
    <w:rsid w:val="00A612D5"/>
    <w:rsid w:val="00A624C5"/>
    <w:rsid w:val="00A8592C"/>
    <w:rsid w:val="00A92A29"/>
    <w:rsid w:val="00A95A81"/>
    <w:rsid w:val="00AB0AD5"/>
    <w:rsid w:val="00AE558E"/>
    <w:rsid w:val="00B16C27"/>
    <w:rsid w:val="00B17261"/>
    <w:rsid w:val="00B256FC"/>
    <w:rsid w:val="00B27001"/>
    <w:rsid w:val="00B46A29"/>
    <w:rsid w:val="00B76B52"/>
    <w:rsid w:val="00B81A1A"/>
    <w:rsid w:val="00B93125"/>
    <w:rsid w:val="00BC2C81"/>
    <w:rsid w:val="00C2541B"/>
    <w:rsid w:val="00C430F6"/>
    <w:rsid w:val="00C449A2"/>
    <w:rsid w:val="00C46897"/>
    <w:rsid w:val="00CE11D2"/>
    <w:rsid w:val="00CE7045"/>
    <w:rsid w:val="00CF328F"/>
    <w:rsid w:val="00D06C67"/>
    <w:rsid w:val="00D1794C"/>
    <w:rsid w:val="00D25143"/>
    <w:rsid w:val="00D36082"/>
    <w:rsid w:val="00D53417"/>
    <w:rsid w:val="00D536D6"/>
    <w:rsid w:val="00D5594E"/>
    <w:rsid w:val="00D96522"/>
    <w:rsid w:val="00DA09D4"/>
    <w:rsid w:val="00DB4FB3"/>
    <w:rsid w:val="00DC33BC"/>
    <w:rsid w:val="00DF1016"/>
    <w:rsid w:val="00E65872"/>
    <w:rsid w:val="00EE70B3"/>
    <w:rsid w:val="00EF2691"/>
    <w:rsid w:val="00F105F7"/>
    <w:rsid w:val="00F36C48"/>
    <w:rsid w:val="00F36C69"/>
    <w:rsid w:val="00F41F5B"/>
    <w:rsid w:val="00F73C5F"/>
    <w:rsid w:val="00F94652"/>
    <w:rsid w:val="00FA3EB7"/>
    <w:rsid w:val="00FB591B"/>
    <w:rsid w:val="00FB7E5B"/>
    <w:rsid w:val="00FC15EA"/>
    <w:rsid w:val="05ED5160"/>
    <w:rsid w:val="45137CB1"/>
    <w:rsid w:val="4AB670D1"/>
    <w:rsid w:val="656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4CFBD-4F63-4B43-A359-569A7A9F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S PGothic" w:eastAsia="MS PGothic" w:hAnsi="MS PGothic" w:cs="MS PGothic"/>
      <w:sz w:val="24"/>
      <w:szCs w:val="24"/>
      <w:lang w:eastAsia="ja-JP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Char0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  <w:uiPriority w:val="99"/>
    <w:semiHidden/>
    <w:unhideWhenUsed/>
    <w:qFormat/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pple-converted-space">
    <w:name w:val="apple-converted-space"/>
    <w:basedOn w:val="a0"/>
  </w:style>
  <w:style w:type="paragraph" w:customStyle="1" w:styleId="EndNoteBibliographyTitle">
    <w:name w:val="EndNote Bibliography Title"/>
    <w:basedOn w:val="a"/>
    <w:link w:val="EndNoteBibliographyTitle0"/>
    <w:pPr>
      <w:jc w:val="center"/>
    </w:pPr>
    <w:rPr>
      <w:rFonts w:ascii="Academy Engraved LET" w:hAnsi="Academy Engraved LET"/>
    </w:rPr>
  </w:style>
  <w:style w:type="character" w:customStyle="1" w:styleId="EndNoteBibliographyTitle0">
    <w:name w:val="EndNote Bibliography Title (文字)"/>
    <w:basedOn w:val="a0"/>
    <w:link w:val="EndNoteBibliographyTitle"/>
    <w:qFormat/>
    <w:rPr>
      <w:rFonts w:ascii="Academy Engraved LET" w:eastAsia="MS PGothic" w:hAnsi="Academy Engraved LET" w:cs="MS PGothic"/>
      <w:kern w:val="0"/>
      <w:sz w:val="24"/>
    </w:rPr>
  </w:style>
  <w:style w:type="paragraph" w:customStyle="1" w:styleId="EndNoteBibliography">
    <w:name w:val="EndNote Bibliography"/>
    <w:basedOn w:val="a"/>
    <w:link w:val="EndNoteBibliography0"/>
    <w:qFormat/>
    <w:rPr>
      <w:rFonts w:ascii="Academy Engraved LET" w:hAnsi="Academy Engraved LET"/>
    </w:rPr>
  </w:style>
  <w:style w:type="character" w:customStyle="1" w:styleId="EndNoteBibliography0">
    <w:name w:val="EndNote Bibliography (文字)"/>
    <w:basedOn w:val="a0"/>
    <w:link w:val="EndNoteBibliography"/>
    <w:rPr>
      <w:rFonts w:ascii="Academy Engraved LET" w:eastAsia="MS PGothic" w:hAnsi="Academy Engraved LET" w:cs="MS PGothic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rFonts w:ascii="MS PGothic" w:eastAsia="MS PGothic" w:hAnsi="MS PGothic" w:cs="MS PGothic"/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rPr>
      <w:rFonts w:ascii="MS PGothic" w:eastAsia="MS PGothic" w:hAnsi="MS PGothic" w:cs="MS PGothic"/>
      <w:kern w:val="0"/>
      <w:sz w:val="24"/>
    </w:rPr>
  </w:style>
  <w:style w:type="character" w:customStyle="1" w:styleId="position-number">
    <w:name w:val="position-number"/>
    <w:basedOn w:val="a0"/>
  </w:style>
  <w:style w:type="character" w:customStyle="1" w:styleId="docsum-authors">
    <w:name w:val="docsum-authors"/>
    <w:basedOn w:val="a0"/>
    <w:qFormat/>
  </w:style>
  <w:style w:type="character" w:customStyle="1" w:styleId="docsum-journal-citation">
    <w:name w:val="docsum-journal-citation"/>
    <w:basedOn w:val="a0"/>
    <w:qFormat/>
  </w:style>
  <w:style w:type="character" w:customStyle="1" w:styleId="1Char">
    <w:name w:val="标题 1 Char"/>
    <w:basedOn w:val="a0"/>
    <w:link w:val="1"/>
    <w:uiPriority w:val="9"/>
    <w:qFormat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anchor-text">
    <w:name w:val="anchor-text"/>
    <w:basedOn w:val="a0"/>
    <w:qFormat/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kern w:val="0"/>
      <w:sz w:val="24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 w:cstheme="majorBidi"/>
      <w:kern w:val="0"/>
      <w:sz w:val="24"/>
    </w:rPr>
  </w:style>
  <w:style w:type="character" w:customStyle="1" w:styleId="button-label">
    <w:name w:val="button-label"/>
    <w:basedOn w:val="a0"/>
  </w:style>
  <w:style w:type="paragraph" w:customStyle="1" w:styleId="heading">
    <w:name w:val="heading"/>
    <w:basedOn w:val="a"/>
    <w:qFormat/>
    <w:pPr>
      <w:spacing w:before="100" w:beforeAutospacing="1" w:after="100" w:afterAutospacing="1"/>
    </w:pPr>
  </w:style>
  <w:style w:type="paragraph" w:customStyle="1" w:styleId="abstract">
    <w:name w:val="abstract"/>
    <w:basedOn w:val="a"/>
    <w:qFormat/>
    <w:pPr>
      <w:spacing w:before="100" w:beforeAutospacing="1" w:after="100" w:afterAutospacing="1"/>
    </w:pPr>
  </w:style>
  <w:style w:type="paragraph" w:customStyle="1" w:styleId="linked-commentary">
    <w:name w:val="linked-commentary"/>
    <w:basedOn w:val="a"/>
    <w:pPr>
      <w:spacing w:before="100" w:beforeAutospacing="1" w:after="100" w:afterAutospacing="1"/>
    </w:pPr>
  </w:style>
  <w:style w:type="paragraph" w:customStyle="1" w:styleId="similar">
    <w:name w:val="similar"/>
    <w:basedOn w:val="a"/>
    <w:pPr>
      <w:spacing w:before="100" w:beforeAutospacing="1" w:after="100" w:afterAutospacing="1"/>
    </w:pPr>
  </w:style>
  <w:style w:type="paragraph" w:customStyle="1" w:styleId="citedby">
    <w:name w:val="citedby"/>
    <w:basedOn w:val="a"/>
    <w:qFormat/>
    <w:pPr>
      <w:spacing w:before="100" w:beforeAutospacing="1" w:after="100" w:afterAutospacing="1"/>
    </w:pPr>
  </w:style>
  <w:style w:type="paragraph" w:customStyle="1" w:styleId="mesh-terms">
    <w:name w:val="mesh-terms"/>
    <w:basedOn w:val="a"/>
    <w:pPr>
      <w:spacing w:before="100" w:beforeAutospacing="1" w:after="100" w:afterAutospacing="1"/>
    </w:pPr>
  </w:style>
  <w:style w:type="paragraph" w:customStyle="1" w:styleId="linkout">
    <w:name w:val="linkout"/>
    <w:basedOn w:val="a"/>
    <w:qFormat/>
    <w:pPr>
      <w:spacing w:before="100" w:beforeAutospacing="1" w:after="100" w:afterAutospacing="1"/>
    </w:pPr>
  </w:style>
  <w:style w:type="character" w:customStyle="1" w:styleId="period">
    <w:name w:val="period"/>
    <w:basedOn w:val="a0"/>
  </w:style>
  <w:style w:type="character" w:customStyle="1" w:styleId="cit">
    <w:name w:val="cit"/>
    <w:basedOn w:val="a0"/>
    <w:qFormat/>
  </w:style>
  <w:style w:type="character" w:customStyle="1" w:styleId="citation-doi">
    <w:name w:val="citation-doi"/>
    <w:basedOn w:val="a0"/>
  </w:style>
  <w:style w:type="character" w:customStyle="1" w:styleId="authors-list-item">
    <w:name w:val="authors-list-item"/>
    <w:basedOn w:val="a0"/>
    <w:qFormat/>
  </w:style>
  <w:style w:type="character" w:customStyle="1" w:styleId="author-sup-separator">
    <w:name w:val="author-sup-separator"/>
    <w:basedOn w:val="a0"/>
    <w:qFormat/>
  </w:style>
  <w:style w:type="character" w:customStyle="1" w:styleId="comma">
    <w:name w:val="comma"/>
    <w:basedOn w:val="a0"/>
  </w:style>
  <w:style w:type="character" w:customStyle="1" w:styleId="10">
    <w:name w:val="表題1"/>
    <w:basedOn w:val="a0"/>
    <w:qFormat/>
  </w:style>
  <w:style w:type="character" w:customStyle="1" w:styleId="identifier">
    <w:name w:val="identifier"/>
    <w:basedOn w:val="a0"/>
    <w:qFormat/>
  </w:style>
  <w:style w:type="character" w:customStyle="1" w:styleId="id-label">
    <w:name w:val="id-labe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38/srep31190" TargetMode="External"/><Relationship Id="rId21" Type="http://schemas.openxmlformats.org/officeDocument/2006/relationships/hyperlink" Target="https://doi.org/10.12659/msm.882513" TargetMode="External"/><Relationship Id="rId42" Type="http://schemas.openxmlformats.org/officeDocument/2006/relationships/hyperlink" Target="https://doi.org/10.1177/1533317510385808" TargetMode="External"/><Relationship Id="rId47" Type="http://schemas.openxmlformats.org/officeDocument/2006/relationships/hyperlink" Target="https://doi.org/10.1097/cce.0000000000000543" TargetMode="External"/><Relationship Id="rId63" Type="http://schemas.openxmlformats.org/officeDocument/2006/relationships/hyperlink" Target="https://doi.org/10.1007/s10753-018-0915-3" TargetMode="External"/><Relationship Id="rId68" Type="http://schemas.openxmlformats.org/officeDocument/2006/relationships/hyperlink" Target="https://doi.org/10.1016/j.neuroscience.2021.12.024" TargetMode="External"/><Relationship Id="rId84" Type="http://schemas.openxmlformats.org/officeDocument/2006/relationships/hyperlink" Target="https://doi.org/10.1006/bbrc.1993.1652" TargetMode="External"/><Relationship Id="rId89" Type="http://schemas.openxmlformats.org/officeDocument/2006/relationships/hyperlink" Target="https://doi.org/10.1016/j.arr.2007.08.007" TargetMode="External"/><Relationship Id="rId16" Type="http://schemas.openxmlformats.org/officeDocument/2006/relationships/hyperlink" Target="https://doi.org/10.1159/000047804" TargetMode="External"/><Relationship Id="rId11" Type="http://schemas.openxmlformats.org/officeDocument/2006/relationships/hyperlink" Target="https://doi.org/10.2174/138161282705210211144515" TargetMode="External"/><Relationship Id="rId32" Type="http://schemas.openxmlformats.org/officeDocument/2006/relationships/hyperlink" Target="https://doi.org/10.1016/j.jns.2012.05.030" TargetMode="External"/><Relationship Id="rId37" Type="http://schemas.openxmlformats.org/officeDocument/2006/relationships/hyperlink" Target="https://doi.org/10.1186/s12931-021-01740-w" TargetMode="External"/><Relationship Id="rId53" Type="http://schemas.openxmlformats.org/officeDocument/2006/relationships/hyperlink" Target="https://doi.org/10.3390/cancers13010046" TargetMode="External"/><Relationship Id="rId58" Type="http://schemas.openxmlformats.org/officeDocument/2006/relationships/hyperlink" Target="https://doi.org/10.1016/j.freeradbiomed.2013.08.004" TargetMode="External"/><Relationship Id="rId74" Type="http://schemas.openxmlformats.org/officeDocument/2006/relationships/hyperlink" Target="https://doi.org/10.1007/s12325-008-0094-y" TargetMode="External"/><Relationship Id="rId79" Type="http://schemas.openxmlformats.org/officeDocument/2006/relationships/hyperlink" Target="https://doi.org/10.1016/j.bmc.2010.07.01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i.org/10.1016/j.tem.2019.08.007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doi.org/10.3109/10715762.2012.689429" TargetMode="External"/><Relationship Id="rId27" Type="http://schemas.openxmlformats.org/officeDocument/2006/relationships/hyperlink" Target="https://doi.org/10.1007/978-1-4614-1566-4_36" TargetMode="External"/><Relationship Id="rId43" Type="http://schemas.openxmlformats.org/officeDocument/2006/relationships/hyperlink" Target="https://doi.org/10.3233/jad-170991" TargetMode="External"/><Relationship Id="rId48" Type="http://schemas.openxmlformats.org/officeDocument/2006/relationships/hyperlink" Target="https://doi.org/10.3233/jad-191125" TargetMode="External"/><Relationship Id="rId64" Type="http://schemas.openxmlformats.org/officeDocument/2006/relationships/hyperlink" Target="https://doi.org/10.1016/j.intimp.2019.01.022" TargetMode="External"/><Relationship Id="rId69" Type="http://schemas.openxmlformats.org/officeDocument/2006/relationships/hyperlink" Target="https://doi.org/10.3390/vetsci9110621" TargetMode="External"/><Relationship Id="rId8" Type="http://schemas.openxmlformats.org/officeDocument/2006/relationships/hyperlink" Target="https://doi.org/10.3389/fmicb.2016.00099" TargetMode="External"/><Relationship Id="rId51" Type="http://schemas.openxmlformats.org/officeDocument/2006/relationships/hyperlink" Target="https://doi.org/10.1016/j.bbamcr.2018.02.010" TargetMode="External"/><Relationship Id="rId72" Type="http://schemas.openxmlformats.org/officeDocument/2006/relationships/hyperlink" Target="https://doi.org/10.3892/mmr.2019.10795" TargetMode="External"/><Relationship Id="rId80" Type="http://schemas.openxmlformats.org/officeDocument/2006/relationships/hyperlink" Target="https://doi.org/10.1039/b207894e" TargetMode="External"/><Relationship Id="rId85" Type="http://schemas.openxmlformats.org/officeDocument/2006/relationships/hyperlink" Target="https://doi.org/10.1073/pnas.61.4.1177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doi.org/10.1253/circj.CJ-17-0105" TargetMode="External"/><Relationship Id="rId17" Type="http://schemas.openxmlformats.org/officeDocument/2006/relationships/hyperlink" Target="https://doi.org/10.3390/antiox11020179" TargetMode="External"/><Relationship Id="rId25" Type="http://schemas.openxmlformats.org/officeDocument/2006/relationships/hyperlink" Target="https://doi.org/10.1167/iovs.09-4089" TargetMode="External"/><Relationship Id="rId33" Type="http://schemas.openxmlformats.org/officeDocument/2006/relationships/hyperlink" Target="https://doi.org/10.2174/1389450122666210319113136" TargetMode="External"/><Relationship Id="rId38" Type="http://schemas.openxmlformats.org/officeDocument/2006/relationships/hyperlink" Target="https://doi.org/10.4103/1673-5374.317992" TargetMode="External"/><Relationship Id="rId46" Type="http://schemas.openxmlformats.org/officeDocument/2006/relationships/hyperlink" Target="https://doi.org/10.3390/ijms23126591" TargetMode="External"/><Relationship Id="rId59" Type="http://schemas.openxmlformats.org/officeDocument/2006/relationships/hyperlink" Target="https://doi.org/10.1016/j.intimp.2015.07.034" TargetMode="External"/><Relationship Id="rId67" Type="http://schemas.openxmlformats.org/officeDocument/2006/relationships/hyperlink" Target="https://doi.org/10.1016/j.intimp.2020.106585" TargetMode="External"/><Relationship Id="rId20" Type="http://schemas.openxmlformats.org/officeDocument/2006/relationships/hyperlink" Target="https://doi.org/10.1016/j.neures.2005.08.002" TargetMode="External"/><Relationship Id="rId41" Type="http://schemas.openxmlformats.org/officeDocument/2006/relationships/hyperlink" Target="https://doi.org/10.1007/s12035-018-1237-z" TargetMode="External"/><Relationship Id="rId54" Type="http://schemas.openxmlformats.org/officeDocument/2006/relationships/hyperlink" Target="https://doi.org/10.3390/molecules25225474" TargetMode="External"/><Relationship Id="rId62" Type="http://schemas.openxmlformats.org/officeDocument/2006/relationships/hyperlink" Target="https://doi.org/10.1007/s10753-016-0440-1" TargetMode="External"/><Relationship Id="rId70" Type="http://schemas.openxmlformats.org/officeDocument/2006/relationships/hyperlink" Target="https://doi.org/10.1371/journal.pone.0176992" TargetMode="External"/><Relationship Id="rId75" Type="http://schemas.openxmlformats.org/officeDocument/2006/relationships/hyperlink" Target="https://doi.org/10.1089/ars.2004.6.967" TargetMode="External"/><Relationship Id="rId83" Type="http://schemas.openxmlformats.org/officeDocument/2006/relationships/hyperlink" Target="https://doi.org/10.1007/s00280-006-0186-9" TargetMode="External"/><Relationship Id="rId88" Type="http://schemas.openxmlformats.org/officeDocument/2006/relationships/hyperlink" Target="https://doi.org/10.1016/j.bcp.2020.113900" TargetMode="External"/><Relationship Id="rId91" Type="http://schemas.openxmlformats.org/officeDocument/2006/relationships/image" Target="media/image1.png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doi.org/10.1021/jf062584f" TargetMode="External"/><Relationship Id="rId23" Type="http://schemas.openxmlformats.org/officeDocument/2006/relationships/hyperlink" Target="https://doi.org/10.1371/journal.pone.0173645" TargetMode="External"/><Relationship Id="rId28" Type="http://schemas.openxmlformats.org/officeDocument/2006/relationships/hyperlink" Target="https://doi.org/10.1007/978-1-4614-7411-1_42" TargetMode="External"/><Relationship Id="rId36" Type="http://schemas.openxmlformats.org/officeDocument/2006/relationships/hyperlink" Target="https://doi.org/10.4103/2045-9912.248270" TargetMode="External"/><Relationship Id="rId49" Type="http://schemas.openxmlformats.org/officeDocument/2006/relationships/hyperlink" Target="https://doi.org/10.1002/hbm.25271" TargetMode="External"/><Relationship Id="rId57" Type="http://schemas.openxmlformats.org/officeDocument/2006/relationships/hyperlink" Target="https://doi.org/10.1152/ajplung.00164.2012" TargetMode="External"/><Relationship Id="rId10" Type="http://schemas.openxmlformats.org/officeDocument/2006/relationships/hyperlink" Target="https://doi.org/10.1016/j.pharmthera.2014.04.006" TargetMode="External"/><Relationship Id="rId31" Type="http://schemas.openxmlformats.org/officeDocument/2006/relationships/hyperlink" Target="https://doi.org/10.3390/antiox9040313" TargetMode="External"/><Relationship Id="rId44" Type="http://schemas.openxmlformats.org/officeDocument/2006/relationships/hyperlink" Target="https://doi.org/10.1016/j.jstrokecerebrovasdis.2017.06.012" TargetMode="External"/><Relationship Id="rId52" Type="http://schemas.openxmlformats.org/officeDocument/2006/relationships/hyperlink" Target="https://doi.org/10.1146/annurev-pharmtox-011112-140320" TargetMode="External"/><Relationship Id="rId60" Type="http://schemas.openxmlformats.org/officeDocument/2006/relationships/hyperlink" Target="https://doi.org/10.1016/j.toxlet.2015.08.010" TargetMode="External"/><Relationship Id="rId65" Type="http://schemas.openxmlformats.org/officeDocument/2006/relationships/hyperlink" Target="https://doi.org/10.1002/jbt.22467" TargetMode="External"/><Relationship Id="rId73" Type="http://schemas.openxmlformats.org/officeDocument/2006/relationships/hyperlink" Target="https://doi.org/10.1152/ajpheart.00272.2006" TargetMode="External"/><Relationship Id="rId78" Type="http://schemas.openxmlformats.org/officeDocument/2006/relationships/hyperlink" Target="https://doi.org/10.1016/j.ymgme.2019.01.006" TargetMode="External"/><Relationship Id="rId81" Type="http://schemas.openxmlformats.org/officeDocument/2006/relationships/hyperlink" Target="https://doi.org/10.1007/s007750100278" TargetMode="External"/><Relationship Id="rId86" Type="http://schemas.openxmlformats.org/officeDocument/2006/relationships/hyperlink" Target="https://doi.org/10.1074/jbc.M100103200" TargetMode="External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nm1577" TargetMode="External"/><Relationship Id="rId13" Type="http://schemas.openxmlformats.org/officeDocument/2006/relationships/hyperlink" Target="https://doi.org/10.1071/fp17301" TargetMode="External"/><Relationship Id="rId18" Type="http://schemas.openxmlformats.org/officeDocument/2006/relationships/hyperlink" Target="https://doi.org/10.1001/jama.297.8.842" TargetMode="External"/><Relationship Id="rId39" Type="http://schemas.openxmlformats.org/officeDocument/2006/relationships/hyperlink" Target="https://doi.org/10.2174/1567205014666171106145017" TargetMode="External"/><Relationship Id="rId34" Type="http://schemas.openxmlformats.org/officeDocument/2006/relationships/hyperlink" Target="https://doi.org/10.1038/npp.2008.95" TargetMode="External"/><Relationship Id="rId50" Type="http://schemas.openxmlformats.org/officeDocument/2006/relationships/hyperlink" Target="https://doi.org/10.1128/mcb.00099-20" TargetMode="External"/><Relationship Id="rId55" Type="http://schemas.openxmlformats.org/officeDocument/2006/relationships/hyperlink" Target="https://doi.org/10.3390/molecules26165001" TargetMode="External"/><Relationship Id="rId76" Type="http://schemas.openxmlformats.org/officeDocument/2006/relationships/hyperlink" Target="https://doi.org/10.1016/j.jhazmat.2020.124191" TargetMode="External"/><Relationship Id="rId7" Type="http://schemas.openxmlformats.org/officeDocument/2006/relationships/hyperlink" Target="https://doi.org/10.2183/pjab.89.16" TargetMode="External"/><Relationship Id="rId71" Type="http://schemas.openxmlformats.org/officeDocument/2006/relationships/hyperlink" Target="https://doi.org/10.1007/s10557-012-6381-5" TargetMode="External"/><Relationship Id="rId92" Type="http://schemas.openxmlformats.org/officeDocument/2006/relationships/image" Target="media/image2.png"/><Relationship Id="rId2" Type="http://schemas.openxmlformats.org/officeDocument/2006/relationships/styles" Target="styles.xml"/><Relationship Id="rId29" Type="http://schemas.openxmlformats.org/officeDocument/2006/relationships/hyperlink" Target="https://doi.org/10.1371/journal.pone.0130687" TargetMode="External"/><Relationship Id="rId24" Type="http://schemas.openxmlformats.org/officeDocument/2006/relationships/hyperlink" Target="https://doi.org/10.1038/s41598-018-26335-2" TargetMode="External"/><Relationship Id="rId40" Type="http://schemas.openxmlformats.org/officeDocument/2006/relationships/hyperlink" Target="https://doi.org/10.1146/annurev.clinpsy.032408.153625" TargetMode="External"/><Relationship Id="rId45" Type="http://schemas.openxmlformats.org/officeDocument/2006/relationships/hyperlink" Target="https://doi.org/10.3390/ijerph19041992" TargetMode="External"/><Relationship Id="rId66" Type="http://schemas.openxmlformats.org/officeDocument/2006/relationships/hyperlink" Target="https://doi.org/10.1007/s00011-020-01347-9" TargetMode="External"/><Relationship Id="rId87" Type="http://schemas.openxmlformats.org/officeDocument/2006/relationships/hyperlink" Target="https://doi.org/10.1002/jcb.21659" TargetMode="External"/><Relationship Id="rId61" Type="http://schemas.openxmlformats.org/officeDocument/2006/relationships/hyperlink" Target="https://doi.org/10.1155/2016/5679040" TargetMode="External"/><Relationship Id="rId82" Type="http://schemas.openxmlformats.org/officeDocument/2006/relationships/hyperlink" Target="https://doi.org/10.1124/mol.53.4.795" TargetMode="External"/><Relationship Id="rId19" Type="http://schemas.openxmlformats.org/officeDocument/2006/relationships/hyperlink" Target="https://doi.org/10.1074/jbc.M209264200" TargetMode="External"/><Relationship Id="rId14" Type="http://schemas.openxmlformats.org/officeDocument/2006/relationships/hyperlink" Target="https://doi.org/10.1113/jphysiol.2003.049478" TargetMode="External"/><Relationship Id="rId30" Type="http://schemas.openxmlformats.org/officeDocument/2006/relationships/hyperlink" Target="https://doi.org/10.1038/nm0607-673" TargetMode="External"/><Relationship Id="rId35" Type="http://schemas.openxmlformats.org/officeDocument/2006/relationships/hyperlink" Target="https://doi.org/10.1016/j.brainres.2010.02.046" TargetMode="External"/><Relationship Id="rId56" Type="http://schemas.openxmlformats.org/officeDocument/2006/relationships/hyperlink" Target="https://doi.org/10.1155/2021/6635460" TargetMode="External"/><Relationship Id="rId77" Type="http://schemas.openxmlformats.org/officeDocument/2006/relationships/hyperlink" Target="https://doi.org/10.3109/1071576960914905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F77C4B-444F-4010-B2F7-9AD2F8D6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7073</Words>
  <Characters>40321</Characters>
  <Application>Microsoft Office Word</Application>
  <DocSecurity>0</DocSecurity>
  <Lines>336</Lines>
  <Paragraphs>94</Paragraphs>
  <ScaleCrop>false</ScaleCrop>
  <Company/>
  <LinksUpToDate>false</LinksUpToDate>
  <CharactersWithSpaces>47300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寸賀</dc:creator>
  <cp:lastModifiedBy>Admin</cp:lastModifiedBy>
  <cp:revision>16</cp:revision>
  <dcterms:created xsi:type="dcterms:W3CDTF">2023-02-18T15:36:00Z</dcterms:created>
  <dcterms:modified xsi:type="dcterms:W3CDTF">2023-03-02T01:40:00Z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9FC352CB76644D219192823525E9FB24</vt:lpwstr>
  </property>
  <property fmtid="{D5CDD505-2E9C-101B-9397-08002B2CF9AE}" pid="3" name="KSOProductBuildVer">
    <vt:lpwstr>2052-11.1.0.12980</vt:lpwstr>
  </property>
  <property fmtid="{D5CDD505-2E9C-101B-9397-08002B2CF9AE}" pid="4" name="GrammarlyDocumentId">
    <vt:lpwstr>70fb4a4cf8971646d94ee25e23b23a69028b7e1f000db75a78dea99f3c801f5a</vt:lpwstr>
  </property>
</Properties>
</file>