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B2E8" w14:textId="3855E4AB" w:rsidR="00975506" w:rsidRPr="00975506" w:rsidRDefault="00975506" w:rsidP="00975506">
      <w:pPr>
        <w:rPr>
          <w:rFonts w:ascii="Times New Roman" w:hAnsi="Times New Roman" w:cs="Times New Roman"/>
          <w:sz w:val="24"/>
          <w:szCs w:val="28"/>
        </w:rPr>
      </w:pPr>
      <w:bookmarkStart w:id="0" w:name="_Hlk120712846"/>
      <w:bookmarkEnd w:id="0"/>
      <w:r w:rsidRPr="00975506">
        <w:rPr>
          <w:rFonts w:ascii="Times New Roman" w:hAnsi="Times New Roman" w:cs="Times New Roman"/>
          <w:sz w:val="24"/>
          <w:szCs w:val="28"/>
        </w:rPr>
        <w:t xml:space="preserve">Dear </w:t>
      </w:r>
      <w:r w:rsidR="009972C6" w:rsidRPr="009972C6">
        <w:rPr>
          <w:rFonts w:ascii="Times New Roman" w:hAnsi="Times New Roman" w:cs="Times New Roman"/>
          <w:sz w:val="24"/>
          <w:szCs w:val="28"/>
        </w:rPr>
        <w:t>Prof.</w:t>
      </w:r>
      <w:r w:rsidR="009972C6">
        <w:rPr>
          <w:rFonts w:ascii="Times New Roman" w:hAnsi="Times New Roman" w:cs="Times New Roman"/>
          <w:sz w:val="24"/>
          <w:szCs w:val="28"/>
        </w:rPr>
        <w:t xml:space="preserve"> </w:t>
      </w:r>
      <w:r w:rsidR="008117BE" w:rsidRPr="008117BE">
        <w:rPr>
          <w:rFonts w:ascii="Times New Roman" w:hAnsi="Times New Roman" w:cs="Times New Roman"/>
          <w:sz w:val="24"/>
          <w:szCs w:val="28"/>
        </w:rPr>
        <w:t>Ladiges</w:t>
      </w:r>
      <w:r w:rsidRPr="00975506">
        <w:rPr>
          <w:rFonts w:ascii="Times New Roman" w:hAnsi="Times New Roman" w:cs="Times New Roman"/>
          <w:sz w:val="24"/>
          <w:szCs w:val="28"/>
        </w:rPr>
        <w:t>,</w:t>
      </w:r>
    </w:p>
    <w:p w14:paraId="16BC3CE2" w14:textId="77777777" w:rsidR="00975506" w:rsidRPr="00975506" w:rsidRDefault="00975506" w:rsidP="00975506">
      <w:pPr>
        <w:rPr>
          <w:rFonts w:ascii="Times New Roman" w:hAnsi="Times New Roman" w:cs="Times New Roman"/>
          <w:sz w:val="24"/>
          <w:szCs w:val="28"/>
        </w:rPr>
      </w:pPr>
    </w:p>
    <w:p w14:paraId="700B9AAA" w14:textId="5028F8D7" w:rsidR="009972C6" w:rsidRPr="008F020B" w:rsidRDefault="009972C6" w:rsidP="008F020B">
      <w:pPr>
        <w:rPr>
          <w:rFonts w:ascii="Times New Roman" w:hAnsi="Times New Roman" w:cs="Times New Roman"/>
          <w:b/>
          <w:sz w:val="24"/>
          <w:szCs w:val="28"/>
        </w:rPr>
      </w:pPr>
      <w:r w:rsidRPr="00975506">
        <w:rPr>
          <w:rFonts w:ascii="Times New Roman" w:hAnsi="Times New Roman" w:cs="Times New Roman"/>
          <w:sz w:val="24"/>
          <w:szCs w:val="28"/>
        </w:rPr>
        <w:t>Thank you very much for considering our manuscript entitled: “</w:t>
      </w:r>
      <w:r w:rsidR="008F020B" w:rsidRPr="008F020B">
        <w:rPr>
          <w:rFonts w:ascii="Times New Roman" w:hAnsi="Times New Roman" w:cs="Times New Roman"/>
          <w:b/>
          <w:sz w:val="24"/>
          <w:szCs w:val="28"/>
        </w:rPr>
        <w:t xml:space="preserve">Specific </w:t>
      </w:r>
      <w:bookmarkStart w:id="1" w:name="_Hlk136891098"/>
      <w:r w:rsidR="008F020B" w:rsidRPr="008F020B">
        <w:rPr>
          <w:rFonts w:ascii="Times New Roman" w:hAnsi="Times New Roman" w:cs="Times New Roman"/>
          <w:b/>
          <w:sz w:val="24"/>
          <w:szCs w:val="28"/>
        </w:rPr>
        <w:t>regulation of</w:t>
      </w:r>
      <w:r w:rsidR="008F020B"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 w:rsidR="008F020B" w:rsidRPr="008F020B">
        <w:rPr>
          <w:rFonts w:ascii="Times New Roman" w:hAnsi="Times New Roman" w:cs="Times New Roman"/>
          <w:b/>
          <w:sz w:val="24"/>
          <w:szCs w:val="28"/>
        </w:rPr>
        <w:t>senescence-associated secretory phenotype</w:t>
      </w:r>
      <w:bookmarkEnd w:id="1"/>
      <w:r w:rsidR="008F020B" w:rsidRPr="008F020B">
        <w:rPr>
          <w:rFonts w:ascii="Times New Roman" w:hAnsi="Times New Roman" w:cs="Times New Roman"/>
          <w:b/>
          <w:sz w:val="24"/>
          <w:szCs w:val="28"/>
        </w:rPr>
        <w:t xml:space="preserve"> by a senescence-targeted</w:t>
      </w:r>
      <w:r w:rsidR="008F020B"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 w:rsidR="008F020B" w:rsidRPr="008F020B">
        <w:rPr>
          <w:rFonts w:ascii="Times New Roman" w:hAnsi="Times New Roman" w:cs="Times New Roman"/>
          <w:b/>
          <w:sz w:val="24"/>
          <w:szCs w:val="28"/>
        </w:rPr>
        <w:t xml:space="preserve">activatable </w:t>
      </w:r>
      <w:proofErr w:type="spellStart"/>
      <w:r w:rsidR="008F020B" w:rsidRPr="008F020B">
        <w:rPr>
          <w:rFonts w:ascii="Times New Roman" w:hAnsi="Times New Roman" w:cs="Times New Roman"/>
          <w:b/>
          <w:sz w:val="24"/>
          <w:szCs w:val="28"/>
        </w:rPr>
        <w:t>senomorphic</w:t>
      </w:r>
      <w:proofErr w:type="spellEnd"/>
      <w:r w:rsidRPr="00975506">
        <w:rPr>
          <w:rFonts w:ascii="Times New Roman" w:hAnsi="Times New Roman" w:cs="Times New Roman"/>
          <w:sz w:val="24"/>
          <w:szCs w:val="28"/>
        </w:rPr>
        <w:t>”. We would also like to thank the reviewers for their time and thoughtful comments. Herein please find our point-by-point response</w:t>
      </w:r>
      <w:r w:rsidR="00BC33B4">
        <w:rPr>
          <w:rFonts w:ascii="Times New Roman" w:hAnsi="Times New Roman" w:cs="Times New Roman"/>
          <w:sz w:val="24"/>
          <w:szCs w:val="28"/>
        </w:rPr>
        <w:t>s</w:t>
      </w:r>
      <w:r w:rsidRPr="00975506">
        <w:rPr>
          <w:rFonts w:ascii="Times New Roman" w:hAnsi="Times New Roman" w:cs="Times New Roman"/>
          <w:sz w:val="24"/>
          <w:szCs w:val="28"/>
        </w:rPr>
        <w:t xml:space="preserve"> to the critiques from the reviewers, as well as our revised manuscript with highlighted changes.</w:t>
      </w:r>
    </w:p>
    <w:p w14:paraId="4A1BCD30" w14:textId="77777777" w:rsidR="009972C6" w:rsidRDefault="009972C6" w:rsidP="009C495E">
      <w:pPr>
        <w:rPr>
          <w:rFonts w:ascii="Times New Roman" w:hAnsi="Times New Roman" w:cs="Times New Roman"/>
          <w:sz w:val="24"/>
          <w:szCs w:val="24"/>
        </w:rPr>
      </w:pPr>
    </w:p>
    <w:p w14:paraId="20A84CAE" w14:textId="77777777" w:rsidR="009972C6" w:rsidRPr="00975506" w:rsidRDefault="009972C6" w:rsidP="00997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506">
        <w:rPr>
          <w:rFonts w:ascii="Times New Roman" w:hAnsi="Times New Roman" w:cs="Times New Roman"/>
          <w:b/>
          <w:bCs/>
          <w:sz w:val="24"/>
          <w:szCs w:val="24"/>
        </w:rPr>
        <w:t>Reviewer #1:</w:t>
      </w:r>
    </w:p>
    <w:p w14:paraId="5723584D" w14:textId="088C3718" w:rsidR="008117BE" w:rsidRPr="007A2DC0" w:rsidRDefault="008117BE" w:rsidP="00257DB6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7A2DC0">
        <w:rPr>
          <w:rFonts w:ascii="Times New Roman" w:hAnsi="Times New Roman" w:cs="Times New Roman"/>
          <w:i/>
          <w:iCs/>
          <w:sz w:val="24"/>
          <w:szCs w:val="28"/>
        </w:rPr>
        <w:t>In this study, Xie and colleagues produced a senescent cell targetable aptamer and investigated the effect of this aptamer on gene expression relating to senescence associated secretory phenotype (SASP) and cell viability in H</w:t>
      </w:r>
      <w:r w:rsidRPr="007A2DC0">
        <w:rPr>
          <w:rFonts w:ascii="Times New Roman" w:hAnsi="Times New Roman" w:cs="Times New Roman"/>
          <w:i/>
          <w:iCs/>
          <w:sz w:val="24"/>
          <w:szCs w:val="28"/>
          <w:vertAlign w:val="subscript"/>
        </w:rPr>
        <w:t>2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>O</w:t>
      </w:r>
      <w:r w:rsidRPr="007A2DC0">
        <w:rPr>
          <w:rFonts w:ascii="Times New Roman" w:hAnsi="Times New Roman" w:cs="Times New Roman"/>
          <w:i/>
          <w:iCs/>
          <w:sz w:val="24"/>
          <w:szCs w:val="28"/>
          <w:vertAlign w:val="subscript"/>
        </w:rPr>
        <w:t>2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>-induced senescent cells. This aptamer can be activated by the action of senescence associated beta-galactosidase (SA-</w:t>
      </w:r>
      <w:r w:rsidR="00D55ECC" w:rsidRPr="007A2DC0">
        <w:rPr>
          <w:rFonts w:ascii="Times New Roman" w:hAnsi="Times New Roman" w:cs="Times New Roman"/>
          <w:i/>
          <w:iCs/>
          <w:sz w:val="24"/>
          <w:szCs w:val="28"/>
        </w:rPr>
        <w:t>β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>-gal) and carbonic anhydrase and produces H</w:t>
      </w:r>
      <w:r w:rsidRPr="007A2DC0">
        <w:rPr>
          <w:rFonts w:ascii="Times New Roman" w:hAnsi="Times New Roman" w:cs="Times New Roman"/>
          <w:i/>
          <w:iCs/>
          <w:sz w:val="24"/>
          <w:szCs w:val="28"/>
          <w:vertAlign w:val="subscript"/>
        </w:rPr>
        <w:t>2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>S. The phenotype for the senescent cells might be caused via the production of H</w:t>
      </w:r>
      <w:r w:rsidRPr="007A2DC0">
        <w:rPr>
          <w:rFonts w:ascii="Times New Roman" w:hAnsi="Times New Roman" w:cs="Times New Roman"/>
          <w:i/>
          <w:iCs/>
          <w:sz w:val="24"/>
          <w:szCs w:val="28"/>
          <w:vertAlign w:val="subscript"/>
        </w:rPr>
        <w:t>2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 xml:space="preserve">S. This may provide a new strategy to build senescent cell targetable </w:t>
      </w:r>
      <w:proofErr w:type="spellStart"/>
      <w:r w:rsidRPr="007A2DC0">
        <w:rPr>
          <w:rFonts w:ascii="Times New Roman" w:hAnsi="Times New Roman" w:cs="Times New Roman"/>
          <w:i/>
          <w:iCs/>
          <w:sz w:val="24"/>
          <w:szCs w:val="28"/>
        </w:rPr>
        <w:t>senomorphics</w:t>
      </w:r>
      <w:proofErr w:type="spellEnd"/>
      <w:r w:rsidRPr="007A2DC0">
        <w:rPr>
          <w:rFonts w:ascii="Times New Roman" w:hAnsi="Times New Roman" w:cs="Times New Roman"/>
          <w:i/>
          <w:iCs/>
          <w:sz w:val="24"/>
          <w:szCs w:val="28"/>
        </w:rPr>
        <w:t xml:space="preserve"> via SA-</w:t>
      </w:r>
      <w:r w:rsidR="00D55ECC" w:rsidRPr="007A2DC0">
        <w:rPr>
          <w:rFonts w:ascii="Times New Roman" w:hAnsi="Times New Roman" w:cs="Times New Roman"/>
          <w:i/>
          <w:iCs/>
          <w:sz w:val="24"/>
          <w:szCs w:val="28"/>
        </w:rPr>
        <w:t>β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>-gal. This study is potentially interesting and useful for the researchers in the fields of aging and age associated diseases. However, there are a couple of concerns in this manuscript and the authors should address about these to improve the</w:t>
      </w:r>
      <w:r w:rsidR="00D55ECC" w:rsidRPr="007A2DC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7A2DC0">
        <w:rPr>
          <w:rFonts w:ascii="Times New Roman" w:hAnsi="Times New Roman" w:cs="Times New Roman"/>
          <w:i/>
          <w:iCs/>
          <w:sz w:val="24"/>
          <w:szCs w:val="28"/>
        </w:rPr>
        <w:t>manuscript.</w:t>
      </w:r>
    </w:p>
    <w:p w14:paraId="5B34459A" w14:textId="7F5F188E" w:rsidR="009C495E" w:rsidRPr="009972C6" w:rsidRDefault="009C495E" w:rsidP="009C495E">
      <w:pPr>
        <w:rPr>
          <w:rFonts w:ascii="Times New Roman" w:hAnsi="Times New Roman" w:cs="Times New Roman"/>
          <w:sz w:val="24"/>
          <w:szCs w:val="24"/>
        </w:rPr>
      </w:pPr>
    </w:p>
    <w:p w14:paraId="3F933342" w14:textId="77777777" w:rsidR="009972C6" w:rsidRPr="009972C6" w:rsidRDefault="009972C6" w:rsidP="009972C6">
      <w:pPr>
        <w:rPr>
          <w:rFonts w:ascii="Times New Roman" w:hAnsi="Times New Roman" w:cs="Times New Roman"/>
          <w:sz w:val="24"/>
          <w:szCs w:val="24"/>
        </w:rPr>
      </w:pPr>
      <w:bookmarkStart w:id="2" w:name="_Hlk137197405"/>
      <w:r w:rsidRPr="009972C6">
        <w:rPr>
          <w:rFonts w:ascii="Times New Roman" w:hAnsi="Times New Roman" w:cs="Times New Roman"/>
          <w:sz w:val="24"/>
          <w:szCs w:val="24"/>
        </w:rPr>
        <w:t>We sincerely thank Reviewer #1 for these positive</w:t>
      </w:r>
      <w:r w:rsidRPr="009972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72C6">
        <w:rPr>
          <w:rFonts w:ascii="Times New Roman" w:hAnsi="Times New Roman" w:cs="Times New Roman"/>
          <w:sz w:val="24"/>
          <w:szCs w:val="24"/>
        </w:rPr>
        <w:t>comments.</w:t>
      </w:r>
      <w:r w:rsidRPr="009972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72C6">
        <w:rPr>
          <w:rFonts w:ascii="Times New Roman" w:hAnsi="Times New Roman" w:cs="Times New Roman"/>
          <w:sz w:val="24"/>
          <w:szCs w:val="24"/>
        </w:rPr>
        <w:t>The point-by-point responses are given below.</w:t>
      </w:r>
    </w:p>
    <w:bookmarkEnd w:id="2"/>
    <w:p w14:paraId="08B3BE3E" w14:textId="77777777" w:rsidR="00D55ECC" w:rsidRDefault="00D55ECC" w:rsidP="00D55ECC">
      <w:pPr>
        <w:rPr>
          <w:rFonts w:ascii="Times New Roman" w:hAnsi="Times New Roman" w:cs="Times New Roman"/>
          <w:sz w:val="24"/>
          <w:szCs w:val="24"/>
        </w:rPr>
      </w:pPr>
    </w:p>
    <w:p w14:paraId="015AB7B5" w14:textId="2CD4AB6F" w:rsidR="00D55ECC" w:rsidRPr="00396EF2" w:rsidRDefault="00D55ECC" w:rsidP="00D55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ECC">
        <w:rPr>
          <w:rFonts w:ascii="Times New Roman" w:hAnsi="Times New Roman" w:cs="Times New Roman"/>
          <w:b/>
          <w:bCs/>
          <w:sz w:val="24"/>
          <w:szCs w:val="24"/>
        </w:rPr>
        <w:t>Major concern,</w:t>
      </w:r>
    </w:p>
    <w:p w14:paraId="4FC2B7DF" w14:textId="3C8589C0" w:rsidR="0049506C" w:rsidRPr="001104A0" w:rsidRDefault="009972C6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04A0">
        <w:rPr>
          <w:rFonts w:ascii="Times New Roman" w:hAnsi="Times New Roman" w:cs="Times New Roman"/>
          <w:sz w:val="24"/>
          <w:szCs w:val="24"/>
        </w:rPr>
        <w:t>1.</w:t>
      </w:r>
      <w:r w:rsidR="00C339BE" w:rsidRPr="001104A0">
        <w:rPr>
          <w:rFonts w:ascii="Times New Roman" w:hAnsi="Times New Roman" w:cs="Times New Roman"/>
          <w:sz w:val="24"/>
          <w:szCs w:val="24"/>
        </w:rPr>
        <w:t xml:space="preserve"> </w:t>
      </w:r>
      <w:r w:rsidR="008117BE" w:rsidRPr="001104A0">
        <w:rPr>
          <w:rFonts w:ascii="Times New Roman" w:hAnsi="Times New Roman" w:cs="Times New Roman"/>
          <w:i/>
          <w:iCs/>
          <w:sz w:val="24"/>
          <w:szCs w:val="24"/>
        </w:rPr>
        <w:t>This aptamer is highly specific to senescent cells (Fig. 3E). SA-</w:t>
      </w:r>
      <w:r w:rsidR="00834179" w:rsidRPr="001104A0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="008117BE" w:rsidRPr="001104A0">
        <w:rPr>
          <w:rFonts w:ascii="Times New Roman" w:hAnsi="Times New Roman" w:cs="Times New Roman"/>
          <w:i/>
          <w:iCs/>
          <w:sz w:val="24"/>
          <w:szCs w:val="24"/>
        </w:rPr>
        <w:t>-gal is in lysosome. Is this aptamer specifically localized in lysosome? The authors should show the aptamer is localized in lysosome in senescent cells.</w:t>
      </w:r>
    </w:p>
    <w:p w14:paraId="6C5A954E" w14:textId="71DDFA03" w:rsidR="0049506C" w:rsidRPr="00C339BE" w:rsidRDefault="0049506C" w:rsidP="00B61A19">
      <w:pPr>
        <w:rPr>
          <w:rFonts w:ascii="Times New Roman" w:hAnsi="Times New Roman" w:cs="Times New Roman"/>
          <w:sz w:val="24"/>
          <w:szCs w:val="24"/>
        </w:rPr>
      </w:pPr>
    </w:p>
    <w:p w14:paraId="642FABF1" w14:textId="70E51603" w:rsidR="00F67B88" w:rsidRDefault="00C339BE" w:rsidP="008117BE">
      <w:pPr>
        <w:rPr>
          <w:rFonts w:ascii="Times New Roman" w:hAnsi="Times New Roman" w:cs="Times New Roman"/>
          <w:sz w:val="24"/>
          <w:szCs w:val="24"/>
        </w:rPr>
      </w:pPr>
      <w:r w:rsidRPr="009C495E">
        <w:rPr>
          <w:rFonts w:ascii="Times New Roman" w:hAnsi="Times New Roman" w:cs="Times New Roman" w:hint="eastAsia"/>
          <w:b/>
          <w:bCs/>
          <w:sz w:val="24"/>
          <w:szCs w:val="24"/>
        </w:rPr>
        <w:t>Response</w:t>
      </w:r>
      <w:r w:rsidRPr="009C49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EF2" w:rsidRPr="00396EF2">
        <w:rPr>
          <w:rFonts w:ascii="Times New Roman" w:hAnsi="Times New Roman" w:cs="Times New Roman"/>
          <w:sz w:val="24"/>
          <w:szCs w:val="24"/>
        </w:rPr>
        <w:t>We thank the reviewer for this thoughtful suggestion. As suggested,</w:t>
      </w:r>
      <w:r w:rsidR="00396EF2">
        <w:rPr>
          <w:rFonts w:ascii="Times New Roman" w:hAnsi="Times New Roman" w:cs="Times New Roman"/>
          <w:sz w:val="24"/>
          <w:szCs w:val="24"/>
        </w:rPr>
        <w:t xml:space="preserve"> </w:t>
      </w:r>
      <w:r w:rsidR="005149F8">
        <w:rPr>
          <w:rFonts w:ascii="Times New Roman" w:hAnsi="Times New Roman" w:cs="Times New Roman" w:hint="eastAsia"/>
          <w:sz w:val="24"/>
          <w:szCs w:val="24"/>
        </w:rPr>
        <w:t>the</w:t>
      </w:r>
      <w:r w:rsidR="005149F8">
        <w:rPr>
          <w:rFonts w:ascii="Times New Roman" w:hAnsi="Times New Roman" w:cs="Times New Roman"/>
          <w:sz w:val="24"/>
          <w:szCs w:val="24"/>
        </w:rPr>
        <w:t xml:space="preserve"> </w:t>
      </w:r>
      <w:r w:rsidR="005149F8" w:rsidRPr="005149F8">
        <w:rPr>
          <w:rFonts w:ascii="Times New Roman" w:hAnsi="Times New Roman" w:cs="Times New Roman"/>
          <w:sz w:val="24"/>
          <w:szCs w:val="24"/>
        </w:rPr>
        <w:t xml:space="preserve">lysosomal colocalization </w:t>
      </w:r>
      <w:r w:rsidR="00596BA7">
        <w:rPr>
          <w:rFonts w:ascii="Times New Roman" w:hAnsi="Times New Roman" w:cs="Times New Roman"/>
          <w:sz w:val="24"/>
          <w:szCs w:val="24"/>
        </w:rPr>
        <w:t>analysis</w:t>
      </w:r>
      <w:r w:rsidR="00D45D89" w:rsidRPr="00D45D89">
        <w:rPr>
          <w:rFonts w:ascii="Times New Roman" w:hAnsi="Times New Roman" w:cs="Times New Roman"/>
          <w:sz w:val="24"/>
          <w:szCs w:val="24"/>
        </w:rPr>
        <w:t xml:space="preserve"> </w:t>
      </w:r>
      <w:r w:rsidR="00D45D89">
        <w:rPr>
          <w:rFonts w:ascii="Times New Roman" w:hAnsi="Times New Roman" w:cs="Times New Roman" w:hint="eastAsia"/>
          <w:sz w:val="24"/>
          <w:szCs w:val="24"/>
        </w:rPr>
        <w:t>was</w:t>
      </w:r>
      <w:r w:rsidR="00D45D89" w:rsidRPr="00D45D89">
        <w:rPr>
          <w:rFonts w:ascii="Times New Roman" w:hAnsi="Times New Roman" w:cs="Times New Roman"/>
          <w:sz w:val="24"/>
          <w:szCs w:val="24"/>
        </w:rPr>
        <w:t xml:space="preserve"> performed</w:t>
      </w:r>
      <w:r w:rsidR="005149F8" w:rsidRPr="005149F8">
        <w:rPr>
          <w:rFonts w:ascii="Times New Roman" w:hAnsi="Times New Roman" w:cs="Times New Roman"/>
          <w:sz w:val="24"/>
          <w:szCs w:val="24"/>
        </w:rPr>
        <w:t>.</w:t>
      </w:r>
      <w:r w:rsidR="00596BA7" w:rsidRPr="00596BA7">
        <w:t xml:space="preserve"> </w:t>
      </w:r>
      <w:r w:rsidR="00596BA7" w:rsidRPr="00596BA7">
        <w:rPr>
          <w:rFonts w:ascii="Times New Roman" w:hAnsi="Times New Roman" w:cs="Times New Roman"/>
          <w:sz w:val="24"/>
          <w:szCs w:val="24"/>
        </w:rPr>
        <w:t>Senescent BJ cells were treated with Cy5-labled Apt-H</w:t>
      </w:r>
      <w:r w:rsidR="00596BA7" w:rsidRPr="00596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6BA7" w:rsidRPr="00596BA7">
        <w:rPr>
          <w:rFonts w:ascii="Times New Roman" w:hAnsi="Times New Roman" w:cs="Times New Roman"/>
          <w:sz w:val="24"/>
          <w:szCs w:val="24"/>
        </w:rPr>
        <w:t xml:space="preserve">SD and stained with lysotracker Green, followed by confocal fluorescence imaging. </w:t>
      </w:r>
      <w:r w:rsidR="001E2FCF">
        <w:rPr>
          <w:rFonts w:ascii="Times New Roman" w:hAnsi="Times New Roman" w:cs="Times New Roman"/>
          <w:sz w:val="24"/>
          <w:szCs w:val="24"/>
        </w:rPr>
        <w:t>Results showed</w:t>
      </w:r>
      <w:r w:rsidR="00596BA7" w:rsidRPr="00596BA7">
        <w:rPr>
          <w:rFonts w:ascii="Times New Roman" w:hAnsi="Times New Roman" w:cs="Times New Roman"/>
          <w:sz w:val="24"/>
          <w:szCs w:val="24"/>
        </w:rPr>
        <w:t xml:space="preserve"> a large overlap between the green and red fluorescence channels (Figure 3F), </w:t>
      </w:r>
      <w:r w:rsidR="001E2FCF">
        <w:rPr>
          <w:rFonts w:ascii="Times New Roman" w:hAnsi="Times New Roman" w:cs="Times New Roman"/>
          <w:sz w:val="24"/>
          <w:szCs w:val="24"/>
        </w:rPr>
        <w:t>confirming</w:t>
      </w:r>
      <w:r w:rsidR="00596BA7" w:rsidRPr="00596BA7">
        <w:rPr>
          <w:rFonts w:ascii="Times New Roman" w:hAnsi="Times New Roman" w:cs="Times New Roman"/>
          <w:sz w:val="24"/>
          <w:szCs w:val="24"/>
        </w:rPr>
        <w:t xml:space="preserve"> the lysosomal accumulation of Apt-H</w:t>
      </w:r>
      <w:r w:rsidR="00596BA7" w:rsidRPr="001E2F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6BA7" w:rsidRPr="00596BA7">
        <w:rPr>
          <w:rFonts w:ascii="Times New Roman" w:hAnsi="Times New Roman" w:cs="Times New Roman"/>
          <w:sz w:val="24"/>
          <w:szCs w:val="24"/>
        </w:rPr>
        <w:t>SD in senescent cells.</w:t>
      </w:r>
      <w:r w:rsidR="00596BA7">
        <w:rPr>
          <w:rFonts w:ascii="Times New Roman" w:hAnsi="Times New Roman" w:cs="Times New Roman"/>
          <w:sz w:val="24"/>
          <w:szCs w:val="24"/>
        </w:rPr>
        <w:t xml:space="preserve"> The data and discussion have now been provided in the revised manuscript (</w:t>
      </w:r>
      <w:r w:rsidR="00596BA7" w:rsidRPr="00596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see Figure 3F and the highlights on page </w:t>
      </w:r>
      <w:r w:rsidR="00F95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596BA7" w:rsidRPr="00596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the revised manuscript</w:t>
      </w:r>
      <w:r w:rsidR="00596BA7">
        <w:rPr>
          <w:rFonts w:ascii="Times New Roman" w:hAnsi="Times New Roman" w:cs="Times New Roman"/>
          <w:sz w:val="24"/>
          <w:szCs w:val="24"/>
        </w:rPr>
        <w:t>).</w:t>
      </w:r>
    </w:p>
    <w:p w14:paraId="2E9284FF" w14:textId="77777777" w:rsidR="003B1046" w:rsidRPr="008D437D" w:rsidRDefault="003B1046" w:rsidP="003B10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194FACE" w14:textId="2FE7E460" w:rsidR="009972C6" w:rsidRPr="009972C6" w:rsidRDefault="009972C6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7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2C6">
        <w:rPr>
          <w:rFonts w:ascii="Times New Roman" w:hAnsi="Times New Roman" w:cs="Times New Roman"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Treatment of this aptamer in senescent cells suppressed the gene</w:t>
      </w:r>
      <w:r w:rsid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expression relating to SASP without killing cells. This suppression</w:t>
      </w:r>
      <w:r w:rsid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phenotype of the gene expression by the aptamer is promising.  However, this</w:t>
      </w:r>
      <w:r w:rsid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seems to be transient. If so, this might be disadvantage for developing a</w:t>
      </w:r>
      <w:r w:rsid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new strategy.  The authors should examine whether the gene expression</w:t>
      </w:r>
      <w:r w:rsid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relating to SASP is recovered after removing the aptamer in the culture</w:t>
      </w:r>
      <w:r w:rsid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117BE" w:rsidRPr="008117BE">
        <w:rPr>
          <w:rFonts w:ascii="Times New Roman" w:hAnsi="Times New Roman" w:cs="Times New Roman"/>
          <w:i/>
          <w:iCs/>
          <w:sz w:val="24"/>
          <w:szCs w:val="24"/>
        </w:rPr>
        <w:t>medium.</w:t>
      </w:r>
    </w:p>
    <w:p w14:paraId="756824E0" w14:textId="77777777" w:rsidR="000446EB" w:rsidRDefault="000446EB" w:rsidP="000A336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OLE_LINK3"/>
    </w:p>
    <w:p w14:paraId="3123D3AF" w14:textId="46572B52" w:rsidR="00D000A4" w:rsidRPr="00516CA1" w:rsidRDefault="009972C6" w:rsidP="000A336E">
      <w:pPr>
        <w:rPr>
          <w:rFonts w:ascii="Times New Roman" w:hAnsi="Times New Roman" w:cs="Times New Roman"/>
          <w:sz w:val="24"/>
          <w:szCs w:val="24"/>
        </w:rPr>
      </w:pPr>
      <w:r w:rsidRPr="009C495E">
        <w:rPr>
          <w:rFonts w:ascii="Times New Roman" w:hAnsi="Times New Roman" w:cs="Times New Roman" w:hint="eastAsia"/>
          <w:b/>
          <w:bCs/>
          <w:sz w:val="24"/>
          <w:szCs w:val="24"/>
        </w:rPr>
        <w:t>Response</w:t>
      </w:r>
      <w:r w:rsidRPr="009C49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57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48E" w:rsidRPr="0026648E">
        <w:rPr>
          <w:rFonts w:ascii="Times New Roman" w:hAnsi="Times New Roman" w:cs="Times New Roman"/>
          <w:sz w:val="24"/>
          <w:szCs w:val="24"/>
        </w:rPr>
        <w:t>We</w:t>
      </w:r>
      <w:r w:rsidR="00D000A4">
        <w:rPr>
          <w:rFonts w:ascii="Times New Roman" w:hAnsi="Times New Roman" w:cs="Times New Roman"/>
          <w:sz w:val="24"/>
          <w:szCs w:val="24"/>
        </w:rPr>
        <w:t xml:space="preserve"> thank</w:t>
      </w:r>
      <w:r w:rsidR="0026648E" w:rsidRPr="0026648E">
        <w:rPr>
          <w:rFonts w:ascii="Times New Roman" w:hAnsi="Times New Roman" w:cs="Times New Roman"/>
          <w:sz w:val="24"/>
          <w:szCs w:val="24"/>
        </w:rPr>
        <w:t xml:space="preserve"> the reviewer for this important comment. </w:t>
      </w:r>
      <w:r w:rsidR="00D000A4">
        <w:rPr>
          <w:rFonts w:ascii="Times New Roman" w:hAnsi="Times New Roman" w:cs="Times New Roman"/>
          <w:sz w:val="24"/>
          <w:szCs w:val="24"/>
        </w:rPr>
        <w:t xml:space="preserve">As the reviewer indicated, </w:t>
      </w:r>
      <w:r w:rsidR="00516CA1">
        <w:rPr>
          <w:rFonts w:ascii="Times New Roman" w:hAnsi="Times New Roman" w:cs="Times New Roman"/>
          <w:sz w:val="24"/>
          <w:szCs w:val="24"/>
        </w:rPr>
        <w:t>t</w:t>
      </w:r>
      <w:r w:rsidR="00D000A4">
        <w:rPr>
          <w:rFonts w:ascii="Times New Roman" w:hAnsi="Times New Roman" w:cs="Times New Roman"/>
          <w:sz w:val="24"/>
          <w:szCs w:val="24"/>
        </w:rPr>
        <w:t xml:space="preserve">he engineered </w:t>
      </w:r>
      <w:r w:rsidR="00D000A4" w:rsidRPr="00596BA7">
        <w:rPr>
          <w:rFonts w:ascii="Times New Roman" w:hAnsi="Times New Roman" w:cs="Times New Roman"/>
          <w:sz w:val="24"/>
          <w:szCs w:val="24"/>
        </w:rPr>
        <w:t>Apt-H</w:t>
      </w:r>
      <w:r w:rsidR="00D000A4" w:rsidRPr="001E2F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00A4" w:rsidRPr="00596BA7">
        <w:rPr>
          <w:rFonts w:ascii="Times New Roman" w:hAnsi="Times New Roman" w:cs="Times New Roman"/>
          <w:sz w:val="24"/>
          <w:szCs w:val="24"/>
        </w:rPr>
        <w:t>SD</w:t>
      </w:r>
      <w:r w:rsidR="00D000A4">
        <w:rPr>
          <w:rFonts w:ascii="Times New Roman" w:hAnsi="Times New Roman" w:cs="Times New Roman"/>
          <w:sz w:val="24"/>
          <w:szCs w:val="24"/>
        </w:rPr>
        <w:t xml:space="preserve"> </w:t>
      </w:r>
      <w:r w:rsidR="00516CA1">
        <w:rPr>
          <w:rFonts w:ascii="Times New Roman" w:hAnsi="Times New Roman" w:cs="Times New Roman"/>
          <w:sz w:val="24"/>
          <w:szCs w:val="28"/>
        </w:rPr>
        <w:t>suppressed the secretion of</w:t>
      </w:r>
      <w:r w:rsidR="00D000A4">
        <w:rPr>
          <w:rFonts w:ascii="Times New Roman" w:hAnsi="Times New Roman" w:cs="Times New Roman"/>
          <w:sz w:val="24"/>
          <w:szCs w:val="28"/>
        </w:rPr>
        <w:t xml:space="preserve"> SASP</w:t>
      </w:r>
      <w:r w:rsidR="00516CA1">
        <w:rPr>
          <w:rFonts w:ascii="Times New Roman" w:hAnsi="Times New Roman" w:cs="Times New Roman"/>
          <w:sz w:val="24"/>
          <w:szCs w:val="28"/>
        </w:rPr>
        <w:t xml:space="preserve"> in a </w:t>
      </w:r>
      <w:r w:rsidR="00D000A4">
        <w:rPr>
          <w:rFonts w:ascii="Times New Roman" w:hAnsi="Times New Roman" w:cs="Times New Roman"/>
          <w:sz w:val="24"/>
          <w:szCs w:val="28"/>
        </w:rPr>
        <w:t>transient</w:t>
      </w:r>
      <w:r w:rsidR="00516CA1">
        <w:rPr>
          <w:rFonts w:ascii="Times New Roman" w:hAnsi="Times New Roman" w:cs="Times New Roman"/>
          <w:sz w:val="24"/>
          <w:szCs w:val="28"/>
        </w:rPr>
        <w:t xml:space="preserve"> manner. </w:t>
      </w:r>
      <w:r w:rsidR="00D000A4">
        <w:rPr>
          <w:rFonts w:ascii="Times New Roman" w:hAnsi="Times New Roman" w:cs="Times New Roman"/>
          <w:sz w:val="24"/>
          <w:szCs w:val="28"/>
        </w:rPr>
        <w:t xml:space="preserve">Distinct from </w:t>
      </w:r>
      <w:proofErr w:type="spellStart"/>
      <w:r w:rsidR="00D000A4">
        <w:rPr>
          <w:rFonts w:ascii="Times New Roman" w:hAnsi="Times New Roman" w:cs="Times New Roman"/>
          <w:sz w:val="24"/>
          <w:szCs w:val="28"/>
        </w:rPr>
        <w:t>senolytics</w:t>
      </w:r>
      <w:proofErr w:type="spellEnd"/>
      <w:r w:rsidR="00D000A4">
        <w:rPr>
          <w:rFonts w:ascii="Times New Roman" w:hAnsi="Times New Roman" w:cs="Times New Roman"/>
          <w:sz w:val="24"/>
          <w:szCs w:val="28"/>
        </w:rPr>
        <w:t xml:space="preserve"> that directly</w:t>
      </w:r>
      <w:r w:rsidR="00B81E69">
        <w:rPr>
          <w:rFonts w:ascii="Times New Roman" w:hAnsi="Times New Roman" w:cs="Times New Roman"/>
          <w:sz w:val="24"/>
          <w:szCs w:val="28"/>
        </w:rPr>
        <w:t xml:space="preserve"> eliminate</w:t>
      </w:r>
      <w:r w:rsidR="00D000A4">
        <w:rPr>
          <w:rFonts w:ascii="Times New Roman" w:hAnsi="Times New Roman" w:cs="Times New Roman"/>
          <w:sz w:val="24"/>
          <w:szCs w:val="28"/>
        </w:rPr>
        <w:t xml:space="preserve"> senescent cells via apoptosis, </w:t>
      </w:r>
      <w:proofErr w:type="spellStart"/>
      <w:r w:rsidR="00D000A4">
        <w:rPr>
          <w:rFonts w:ascii="Times New Roman" w:hAnsi="Times New Roman" w:cs="Times New Roman"/>
          <w:sz w:val="24"/>
          <w:szCs w:val="28"/>
        </w:rPr>
        <w:t>s</w:t>
      </w:r>
      <w:r w:rsidR="00D000A4" w:rsidRPr="00257DB6">
        <w:rPr>
          <w:rFonts w:ascii="Times New Roman" w:hAnsi="Times New Roman" w:cs="Times New Roman"/>
          <w:sz w:val="24"/>
          <w:szCs w:val="28"/>
        </w:rPr>
        <w:t>enomorphics</w:t>
      </w:r>
      <w:proofErr w:type="spellEnd"/>
      <w:r w:rsidR="00D000A4">
        <w:rPr>
          <w:rFonts w:ascii="Times New Roman" w:hAnsi="Times New Roman" w:cs="Times New Roman"/>
          <w:sz w:val="24"/>
          <w:szCs w:val="28"/>
        </w:rPr>
        <w:t xml:space="preserve"> are a </w:t>
      </w:r>
      <w:r w:rsidR="00B81E69">
        <w:rPr>
          <w:rFonts w:ascii="Times New Roman" w:hAnsi="Times New Roman" w:cs="Times New Roman"/>
          <w:sz w:val="24"/>
          <w:szCs w:val="28"/>
        </w:rPr>
        <w:t>class</w:t>
      </w:r>
      <w:r w:rsidR="00D000A4">
        <w:rPr>
          <w:rFonts w:ascii="Times New Roman" w:hAnsi="Times New Roman" w:cs="Times New Roman"/>
          <w:sz w:val="24"/>
          <w:szCs w:val="28"/>
        </w:rPr>
        <w:t xml:space="preserve"> of agents that can suppress the </w:t>
      </w:r>
      <w:r w:rsidR="00D000A4" w:rsidRPr="00D000A4">
        <w:rPr>
          <w:rFonts w:ascii="Times New Roman" w:hAnsi="Times New Roman" w:cs="Times New Roman"/>
          <w:sz w:val="24"/>
          <w:szCs w:val="28"/>
        </w:rPr>
        <w:t>aggravat</w:t>
      </w:r>
      <w:r w:rsidR="00D000A4">
        <w:rPr>
          <w:rFonts w:ascii="Times New Roman" w:hAnsi="Times New Roman" w:cs="Times New Roman"/>
          <w:sz w:val="24"/>
          <w:szCs w:val="28"/>
        </w:rPr>
        <w:t xml:space="preserve">ion and </w:t>
      </w:r>
      <w:r w:rsidR="00D000A4" w:rsidRPr="00D000A4">
        <w:rPr>
          <w:rFonts w:ascii="Times New Roman" w:hAnsi="Times New Roman" w:cs="Times New Roman"/>
          <w:sz w:val="24"/>
          <w:szCs w:val="28"/>
        </w:rPr>
        <w:t xml:space="preserve">propagation </w:t>
      </w:r>
      <w:r w:rsidR="00D000A4">
        <w:rPr>
          <w:rFonts w:ascii="Times New Roman" w:hAnsi="Times New Roman" w:cs="Times New Roman"/>
          <w:sz w:val="24"/>
          <w:szCs w:val="28"/>
        </w:rPr>
        <w:t xml:space="preserve">of senescence through </w:t>
      </w:r>
      <w:r w:rsidR="00D000A4" w:rsidRPr="00D000A4">
        <w:rPr>
          <w:rFonts w:ascii="Times New Roman" w:hAnsi="Times New Roman" w:cs="Times New Roman"/>
          <w:sz w:val="24"/>
          <w:szCs w:val="28"/>
        </w:rPr>
        <w:t>SASP blocking</w:t>
      </w:r>
      <w:r w:rsidR="00D000A4">
        <w:rPr>
          <w:rFonts w:ascii="Times New Roman" w:hAnsi="Times New Roman" w:cs="Times New Roman"/>
          <w:sz w:val="24"/>
          <w:szCs w:val="28"/>
        </w:rPr>
        <w:t xml:space="preserve"> without killing </w:t>
      </w:r>
      <w:r w:rsidR="00D000A4">
        <w:rPr>
          <w:rFonts w:ascii="Times New Roman" w:hAnsi="Times New Roman" w:cs="Times New Roman"/>
          <w:sz w:val="24"/>
          <w:szCs w:val="28"/>
        </w:rPr>
        <w:lastRenderedPageBreak/>
        <w:t xml:space="preserve">senescent cells. </w:t>
      </w:r>
      <w:proofErr w:type="spellStart"/>
      <w:r w:rsidR="00B81E69">
        <w:rPr>
          <w:rFonts w:ascii="Times New Roman" w:hAnsi="Times New Roman" w:cs="Times New Roman"/>
          <w:sz w:val="24"/>
          <w:szCs w:val="28"/>
        </w:rPr>
        <w:t>S</w:t>
      </w:r>
      <w:r w:rsidR="00B81E69" w:rsidRPr="00257DB6">
        <w:rPr>
          <w:rFonts w:ascii="Times New Roman" w:hAnsi="Times New Roman" w:cs="Times New Roman"/>
          <w:sz w:val="24"/>
          <w:szCs w:val="28"/>
        </w:rPr>
        <w:t>enomorphics</w:t>
      </w:r>
      <w:proofErr w:type="spellEnd"/>
      <w:r w:rsidR="00B81E69" w:rsidRPr="00B81E69">
        <w:rPr>
          <w:rFonts w:ascii="Times New Roman" w:hAnsi="Times New Roman" w:cs="Times New Roman"/>
          <w:sz w:val="24"/>
          <w:szCs w:val="28"/>
        </w:rPr>
        <w:t xml:space="preserve"> are considered clinically significant, as they can reduce the detrimental effects of</w:t>
      </w:r>
      <w:r w:rsidR="00B81E69">
        <w:rPr>
          <w:rFonts w:ascii="Times New Roman" w:hAnsi="Times New Roman" w:cs="Times New Roman"/>
          <w:sz w:val="24"/>
          <w:szCs w:val="28"/>
        </w:rPr>
        <w:t xml:space="preserve"> </w:t>
      </w:r>
      <w:r w:rsidR="00B81E69" w:rsidRPr="00B81E69">
        <w:rPr>
          <w:rFonts w:ascii="Times New Roman" w:hAnsi="Times New Roman" w:cs="Times New Roman"/>
          <w:sz w:val="24"/>
          <w:szCs w:val="28"/>
        </w:rPr>
        <w:t>senescent cells while preserving them in the original</w:t>
      </w:r>
      <w:r w:rsidR="00B81E69">
        <w:rPr>
          <w:rFonts w:ascii="Times New Roman" w:hAnsi="Times New Roman" w:cs="Times New Roman"/>
          <w:sz w:val="24"/>
          <w:szCs w:val="28"/>
        </w:rPr>
        <w:t xml:space="preserve"> </w:t>
      </w:r>
      <w:r w:rsidR="00B81E69" w:rsidRPr="00B81E69">
        <w:rPr>
          <w:rFonts w:ascii="Times New Roman" w:hAnsi="Times New Roman" w:cs="Times New Roman"/>
          <w:sz w:val="24"/>
          <w:szCs w:val="28"/>
        </w:rPr>
        <w:t>niches for sustained tissue structures and physiological</w:t>
      </w:r>
      <w:r w:rsidR="00B81E69">
        <w:rPr>
          <w:rFonts w:ascii="Times New Roman" w:hAnsi="Times New Roman" w:cs="Times New Roman"/>
          <w:sz w:val="24"/>
          <w:szCs w:val="28"/>
        </w:rPr>
        <w:t xml:space="preserve"> </w:t>
      </w:r>
      <w:r w:rsidR="00B81E69" w:rsidRPr="00B81E69">
        <w:rPr>
          <w:rFonts w:ascii="Times New Roman" w:hAnsi="Times New Roman" w:cs="Times New Roman"/>
          <w:sz w:val="24"/>
          <w:szCs w:val="28"/>
        </w:rPr>
        <w:t>integrity</w:t>
      </w:r>
      <w:r w:rsidR="00B81E69">
        <w:rPr>
          <w:rFonts w:ascii="Times New Roman" w:hAnsi="Times New Roman" w:cs="Times New Roman"/>
          <w:sz w:val="24"/>
          <w:szCs w:val="28"/>
        </w:rPr>
        <w:t xml:space="preserve"> (e.g., </w:t>
      </w:r>
      <w:r w:rsidR="00B81E69" w:rsidRPr="00B81E69">
        <w:rPr>
          <w:rFonts w:ascii="Times New Roman" w:hAnsi="Times New Roman" w:cs="Times New Roman"/>
          <w:i/>
          <w:iCs/>
          <w:sz w:val="24"/>
          <w:szCs w:val="28"/>
        </w:rPr>
        <w:t xml:space="preserve">Nat Rev Drug </w:t>
      </w:r>
      <w:proofErr w:type="spellStart"/>
      <w:r w:rsidR="00B81E69" w:rsidRPr="00B81E69">
        <w:rPr>
          <w:rFonts w:ascii="Times New Roman" w:hAnsi="Times New Roman" w:cs="Times New Roman"/>
          <w:i/>
          <w:iCs/>
          <w:sz w:val="24"/>
          <w:szCs w:val="28"/>
        </w:rPr>
        <w:t>Discov</w:t>
      </w:r>
      <w:proofErr w:type="spellEnd"/>
      <w:r w:rsidR="00B81E69" w:rsidRPr="00B81E69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B81E69" w:rsidRPr="00B81E69">
        <w:rPr>
          <w:rFonts w:ascii="Times New Roman" w:hAnsi="Times New Roman" w:cs="Times New Roman"/>
          <w:sz w:val="24"/>
          <w:szCs w:val="28"/>
        </w:rPr>
        <w:t xml:space="preserve"> 2018, 17, 377</w:t>
      </w:r>
      <w:r w:rsidR="00B81E69">
        <w:rPr>
          <w:rFonts w:ascii="Times New Roman" w:hAnsi="Times New Roman" w:cs="Times New Roman"/>
          <w:sz w:val="24"/>
          <w:szCs w:val="28"/>
        </w:rPr>
        <w:t xml:space="preserve">; </w:t>
      </w:r>
      <w:r w:rsidR="00B81E69" w:rsidRPr="00B81E69">
        <w:rPr>
          <w:rFonts w:ascii="Times New Roman" w:hAnsi="Times New Roman" w:cs="Times New Roman"/>
          <w:i/>
          <w:iCs/>
          <w:sz w:val="24"/>
          <w:szCs w:val="28"/>
        </w:rPr>
        <w:t>Nat Rev Cancer</w:t>
      </w:r>
      <w:r w:rsidR="00C027EB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B81E69" w:rsidRPr="00B81E6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B81E69" w:rsidRPr="00B81E69">
        <w:rPr>
          <w:rFonts w:ascii="Times New Roman" w:hAnsi="Times New Roman" w:cs="Times New Roman"/>
          <w:sz w:val="24"/>
          <w:szCs w:val="28"/>
        </w:rPr>
        <w:t>2019, 19, 439</w:t>
      </w:r>
      <w:r w:rsidR="00B81E69">
        <w:rPr>
          <w:rFonts w:ascii="Times New Roman" w:hAnsi="Times New Roman" w:cs="Times New Roman"/>
          <w:sz w:val="24"/>
          <w:szCs w:val="28"/>
        </w:rPr>
        <w:t xml:space="preserve">; and </w:t>
      </w:r>
      <w:r w:rsidR="005910DA" w:rsidRPr="005910DA">
        <w:rPr>
          <w:rFonts w:ascii="Times New Roman" w:hAnsi="Times New Roman" w:cs="Times New Roman"/>
          <w:i/>
          <w:iCs/>
          <w:sz w:val="24"/>
          <w:szCs w:val="28"/>
        </w:rPr>
        <w:t>Nat Rev Chem</w:t>
      </w:r>
      <w:r w:rsidR="00B81E69" w:rsidRPr="00B81E69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B81E69" w:rsidRPr="00B81E69">
        <w:rPr>
          <w:rFonts w:ascii="Times New Roman" w:hAnsi="Times New Roman" w:cs="Times New Roman"/>
          <w:sz w:val="24"/>
          <w:szCs w:val="28"/>
        </w:rPr>
        <w:t xml:space="preserve"> 2019, 3,</w:t>
      </w:r>
      <w:r w:rsidR="00B81E69">
        <w:rPr>
          <w:rFonts w:ascii="Times New Roman" w:hAnsi="Times New Roman" w:cs="Times New Roman"/>
          <w:sz w:val="24"/>
          <w:szCs w:val="28"/>
        </w:rPr>
        <w:t xml:space="preserve"> </w:t>
      </w:r>
      <w:r w:rsidR="00B81E69" w:rsidRPr="00B81E69">
        <w:rPr>
          <w:rFonts w:ascii="Times New Roman" w:hAnsi="Times New Roman" w:cs="Times New Roman"/>
          <w:sz w:val="24"/>
          <w:szCs w:val="28"/>
        </w:rPr>
        <w:t>426</w:t>
      </w:r>
      <w:r w:rsidR="00B81E69">
        <w:rPr>
          <w:rFonts w:ascii="Times New Roman" w:hAnsi="Times New Roman" w:cs="Times New Roman"/>
          <w:sz w:val="24"/>
          <w:szCs w:val="28"/>
        </w:rPr>
        <w:t xml:space="preserve">). </w:t>
      </w:r>
      <w:r w:rsidR="00A173CE">
        <w:rPr>
          <w:rFonts w:ascii="Times New Roman" w:hAnsi="Times New Roman" w:cs="Times New Roman"/>
          <w:sz w:val="24"/>
          <w:szCs w:val="28"/>
        </w:rPr>
        <w:t>Of note,</w:t>
      </w:r>
      <w:r w:rsidR="00516CA1">
        <w:rPr>
          <w:rFonts w:ascii="Times New Roman" w:hAnsi="Times New Roman" w:cs="Times New Roman"/>
          <w:sz w:val="24"/>
          <w:szCs w:val="28"/>
        </w:rPr>
        <w:t xml:space="preserve"> </w:t>
      </w:r>
      <w:r w:rsidR="00A173CE">
        <w:rPr>
          <w:rFonts w:ascii="Times New Roman" w:hAnsi="Times New Roman" w:cs="Times New Roman"/>
          <w:sz w:val="24"/>
          <w:szCs w:val="28"/>
        </w:rPr>
        <w:t xml:space="preserve">since </w:t>
      </w:r>
      <w:r w:rsidR="00516CA1">
        <w:rPr>
          <w:rFonts w:ascii="Times New Roman" w:hAnsi="Times New Roman" w:cs="Times New Roman"/>
          <w:sz w:val="24"/>
          <w:szCs w:val="28"/>
        </w:rPr>
        <w:t xml:space="preserve">many SASP factors participate and play important regulating roles in many important biological processes, </w:t>
      </w:r>
      <w:r w:rsidR="00231D5A">
        <w:rPr>
          <w:rFonts w:ascii="Times New Roman" w:hAnsi="Times New Roman" w:cs="Times New Roman"/>
          <w:sz w:val="24"/>
          <w:szCs w:val="28"/>
        </w:rPr>
        <w:t xml:space="preserve">which requires the SASP regulating strategies to have high selectivity to minimize the off-target toxicities. </w:t>
      </w:r>
      <w:r w:rsidR="009A4BBF">
        <w:rPr>
          <w:rFonts w:ascii="Times New Roman" w:hAnsi="Times New Roman" w:cs="Times New Roman"/>
          <w:sz w:val="24"/>
          <w:szCs w:val="28"/>
        </w:rPr>
        <w:t xml:space="preserve">Aiming at achieving this goal, in this study </w:t>
      </w:r>
      <w:bookmarkStart w:id="4" w:name="_Hlk137199526"/>
      <w:r w:rsidR="009A4BBF">
        <w:rPr>
          <w:rFonts w:ascii="Times New Roman" w:hAnsi="Times New Roman" w:cs="Times New Roman"/>
          <w:sz w:val="24"/>
          <w:szCs w:val="28"/>
        </w:rPr>
        <w:t xml:space="preserve">we designed a new type of </w:t>
      </w:r>
      <w:proofErr w:type="spellStart"/>
      <w:r w:rsidR="009A4BBF">
        <w:rPr>
          <w:rFonts w:ascii="Times New Roman" w:hAnsi="Times New Roman" w:cs="Times New Roman"/>
          <w:sz w:val="24"/>
          <w:szCs w:val="28"/>
        </w:rPr>
        <w:t>s</w:t>
      </w:r>
      <w:r w:rsidR="009A4BBF" w:rsidRPr="009A4BBF">
        <w:rPr>
          <w:rFonts w:ascii="Times New Roman" w:hAnsi="Times New Roman" w:cs="Times New Roman"/>
          <w:sz w:val="24"/>
          <w:szCs w:val="28"/>
        </w:rPr>
        <w:t>enomorphics</w:t>
      </w:r>
      <w:proofErr w:type="spellEnd"/>
      <w:r w:rsidR="009A4BBF">
        <w:rPr>
          <w:rFonts w:ascii="Times New Roman" w:hAnsi="Times New Roman" w:cs="Times New Roman"/>
          <w:sz w:val="24"/>
          <w:szCs w:val="28"/>
        </w:rPr>
        <w:t xml:space="preserve"> (</w:t>
      </w:r>
      <w:r w:rsidR="009A4BBF" w:rsidRPr="00596BA7">
        <w:rPr>
          <w:rFonts w:ascii="Times New Roman" w:hAnsi="Times New Roman" w:cs="Times New Roman"/>
          <w:sz w:val="24"/>
          <w:szCs w:val="24"/>
        </w:rPr>
        <w:t>Apt-H</w:t>
      </w:r>
      <w:r w:rsidR="009A4BBF" w:rsidRPr="001E2F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4BBF" w:rsidRPr="00596BA7">
        <w:rPr>
          <w:rFonts w:ascii="Times New Roman" w:hAnsi="Times New Roman" w:cs="Times New Roman"/>
          <w:sz w:val="24"/>
          <w:szCs w:val="24"/>
        </w:rPr>
        <w:t>SD</w:t>
      </w:r>
      <w:r w:rsidR="009A4BBF">
        <w:rPr>
          <w:rFonts w:ascii="Times New Roman" w:hAnsi="Times New Roman" w:cs="Times New Roman"/>
          <w:sz w:val="24"/>
          <w:szCs w:val="24"/>
        </w:rPr>
        <w:t>)</w:t>
      </w:r>
      <w:r w:rsidR="009A4BBF">
        <w:rPr>
          <w:rFonts w:ascii="Times New Roman" w:hAnsi="Times New Roman" w:cs="Times New Roman"/>
          <w:sz w:val="24"/>
          <w:szCs w:val="28"/>
        </w:rPr>
        <w:t xml:space="preserve"> by combining the aptamer-mediated active cell targeting and senescence-associated enzyme-switchable drug activity for specific regulation of SASP</w:t>
      </w:r>
      <w:r w:rsidR="009A4BBF" w:rsidRPr="009A4BBF">
        <w:rPr>
          <w:rFonts w:ascii="Times New Roman" w:hAnsi="Times New Roman" w:cs="Times New Roman"/>
          <w:sz w:val="24"/>
          <w:szCs w:val="28"/>
        </w:rPr>
        <w:t xml:space="preserve"> </w:t>
      </w:r>
      <w:r w:rsidR="009A4BBF">
        <w:rPr>
          <w:rFonts w:ascii="Times New Roman" w:hAnsi="Times New Roman" w:cs="Times New Roman"/>
          <w:sz w:val="24"/>
          <w:szCs w:val="28"/>
        </w:rPr>
        <w:t>secretion.</w:t>
      </w:r>
      <w:bookmarkEnd w:id="4"/>
      <w:r w:rsidR="009A4BBF">
        <w:rPr>
          <w:rFonts w:ascii="Times New Roman" w:hAnsi="Times New Roman" w:cs="Times New Roman"/>
          <w:sz w:val="24"/>
          <w:szCs w:val="28"/>
        </w:rPr>
        <w:t xml:space="preserve"> On one hand, the active targeting and cell-specified activation could significantly improve the regulation selectivity. On the other hand,</w:t>
      </w:r>
      <w:r w:rsidR="00B43D35">
        <w:rPr>
          <w:rFonts w:ascii="Times New Roman" w:hAnsi="Times New Roman" w:cs="Times New Roman"/>
          <w:sz w:val="24"/>
          <w:szCs w:val="28"/>
        </w:rPr>
        <w:t xml:space="preserve"> we envisioned that</w:t>
      </w:r>
      <w:r w:rsidR="009A4BBF">
        <w:rPr>
          <w:rFonts w:ascii="Times New Roman" w:hAnsi="Times New Roman" w:cs="Times New Roman"/>
          <w:sz w:val="24"/>
          <w:szCs w:val="28"/>
        </w:rPr>
        <w:t xml:space="preserve"> such </w:t>
      </w:r>
      <w:r w:rsidR="00516CA1">
        <w:rPr>
          <w:rFonts w:ascii="Times New Roman" w:hAnsi="Times New Roman" w:cs="Times New Roman"/>
          <w:sz w:val="24"/>
          <w:szCs w:val="28"/>
        </w:rPr>
        <w:t>transient regulation of SASP</w:t>
      </w:r>
      <w:r w:rsidR="009A4BBF">
        <w:rPr>
          <w:rFonts w:ascii="Times New Roman" w:hAnsi="Times New Roman" w:cs="Times New Roman"/>
          <w:sz w:val="24"/>
          <w:szCs w:val="28"/>
        </w:rPr>
        <w:t>,</w:t>
      </w:r>
      <w:r w:rsidR="00516CA1">
        <w:rPr>
          <w:rFonts w:ascii="Times New Roman" w:hAnsi="Times New Roman" w:cs="Times New Roman"/>
          <w:sz w:val="24"/>
          <w:szCs w:val="28"/>
        </w:rPr>
        <w:t xml:space="preserve"> instead of permanent </w:t>
      </w:r>
      <w:r w:rsidR="00B43D35">
        <w:rPr>
          <w:rFonts w:ascii="Times New Roman" w:hAnsi="Times New Roman" w:cs="Times New Roman"/>
          <w:sz w:val="24"/>
          <w:szCs w:val="28"/>
        </w:rPr>
        <w:t>manipulation</w:t>
      </w:r>
      <w:r w:rsidR="009A4BBF">
        <w:rPr>
          <w:rFonts w:ascii="Times New Roman" w:hAnsi="Times New Roman" w:cs="Times New Roman"/>
          <w:sz w:val="24"/>
          <w:szCs w:val="28"/>
        </w:rPr>
        <w:t xml:space="preserve"> </w:t>
      </w:r>
      <w:r w:rsidR="00516CA1">
        <w:rPr>
          <w:rFonts w:ascii="Times New Roman" w:hAnsi="Times New Roman" w:cs="Times New Roman"/>
          <w:sz w:val="24"/>
          <w:szCs w:val="28"/>
        </w:rPr>
        <w:t>of the SASP-related genes</w:t>
      </w:r>
      <w:r w:rsidR="009A4BBF">
        <w:rPr>
          <w:rFonts w:ascii="Times New Roman" w:hAnsi="Times New Roman" w:cs="Times New Roman"/>
          <w:sz w:val="24"/>
          <w:szCs w:val="28"/>
        </w:rPr>
        <w:t xml:space="preserve"> via </w:t>
      </w:r>
      <w:r w:rsidR="009A4BBF" w:rsidRPr="0026648E">
        <w:rPr>
          <w:rFonts w:ascii="Times New Roman" w:hAnsi="Times New Roman" w:cs="Times New Roman"/>
          <w:sz w:val="24"/>
          <w:szCs w:val="24"/>
        </w:rPr>
        <w:t>genetic</w:t>
      </w:r>
      <w:r w:rsidR="009A4BBF">
        <w:rPr>
          <w:rFonts w:ascii="Times New Roman" w:hAnsi="Times New Roman" w:cs="Times New Roman"/>
          <w:sz w:val="24"/>
          <w:szCs w:val="24"/>
        </w:rPr>
        <w:t xml:space="preserve"> modulation methods</w:t>
      </w:r>
      <w:r w:rsidR="00516CA1">
        <w:rPr>
          <w:rFonts w:ascii="Times New Roman" w:hAnsi="Times New Roman" w:cs="Times New Roman"/>
          <w:sz w:val="24"/>
          <w:szCs w:val="28"/>
        </w:rPr>
        <w:t xml:space="preserve">, may largely avoid the unwanted adverse effects to normal cells and tissues. </w:t>
      </w:r>
      <w:r w:rsidR="006B1F8D">
        <w:rPr>
          <w:rFonts w:ascii="Times New Roman" w:hAnsi="Times New Roman" w:cs="Times New Roman"/>
          <w:sz w:val="24"/>
          <w:szCs w:val="28"/>
        </w:rPr>
        <w:t>In future studies, w</w:t>
      </w:r>
      <w:r w:rsidR="00B43D35">
        <w:rPr>
          <w:rFonts w:ascii="Times New Roman" w:hAnsi="Times New Roman" w:cs="Times New Roman"/>
          <w:sz w:val="24"/>
          <w:szCs w:val="28"/>
        </w:rPr>
        <w:t>e will perform more in-depth studies</w:t>
      </w:r>
      <w:r w:rsidR="006B1F8D">
        <w:rPr>
          <w:rFonts w:ascii="Times New Roman" w:hAnsi="Times New Roman" w:cs="Times New Roman"/>
          <w:sz w:val="24"/>
          <w:szCs w:val="28"/>
        </w:rPr>
        <w:t xml:space="preserve"> </w:t>
      </w:r>
      <w:r w:rsidR="00B43D35">
        <w:rPr>
          <w:rFonts w:ascii="Times New Roman" w:hAnsi="Times New Roman" w:cs="Times New Roman"/>
          <w:sz w:val="24"/>
          <w:szCs w:val="28"/>
        </w:rPr>
        <w:t xml:space="preserve">to reveal the </w:t>
      </w:r>
      <w:bookmarkStart w:id="5" w:name="_Hlk137194513"/>
      <w:r w:rsidR="00B43D35">
        <w:rPr>
          <w:rFonts w:ascii="Times New Roman" w:hAnsi="Times New Roman" w:cs="Times New Roman"/>
          <w:sz w:val="24"/>
          <w:szCs w:val="28"/>
        </w:rPr>
        <w:t>exact mechanisms underlying the SASP regulation of</w:t>
      </w:r>
      <w:bookmarkEnd w:id="5"/>
      <w:r w:rsidR="00B43D35">
        <w:rPr>
          <w:rFonts w:ascii="Times New Roman" w:hAnsi="Times New Roman" w:cs="Times New Roman"/>
          <w:sz w:val="24"/>
          <w:szCs w:val="28"/>
        </w:rPr>
        <w:t xml:space="preserve"> the present </w:t>
      </w:r>
      <w:proofErr w:type="spellStart"/>
      <w:r w:rsidR="00B43D35">
        <w:rPr>
          <w:rFonts w:ascii="Times New Roman" w:hAnsi="Times New Roman" w:cs="Times New Roman"/>
          <w:sz w:val="24"/>
          <w:szCs w:val="28"/>
        </w:rPr>
        <w:t>s</w:t>
      </w:r>
      <w:r w:rsidR="00B43D35" w:rsidRPr="009A4BBF">
        <w:rPr>
          <w:rFonts w:ascii="Times New Roman" w:hAnsi="Times New Roman" w:cs="Times New Roman"/>
          <w:sz w:val="24"/>
          <w:szCs w:val="28"/>
        </w:rPr>
        <w:t>enomorphic</w:t>
      </w:r>
      <w:proofErr w:type="spellEnd"/>
      <w:r w:rsidR="007F10CA">
        <w:rPr>
          <w:rFonts w:ascii="Times New Roman" w:hAnsi="Times New Roman" w:cs="Times New Roman"/>
          <w:sz w:val="24"/>
          <w:szCs w:val="28"/>
        </w:rPr>
        <w:t>. This part has been discussed in the revised manuscript (</w:t>
      </w:r>
      <w:r w:rsidR="007F10CA" w:rsidRPr="007F10CA">
        <w:rPr>
          <w:rFonts w:ascii="Times New Roman" w:hAnsi="Times New Roman" w:cs="Times New Roman"/>
          <w:b/>
          <w:bCs/>
          <w:i/>
          <w:iCs/>
          <w:sz w:val="24"/>
          <w:szCs w:val="28"/>
        </w:rPr>
        <w:t>Please see the highlights on page</w:t>
      </w:r>
      <w:r w:rsidR="009500A0">
        <w:rPr>
          <w:rFonts w:ascii="Times New Roman" w:hAnsi="Times New Roman" w:cs="Times New Roman"/>
          <w:b/>
          <w:bCs/>
          <w:i/>
          <w:iCs/>
          <w:sz w:val="24"/>
          <w:szCs w:val="28"/>
        </w:rPr>
        <w:t>s</w:t>
      </w:r>
      <w:r w:rsidR="007F10CA" w:rsidRPr="007F10C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8</w:t>
      </w:r>
      <w:r w:rsidR="009500A0">
        <w:rPr>
          <w:rFonts w:ascii="Times New Roman" w:hAnsi="Times New Roman" w:cs="Times New Roman"/>
          <w:b/>
          <w:bCs/>
          <w:i/>
          <w:iCs/>
          <w:sz w:val="24"/>
          <w:szCs w:val="28"/>
        </w:rPr>
        <w:t>-9</w:t>
      </w:r>
      <w:r w:rsidR="007F10CA" w:rsidRPr="007F10C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in the revised manuscript</w:t>
      </w:r>
      <w:r w:rsidR="007F10CA">
        <w:rPr>
          <w:rFonts w:ascii="Times New Roman" w:hAnsi="Times New Roman" w:cs="Times New Roman"/>
          <w:sz w:val="24"/>
          <w:szCs w:val="28"/>
        </w:rPr>
        <w:t>).</w:t>
      </w:r>
    </w:p>
    <w:p w14:paraId="1D7487CB" w14:textId="1A8A38D6" w:rsidR="00516CA1" w:rsidRPr="007F10CA" w:rsidRDefault="00516CA1" w:rsidP="000A336E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1EDCBE03" w14:textId="783D3E1E" w:rsidR="008117BE" w:rsidRDefault="008117BE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17BE">
        <w:rPr>
          <w:rFonts w:ascii="Times New Roman" w:hAnsi="Times New Roman" w:cs="Times New Roman" w:hint="eastAsia"/>
          <w:i/>
          <w:iCs/>
          <w:sz w:val="24"/>
          <w:szCs w:val="24"/>
        </w:rPr>
        <w:t>3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. This phenotype to the senescent cells most likely appears via H</w:t>
      </w:r>
      <w:r w:rsidRPr="008117B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production. The authors need to discuss why and how H</w:t>
      </w:r>
      <w:r w:rsidRPr="008117B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S produced from the</w:t>
      </w:r>
      <w:r w:rsidRP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aptamer inhibits SASP related gene expression without killing senescent</w:t>
      </w:r>
      <w:r w:rsidRPr="008117B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cells.</w:t>
      </w:r>
    </w:p>
    <w:p w14:paraId="5150B77F" w14:textId="77777777" w:rsidR="000446EB" w:rsidRDefault="000446EB" w:rsidP="008117B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OLE_LINK7"/>
    </w:p>
    <w:p w14:paraId="7F446E6C" w14:textId="1340BAF9" w:rsidR="004B03C4" w:rsidRDefault="001104A0" w:rsidP="008117BE">
      <w:pPr>
        <w:rPr>
          <w:rFonts w:ascii="Times New Roman" w:hAnsi="Times New Roman" w:cs="Times New Roman"/>
          <w:sz w:val="24"/>
          <w:szCs w:val="24"/>
        </w:rPr>
      </w:pPr>
      <w:r w:rsidRPr="009C495E">
        <w:rPr>
          <w:rFonts w:ascii="Times New Roman" w:hAnsi="Times New Roman" w:cs="Times New Roman" w:hint="eastAsia"/>
          <w:b/>
          <w:bCs/>
          <w:sz w:val="24"/>
          <w:szCs w:val="24"/>
        </w:rPr>
        <w:t>Response</w:t>
      </w:r>
      <w:r w:rsidRPr="009C49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" w:name="OLE_LINK4"/>
      <w:bookmarkStart w:id="8" w:name="OLE_LINK6"/>
      <w:bookmarkStart w:id="9" w:name="OLE_LINK5"/>
      <w:r w:rsidR="00A546CA" w:rsidRPr="00A546CA">
        <w:rPr>
          <w:rFonts w:ascii="Times New Roman" w:hAnsi="Times New Roman" w:cs="Times New Roman"/>
          <w:sz w:val="24"/>
          <w:szCs w:val="24"/>
        </w:rPr>
        <w:t xml:space="preserve">We thank the reviewer for this </w:t>
      </w:r>
      <w:r w:rsidR="00A546CA">
        <w:rPr>
          <w:rFonts w:ascii="Times New Roman" w:hAnsi="Times New Roman" w:cs="Times New Roman"/>
          <w:sz w:val="24"/>
          <w:szCs w:val="24"/>
        </w:rPr>
        <w:t xml:space="preserve">important </w:t>
      </w:r>
      <w:r w:rsidR="00A546CA" w:rsidRPr="00A546CA">
        <w:rPr>
          <w:rFonts w:ascii="Times New Roman" w:hAnsi="Times New Roman" w:cs="Times New Roman"/>
          <w:sz w:val="24"/>
          <w:szCs w:val="24"/>
        </w:rPr>
        <w:t>suggestion.</w:t>
      </w:r>
      <w:r w:rsidR="00A54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8CA" w:rsidRPr="006008CA">
        <w:rPr>
          <w:rFonts w:ascii="Times New Roman" w:hAnsi="Times New Roman" w:cs="Times New Roman"/>
          <w:sz w:val="24"/>
          <w:szCs w:val="24"/>
        </w:rPr>
        <w:t xml:space="preserve">Hydrogen </w:t>
      </w:r>
      <w:r w:rsidR="006008CA">
        <w:rPr>
          <w:rFonts w:ascii="Times New Roman" w:hAnsi="Times New Roman" w:cs="Times New Roman"/>
          <w:sz w:val="24"/>
          <w:szCs w:val="24"/>
        </w:rPr>
        <w:t>s</w:t>
      </w:r>
      <w:r w:rsidR="006008CA" w:rsidRPr="006008CA">
        <w:rPr>
          <w:rFonts w:ascii="Times New Roman" w:hAnsi="Times New Roman" w:cs="Times New Roman"/>
          <w:sz w:val="24"/>
          <w:szCs w:val="24"/>
        </w:rPr>
        <w:t>ulfide (H</w:t>
      </w:r>
      <w:r w:rsidR="006008CA" w:rsidRPr="006008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8CA" w:rsidRPr="006008CA">
        <w:rPr>
          <w:rFonts w:ascii="Times New Roman" w:hAnsi="Times New Roman" w:cs="Times New Roman"/>
          <w:sz w:val="24"/>
          <w:szCs w:val="24"/>
        </w:rPr>
        <w:t>S)</w:t>
      </w:r>
      <w:r w:rsidR="006008CA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is an endogenous</w:t>
      </w:r>
      <w:r w:rsidR="00127CAC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signaling</w:t>
      </w:r>
      <w:r w:rsidR="00127CAC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molecule</w:t>
      </w:r>
      <w:r w:rsidR="00127CAC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with</w:t>
      </w:r>
      <w:r w:rsidR="00127CAC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broad</w:t>
      </w:r>
      <w:r w:rsidR="00127CAC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therapeutic</w:t>
      </w:r>
      <w:r w:rsidR="00127CAC">
        <w:rPr>
          <w:rFonts w:ascii="Times New Roman" w:hAnsi="Times New Roman" w:cs="Times New Roman"/>
          <w:sz w:val="24"/>
          <w:szCs w:val="24"/>
        </w:rPr>
        <w:t xml:space="preserve"> </w:t>
      </w:r>
      <w:r w:rsidR="00127CAC" w:rsidRPr="00127CAC">
        <w:rPr>
          <w:rFonts w:ascii="Times New Roman" w:hAnsi="Times New Roman" w:cs="Times New Roman"/>
          <w:sz w:val="24"/>
          <w:szCs w:val="24"/>
        </w:rPr>
        <w:t>effects</w:t>
      </w:r>
      <w:r w:rsidR="006008CA">
        <w:rPr>
          <w:rFonts w:ascii="Times New Roman" w:hAnsi="Times New Roman" w:cs="Times New Roman"/>
          <w:sz w:val="24"/>
          <w:szCs w:val="24"/>
        </w:rPr>
        <w:t xml:space="preserve"> </w:t>
      </w:r>
      <w:r w:rsidR="00B21E39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21E39" w:rsidRPr="00B21E39">
        <w:rPr>
          <w:rFonts w:ascii="Times New Roman" w:hAnsi="Times New Roman" w:cs="Times New Roman"/>
          <w:sz w:val="24"/>
          <w:szCs w:val="24"/>
        </w:rPr>
        <w:t>anti-inflammatory and anti-oxidative effects</w:t>
      </w:r>
      <w:r w:rsidR="003874C1">
        <w:rPr>
          <w:rFonts w:ascii="Times New Roman" w:hAnsi="Times New Roman" w:cs="Times New Roman"/>
          <w:sz w:val="24"/>
          <w:szCs w:val="24"/>
        </w:rPr>
        <w:t xml:space="preserve"> (</w:t>
      </w:r>
      <w:bookmarkStart w:id="10" w:name="OLE_LINK9"/>
      <w:r w:rsidR="00A546CA">
        <w:rPr>
          <w:rFonts w:ascii="Times New Roman" w:hAnsi="Times New Roman" w:cs="Times New Roman"/>
          <w:sz w:val="24"/>
          <w:szCs w:val="24"/>
        </w:rPr>
        <w:t xml:space="preserve">e.g., </w:t>
      </w:r>
      <w:r w:rsidR="008F1597" w:rsidRPr="008F1597">
        <w:rPr>
          <w:rFonts w:ascii="Times New Roman" w:hAnsi="Times New Roman" w:cs="Times New Roman"/>
          <w:i/>
          <w:iCs/>
          <w:sz w:val="24"/>
          <w:szCs w:val="24"/>
        </w:rPr>
        <w:t xml:space="preserve">Nat Rev Drug </w:t>
      </w:r>
      <w:proofErr w:type="spellStart"/>
      <w:r w:rsidR="008F1597" w:rsidRPr="008F1597">
        <w:rPr>
          <w:rFonts w:ascii="Times New Roman" w:hAnsi="Times New Roman" w:cs="Times New Roman"/>
          <w:i/>
          <w:iCs/>
          <w:sz w:val="24"/>
          <w:szCs w:val="24"/>
        </w:rPr>
        <w:t>Discov</w:t>
      </w:r>
      <w:proofErr w:type="spellEnd"/>
      <w:r w:rsidR="008F1597">
        <w:rPr>
          <w:rFonts w:ascii="Times New Roman" w:hAnsi="Times New Roman" w:cs="Times New Roman"/>
          <w:sz w:val="24"/>
          <w:szCs w:val="24"/>
        </w:rPr>
        <w:t>. 2007,</w:t>
      </w:r>
      <w:r w:rsidR="008F1597" w:rsidRPr="008F1597">
        <w:rPr>
          <w:rFonts w:ascii="Times New Roman" w:hAnsi="Times New Roman" w:cs="Times New Roman"/>
          <w:sz w:val="24"/>
          <w:szCs w:val="24"/>
        </w:rPr>
        <w:t xml:space="preserve"> 6, 917</w:t>
      </w:r>
      <w:r w:rsidR="00A546CA">
        <w:rPr>
          <w:rFonts w:ascii="Times New Roman" w:hAnsi="Times New Roman" w:cs="Times New Roman"/>
          <w:sz w:val="24"/>
          <w:szCs w:val="24"/>
        </w:rPr>
        <w:t>;</w:t>
      </w:r>
      <w:bookmarkEnd w:id="10"/>
      <w:r w:rsidR="008F1597">
        <w:rPr>
          <w:rFonts w:ascii="Times New Roman" w:hAnsi="Times New Roman" w:cs="Times New Roman"/>
          <w:sz w:val="24"/>
          <w:szCs w:val="24"/>
        </w:rPr>
        <w:t xml:space="preserve"> </w:t>
      </w:r>
      <w:r w:rsidR="008F1597" w:rsidRPr="008F1597">
        <w:rPr>
          <w:rFonts w:ascii="Times New Roman" w:hAnsi="Times New Roman" w:cs="Times New Roman"/>
          <w:sz w:val="24"/>
          <w:szCs w:val="24"/>
        </w:rPr>
        <w:t xml:space="preserve">Nat </w:t>
      </w:r>
      <w:r w:rsidR="008F1597" w:rsidRPr="008F1597">
        <w:rPr>
          <w:rFonts w:ascii="Times New Roman" w:hAnsi="Times New Roman" w:cs="Times New Roman"/>
          <w:i/>
          <w:iCs/>
          <w:sz w:val="24"/>
          <w:szCs w:val="24"/>
        </w:rPr>
        <w:t xml:space="preserve">Rev Drug </w:t>
      </w:r>
      <w:proofErr w:type="spellStart"/>
      <w:r w:rsidR="008F1597" w:rsidRPr="008F1597">
        <w:rPr>
          <w:rFonts w:ascii="Times New Roman" w:hAnsi="Times New Roman" w:cs="Times New Roman"/>
          <w:i/>
          <w:iCs/>
          <w:sz w:val="24"/>
          <w:szCs w:val="24"/>
        </w:rPr>
        <w:t>Discov</w:t>
      </w:r>
      <w:proofErr w:type="spellEnd"/>
      <w:r w:rsidR="008F1597">
        <w:rPr>
          <w:rFonts w:ascii="Times New Roman" w:hAnsi="Times New Roman" w:cs="Times New Roman"/>
          <w:sz w:val="24"/>
          <w:szCs w:val="24"/>
        </w:rPr>
        <w:t>. 2015,</w:t>
      </w:r>
      <w:r w:rsidR="008F1597" w:rsidRPr="008F1597">
        <w:rPr>
          <w:rFonts w:ascii="Times New Roman" w:hAnsi="Times New Roman" w:cs="Times New Roman"/>
          <w:sz w:val="24"/>
          <w:szCs w:val="24"/>
        </w:rPr>
        <w:t xml:space="preserve"> 14, 329</w:t>
      </w:r>
      <w:r w:rsidR="00A546CA">
        <w:rPr>
          <w:rFonts w:ascii="Times New Roman" w:hAnsi="Times New Roman" w:cs="Times New Roman"/>
          <w:sz w:val="24"/>
          <w:szCs w:val="24"/>
        </w:rPr>
        <w:t>;</w:t>
      </w:r>
      <w:r w:rsidR="00C360DB">
        <w:rPr>
          <w:rFonts w:ascii="Times New Roman" w:hAnsi="Times New Roman" w:cs="Times New Roman"/>
          <w:sz w:val="24"/>
          <w:szCs w:val="24"/>
        </w:rPr>
        <w:t xml:space="preserve"> </w:t>
      </w:r>
      <w:r w:rsidR="00A546CA">
        <w:rPr>
          <w:rFonts w:ascii="Times New Roman" w:hAnsi="Times New Roman" w:cs="Times New Roman"/>
          <w:sz w:val="24"/>
          <w:szCs w:val="24"/>
        </w:rPr>
        <w:t xml:space="preserve">and </w:t>
      </w:r>
      <w:r w:rsidR="00C360DB" w:rsidRPr="00C360DB">
        <w:rPr>
          <w:rFonts w:ascii="Times New Roman" w:hAnsi="Times New Roman" w:cs="Times New Roman"/>
          <w:i/>
          <w:iCs/>
          <w:sz w:val="24"/>
          <w:szCs w:val="24"/>
        </w:rPr>
        <w:t>Anal. Chem</w:t>
      </w:r>
      <w:r w:rsidR="00C360DB" w:rsidRPr="00C360DB">
        <w:rPr>
          <w:rFonts w:ascii="Times New Roman" w:hAnsi="Times New Roman" w:cs="Times New Roman"/>
          <w:sz w:val="24"/>
          <w:szCs w:val="24"/>
        </w:rPr>
        <w:t>. 2021, 93, 4894</w:t>
      </w:r>
      <w:r w:rsidR="003874C1">
        <w:rPr>
          <w:rFonts w:ascii="Times New Roman" w:hAnsi="Times New Roman" w:cs="Times New Roman"/>
          <w:sz w:val="24"/>
          <w:szCs w:val="24"/>
        </w:rPr>
        <w:t>)</w:t>
      </w:r>
      <w:r w:rsidR="00127CAC" w:rsidRPr="00127CAC">
        <w:rPr>
          <w:rFonts w:ascii="Times New Roman" w:hAnsi="Times New Roman" w:cs="Times New Roman"/>
          <w:sz w:val="24"/>
          <w:szCs w:val="24"/>
        </w:rPr>
        <w:t>.</w:t>
      </w:r>
      <w:r w:rsidR="00B21E39">
        <w:rPr>
          <w:rFonts w:ascii="Times New Roman" w:hAnsi="Times New Roman" w:cs="Times New Roman"/>
          <w:sz w:val="24"/>
          <w:szCs w:val="24"/>
        </w:rPr>
        <w:t xml:space="preserve"> </w:t>
      </w:r>
      <w:r w:rsidR="00B21E39" w:rsidRPr="00B21E39">
        <w:rPr>
          <w:rFonts w:ascii="Times New Roman" w:hAnsi="Times New Roman" w:cs="Times New Roman"/>
          <w:sz w:val="24"/>
          <w:szCs w:val="24"/>
        </w:rPr>
        <w:t>Recently, it has been demonstrated that H</w:t>
      </w:r>
      <w:r w:rsidR="00B21E39" w:rsidRPr="00B2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1E39" w:rsidRPr="00B21E39">
        <w:rPr>
          <w:rFonts w:ascii="Times New Roman" w:hAnsi="Times New Roman" w:cs="Times New Roman"/>
          <w:sz w:val="24"/>
          <w:szCs w:val="24"/>
        </w:rPr>
        <w:t xml:space="preserve">S </w:t>
      </w:r>
      <w:r w:rsidR="00BE772A">
        <w:rPr>
          <w:rFonts w:ascii="Times New Roman" w:hAnsi="Times New Roman" w:cs="Times New Roman"/>
          <w:sz w:val="24"/>
          <w:szCs w:val="24"/>
        </w:rPr>
        <w:t xml:space="preserve">can </w:t>
      </w:r>
      <w:r w:rsidR="00BE772A" w:rsidRPr="00BE772A">
        <w:rPr>
          <w:rFonts w:ascii="Times New Roman" w:hAnsi="Times New Roman" w:cs="Times New Roman"/>
          <w:sz w:val="24"/>
          <w:szCs w:val="24"/>
        </w:rPr>
        <w:t>ameliorate the secretion of multiple SAS</w:t>
      </w:r>
      <w:r w:rsidR="00C97A48">
        <w:rPr>
          <w:rFonts w:ascii="Times New Roman" w:hAnsi="Times New Roman" w:cs="Times New Roman"/>
          <w:sz w:val="24"/>
          <w:szCs w:val="24"/>
        </w:rPr>
        <w:t xml:space="preserve">P </w:t>
      </w:r>
      <w:r w:rsidR="00BE772A">
        <w:rPr>
          <w:rFonts w:ascii="Times New Roman" w:hAnsi="Times New Roman" w:cs="Times New Roman"/>
          <w:sz w:val="24"/>
          <w:szCs w:val="24"/>
        </w:rPr>
        <w:t>with</w:t>
      </w:r>
      <w:r w:rsidR="00870899">
        <w:rPr>
          <w:rFonts w:ascii="Times New Roman" w:hAnsi="Times New Roman" w:cs="Times New Roman"/>
          <w:sz w:val="24"/>
          <w:szCs w:val="24"/>
        </w:rPr>
        <w:t>out</w:t>
      </w:r>
      <w:r w:rsidR="00BE772A">
        <w:rPr>
          <w:rFonts w:ascii="Times New Roman" w:hAnsi="Times New Roman" w:cs="Times New Roman"/>
          <w:sz w:val="24"/>
          <w:szCs w:val="24"/>
        </w:rPr>
        <w:t xml:space="preserve"> </w:t>
      </w:r>
      <w:r w:rsidR="00870899">
        <w:rPr>
          <w:rFonts w:ascii="Times New Roman" w:hAnsi="Times New Roman" w:cs="Times New Roman"/>
          <w:sz w:val="24"/>
          <w:szCs w:val="24"/>
        </w:rPr>
        <w:t>inducing cell apoptosis</w:t>
      </w:r>
      <w:r w:rsidR="00262E65">
        <w:rPr>
          <w:rFonts w:ascii="Times New Roman" w:hAnsi="Times New Roman" w:cs="Times New Roman"/>
          <w:sz w:val="24"/>
          <w:szCs w:val="24"/>
        </w:rPr>
        <w:t xml:space="preserve"> </w:t>
      </w:r>
      <w:r w:rsidR="000C67B8">
        <w:rPr>
          <w:rFonts w:ascii="Times New Roman" w:hAnsi="Times New Roman" w:cs="Times New Roman" w:hint="eastAsia"/>
          <w:sz w:val="24"/>
          <w:szCs w:val="24"/>
        </w:rPr>
        <w:t>(</w:t>
      </w:r>
      <w:r w:rsidR="000C67B8" w:rsidRPr="000C67B8">
        <w:rPr>
          <w:rFonts w:ascii="Times New Roman" w:hAnsi="Times New Roman" w:cs="Times New Roman"/>
          <w:i/>
          <w:iCs/>
          <w:sz w:val="24"/>
          <w:szCs w:val="24"/>
        </w:rPr>
        <w:t>Aging</w:t>
      </w:r>
      <w:r w:rsidR="000C67B8" w:rsidRPr="000C67B8">
        <w:rPr>
          <w:rFonts w:ascii="Times New Roman" w:hAnsi="Times New Roman" w:cs="Times New Roman"/>
          <w:sz w:val="24"/>
          <w:szCs w:val="24"/>
        </w:rPr>
        <w:t>. 2016</w:t>
      </w:r>
      <w:r w:rsidR="000C67B8">
        <w:rPr>
          <w:rFonts w:ascii="Times New Roman" w:hAnsi="Times New Roman" w:cs="Times New Roman"/>
          <w:sz w:val="24"/>
          <w:szCs w:val="24"/>
        </w:rPr>
        <w:t>,</w:t>
      </w:r>
      <w:r w:rsidR="000C67B8" w:rsidRPr="000C67B8">
        <w:rPr>
          <w:rFonts w:ascii="Times New Roman" w:hAnsi="Times New Roman" w:cs="Times New Roman"/>
          <w:sz w:val="24"/>
          <w:szCs w:val="24"/>
        </w:rPr>
        <w:t xml:space="preserve"> 8</w:t>
      </w:r>
      <w:r w:rsidR="000C67B8">
        <w:rPr>
          <w:rFonts w:ascii="Times New Roman" w:hAnsi="Times New Roman" w:cs="Times New Roman"/>
          <w:sz w:val="24"/>
          <w:szCs w:val="24"/>
        </w:rPr>
        <w:t xml:space="preserve">, </w:t>
      </w:r>
      <w:r w:rsidR="000C67B8" w:rsidRPr="000C67B8">
        <w:rPr>
          <w:rFonts w:ascii="Times New Roman" w:hAnsi="Times New Roman" w:cs="Times New Roman"/>
          <w:sz w:val="24"/>
          <w:szCs w:val="24"/>
        </w:rPr>
        <w:t>2264</w:t>
      </w:r>
      <w:r w:rsidR="00870899">
        <w:rPr>
          <w:rFonts w:ascii="Times New Roman" w:hAnsi="Times New Roman" w:cs="Times New Roman"/>
          <w:sz w:val="24"/>
          <w:szCs w:val="24"/>
        </w:rPr>
        <w:t xml:space="preserve"> and</w:t>
      </w:r>
      <w:r w:rsidR="000C67B8">
        <w:rPr>
          <w:rFonts w:ascii="Times New Roman" w:hAnsi="Times New Roman" w:cs="Times New Roman"/>
          <w:sz w:val="24"/>
          <w:szCs w:val="24"/>
        </w:rPr>
        <w:t xml:space="preserve"> </w:t>
      </w:r>
      <w:r w:rsidR="006870D5" w:rsidRPr="006870D5">
        <w:rPr>
          <w:rFonts w:ascii="Times New Roman" w:hAnsi="Times New Roman" w:cs="Times New Roman"/>
          <w:i/>
          <w:iCs/>
          <w:sz w:val="24"/>
          <w:szCs w:val="24"/>
        </w:rPr>
        <w:t>Aging</w:t>
      </w:r>
      <w:r w:rsidR="006870D5">
        <w:rPr>
          <w:rFonts w:ascii="Times New Roman" w:hAnsi="Times New Roman" w:cs="Times New Roman"/>
          <w:sz w:val="24"/>
          <w:szCs w:val="24"/>
        </w:rPr>
        <w:t>. 2018,</w:t>
      </w:r>
      <w:r w:rsidR="006870D5" w:rsidRPr="006870D5">
        <w:rPr>
          <w:rFonts w:ascii="Times New Roman" w:hAnsi="Times New Roman" w:cs="Times New Roman"/>
          <w:sz w:val="24"/>
          <w:szCs w:val="24"/>
        </w:rPr>
        <w:t xml:space="preserve"> 10, 1666</w:t>
      </w:r>
      <w:r w:rsidR="00870899">
        <w:rPr>
          <w:rFonts w:ascii="Times New Roman" w:hAnsi="Times New Roman" w:cs="Times New Roman"/>
          <w:sz w:val="24"/>
          <w:szCs w:val="24"/>
        </w:rPr>
        <w:t>)</w:t>
      </w:r>
      <w:r w:rsidR="00B2319B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r w:rsidR="0035510A">
        <w:rPr>
          <w:rFonts w:ascii="Times New Roman" w:hAnsi="Times New Roman" w:cs="Times New Roman"/>
          <w:sz w:val="24"/>
          <w:szCs w:val="24"/>
        </w:rPr>
        <w:t xml:space="preserve">Nevertheless, the </w:t>
      </w:r>
      <w:r w:rsidR="0035510A" w:rsidRPr="0035510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5510A" w:rsidRPr="0035510A">
        <w:rPr>
          <w:rFonts w:ascii="Times New Roman" w:hAnsi="Times New Roman" w:cs="Times New Roman"/>
          <w:sz w:val="24"/>
          <w:szCs w:val="24"/>
        </w:rPr>
        <w:t>exact mechanism</w:t>
      </w:r>
      <w:r w:rsidR="0035510A">
        <w:rPr>
          <w:rFonts w:ascii="Times New Roman" w:hAnsi="Times New Roman" w:cs="Times New Roman"/>
          <w:sz w:val="24"/>
          <w:szCs w:val="24"/>
        </w:rPr>
        <w:t xml:space="preserve"> underlying </w:t>
      </w:r>
      <w:r w:rsidR="0035510A" w:rsidRPr="003874C1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the </w:t>
      </w:r>
      <w:r w:rsidR="0035510A">
        <w:rPr>
          <w:rFonts w:ascii="Times New Roman" w:eastAsia="黑体" w:hAnsi="Times New Roman" w:cs="Times New Roman"/>
          <w:sz w:val="24"/>
          <w:szCs w:val="24"/>
          <w:lang w:val="en-GB"/>
        </w:rPr>
        <w:t>SASP regulation</w:t>
      </w:r>
      <w:r w:rsidR="0035510A">
        <w:rPr>
          <w:rFonts w:ascii="Times New Roman" w:hAnsi="Times New Roman" w:cs="Times New Roman"/>
          <w:sz w:val="24"/>
          <w:szCs w:val="24"/>
        </w:rPr>
        <w:t xml:space="preserve"> of H</w:t>
      </w:r>
      <w:r w:rsidR="0035510A" w:rsidRPr="003551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510A">
        <w:rPr>
          <w:rFonts w:ascii="Times New Roman" w:hAnsi="Times New Roman" w:cs="Times New Roman"/>
          <w:sz w:val="24"/>
          <w:szCs w:val="24"/>
        </w:rPr>
        <w:t xml:space="preserve">S remains unclear. More in-depth studies will be carried out in the future. This limitation has been discussed in the revised manuscript. </w:t>
      </w:r>
    </w:p>
    <w:bookmarkEnd w:id="6"/>
    <w:bookmarkEnd w:id="8"/>
    <w:bookmarkEnd w:id="9"/>
    <w:p w14:paraId="19216A31" w14:textId="15723EDA" w:rsidR="008117BE" w:rsidRDefault="008117BE" w:rsidP="000A336E">
      <w:pPr>
        <w:rPr>
          <w:rFonts w:ascii="Times New Roman" w:hAnsi="Times New Roman" w:cs="Times New Roman"/>
          <w:sz w:val="24"/>
          <w:szCs w:val="24"/>
        </w:rPr>
      </w:pPr>
    </w:p>
    <w:p w14:paraId="7672E53D" w14:textId="1B65B729" w:rsidR="00D55ECC" w:rsidRDefault="00D55ECC" w:rsidP="000A33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ECC">
        <w:rPr>
          <w:rFonts w:ascii="Times New Roman" w:hAnsi="Times New Roman" w:cs="Times New Roman"/>
          <w:b/>
          <w:bCs/>
          <w:sz w:val="24"/>
          <w:szCs w:val="24"/>
        </w:rPr>
        <w:t>Minor points</w:t>
      </w:r>
    </w:p>
    <w:p w14:paraId="07F28EEE" w14:textId="77777777" w:rsidR="00D55ECC" w:rsidRPr="00D55ECC" w:rsidRDefault="00D55ECC" w:rsidP="000A33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F58821" w14:textId="02BA56A4" w:rsidR="008117BE" w:rsidRDefault="008117BE" w:rsidP="008117BE">
      <w:pPr>
        <w:rPr>
          <w:rFonts w:ascii="Times New Roman" w:hAnsi="Times New Roman" w:cs="Times New Roman"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1. 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Unspecified abbreviations are too many to easily understand, especially</w:t>
      </w:r>
      <w:r w:rsidRPr="0035510A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in Materials and Methods section.</w:t>
      </w:r>
    </w:p>
    <w:p w14:paraId="297C966F" w14:textId="77777777" w:rsidR="000446EB" w:rsidRDefault="000446EB" w:rsidP="00ED01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422AB" w14:textId="31673613" w:rsidR="00ED0199" w:rsidRPr="00EE50FD" w:rsidRDefault="00E233E8" w:rsidP="00ED0199">
      <w:pPr>
        <w:rPr>
          <w:rFonts w:ascii="Times New Roman" w:hAnsi="Times New Roman" w:cs="Times New Roman"/>
          <w:bCs/>
          <w:sz w:val="24"/>
          <w:szCs w:val="24"/>
        </w:rPr>
      </w:pPr>
      <w:r w:rsidRPr="009C495E">
        <w:rPr>
          <w:rFonts w:ascii="Times New Roman" w:hAnsi="Times New Roman" w:cs="Times New Roman" w:hint="eastAsia"/>
          <w:b/>
          <w:bCs/>
          <w:sz w:val="24"/>
          <w:szCs w:val="24"/>
        </w:rPr>
        <w:t>Response</w:t>
      </w:r>
      <w:r w:rsidRPr="009C49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0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5F5">
        <w:rPr>
          <w:rFonts w:ascii="Times New Roman" w:hAnsi="Times New Roman" w:cs="Times New Roman"/>
          <w:sz w:val="24"/>
          <w:szCs w:val="24"/>
        </w:rPr>
        <w:t xml:space="preserve">We </w:t>
      </w:r>
      <w:r w:rsidR="0035510A">
        <w:rPr>
          <w:rFonts w:ascii="Times New Roman" w:hAnsi="Times New Roman" w:cs="Times New Roman"/>
          <w:sz w:val="24"/>
          <w:szCs w:val="24"/>
        </w:rPr>
        <w:t xml:space="preserve">thank </w:t>
      </w:r>
      <w:r w:rsidRPr="00B055F5">
        <w:rPr>
          <w:rFonts w:ascii="Times New Roman" w:hAnsi="Times New Roman" w:cs="Times New Roman"/>
          <w:sz w:val="24"/>
          <w:szCs w:val="24"/>
        </w:rPr>
        <w:t xml:space="preserve">the reviewer for this important </w:t>
      </w:r>
      <w:r w:rsidRPr="00B055F5">
        <w:rPr>
          <w:rFonts w:ascii="Times New Roman" w:hAnsi="Times New Roman" w:cs="Times New Roman"/>
          <w:bCs/>
          <w:sz w:val="24"/>
          <w:szCs w:val="24"/>
        </w:rPr>
        <w:t>comment.</w:t>
      </w:r>
      <w:r w:rsidR="0035510A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ED0199" w:rsidRPr="00B055F5">
        <w:rPr>
          <w:rFonts w:ascii="Times New Roman" w:hAnsi="Times New Roman" w:cs="Times New Roman"/>
          <w:bCs/>
          <w:sz w:val="24"/>
          <w:szCs w:val="24"/>
        </w:rPr>
        <w:t>full name</w:t>
      </w:r>
      <w:r w:rsidR="0035510A">
        <w:rPr>
          <w:rFonts w:ascii="Times New Roman" w:hAnsi="Times New Roman" w:cs="Times New Roman"/>
          <w:bCs/>
          <w:sz w:val="24"/>
          <w:szCs w:val="24"/>
        </w:rPr>
        <w:t>s</w:t>
      </w:r>
      <w:r w:rsidR="00ED0199" w:rsidRPr="00B055F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ED0199">
        <w:rPr>
          <w:rFonts w:ascii="Times New Roman" w:hAnsi="Times New Roman" w:cs="Times New Roman"/>
          <w:bCs/>
          <w:sz w:val="24"/>
          <w:szCs w:val="24"/>
        </w:rPr>
        <w:t>th</w:t>
      </w:r>
      <w:r w:rsidR="0035510A">
        <w:rPr>
          <w:rFonts w:ascii="Times New Roman" w:hAnsi="Times New Roman" w:cs="Times New Roman"/>
          <w:bCs/>
          <w:sz w:val="24"/>
          <w:szCs w:val="24"/>
        </w:rPr>
        <w:t xml:space="preserve">ese </w:t>
      </w:r>
      <w:r w:rsidR="00ED0199" w:rsidRPr="008117BE">
        <w:rPr>
          <w:rFonts w:ascii="Times New Roman" w:hAnsi="Times New Roman" w:cs="Times New Roman"/>
          <w:sz w:val="24"/>
          <w:szCs w:val="24"/>
        </w:rPr>
        <w:t>abbreviations</w:t>
      </w:r>
      <w:r w:rsidR="00ED0199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35510A">
        <w:rPr>
          <w:rFonts w:ascii="Times New Roman" w:hAnsi="Times New Roman" w:cs="Times New Roman"/>
          <w:bCs/>
          <w:sz w:val="24"/>
          <w:szCs w:val="24"/>
        </w:rPr>
        <w:t>ve</w:t>
      </w:r>
      <w:r w:rsidR="00ED0199">
        <w:rPr>
          <w:rFonts w:ascii="Times New Roman" w:hAnsi="Times New Roman" w:cs="Times New Roman"/>
          <w:bCs/>
          <w:sz w:val="24"/>
          <w:szCs w:val="24"/>
        </w:rPr>
        <w:t xml:space="preserve"> been </w:t>
      </w:r>
      <w:r w:rsidR="0035510A">
        <w:rPr>
          <w:rFonts w:ascii="Times New Roman" w:hAnsi="Times New Roman" w:cs="Times New Roman"/>
          <w:bCs/>
          <w:sz w:val="24"/>
          <w:szCs w:val="24"/>
        </w:rPr>
        <w:t xml:space="preserve">provided in </w:t>
      </w:r>
      <w:r w:rsidR="00ED0199">
        <w:rPr>
          <w:rFonts w:ascii="Times New Roman" w:hAnsi="Times New Roman" w:cs="Times New Roman"/>
          <w:bCs/>
          <w:sz w:val="24"/>
          <w:szCs w:val="24"/>
        </w:rPr>
        <w:t xml:space="preserve">the revised </w:t>
      </w:r>
      <w:r w:rsidR="00ED0199" w:rsidRPr="00EE50FD">
        <w:rPr>
          <w:rFonts w:ascii="Times New Roman" w:hAnsi="Times New Roman" w:cs="Times New Roman"/>
          <w:bCs/>
          <w:sz w:val="24"/>
          <w:szCs w:val="24"/>
        </w:rPr>
        <w:t>manuscript</w:t>
      </w:r>
      <w:r w:rsidR="00ED01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12B10E" w14:textId="77777777" w:rsidR="00E233E8" w:rsidRPr="0035510A" w:rsidRDefault="00E233E8" w:rsidP="008117BE">
      <w:pPr>
        <w:rPr>
          <w:rFonts w:ascii="Times New Roman" w:hAnsi="Times New Roman" w:cs="Times New Roman"/>
          <w:sz w:val="24"/>
          <w:szCs w:val="24"/>
        </w:rPr>
      </w:pPr>
    </w:p>
    <w:p w14:paraId="22A4DC54" w14:textId="47C2BC8C" w:rsidR="008117BE" w:rsidRPr="0035510A" w:rsidRDefault="008117BE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2. 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Page 5, senescence induction and characterization part, the authors</w:t>
      </w:r>
      <w:r w:rsidRPr="0035510A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indicated that cells were treated for 6 days to induce senescence but the</w:t>
      </w:r>
      <w:r w:rsidRPr="0035510A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authors used 24 h-treated cells for</w:t>
      </w:r>
      <w:bookmarkStart w:id="11" w:name="_Hlk137196858"/>
      <w:r w:rsidRPr="0035510A">
        <w:rPr>
          <w:rFonts w:ascii="Times New Roman" w:hAnsi="Times New Roman" w:cs="Times New Roman"/>
          <w:i/>
          <w:iCs/>
          <w:sz w:val="24"/>
          <w:szCs w:val="24"/>
        </w:rPr>
        <w:t xml:space="preserve"> SA-</w:t>
      </w:r>
      <w:r w:rsidR="001F560B" w:rsidRPr="0035510A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-gal staining</w:t>
      </w:r>
      <w:bookmarkEnd w:id="11"/>
      <w:r w:rsidRPr="0035510A">
        <w:rPr>
          <w:rFonts w:ascii="Times New Roman" w:hAnsi="Times New Roman" w:cs="Times New Roman"/>
          <w:i/>
          <w:iCs/>
          <w:sz w:val="24"/>
          <w:szCs w:val="24"/>
        </w:rPr>
        <w:t>. Is it correct? If</w:t>
      </w:r>
      <w:r w:rsidRPr="0035510A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35510A">
        <w:rPr>
          <w:rFonts w:ascii="Times New Roman" w:hAnsi="Times New Roman" w:cs="Times New Roman"/>
          <w:i/>
          <w:iCs/>
          <w:sz w:val="24"/>
          <w:szCs w:val="24"/>
        </w:rPr>
        <w:t>yes, the authors need SA-b-gal staining for 6 day-treated cells.</w:t>
      </w:r>
    </w:p>
    <w:p w14:paraId="4A73A971" w14:textId="77777777" w:rsidR="000446EB" w:rsidRDefault="000446EB" w:rsidP="00811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361BA" w14:textId="3E48F99A" w:rsidR="00C57569" w:rsidRDefault="00ED0199" w:rsidP="008117BE">
      <w:pPr>
        <w:rPr>
          <w:rFonts w:ascii="Times New Roman" w:hAnsi="Times New Roman" w:cs="Times New Roman"/>
          <w:sz w:val="24"/>
          <w:szCs w:val="24"/>
        </w:rPr>
      </w:pPr>
      <w:r w:rsidRPr="009C495E">
        <w:rPr>
          <w:rFonts w:ascii="Times New Roman" w:hAnsi="Times New Roman" w:cs="Times New Roman" w:hint="eastAsia"/>
          <w:b/>
          <w:bCs/>
          <w:sz w:val="24"/>
          <w:szCs w:val="24"/>
        </w:rPr>
        <w:t>Response</w:t>
      </w:r>
      <w:r w:rsidRPr="009C49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thank the reviewer for this comment. </w:t>
      </w:r>
      <w:r w:rsidR="00985777">
        <w:rPr>
          <w:rFonts w:ascii="Times New Roman" w:hAnsi="Times New Roman" w:cs="Times New Roman"/>
          <w:sz w:val="24"/>
          <w:szCs w:val="24"/>
        </w:rPr>
        <w:t>In our study, the</w:t>
      </w:r>
      <w:r w:rsidR="009857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777" w:rsidRPr="00985777">
        <w:rPr>
          <w:rFonts w:ascii="Times New Roman" w:hAnsi="Times New Roman" w:cs="Times New Roman"/>
          <w:sz w:val="24"/>
          <w:szCs w:val="24"/>
        </w:rPr>
        <w:t>cellular senescence</w:t>
      </w:r>
      <w:r w:rsidR="00985777">
        <w:rPr>
          <w:rFonts w:ascii="Times New Roman" w:hAnsi="Times New Roman" w:cs="Times New Roman"/>
          <w:sz w:val="24"/>
          <w:szCs w:val="24"/>
        </w:rPr>
        <w:t xml:space="preserve"> model was </w:t>
      </w:r>
      <w:r w:rsidR="00985777" w:rsidRPr="00985777">
        <w:rPr>
          <w:rFonts w:ascii="Times New Roman" w:hAnsi="Times New Roman" w:cs="Times New Roman"/>
          <w:sz w:val="24"/>
          <w:szCs w:val="24"/>
        </w:rPr>
        <w:t>established</w:t>
      </w:r>
      <w:r w:rsidR="00985777">
        <w:rPr>
          <w:rFonts w:ascii="Times New Roman" w:hAnsi="Times New Roman" w:cs="Times New Roman"/>
          <w:sz w:val="24"/>
          <w:szCs w:val="24"/>
        </w:rPr>
        <w:t xml:space="preserve"> </w:t>
      </w:r>
      <w:r w:rsidR="00C57569">
        <w:rPr>
          <w:rFonts w:ascii="Times New Roman" w:hAnsi="Times New Roman" w:cs="Times New Roman"/>
          <w:sz w:val="24"/>
          <w:szCs w:val="24"/>
        </w:rPr>
        <w:t>by treatment of</w:t>
      </w:r>
      <w:r w:rsidR="00985777">
        <w:rPr>
          <w:rFonts w:ascii="Times New Roman" w:hAnsi="Times New Roman" w:cs="Times New Roman"/>
          <w:sz w:val="24"/>
          <w:szCs w:val="24"/>
        </w:rPr>
        <w:t xml:space="preserve"> BJ cells </w:t>
      </w:r>
      <w:r w:rsidR="00C57569">
        <w:rPr>
          <w:rFonts w:ascii="Times New Roman" w:hAnsi="Times New Roman" w:cs="Times New Roman"/>
          <w:sz w:val="24"/>
          <w:szCs w:val="24"/>
        </w:rPr>
        <w:t>with</w:t>
      </w:r>
      <w:r w:rsidR="00985777">
        <w:rPr>
          <w:rFonts w:ascii="Times New Roman" w:hAnsi="Times New Roman" w:cs="Times New Roman"/>
          <w:sz w:val="24"/>
          <w:szCs w:val="24"/>
        </w:rPr>
        <w:t xml:space="preserve"> H</w:t>
      </w:r>
      <w:r w:rsidR="00985777" w:rsidRPr="009857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5777">
        <w:rPr>
          <w:rFonts w:ascii="Times New Roman" w:hAnsi="Times New Roman" w:cs="Times New Roman"/>
          <w:sz w:val="24"/>
          <w:szCs w:val="24"/>
        </w:rPr>
        <w:t>O</w:t>
      </w:r>
      <w:r w:rsidR="00985777" w:rsidRPr="009857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5777">
        <w:rPr>
          <w:rFonts w:ascii="Times New Roman" w:hAnsi="Times New Roman" w:cs="Times New Roman"/>
          <w:sz w:val="24"/>
          <w:szCs w:val="24"/>
        </w:rPr>
        <w:t xml:space="preserve"> for 6 days</w:t>
      </w:r>
      <w:r w:rsidR="00C57569">
        <w:rPr>
          <w:rFonts w:ascii="Times New Roman" w:hAnsi="Times New Roman" w:cs="Times New Roman"/>
          <w:sz w:val="24"/>
          <w:szCs w:val="24"/>
        </w:rPr>
        <w:t xml:space="preserve">. </w:t>
      </w:r>
      <w:r w:rsidR="00C57569" w:rsidRPr="00C57569">
        <w:rPr>
          <w:rFonts w:ascii="Times New Roman" w:hAnsi="Times New Roman" w:cs="Times New Roman"/>
          <w:sz w:val="24"/>
          <w:szCs w:val="24"/>
        </w:rPr>
        <w:t>SA-β-gal staining</w:t>
      </w:r>
      <w:r w:rsidR="00C57569">
        <w:rPr>
          <w:rFonts w:ascii="Times New Roman" w:hAnsi="Times New Roman" w:cs="Times New Roman"/>
          <w:sz w:val="24"/>
          <w:szCs w:val="24"/>
        </w:rPr>
        <w:t xml:space="preserve"> was then performed in these senescent cells </w:t>
      </w:r>
      <w:r w:rsidR="00C575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7569" w:rsidRPr="00477D33">
        <w:rPr>
          <w:rFonts w:ascii="Times New Roman" w:eastAsia="Times New Roman" w:hAnsi="Times New Roman" w:cs="Times New Roman"/>
          <w:sz w:val="24"/>
          <w:szCs w:val="24"/>
        </w:rPr>
        <w:t>o prove the successful senescence introduction</w:t>
      </w:r>
      <w:r w:rsidR="00C575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F71">
        <w:rPr>
          <w:rFonts w:ascii="Times New Roman" w:hAnsi="Times New Roman" w:cs="Times New Roman"/>
          <w:sz w:val="24"/>
          <w:szCs w:val="24"/>
        </w:rPr>
        <w:t xml:space="preserve">For </w:t>
      </w:r>
      <w:r w:rsidR="00C75F71" w:rsidRPr="008117BE">
        <w:rPr>
          <w:rFonts w:ascii="Times New Roman" w:hAnsi="Times New Roman" w:cs="Times New Roman"/>
          <w:sz w:val="24"/>
          <w:szCs w:val="24"/>
        </w:rPr>
        <w:t>SA-</w:t>
      </w:r>
      <w:r w:rsidR="00C75F71" w:rsidRPr="00C75F71">
        <w:rPr>
          <w:rFonts w:ascii="Times New Roman" w:hAnsi="Times New Roman" w:cs="Times New Roman"/>
          <w:sz w:val="24"/>
          <w:szCs w:val="24"/>
        </w:rPr>
        <w:t>β</w:t>
      </w:r>
      <w:r w:rsidR="00C75F71" w:rsidRPr="008117BE">
        <w:rPr>
          <w:rFonts w:ascii="Times New Roman" w:hAnsi="Times New Roman" w:cs="Times New Roman"/>
          <w:sz w:val="24"/>
          <w:szCs w:val="24"/>
        </w:rPr>
        <w:t>-gal staining</w:t>
      </w:r>
      <w:r w:rsidR="00C75F71">
        <w:rPr>
          <w:rFonts w:ascii="Times New Roman" w:hAnsi="Times New Roman" w:cs="Times New Roman"/>
          <w:sz w:val="24"/>
          <w:szCs w:val="24"/>
        </w:rPr>
        <w:t xml:space="preserve">, </w:t>
      </w:r>
      <w:r w:rsidR="00C75F71" w:rsidRPr="00C75F71">
        <w:rPr>
          <w:rFonts w:ascii="Times New Roman" w:hAnsi="Times New Roman" w:cs="Times New Roman"/>
          <w:sz w:val="24"/>
          <w:szCs w:val="24"/>
        </w:rPr>
        <w:t>senescent</w:t>
      </w:r>
      <w:r w:rsidR="00C75F71">
        <w:rPr>
          <w:rFonts w:ascii="Times New Roman" w:hAnsi="Times New Roman" w:cs="Times New Roman"/>
          <w:sz w:val="24"/>
          <w:szCs w:val="24"/>
        </w:rPr>
        <w:t xml:space="preserve"> </w:t>
      </w:r>
      <w:r w:rsidR="00C75F71">
        <w:rPr>
          <w:rFonts w:ascii="Times New Roman" w:hAnsi="Times New Roman" w:cs="Times New Roman"/>
          <w:sz w:val="24"/>
          <w:szCs w:val="24"/>
        </w:rPr>
        <w:lastRenderedPageBreak/>
        <w:t xml:space="preserve">BJ cells </w:t>
      </w:r>
      <w:r w:rsidR="00C75F71" w:rsidRPr="00C75F71">
        <w:rPr>
          <w:rFonts w:ascii="Times New Roman" w:hAnsi="Times New Roman" w:cs="Times New Roman"/>
          <w:sz w:val="24"/>
          <w:szCs w:val="24"/>
        </w:rPr>
        <w:t xml:space="preserve">were cultured </w:t>
      </w:r>
      <w:r w:rsidR="00B733A8">
        <w:rPr>
          <w:rFonts w:ascii="Times New Roman" w:hAnsi="Times New Roman" w:cs="Times New Roman"/>
          <w:sz w:val="24"/>
          <w:szCs w:val="24"/>
        </w:rPr>
        <w:t>for 24 h</w:t>
      </w:r>
      <w:r w:rsidR="005800C1">
        <w:rPr>
          <w:rFonts w:ascii="Times New Roman" w:hAnsi="Times New Roman" w:cs="Times New Roman"/>
          <w:sz w:val="24"/>
          <w:szCs w:val="24"/>
        </w:rPr>
        <w:t xml:space="preserve"> to allow</w:t>
      </w:r>
      <w:r w:rsidR="00C75F71" w:rsidRPr="00C75F71">
        <w:rPr>
          <w:rFonts w:ascii="Times New Roman" w:hAnsi="Times New Roman" w:cs="Times New Roman"/>
          <w:sz w:val="24"/>
          <w:szCs w:val="24"/>
        </w:rPr>
        <w:t xml:space="preserve"> </w:t>
      </w:r>
      <w:r w:rsidR="005800C1" w:rsidRPr="00C75F71">
        <w:rPr>
          <w:rFonts w:ascii="Times New Roman" w:hAnsi="Times New Roman" w:cs="Times New Roman"/>
          <w:sz w:val="24"/>
          <w:szCs w:val="24"/>
        </w:rPr>
        <w:t>adheren</w:t>
      </w:r>
      <w:r w:rsidR="005800C1">
        <w:rPr>
          <w:rFonts w:ascii="Times New Roman" w:hAnsi="Times New Roman" w:cs="Times New Roman"/>
          <w:sz w:val="24"/>
          <w:szCs w:val="24"/>
        </w:rPr>
        <w:t>ce</w:t>
      </w:r>
      <w:r w:rsidR="00B733A8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B733A8" w:rsidRPr="00477D33">
        <w:rPr>
          <w:rFonts w:ascii="Times New Roman" w:eastAsia="Times New Roman" w:hAnsi="Times New Roman" w:cs="Times New Roman"/>
          <w:sz w:val="24"/>
          <w:szCs w:val="24"/>
        </w:rPr>
        <w:t>wash</w:t>
      </w:r>
      <w:r w:rsidR="00B733A8"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 w:rsidR="00B733A8" w:rsidRPr="00477D33">
        <w:rPr>
          <w:rFonts w:ascii="Times New Roman" w:eastAsia="Times New Roman" w:hAnsi="Times New Roman" w:cs="Times New Roman"/>
          <w:sz w:val="24"/>
          <w:szCs w:val="24"/>
        </w:rPr>
        <w:t>fix</w:t>
      </w:r>
      <w:r w:rsidR="00B733A8">
        <w:rPr>
          <w:rFonts w:ascii="Times New Roman" w:eastAsia="Times New Roman" w:hAnsi="Times New Roman" w:cs="Times New Roman"/>
          <w:sz w:val="24"/>
          <w:szCs w:val="24"/>
        </w:rPr>
        <w:t xml:space="preserve">ing, and </w:t>
      </w:r>
      <w:r w:rsidR="00B733A8" w:rsidRPr="008117BE">
        <w:rPr>
          <w:rFonts w:ascii="Times New Roman" w:hAnsi="Times New Roman" w:cs="Times New Roman"/>
          <w:sz w:val="24"/>
          <w:szCs w:val="24"/>
        </w:rPr>
        <w:t>staining</w:t>
      </w:r>
      <w:r w:rsidR="00B733A8">
        <w:rPr>
          <w:rFonts w:ascii="Times New Roman" w:hAnsi="Times New Roman" w:cs="Times New Roman"/>
          <w:sz w:val="24"/>
          <w:szCs w:val="24"/>
        </w:rPr>
        <w:t xml:space="preserve">. </w:t>
      </w:r>
      <w:r w:rsidR="00C57569">
        <w:rPr>
          <w:rFonts w:ascii="Times New Roman" w:hAnsi="Times New Roman" w:cs="Times New Roman"/>
          <w:sz w:val="24"/>
          <w:szCs w:val="24"/>
        </w:rPr>
        <w:t>This duration (</w:t>
      </w:r>
      <w:r w:rsidR="00B733A8" w:rsidRPr="008117BE">
        <w:rPr>
          <w:rFonts w:ascii="Times New Roman" w:hAnsi="Times New Roman" w:cs="Times New Roman"/>
          <w:sz w:val="24"/>
          <w:szCs w:val="24"/>
        </w:rPr>
        <w:t>24 h</w:t>
      </w:r>
      <w:r w:rsidR="00C57569">
        <w:rPr>
          <w:rFonts w:ascii="Times New Roman" w:hAnsi="Times New Roman" w:cs="Times New Roman"/>
          <w:sz w:val="24"/>
          <w:szCs w:val="24"/>
        </w:rPr>
        <w:t>)</w:t>
      </w:r>
      <w:r w:rsidR="00B733A8">
        <w:rPr>
          <w:rFonts w:ascii="Times New Roman" w:hAnsi="Times New Roman" w:cs="Times New Roman"/>
          <w:sz w:val="24"/>
          <w:szCs w:val="24"/>
        </w:rPr>
        <w:t xml:space="preserve"> </w:t>
      </w:r>
      <w:r w:rsidR="00C57569">
        <w:rPr>
          <w:rFonts w:ascii="Times New Roman" w:hAnsi="Times New Roman" w:cs="Times New Roman"/>
          <w:sz w:val="24"/>
          <w:szCs w:val="24"/>
        </w:rPr>
        <w:t xml:space="preserve">was </w:t>
      </w:r>
      <w:r w:rsidR="006422A7">
        <w:rPr>
          <w:rFonts w:ascii="Times New Roman" w:hAnsi="Times New Roman" w:cs="Times New Roman"/>
          <w:sz w:val="24"/>
          <w:szCs w:val="24"/>
        </w:rPr>
        <w:t xml:space="preserve">referred to </w:t>
      </w:r>
      <w:r w:rsidR="00C57569">
        <w:rPr>
          <w:rFonts w:ascii="Times New Roman" w:hAnsi="Times New Roman" w:cs="Times New Roman"/>
          <w:sz w:val="24"/>
          <w:szCs w:val="24"/>
        </w:rPr>
        <w:t>the staining time</w:t>
      </w:r>
      <w:r w:rsidR="00781CFF">
        <w:rPr>
          <w:rFonts w:ascii="Times New Roman" w:hAnsi="Times New Roman" w:cs="Times New Roman"/>
          <w:sz w:val="24"/>
          <w:szCs w:val="24"/>
        </w:rPr>
        <w:t xml:space="preserve">, not </w:t>
      </w:r>
      <w:r w:rsidR="00C57569">
        <w:rPr>
          <w:rFonts w:ascii="Times New Roman" w:hAnsi="Times New Roman" w:cs="Times New Roman"/>
          <w:sz w:val="24"/>
          <w:szCs w:val="24"/>
        </w:rPr>
        <w:t>the time for senescence</w:t>
      </w:r>
      <w:r w:rsidR="00B733A8" w:rsidRPr="00B73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OLE_LINK2"/>
      <w:r w:rsidR="00B733A8" w:rsidRPr="00B733A8">
        <w:rPr>
          <w:rFonts w:ascii="Times New Roman" w:hAnsi="Times New Roman" w:cs="Times New Roman"/>
          <w:sz w:val="24"/>
          <w:szCs w:val="24"/>
        </w:rPr>
        <w:t>establish</w:t>
      </w:r>
      <w:bookmarkEnd w:id="12"/>
      <w:r w:rsidR="00C57569">
        <w:rPr>
          <w:rFonts w:ascii="Times New Roman" w:hAnsi="Times New Roman" w:cs="Times New Roman"/>
          <w:sz w:val="24"/>
          <w:szCs w:val="24"/>
        </w:rPr>
        <w:t>ment</w:t>
      </w:r>
      <w:r w:rsidR="00B733A8">
        <w:rPr>
          <w:rFonts w:ascii="Times New Roman" w:hAnsi="Times New Roman" w:cs="Times New Roman"/>
          <w:sz w:val="24"/>
          <w:szCs w:val="24"/>
        </w:rPr>
        <w:t xml:space="preserve">. </w:t>
      </w:r>
      <w:r w:rsidR="00C57569">
        <w:rPr>
          <w:rFonts w:ascii="Times New Roman" w:hAnsi="Times New Roman" w:cs="Times New Roman"/>
          <w:sz w:val="24"/>
          <w:szCs w:val="24"/>
        </w:rPr>
        <w:t>We have now added more descriptions</w:t>
      </w:r>
      <w:r w:rsidR="00C57569" w:rsidRPr="00C57569">
        <w:rPr>
          <w:rFonts w:ascii="Times New Roman" w:hAnsi="Times New Roman" w:cs="Times New Roman"/>
          <w:sz w:val="24"/>
          <w:szCs w:val="24"/>
        </w:rPr>
        <w:t xml:space="preserve"> </w:t>
      </w:r>
      <w:r w:rsidR="00C57569" w:rsidRPr="00C60778">
        <w:rPr>
          <w:rFonts w:ascii="Times New Roman" w:hAnsi="Times New Roman" w:cs="Times New Roman"/>
          <w:sz w:val="24"/>
          <w:szCs w:val="24"/>
        </w:rPr>
        <w:t>in the revised manuscript</w:t>
      </w:r>
      <w:r w:rsidR="00C57569">
        <w:rPr>
          <w:rFonts w:ascii="Times New Roman" w:hAnsi="Times New Roman" w:cs="Times New Roman"/>
          <w:sz w:val="24"/>
          <w:szCs w:val="24"/>
        </w:rPr>
        <w:t xml:space="preserve"> to avoid </w:t>
      </w:r>
      <w:r w:rsidR="009E5D44">
        <w:rPr>
          <w:rFonts w:ascii="Times New Roman" w:hAnsi="Times New Roman" w:cs="Times New Roman"/>
          <w:sz w:val="24"/>
          <w:szCs w:val="24"/>
        </w:rPr>
        <w:t xml:space="preserve">any </w:t>
      </w:r>
      <w:r w:rsidR="00C57569">
        <w:rPr>
          <w:rFonts w:ascii="Times New Roman" w:hAnsi="Times New Roman" w:cs="Times New Roman"/>
          <w:sz w:val="24"/>
          <w:szCs w:val="24"/>
        </w:rPr>
        <w:t>misunderstanding (</w:t>
      </w:r>
      <w:r w:rsidR="00C57569" w:rsidRPr="00C57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see the highlights in the experimental section</w:t>
      </w:r>
      <w:r w:rsidR="00C575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66D17E" w14:textId="77777777" w:rsidR="00ED0199" w:rsidRPr="00985777" w:rsidRDefault="00ED0199" w:rsidP="008117BE">
      <w:pPr>
        <w:rPr>
          <w:rFonts w:ascii="Times New Roman" w:hAnsi="Times New Roman" w:cs="Times New Roman"/>
          <w:sz w:val="24"/>
          <w:szCs w:val="24"/>
        </w:rPr>
      </w:pPr>
    </w:p>
    <w:p w14:paraId="5E3523F3" w14:textId="30985168" w:rsidR="009972C6" w:rsidRPr="0074475C" w:rsidRDefault="008117BE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3. </w:t>
      </w:r>
      <w:r w:rsidRPr="0074475C">
        <w:rPr>
          <w:rFonts w:ascii="Times New Roman" w:hAnsi="Times New Roman" w:cs="Times New Roman"/>
          <w:i/>
          <w:iCs/>
          <w:sz w:val="24"/>
          <w:szCs w:val="24"/>
        </w:rPr>
        <w:t>Legend for Figure 1 is not reader friendly. Please re-write this legend</w:t>
      </w:r>
      <w:r w:rsidRPr="0074475C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74475C">
        <w:rPr>
          <w:rFonts w:ascii="Times New Roman" w:hAnsi="Times New Roman" w:cs="Times New Roman"/>
          <w:i/>
          <w:iCs/>
          <w:sz w:val="24"/>
          <w:szCs w:val="24"/>
        </w:rPr>
        <w:t>as the readers can understand it more easily.</w:t>
      </w:r>
    </w:p>
    <w:p w14:paraId="5053B4DA" w14:textId="77777777" w:rsidR="000446EB" w:rsidRDefault="000446EB" w:rsidP="00811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C8DB2" w14:textId="0BD798B3" w:rsidR="00C60778" w:rsidRDefault="00C60778" w:rsidP="008117BE">
      <w:pPr>
        <w:rPr>
          <w:rFonts w:ascii="Times New Roman" w:hAnsi="Times New Roman" w:cs="Times New Roman"/>
          <w:sz w:val="24"/>
          <w:szCs w:val="24"/>
        </w:rPr>
      </w:pPr>
      <w:r w:rsidRPr="009C495E">
        <w:rPr>
          <w:rFonts w:ascii="Times New Roman" w:hAnsi="Times New Roman" w:cs="Times New Roman" w:hint="eastAsia"/>
          <w:b/>
          <w:bCs/>
          <w:sz w:val="24"/>
          <w:szCs w:val="24"/>
        </w:rPr>
        <w:t>Response</w:t>
      </w:r>
      <w:r w:rsidRPr="009C49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suggested, the </w:t>
      </w:r>
      <w:r w:rsidR="0074475C">
        <w:rPr>
          <w:rFonts w:ascii="Times New Roman" w:hAnsi="Times New Roman" w:cs="Times New Roman"/>
          <w:sz w:val="24"/>
          <w:szCs w:val="24"/>
        </w:rPr>
        <w:t>l</w:t>
      </w:r>
      <w:r w:rsidR="0074475C" w:rsidRPr="008117BE">
        <w:rPr>
          <w:rFonts w:ascii="Times New Roman" w:hAnsi="Times New Roman" w:cs="Times New Roman"/>
          <w:sz w:val="24"/>
          <w:szCs w:val="24"/>
        </w:rPr>
        <w:t>eg</w:t>
      </w:r>
      <w:r w:rsidR="0074475C">
        <w:rPr>
          <w:rFonts w:ascii="Times New Roman" w:hAnsi="Times New Roman" w:cs="Times New Roman"/>
          <w:sz w:val="24"/>
          <w:szCs w:val="24"/>
        </w:rPr>
        <w:t>e</w:t>
      </w:r>
      <w:r w:rsidR="0074475C" w:rsidRPr="008117BE">
        <w:rPr>
          <w:rFonts w:ascii="Times New Roman" w:hAnsi="Times New Roman" w:cs="Times New Roman"/>
          <w:sz w:val="24"/>
          <w:szCs w:val="24"/>
        </w:rPr>
        <w:t>nd</w:t>
      </w:r>
      <w:r w:rsidRPr="008117BE">
        <w:rPr>
          <w:rFonts w:ascii="Times New Roman" w:hAnsi="Times New Roman" w:cs="Times New Roman"/>
          <w:sz w:val="24"/>
          <w:szCs w:val="24"/>
        </w:rPr>
        <w:t xml:space="preserve"> for Figure 1</w:t>
      </w:r>
      <w:r>
        <w:rPr>
          <w:rFonts w:ascii="Times New Roman" w:hAnsi="Times New Roman" w:cs="Times New Roman"/>
          <w:sz w:val="24"/>
          <w:szCs w:val="24"/>
        </w:rPr>
        <w:t xml:space="preserve"> has been </w:t>
      </w:r>
      <w:r w:rsidR="0074475C">
        <w:rPr>
          <w:rFonts w:ascii="Times New Roman" w:hAnsi="Times New Roman" w:cs="Times New Roman"/>
          <w:sz w:val="24"/>
          <w:szCs w:val="24"/>
        </w:rPr>
        <w:t xml:space="preserve">revised. </w:t>
      </w:r>
    </w:p>
    <w:p w14:paraId="601B8A5A" w14:textId="77777777" w:rsidR="000104E3" w:rsidRPr="0074475C" w:rsidRDefault="000104E3" w:rsidP="009972C6">
      <w:pPr>
        <w:rPr>
          <w:rFonts w:ascii="Times New Roman" w:hAnsi="Times New Roman" w:cs="Times New Roman"/>
          <w:sz w:val="24"/>
          <w:szCs w:val="24"/>
        </w:rPr>
      </w:pPr>
    </w:p>
    <w:p w14:paraId="1C0E9A87" w14:textId="132BCB19" w:rsidR="009972C6" w:rsidRPr="00975506" w:rsidRDefault="009972C6" w:rsidP="00997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506">
        <w:rPr>
          <w:rFonts w:ascii="Times New Roman" w:hAnsi="Times New Roman" w:cs="Times New Roman"/>
          <w:b/>
          <w:bCs/>
          <w:sz w:val="24"/>
          <w:szCs w:val="24"/>
        </w:rPr>
        <w:t>Reviewer #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55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B7F0FE" w14:textId="77777777" w:rsidR="009972C6" w:rsidRDefault="009972C6" w:rsidP="00B61A19">
      <w:pPr>
        <w:rPr>
          <w:rFonts w:ascii="Times New Roman" w:hAnsi="Times New Roman" w:cs="Times New Roman"/>
          <w:sz w:val="24"/>
          <w:szCs w:val="24"/>
        </w:rPr>
      </w:pPr>
    </w:p>
    <w:p w14:paraId="34C09F22" w14:textId="364DFA58" w:rsidR="00FD5D1C" w:rsidRDefault="008117BE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17BE">
        <w:rPr>
          <w:rFonts w:ascii="Times New Roman" w:hAnsi="Times New Roman" w:cs="Times New Roman"/>
          <w:i/>
          <w:iCs/>
          <w:sz w:val="24"/>
          <w:szCs w:val="24"/>
        </w:rPr>
        <w:t>The role of cellular senescence in many disease</w:t>
      </w:r>
      <w:r w:rsidR="000446E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 xml:space="preserve"> has been clearly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established. Therefore, the synthesis of new compounds to target/modulate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the senescent phenotype is important. Nevertheless, the article should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improve the characterization of the new compound, since it is poorly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characterized, such a co-culture of cells and maybe checking a tumoral cell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8117BE">
        <w:rPr>
          <w:rFonts w:ascii="Times New Roman" w:hAnsi="Times New Roman" w:cs="Times New Roman"/>
          <w:i/>
          <w:iCs/>
          <w:sz w:val="24"/>
          <w:szCs w:val="24"/>
        </w:rPr>
        <w:t>line. In addition, the title is somehow confusing.</w:t>
      </w:r>
    </w:p>
    <w:p w14:paraId="5032BE5B" w14:textId="77777777" w:rsidR="008117BE" w:rsidRPr="008117BE" w:rsidRDefault="008117BE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D6DB05" w14:textId="567F886D" w:rsidR="00E70E82" w:rsidRDefault="006D6968" w:rsidP="00B61A19">
      <w:pPr>
        <w:rPr>
          <w:rFonts w:ascii="Times New Roman" w:hAnsi="Times New Roman" w:cs="Times New Roman"/>
          <w:sz w:val="24"/>
          <w:szCs w:val="24"/>
        </w:rPr>
      </w:pPr>
      <w:r w:rsidRPr="00850700">
        <w:rPr>
          <w:rFonts w:ascii="Times New Roman" w:hAnsi="Times New Roman" w:cs="Times New Roman"/>
          <w:b/>
          <w:sz w:val="24"/>
          <w:szCs w:val="24"/>
        </w:rPr>
        <w:t>R</w:t>
      </w:r>
      <w:r w:rsidRPr="00850700">
        <w:rPr>
          <w:rFonts w:ascii="Times New Roman" w:hAnsi="Times New Roman" w:cs="Times New Roman" w:hint="eastAsia"/>
          <w:b/>
          <w:sz w:val="24"/>
          <w:szCs w:val="24"/>
        </w:rPr>
        <w:t>esponse</w:t>
      </w:r>
      <w:r w:rsidRPr="008507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3" w:name="OLE_LINK12"/>
      <w:bookmarkStart w:id="14" w:name="OLE_LINK13"/>
      <w:bookmarkStart w:id="15" w:name="OLE_LINK14"/>
      <w:r w:rsidR="005113EA">
        <w:rPr>
          <w:rFonts w:ascii="Times New Roman" w:hAnsi="Times New Roman" w:cs="Times New Roman"/>
          <w:sz w:val="24"/>
          <w:szCs w:val="24"/>
        </w:rPr>
        <w:t>We thank the reviewer for this comment.</w:t>
      </w:r>
      <w:r w:rsidR="00E70E82">
        <w:rPr>
          <w:rFonts w:ascii="Times New Roman" w:hAnsi="Times New Roman" w:cs="Times New Roman"/>
          <w:sz w:val="24"/>
          <w:szCs w:val="24"/>
        </w:rPr>
        <w:t xml:space="preserve"> </w:t>
      </w:r>
      <w:r w:rsidR="005113EA" w:rsidRPr="00194C36">
        <w:rPr>
          <w:rFonts w:ascii="Times New Roman" w:hAnsi="Times New Roman" w:cs="Times New Roman"/>
          <w:sz w:val="24"/>
          <w:szCs w:val="24"/>
        </w:rPr>
        <w:t>Specific regulation of the senescence-associated secretory phenotype (SASP) is vital to block senescence-induced detrimental cellular plasticity.</w:t>
      </w:r>
      <w:r w:rsidR="005113EA">
        <w:rPr>
          <w:rFonts w:ascii="Times New Roman" w:hAnsi="Times New Roman" w:cs="Times New Roman"/>
          <w:sz w:val="24"/>
          <w:szCs w:val="24"/>
        </w:rPr>
        <w:t xml:space="preserve"> </w:t>
      </w:r>
      <w:r w:rsidR="009E2C34">
        <w:rPr>
          <w:rFonts w:ascii="Times New Roman" w:hAnsi="Times New Roman" w:cs="Times New Roman"/>
          <w:sz w:val="24"/>
          <w:szCs w:val="24"/>
        </w:rPr>
        <w:t xml:space="preserve">However, </w:t>
      </w:r>
      <w:r w:rsidR="009E2C34">
        <w:rPr>
          <w:rFonts w:ascii="Times New Roman" w:hAnsi="Times New Roman" w:cs="Times New Roman"/>
          <w:sz w:val="24"/>
          <w:szCs w:val="28"/>
        </w:rPr>
        <w:t xml:space="preserve">since many SASP factors participate and play important regulating roles in many important biological processes, </w:t>
      </w:r>
      <w:r w:rsidR="009E2C34" w:rsidRPr="00194C36">
        <w:rPr>
          <w:rFonts w:ascii="Times New Roman" w:hAnsi="Times New Roman" w:cs="Times New Roman"/>
          <w:sz w:val="24"/>
          <w:szCs w:val="24"/>
        </w:rPr>
        <w:t>specific regulation</w:t>
      </w:r>
      <w:r w:rsidR="009E2C34">
        <w:rPr>
          <w:rFonts w:ascii="Times New Roman" w:hAnsi="Times New Roman" w:cs="Times New Roman"/>
          <w:sz w:val="24"/>
          <w:szCs w:val="24"/>
        </w:rPr>
        <w:t xml:space="preserve"> </w:t>
      </w:r>
      <w:r w:rsidR="009E2C34">
        <w:rPr>
          <w:rFonts w:ascii="Times New Roman" w:hAnsi="Times New Roman" w:cs="Times New Roman" w:hint="eastAsia"/>
          <w:sz w:val="24"/>
          <w:szCs w:val="24"/>
        </w:rPr>
        <w:t>of</w:t>
      </w:r>
      <w:r w:rsidR="009E2C34">
        <w:rPr>
          <w:rFonts w:ascii="Times New Roman" w:hAnsi="Times New Roman" w:cs="Times New Roman"/>
          <w:sz w:val="24"/>
          <w:szCs w:val="24"/>
        </w:rPr>
        <w:t xml:space="preserve"> SASP in senescent cells is</w:t>
      </w:r>
      <w:r w:rsidR="00CB100D">
        <w:rPr>
          <w:rFonts w:ascii="Times New Roman" w:hAnsi="Times New Roman" w:cs="Times New Roman"/>
          <w:sz w:val="24"/>
          <w:szCs w:val="24"/>
        </w:rPr>
        <w:t xml:space="preserve"> highly desirable</w:t>
      </w:r>
      <w:r w:rsidR="009E2C34">
        <w:rPr>
          <w:rFonts w:ascii="Times New Roman" w:hAnsi="Times New Roman" w:cs="Times New Roman"/>
          <w:sz w:val="24"/>
          <w:szCs w:val="24"/>
        </w:rPr>
        <w:t xml:space="preserve">, but remains challenging. </w:t>
      </w:r>
      <w:r w:rsidR="005113EA">
        <w:rPr>
          <w:rFonts w:ascii="Times New Roman" w:hAnsi="Times New Roman" w:cs="Times New Roman"/>
          <w:sz w:val="24"/>
          <w:szCs w:val="24"/>
        </w:rPr>
        <w:t xml:space="preserve">Despite many </w:t>
      </w:r>
      <w:proofErr w:type="spellStart"/>
      <w:r w:rsidR="005113EA" w:rsidRPr="00194C36">
        <w:rPr>
          <w:rFonts w:ascii="Times New Roman" w:hAnsi="Times New Roman" w:cs="Times New Roman"/>
          <w:sz w:val="24"/>
          <w:szCs w:val="24"/>
        </w:rPr>
        <w:t>senomorphics</w:t>
      </w:r>
      <w:proofErr w:type="spellEnd"/>
      <w:r w:rsidR="005113EA">
        <w:rPr>
          <w:rFonts w:ascii="Times New Roman" w:hAnsi="Times New Roman" w:cs="Times New Roman"/>
          <w:sz w:val="24"/>
          <w:szCs w:val="24"/>
        </w:rPr>
        <w:t xml:space="preserve"> have been developed </w:t>
      </w:r>
      <w:r w:rsidR="00C464C9">
        <w:rPr>
          <w:rFonts w:ascii="Times New Roman" w:hAnsi="Times New Roman" w:cs="Times New Roman"/>
          <w:sz w:val="24"/>
          <w:szCs w:val="24"/>
        </w:rPr>
        <w:t xml:space="preserve">to modulate </w:t>
      </w:r>
      <w:r w:rsidR="005113EA">
        <w:rPr>
          <w:rFonts w:ascii="Times New Roman" w:hAnsi="Times New Roman" w:cs="Times New Roman"/>
          <w:sz w:val="24"/>
          <w:szCs w:val="24"/>
        </w:rPr>
        <w:t>SASP,</w:t>
      </w:r>
      <w:r w:rsidR="001A71C7">
        <w:rPr>
          <w:rFonts w:ascii="Times New Roman" w:hAnsi="Times New Roman" w:cs="Times New Roman"/>
          <w:sz w:val="24"/>
          <w:szCs w:val="24"/>
        </w:rPr>
        <w:t xml:space="preserve"> </w:t>
      </w:r>
      <w:r w:rsidR="007D1370">
        <w:rPr>
          <w:rFonts w:ascii="Times New Roman" w:hAnsi="Times New Roman" w:cs="Times New Roman"/>
          <w:sz w:val="24"/>
          <w:szCs w:val="24"/>
        </w:rPr>
        <w:t>effective</w:t>
      </w:r>
      <w:r w:rsidR="008B5E7F">
        <w:rPr>
          <w:rFonts w:ascii="Times New Roman" w:hAnsi="Times New Roman" w:cs="Times New Roman"/>
          <w:sz w:val="24"/>
          <w:szCs w:val="24"/>
        </w:rPr>
        <w:t xml:space="preserve"> </w:t>
      </w:r>
      <w:r w:rsidR="007D1370">
        <w:rPr>
          <w:rFonts w:ascii="Times New Roman" w:hAnsi="Times New Roman" w:cs="Times New Roman"/>
          <w:sz w:val="24"/>
          <w:szCs w:val="24"/>
        </w:rPr>
        <w:t xml:space="preserve">SASP regulating </w:t>
      </w:r>
      <w:r w:rsidR="008B5E7F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1A71C7">
        <w:rPr>
          <w:rFonts w:ascii="Times New Roman" w:hAnsi="Times New Roman" w:cs="Times New Roman"/>
          <w:sz w:val="24"/>
          <w:szCs w:val="24"/>
        </w:rPr>
        <w:t>with cell targeting and controllable activities</w:t>
      </w:r>
      <w:r w:rsidR="009E2C34">
        <w:rPr>
          <w:rFonts w:ascii="Times New Roman" w:hAnsi="Times New Roman" w:cs="Times New Roman"/>
          <w:sz w:val="24"/>
          <w:szCs w:val="24"/>
        </w:rPr>
        <w:t xml:space="preserve"> are still lacking</w:t>
      </w:r>
      <w:r w:rsidR="001A71C7">
        <w:rPr>
          <w:rFonts w:ascii="Times New Roman" w:hAnsi="Times New Roman" w:cs="Times New Roman"/>
          <w:sz w:val="24"/>
          <w:szCs w:val="24"/>
        </w:rPr>
        <w:t>.</w:t>
      </w:r>
      <w:r w:rsidR="008B5E7F">
        <w:rPr>
          <w:rFonts w:ascii="Times New Roman" w:hAnsi="Times New Roman" w:cs="Times New Roman"/>
          <w:sz w:val="24"/>
          <w:szCs w:val="24"/>
        </w:rPr>
        <w:t xml:space="preserve"> </w:t>
      </w:r>
      <w:r w:rsidR="009E2C34">
        <w:rPr>
          <w:rFonts w:ascii="Times New Roman" w:hAnsi="Times New Roman" w:cs="Times New Roman"/>
          <w:sz w:val="24"/>
          <w:szCs w:val="24"/>
        </w:rPr>
        <w:t>The aim of this work is therefore to design</w:t>
      </w:r>
      <w:r w:rsidR="009E2C34" w:rsidRPr="009E2C34">
        <w:rPr>
          <w:rFonts w:ascii="Times New Roman" w:hAnsi="Times New Roman" w:cs="Times New Roman"/>
          <w:sz w:val="24"/>
          <w:szCs w:val="24"/>
        </w:rPr>
        <w:t xml:space="preserve"> a new type of </w:t>
      </w:r>
      <w:proofErr w:type="spellStart"/>
      <w:r w:rsidR="009E2C34" w:rsidRPr="009E2C34">
        <w:rPr>
          <w:rFonts w:ascii="Times New Roman" w:hAnsi="Times New Roman" w:cs="Times New Roman"/>
          <w:sz w:val="24"/>
          <w:szCs w:val="24"/>
        </w:rPr>
        <w:t>senomorphics</w:t>
      </w:r>
      <w:proofErr w:type="spellEnd"/>
      <w:r w:rsidR="009E2C34" w:rsidRPr="009E2C34">
        <w:rPr>
          <w:rFonts w:ascii="Times New Roman" w:hAnsi="Times New Roman" w:cs="Times New Roman"/>
          <w:sz w:val="24"/>
          <w:szCs w:val="24"/>
        </w:rPr>
        <w:t xml:space="preserve"> (Apt-H</w:t>
      </w:r>
      <w:r w:rsidR="009E2C34" w:rsidRPr="009E2C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2C34" w:rsidRPr="009E2C34">
        <w:rPr>
          <w:rFonts w:ascii="Times New Roman" w:hAnsi="Times New Roman" w:cs="Times New Roman"/>
          <w:sz w:val="24"/>
          <w:szCs w:val="24"/>
        </w:rPr>
        <w:t>SD) by combining the aptamer-mediated active cell targeting and senescence-associated enzyme-switchable drug activity for specific regulation of SASP secretion</w:t>
      </w:r>
      <w:r w:rsidR="009E2C34">
        <w:rPr>
          <w:rFonts w:ascii="Times New Roman" w:hAnsi="Times New Roman" w:cs="Times New Roman"/>
          <w:sz w:val="24"/>
          <w:szCs w:val="24"/>
        </w:rPr>
        <w:t xml:space="preserve"> in senescent cells. </w:t>
      </w:r>
    </w:p>
    <w:p w14:paraId="35816922" w14:textId="3E322DE0" w:rsidR="008B5E7F" w:rsidRDefault="009E7FC8" w:rsidP="00C464C9">
      <w:pPr>
        <w:ind w:firstLineChars="200" w:firstLine="480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worth noting that, in this study, </w:t>
      </w:r>
      <w:r w:rsidR="008B5E7F">
        <w:rPr>
          <w:rFonts w:ascii="Times New Roman" w:hAnsi="Times New Roman" w:cs="Times New Roman"/>
          <w:sz w:val="24"/>
          <w:szCs w:val="24"/>
        </w:rPr>
        <w:t xml:space="preserve">the feasibility of the engineered </w:t>
      </w:r>
      <w:r w:rsidR="008B5E7F" w:rsidRPr="008B5E7F">
        <w:rPr>
          <w:rFonts w:ascii="Times New Roman" w:hAnsi="Times New Roman" w:cs="Times New Roman"/>
          <w:sz w:val="24"/>
          <w:szCs w:val="24"/>
          <w:lang w:val="en-GB"/>
        </w:rPr>
        <w:t>Apt-H</w:t>
      </w:r>
      <w:r w:rsidR="008B5E7F" w:rsidRPr="008B5E7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8B5E7F" w:rsidRPr="008B5E7F">
        <w:rPr>
          <w:rFonts w:ascii="Times New Roman" w:hAnsi="Times New Roman" w:cs="Times New Roman"/>
          <w:sz w:val="24"/>
          <w:szCs w:val="24"/>
          <w:lang w:val="en-GB"/>
        </w:rPr>
        <w:t>SD for regulating SASP has been examined in oxidative stress-induced senescent BJ cells.</w:t>
      </w:r>
      <w:r w:rsidR="008B5E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5E7F" w:rsidRPr="008B5E7F">
        <w:rPr>
          <w:rFonts w:ascii="Times New Roman" w:eastAsia="等线" w:hAnsi="Times New Roman" w:cs="Times New Roman"/>
          <w:sz w:val="24"/>
          <w:szCs w:val="24"/>
        </w:rPr>
        <w:t xml:space="preserve">BJ cells, a normal human fibroblast cell line, were selected as the model cell to </w:t>
      </w:r>
      <w:r w:rsidR="0078391B">
        <w:rPr>
          <w:rFonts w:ascii="Times New Roman" w:eastAsia="等线" w:hAnsi="Times New Roman" w:cs="Times New Roman"/>
          <w:sz w:val="24"/>
          <w:szCs w:val="24"/>
        </w:rPr>
        <w:t>induce</w:t>
      </w:r>
      <w:r w:rsidR="008B5E7F" w:rsidRPr="008B5E7F">
        <w:rPr>
          <w:rFonts w:ascii="Times New Roman" w:eastAsia="等线" w:hAnsi="Times New Roman" w:cs="Times New Roman"/>
          <w:sz w:val="24"/>
          <w:szCs w:val="24"/>
        </w:rPr>
        <w:t xml:space="preserve"> cellular senescence, given the fact that </w:t>
      </w:r>
      <w:bookmarkStart w:id="16" w:name="OLE_LINK8"/>
      <w:r w:rsidR="008B5E7F" w:rsidRPr="008B5E7F">
        <w:rPr>
          <w:rFonts w:ascii="Times New Roman" w:eastAsia="等线" w:hAnsi="Times New Roman" w:cs="Times New Roman"/>
          <w:sz w:val="24"/>
          <w:szCs w:val="24"/>
        </w:rPr>
        <w:t>fibroblast senescence</w:t>
      </w:r>
      <w:bookmarkEnd w:id="16"/>
      <w:r w:rsidR="008B5E7F" w:rsidRPr="008B5E7F">
        <w:rPr>
          <w:rFonts w:ascii="Times New Roman" w:eastAsia="等线" w:hAnsi="Times New Roman" w:cs="Times New Roman"/>
          <w:sz w:val="24"/>
          <w:szCs w:val="24"/>
        </w:rPr>
        <w:t xml:space="preserve"> contributes to the organic aging and the pathology of many important diseases, such as pulmonary fibrosis, cancer, neurodegeneration, and cardiac disorders (</w:t>
      </w:r>
      <w:r w:rsidR="00D33219">
        <w:rPr>
          <w:rFonts w:ascii="Times New Roman" w:hAnsi="Times New Roman" w:cs="Times New Roman"/>
          <w:sz w:val="24"/>
          <w:szCs w:val="24"/>
        </w:rPr>
        <w:t xml:space="preserve">e.g., </w:t>
      </w:r>
      <w:r w:rsidR="005910DA" w:rsidRPr="005910DA">
        <w:rPr>
          <w:rFonts w:ascii="Times New Roman" w:hAnsi="Times New Roman" w:cs="Times New Roman"/>
          <w:i/>
          <w:iCs/>
          <w:sz w:val="24"/>
          <w:szCs w:val="24"/>
        </w:rPr>
        <w:t xml:space="preserve">J Am Coll </w:t>
      </w:r>
      <w:proofErr w:type="spellStart"/>
      <w:r w:rsidR="005910DA" w:rsidRPr="005910DA">
        <w:rPr>
          <w:rFonts w:ascii="Times New Roman" w:hAnsi="Times New Roman" w:cs="Times New Roman"/>
          <w:i/>
          <w:iCs/>
          <w:sz w:val="24"/>
          <w:szCs w:val="24"/>
        </w:rPr>
        <w:t>Cardiol</w:t>
      </w:r>
      <w:proofErr w:type="spellEnd"/>
      <w:r w:rsidR="00D33219" w:rsidRPr="00D33219">
        <w:rPr>
          <w:rFonts w:ascii="Times New Roman" w:hAnsi="Times New Roman" w:cs="Times New Roman" w:hint="eastAsia"/>
          <w:sz w:val="24"/>
          <w:szCs w:val="24"/>
        </w:rPr>
        <w:t>.</w:t>
      </w:r>
      <w:r w:rsidR="00D33219" w:rsidRPr="00D33219">
        <w:rPr>
          <w:rFonts w:ascii="Times New Roman" w:hAnsi="Times New Roman" w:cs="Times New Roman"/>
          <w:sz w:val="24"/>
          <w:szCs w:val="24"/>
        </w:rPr>
        <w:t xml:space="preserve"> 2016, 67</w:t>
      </w:r>
      <w:r w:rsidR="00D33219" w:rsidRPr="00D33219">
        <w:rPr>
          <w:rFonts w:ascii="Times New Roman" w:hAnsi="Times New Roman" w:cs="Times New Roman"/>
          <w:sz w:val="24"/>
          <w:szCs w:val="24"/>
        </w:rPr>
        <w:t>,</w:t>
      </w:r>
      <w:r w:rsidR="00D33219" w:rsidRPr="00D33219">
        <w:rPr>
          <w:rFonts w:ascii="Times New Roman" w:hAnsi="Times New Roman" w:cs="Times New Roman"/>
          <w:sz w:val="24"/>
          <w:szCs w:val="24"/>
        </w:rPr>
        <w:t xml:space="preserve"> 2018</w:t>
      </w:r>
      <w:r w:rsidR="00D33219">
        <w:rPr>
          <w:rFonts w:ascii="Times New Roman" w:hAnsi="Times New Roman" w:cs="Times New Roman"/>
          <w:sz w:val="24"/>
          <w:szCs w:val="24"/>
        </w:rPr>
        <w:t>;</w:t>
      </w:r>
      <w:r w:rsidR="00D33219">
        <w:rPr>
          <w:rFonts w:ascii="Times New Roman" w:hAnsi="Times New Roman" w:cs="Times New Roman"/>
          <w:sz w:val="24"/>
          <w:szCs w:val="24"/>
        </w:rPr>
        <w:t xml:space="preserve"> </w:t>
      </w:r>
      <w:r w:rsidR="00D33219" w:rsidRPr="00D33219">
        <w:rPr>
          <w:rFonts w:ascii="Times New Roman" w:hAnsi="Times New Roman" w:cs="Times New Roman"/>
          <w:i/>
          <w:iCs/>
          <w:sz w:val="24"/>
          <w:szCs w:val="24"/>
        </w:rPr>
        <w:t>Cancer Res</w:t>
      </w:r>
      <w:r w:rsidR="00D33219">
        <w:rPr>
          <w:rFonts w:ascii="Times New Roman" w:hAnsi="Times New Roman" w:cs="Times New Roman"/>
          <w:sz w:val="24"/>
          <w:szCs w:val="24"/>
        </w:rPr>
        <w:t>.</w:t>
      </w:r>
      <w:r w:rsidR="00D33219" w:rsidRPr="00D33219">
        <w:rPr>
          <w:rFonts w:ascii="Times New Roman" w:hAnsi="Times New Roman" w:cs="Times New Roman"/>
          <w:sz w:val="24"/>
          <w:szCs w:val="24"/>
        </w:rPr>
        <w:t xml:space="preserve"> 2006, 66</w:t>
      </w:r>
      <w:r w:rsidR="00D33219">
        <w:rPr>
          <w:rFonts w:ascii="Times New Roman" w:hAnsi="Times New Roman" w:cs="Times New Roman"/>
          <w:sz w:val="24"/>
          <w:szCs w:val="24"/>
        </w:rPr>
        <w:t xml:space="preserve">, </w:t>
      </w:r>
      <w:r w:rsidR="00D33219" w:rsidRPr="00D33219">
        <w:rPr>
          <w:rFonts w:ascii="Times New Roman" w:hAnsi="Times New Roman" w:cs="Times New Roman"/>
          <w:sz w:val="24"/>
          <w:szCs w:val="24"/>
        </w:rPr>
        <w:t>794</w:t>
      </w:r>
      <w:r w:rsidR="00D33219">
        <w:rPr>
          <w:rFonts w:ascii="Times New Roman" w:hAnsi="Times New Roman" w:cs="Times New Roman"/>
          <w:sz w:val="24"/>
          <w:szCs w:val="24"/>
        </w:rPr>
        <w:t xml:space="preserve">; </w:t>
      </w:r>
      <w:r w:rsidR="005910DA" w:rsidRPr="005910DA">
        <w:rPr>
          <w:rFonts w:ascii="Times New Roman" w:hAnsi="Times New Roman" w:cs="Times New Roman"/>
          <w:i/>
          <w:iCs/>
          <w:sz w:val="24"/>
          <w:szCs w:val="24"/>
        </w:rPr>
        <w:t>Trends Mol Med</w:t>
      </w:r>
      <w:r w:rsidR="00FB32E5">
        <w:rPr>
          <w:rFonts w:ascii="Times New Roman" w:hAnsi="Times New Roman" w:cs="Times New Roman"/>
          <w:sz w:val="24"/>
          <w:szCs w:val="24"/>
        </w:rPr>
        <w:t>.</w:t>
      </w:r>
      <w:r w:rsidR="00FB32E5" w:rsidRPr="00FB32E5">
        <w:rPr>
          <w:rFonts w:ascii="Times New Roman" w:hAnsi="Times New Roman" w:cs="Times New Roman"/>
          <w:sz w:val="24"/>
          <w:szCs w:val="24"/>
        </w:rPr>
        <w:t xml:space="preserve"> 2022, 28</w:t>
      </w:r>
      <w:r w:rsidR="00FB32E5">
        <w:rPr>
          <w:rFonts w:ascii="Times New Roman" w:hAnsi="Times New Roman" w:cs="Times New Roman"/>
          <w:sz w:val="24"/>
          <w:szCs w:val="24"/>
        </w:rPr>
        <w:t xml:space="preserve">, </w:t>
      </w:r>
      <w:r w:rsidR="00FB32E5" w:rsidRPr="00FB32E5">
        <w:rPr>
          <w:rFonts w:ascii="Times New Roman" w:hAnsi="Times New Roman" w:cs="Times New Roman"/>
          <w:sz w:val="24"/>
          <w:szCs w:val="24"/>
        </w:rPr>
        <w:t>97</w:t>
      </w:r>
      <w:r w:rsidR="00FB32E5">
        <w:rPr>
          <w:rFonts w:ascii="Times New Roman" w:hAnsi="Times New Roman" w:cs="Times New Roman"/>
          <w:sz w:val="24"/>
          <w:szCs w:val="24"/>
        </w:rPr>
        <w:t xml:space="preserve">; and </w:t>
      </w:r>
      <w:r w:rsidR="00FB32E5" w:rsidRPr="00FB32E5">
        <w:rPr>
          <w:rFonts w:ascii="Times New Roman" w:hAnsi="Times New Roman" w:cs="Times New Roman"/>
          <w:i/>
          <w:iCs/>
          <w:sz w:val="24"/>
          <w:szCs w:val="24"/>
        </w:rPr>
        <w:t>Circulation</w:t>
      </w:r>
      <w:r w:rsidR="00FB32E5">
        <w:rPr>
          <w:rFonts w:ascii="Times New Roman" w:hAnsi="Times New Roman" w:cs="Times New Roman"/>
          <w:sz w:val="24"/>
          <w:szCs w:val="24"/>
        </w:rPr>
        <w:t>.</w:t>
      </w:r>
      <w:r w:rsidR="00FB32E5" w:rsidRPr="00FB32E5">
        <w:rPr>
          <w:rFonts w:ascii="Times New Roman" w:hAnsi="Times New Roman" w:cs="Times New Roman"/>
          <w:sz w:val="24"/>
          <w:szCs w:val="24"/>
        </w:rPr>
        <w:t xml:space="preserve"> 2018, 138</w:t>
      </w:r>
      <w:r w:rsidR="00FB32E5">
        <w:rPr>
          <w:rFonts w:ascii="Times New Roman" w:hAnsi="Times New Roman" w:cs="Times New Roman"/>
          <w:sz w:val="24"/>
          <w:szCs w:val="24"/>
        </w:rPr>
        <w:t xml:space="preserve">, </w:t>
      </w:r>
      <w:r w:rsidR="00FB32E5" w:rsidRPr="00FB32E5">
        <w:rPr>
          <w:rFonts w:ascii="Times New Roman" w:hAnsi="Times New Roman" w:cs="Times New Roman"/>
          <w:sz w:val="24"/>
          <w:szCs w:val="24"/>
        </w:rPr>
        <w:t>809</w:t>
      </w:r>
      <w:r w:rsidR="008B5E7F" w:rsidRPr="008B5E7F">
        <w:rPr>
          <w:rFonts w:ascii="Times New Roman" w:eastAsia="等线" w:hAnsi="Times New Roman" w:cs="Times New Roman"/>
          <w:sz w:val="24"/>
          <w:szCs w:val="24"/>
        </w:rPr>
        <w:t>)</w:t>
      </w:r>
      <w:r w:rsidR="008B5E7F">
        <w:rPr>
          <w:rFonts w:ascii="Times New Roman" w:eastAsia="等线" w:hAnsi="Times New Roman" w:cs="Times New Roman" w:hint="eastAsia"/>
          <w:sz w:val="24"/>
          <w:szCs w:val="24"/>
        </w:rPr>
        <w:t>.</w:t>
      </w:r>
      <w:r w:rsidR="007272D4">
        <w:rPr>
          <w:rFonts w:ascii="Times New Roman" w:eastAsia="等线" w:hAnsi="Times New Roman" w:cs="Times New Roman"/>
          <w:sz w:val="24"/>
          <w:szCs w:val="24"/>
        </w:rPr>
        <w:t xml:space="preserve"> Senescent BJ cells have been widely recognized as one of the most representative cell </w:t>
      </w:r>
      <w:r w:rsidR="007272D4">
        <w:rPr>
          <w:rFonts w:ascii="Times New Roman" w:eastAsia="等线" w:hAnsi="Times New Roman" w:cs="Times New Roman" w:hint="eastAsia"/>
          <w:sz w:val="24"/>
          <w:szCs w:val="24"/>
        </w:rPr>
        <w:t>models</w:t>
      </w:r>
      <w:r w:rsidR="007272D4">
        <w:rPr>
          <w:rFonts w:ascii="Times New Roman" w:eastAsia="等线" w:hAnsi="Times New Roman" w:cs="Times New Roman"/>
          <w:sz w:val="24"/>
          <w:szCs w:val="24"/>
        </w:rPr>
        <w:t xml:space="preserve"> in the field of senescence (</w:t>
      </w:r>
      <w:r w:rsidR="00727486">
        <w:rPr>
          <w:rFonts w:ascii="Times New Roman" w:hAnsi="Times New Roman" w:cs="Times New Roman"/>
          <w:sz w:val="24"/>
          <w:szCs w:val="24"/>
        </w:rPr>
        <w:t xml:space="preserve">e.g., </w:t>
      </w:r>
      <w:r w:rsidR="00727486" w:rsidRPr="00727486">
        <w:rPr>
          <w:rFonts w:ascii="Times New Roman" w:eastAsia="等线" w:hAnsi="Times New Roman" w:cs="Times New Roman"/>
          <w:i/>
          <w:iCs/>
          <w:sz w:val="24"/>
          <w:szCs w:val="24"/>
        </w:rPr>
        <w:t>Nat Cell Biol</w:t>
      </w:r>
      <w:r w:rsidR="00727486" w:rsidRPr="00727486">
        <w:rPr>
          <w:rFonts w:ascii="Times New Roman" w:eastAsia="等线" w:hAnsi="Times New Roman" w:cs="Times New Roman"/>
          <w:sz w:val="24"/>
          <w:szCs w:val="24"/>
        </w:rPr>
        <w:t>.</w:t>
      </w:r>
      <w:r w:rsidR="00727486">
        <w:rPr>
          <w:rFonts w:ascii="Times New Roman" w:eastAsia="等线" w:hAnsi="Times New Roman" w:cs="Times New Roman"/>
          <w:sz w:val="24"/>
          <w:szCs w:val="24"/>
        </w:rPr>
        <w:t xml:space="preserve"> 2006,</w:t>
      </w:r>
      <w:r w:rsidR="00727486" w:rsidRPr="00727486">
        <w:rPr>
          <w:rFonts w:ascii="Times New Roman" w:eastAsia="等线" w:hAnsi="Times New Roman" w:cs="Times New Roman"/>
          <w:sz w:val="24"/>
          <w:szCs w:val="24"/>
        </w:rPr>
        <w:t xml:space="preserve"> 8, 877</w:t>
      </w:r>
      <w:r w:rsidR="00727486">
        <w:rPr>
          <w:rFonts w:ascii="Times New Roman" w:eastAsia="等线" w:hAnsi="Times New Roman" w:cs="Times New Roman"/>
          <w:sz w:val="24"/>
          <w:szCs w:val="24"/>
        </w:rPr>
        <w:t xml:space="preserve">; </w:t>
      </w:r>
      <w:r w:rsidR="005910DA" w:rsidRPr="005910DA">
        <w:rPr>
          <w:rFonts w:ascii="Times New Roman" w:eastAsia="等线" w:hAnsi="Times New Roman" w:cs="Times New Roman"/>
          <w:i/>
          <w:iCs/>
          <w:sz w:val="24"/>
          <w:szCs w:val="24"/>
        </w:rPr>
        <w:t>Nucleic Acids Res</w:t>
      </w:r>
      <w:r w:rsidR="00727486">
        <w:rPr>
          <w:rFonts w:ascii="Times New Roman" w:eastAsia="等线" w:hAnsi="Times New Roman" w:cs="Times New Roman"/>
          <w:sz w:val="24"/>
          <w:szCs w:val="24"/>
        </w:rPr>
        <w:t>.</w:t>
      </w:r>
      <w:r w:rsidR="00727486" w:rsidRPr="00727486">
        <w:rPr>
          <w:rFonts w:ascii="Times New Roman" w:eastAsia="等线" w:hAnsi="Times New Roman" w:cs="Times New Roman"/>
          <w:sz w:val="24"/>
          <w:szCs w:val="24"/>
        </w:rPr>
        <w:t xml:space="preserve"> 2018, 46 5664</w:t>
      </w:r>
      <w:r w:rsidR="00727486">
        <w:rPr>
          <w:rFonts w:ascii="Times New Roman" w:eastAsia="等线" w:hAnsi="Times New Roman" w:cs="Times New Roman"/>
          <w:sz w:val="24"/>
          <w:szCs w:val="24"/>
        </w:rPr>
        <w:t xml:space="preserve">; </w:t>
      </w:r>
      <w:r w:rsidR="005910DA" w:rsidRPr="005910DA">
        <w:rPr>
          <w:rFonts w:ascii="Times New Roman" w:eastAsia="等线" w:hAnsi="Times New Roman" w:cs="Times New Roman"/>
          <w:i/>
          <w:iCs/>
          <w:sz w:val="24"/>
          <w:szCs w:val="24"/>
        </w:rPr>
        <w:t>Anal Chem</w:t>
      </w:r>
      <w:r w:rsidR="00203668">
        <w:rPr>
          <w:rFonts w:ascii="Times New Roman" w:eastAsia="等线" w:hAnsi="Times New Roman" w:cs="Times New Roman"/>
          <w:sz w:val="24"/>
          <w:szCs w:val="24"/>
        </w:rPr>
        <w:t>.</w:t>
      </w:r>
      <w:r w:rsidR="00203668" w:rsidRPr="00203668">
        <w:rPr>
          <w:rFonts w:ascii="Times New Roman" w:eastAsia="等线" w:hAnsi="Times New Roman" w:cs="Times New Roman"/>
          <w:sz w:val="24"/>
          <w:szCs w:val="24"/>
        </w:rPr>
        <w:t xml:space="preserve"> 2017, 89</w:t>
      </w:r>
      <w:r w:rsidR="00203668">
        <w:rPr>
          <w:rFonts w:ascii="Times New Roman" w:eastAsia="等线" w:hAnsi="Times New Roman" w:cs="Times New Roman"/>
          <w:sz w:val="24"/>
          <w:szCs w:val="24"/>
        </w:rPr>
        <w:t>,</w:t>
      </w:r>
      <w:r w:rsidR="00203668" w:rsidRPr="00203668">
        <w:rPr>
          <w:rFonts w:ascii="Times New Roman" w:eastAsia="等线" w:hAnsi="Times New Roman" w:cs="Times New Roman"/>
          <w:sz w:val="24"/>
          <w:szCs w:val="24"/>
        </w:rPr>
        <w:t xml:space="preserve"> 2937</w:t>
      </w:r>
      <w:r w:rsidR="00203668">
        <w:rPr>
          <w:rFonts w:ascii="Times New Roman" w:eastAsia="等线" w:hAnsi="Times New Roman" w:cs="Times New Roman"/>
          <w:sz w:val="24"/>
          <w:szCs w:val="24"/>
        </w:rPr>
        <w:t xml:space="preserve">; and </w:t>
      </w:r>
      <w:r w:rsidR="00203668" w:rsidRPr="00203668">
        <w:rPr>
          <w:rFonts w:ascii="Times New Roman" w:eastAsia="等线" w:hAnsi="Times New Roman" w:cs="Times New Roman"/>
          <w:i/>
          <w:iCs/>
          <w:sz w:val="24"/>
          <w:szCs w:val="24"/>
        </w:rPr>
        <w:t>Aging Cell</w:t>
      </w:r>
      <w:r w:rsidR="00203668" w:rsidRPr="00203668">
        <w:rPr>
          <w:rFonts w:ascii="Times New Roman" w:eastAsia="等线" w:hAnsi="Times New Roman" w:cs="Times New Roman"/>
          <w:sz w:val="24"/>
          <w:szCs w:val="24"/>
        </w:rPr>
        <w:t>.</w:t>
      </w:r>
      <w:r w:rsidR="00203668" w:rsidRPr="00203668">
        <w:rPr>
          <w:rFonts w:ascii="Times New Roman" w:eastAsia="等线" w:hAnsi="Times New Roman" w:cs="Times New Roman"/>
          <w:sz w:val="24"/>
          <w:szCs w:val="24"/>
        </w:rPr>
        <w:t xml:space="preserve"> 2004, 3</w:t>
      </w:r>
      <w:r w:rsidR="00203668">
        <w:rPr>
          <w:rFonts w:ascii="Times New Roman" w:eastAsia="等线" w:hAnsi="Times New Roman" w:cs="Times New Roman"/>
          <w:sz w:val="24"/>
          <w:szCs w:val="24"/>
        </w:rPr>
        <w:t>,</w:t>
      </w:r>
      <w:r w:rsidR="00203668" w:rsidRPr="00203668">
        <w:rPr>
          <w:rFonts w:ascii="Times New Roman" w:eastAsia="等线" w:hAnsi="Times New Roman" w:cs="Times New Roman"/>
          <w:sz w:val="24"/>
          <w:szCs w:val="24"/>
        </w:rPr>
        <w:t xml:space="preserve"> 103</w:t>
      </w:r>
      <w:r w:rsidR="007272D4">
        <w:rPr>
          <w:rFonts w:ascii="Times New Roman" w:eastAsia="等线" w:hAnsi="Times New Roman" w:cs="Times New Roman"/>
          <w:sz w:val="24"/>
          <w:szCs w:val="24"/>
        </w:rPr>
        <w:t xml:space="preserve">). </w:t>
      </w:r>
    </w:p>
    <w:p w14:paraId="768F3E8F" w14:textId="3352746D" w:rsidR="00975ABA" w:rsidRDefault="005E7E1B" w:rsidP="00975AB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T</w:t>
      </w:r>
      <w:r w:rsidR="00835202">
        <w:rPr>
          <w:rFonts w:ascii="Times New Roman" w:eastAsia="等线" w:hAnsi="Times New Roman" w:cs="Times New Roman"/>
          <w:sz w:val="24"/>
          <w:szCs w:val="24"/>
        </w:rPr>
        <w:t>he synthesis and enzyme-responsive H</w:t>
      </w:r>
      <w:r w:rsidR="00835202" w:rsidRPr="00835202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="00835202">
        <w:rPr>
          <w:rFonts w:ascii="Times New Roman" w:eastAsia="等线" w:hAnsi="Times New Roman" w:cs="Times New Roman"/>
          <w:sz w:val="24"/>
          <w:szCs w:val="24"/>
        </w:rPr>
        <w:t>S release were characterized by spectrum methods (Figure 2 and Figure</w:t>
      </w:r>
      <w:r w:rsidR="00A9751C">
        <w:rPr>
          <w:rFonts w:ascii="Times New Roman" w:eastAsia="等线" w:hAnsi="Times New Roman" w:cs="Times New Roman"/>
          <w:sz w:val="24"/>
          <w:szCs w:val="24"/>
        </w:rPr>
        <w:t>s</w:t>
      </w:r>
      <w:r w:rsidR="00835202">
        <w:rPr>
          <w:rFonts w:ascii="Times New Roman" w:eastAsia="等线" w:hAnsi="Times New Roman" w:cs="Times New Roman"/>
          <w:sz w:val="24"/>
          <w:szCs w:val="24"/>
        </w:rPr>
        <w:t xml:space="preserve"> S1-S9). </w:t>
      </w:r>
      <w:r w:rsidR="004E08A5">
        <w:rPr>
          <w:rFonts w:ascii="Times New Roman" w:eastAsia="等线" w:hAnsi="Times New Roman" w:cs="Times New Roman"/>
          <w:sz w:val="24"/>
          <w:szCs w:val="24"/>
        </w:rPr>
        <w:t xml:space="preserve">To assess the performance of </w:t>
      </w:r>
      <w:r w:rsidR="004E08A5" w:rsidRPr="008B5E7F">
        <w:rPr>
          <w:rFonts w:ascii="Times New Roman" w:hAnsi="Times New Roman" w:cs="Times New Roman"/>
          <w:sz w:val="24"/>
          <w:szCs w:val="24"/>
          <w:lang w:val="en-GB"/>
        </w:rPr>
        <w:t>Apt-H</w:t>
      </w:r>
      <w:r w:rsidR="004E08A5" w:rsidRPr="008B5E7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E08A5" w:rsidRPr="008B5E7F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835202">
        <w:rPr>
          <w:rFonts w:ascii="Times New Roman" w:hAnsi="Times New Roman" w:cs="Times New Roman"/>
          <w:sz w:val="24"/>
          <w:szCs w:val="24"/>
          <w:lang w:val="en-GB"/>
        </w:rPr>
        <w:t xml:space="preserve"> for SASP regulation in senescent cells</w:t>
      </w:r>
      <w:r w:rsidR="004E08A5">
        <w:rPr>
          <w:rFonts w:ascii="Times New Roman" w:hAnsi="Times New Roman" w:cs="Times New Roman"/>
          <w:sz w:val="24"/>
          <w:szCs w:val="24"/>
          <w:lang w:val="en-GB"/>
        </w:rPr>
        <w:t>, we first tested the cell targeting capability</w:t>
      </w:r>
      <w:r w:rsidR="00835202">
        <w:rPr>
          <w:rFonts w:ascii="Times New Roman" w:hAnsi="Times New Roman" w:cs="Times New Roman"/>
          <w:sz w:val="24"/>
          <w:szCs w:val="24"/>
          <w:lang w:val="en-GB"/>
        </w:rPr>
        <w:t xml:space="preserve"> by using confocal imaging and flow cytometry analysis. Results showed that </w:t>
      </w:r>
      <w:r w:rsidR="00835202" w:rsidRPr="008B5E7F">
        <w:rPr>
          <w:rFonts w:ascii="Times New Roman" w:hAnsi="Times New Roman" w:cs="Times New Roman"/>
          <w:sz w:val="24"/>
          <w:szCs w:val="24"/>
          <w:lang w:val="en-GB"/>
        </w:rPr>
        <w:t>Apt-H</w:t>
      </w:r>
      <w:r w:rsidR="00835202" w:rsidRPr="008B5E7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835202" w:rsidRPr="008B5E7F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835202">
        <w:rPr>
          <w:rFonts w:ascii="Times New Roman" w:hAnsi="Times New Roman" w:cs="Times New Roman"/>
          <w:sz w:val="24"/>
          <w:szCs w:val="24"/>
          <w:lang w:val="en-GB"/>
        </w:rPr>
        <w:t xml:space="preserve"> could selectively recognize and accumulate in senescent BJ cells against in proliferating cells (Figure 3A-E). Moreover, we have performed </w:t>
      </w:r>
      <w:r w:rsidR="00835202" w:rsidRPr="00835202">
        <w:rPr>
          <w:rFonts w:ascii="Times New Roman" w:hAnsi="Times New Roman" w:cs="Times New Roman"/>
          <w:sz w:val="24"/>
          <w:szCs w:val="24"/>
          <w:lang w:val="en-GB"/>
        </w:rPr>
        <w:t>supplementary</w:t>
      </w:r>
      <w:r w:rsidR="00835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51C">
        <w:rPr>
          <w:rFonts w:ascii="Times New Roman" w:hAnsi="Times New Roman" w:cs="Times New Roman"/>
          <w:sz w:val="24"/>
          <w:szCs w:val="24"/>
          <w:lang w:val="en-GB"/>
        </w:rPr>
        <w:t xml:space="preserve">fluorescence </w:t>
      </w:r>
      <w:r w:rsidR="00A9751C" w:rsidRPr="00A9751C">
        <w:rPr>
          <w:rFonts w:ascii="Times New Roman" w:eastAsia="黑体" w:hAnsi="Times New Roman" w:cs="Times New Roman"/>
          <w:kern w:val="0"/>
          <w:sz w:val="24"/>
          <w:szCs w:val="24"/>
        </w:rPr>
        <w:t>colocalization</w:t>
      </w:r>
      <w:r w:rsidR="00A9751C" w:rsidRPr="00A9751C">
        <w:rPr>
          <w:rFonts w:ascii="Times New Roman" w:eastAsia="黑体" w:hAnsi="Times New Roman" w:cs="Times New Roman"/>
          <w:color w:val="ED7D31"/>
          <w:kern w:val="0"/>
          <w:sz w:val="24"/>
          <w:szCs w:val="24"/>
        </w:rPr>
        <w:t xml:space="preserve"> </w:t>
      </w:r>
      <w:r w:rsidR="00835202">
        <w:rPr>
          <w:rFonts w:ascii="Times New Roman" w:hAnsi="Times New Roman" w:cs="Times New Roman"/>
          <w:sz w:val="24"/>
          <w:szCs w:val="24"/>
          <w:lang w:val="en-GB"/>
        </w:rPr>
        <w:t xml:space="preserve">experiments in the revised manuscript </w:t>
      </w:r>
      <w:r w:rsidR="00A9751C">
        <w:rPr>
          <w:rFonts w:ascii="Times New Roman" w:hAnsi="Times New Roman" w:cs="Times New Roman"/>
          <w:sz w:val="24"/>
          <w:szCs w:val="24"/>
          <w:lang w:val="en-GB"/>
        </w:rPr>
        <w:t xml:space="preserve">to confirm the lysosomal accumulation of </w:t>
      </w:r>
      <w:r w:rsidR="00A9751C" w:rsidRPr="008B5E7F">
        <w:rPr>
          <w:rFonts w:ascii="Times New Roman" w:hAnsi="Times New Roman" w:cs="Times New Roman"/>
          <w:sz w:val="24"/>
          <w:szCs w:val="24"/>
          <w:lang w:val="en-GB"/>
        </w:rPr>
        <w:t>Apt-H</w:t>
      </w:r>
      <w:r w:rsidR="00A9751C" w:rsidRPr="008B5E7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9751C" w:rsidRPr="008B5E7F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A9751C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="00A9751C">
        <w:rPr>
          <w:rFonts w:ascii="Times New Roman" w:hAnsi="Times New Roman" w:cs="Times New Roman"/>
          <w:sz w:val="24"/>
          <w:szCs w:val="24"/>
          <w:lang w:val="en-GB"/>
        </w:rPr>
        <w:t xml:space="preserve"> As shown in Figure 3F, a large overlap between the fluorescence signal from </w:t>
      </w:r>
      <w:r w:rsidR="00A9751C" w:rsidRPr="008B5E7F">
        <w:rPr>
          <w:rFonts w:ascii="Times New Roman" w:hAnsi="Times New Roman" w:cs="Times New Roman"/>
          <w:sz w:val="24"/>
          <w:szCs w:val="24"/>
          <w:lang w:val="en-GB"/>
        </w:rPr>
        <w:t>Apt-H</w:t>
      </w:r>
      <w:r w:rsidR="00A9751C" w:rsidRPr="008B5E7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9751C" w:rsidRPr="008B5E7F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A9751C">
        <w:rPr>
          <w:rFonts w:ascii="Times New Roman" w:hAnsi="Times New Roman" w:cs="Times New Roman"/>
          <w:sz w:val="24"/>
          <w:szCs w:val="24"/>
          <w:lang w:val="en-GB"/>
        </w:rPr>
        <w:t xml:space="preserve"> and that from lysotracker was observed. </w:t>
      </w:r>
      <w:r w:rsidR="00975ABA">
        <w:rPr>
          <w:rFonts w:ascii="Times New Roman" w:hAnsi="Times New Roman" w:cs="Times New Roman"/>
          <w:sz w:val="24"/>
          <w:szCs w:val="24"/>
          <w:lang w:val="en-GB"/>
        </w:rPr>
        <w:t>Next,</w:t>
      </w:r>
      <w:r w:rsidR="00975ABA" w:rsidRPr="00975ABA">
        <w:rPr>
          <w:rFonts w:ascii="Times New Roman" w:hAnsi="Times New Roman" w:cs="Times New Roman"/>
          <w:sz w:val="24"/>
          <w:szCs w:val="24"/>
        </w:rPr>
        <w:t xml:space="preserve"> the ability of Apt-H</w:t>
      </w:r>
      <w:r w:rsidR="00975ABA" w:rsidRPr="00975A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5ABA" w:rsidRPr="00975ABA">
        <w:rPr>
          <w:rFonts w:ascii="Times New Roman" w:hAnsi="Times New Roman" w:cs="Times New Roman"/>
          <w:sz w:val="24"/>
          <w:szCs w:val="24"/>
        </w:rPr>
        <w:t xml:space="preserve">SD for suppressing SASP </w:t>
      </w:r>
      <w:r w:rsidR="00975ABA">
        <w:rPr>
          <w:rFonts w:ascii="Times New Roman" w:hAnsi="Times New Roman" w:cs="Times New Roman"/>
          <w:sz w:val="24"/>
          <w:szCs w:val="24"/>
        </w:rPr>
        <w:t xml:space="preserve">was determined </w:t>
      </w:r>
      <w:r w:rsidR="00975ABA" w:rsidRPr="00975ABA">
        <w:rPr>
          <w:rFonts w:ascii="Times New Roman" w:hAnsi="Times New Roman" w:cs="Times New Roman"/>
          <w:sz w:val="24"/>
          <w:szCs w:val="24"/>
        </w:rPr>
        <w:t>at the mRNA level</w:t>
      </w:r>
      <w:r w:rsidR="00975ABA">
        <w:rPr>
          <w:rFonts w:ascii="Times New Roman" w:hAnsi="Times New Roman" w:cs="Times New Roman"/>
          <w:sz w:val="24"/>
          <w:szCs w:val="24"/>
        </w:rPr>
        <w:t>.</w:t>
      </w:r>
      <w:r w:rsidR="00975ABA" w:rsidRPr="00975ABA">
        <w:rPr>
          <w:rFonts w:ascii="Times New Roman" w:eastAsia="黑体" w:hAnsi="Times New Roman" w:cs="Times New Roman"/>
          <w:sz w:val="24"/>
          <w:szCs w:val="24"/>
          <w:lang w:val="en-GB"/>
          <w14:ligatures w14:val="standardContextual"/>
        </w:rPr>
        <w:t xml:space="preserve"> </w:t>
      </w:r>
      <w:r w:rsidR="00975ABA">
        <w:rPr>
          <w:rFonts w:ascii="Times New Roman" w:eastAsia="黑体" w:hAnsi="Times New Roman" w:cs="Times New Roman"/>
          <w:sz w:val="24"/>
          <w:szCs w:val="24"/>
          <w:lang w:val="en-GB"/>
          <w14:ligatures w14:val="standardContextual"/>
        </w:rPr>
        <w:t xml:space="preserve">Treatment with </w:t>
      </w:r>
      <w:r w:rsidR="00975ABA" w:rsidRPr="00477D33">
        <w:rPr>
          <w:rFonts w:ascii="Times New Roman" w:eastAsia="黑体" w:hAnsi="Times New Roman" w:cs="Times New Roman"/>
          <w:sz w:val="24"/>
          <w:szCs w:val="24"/>
          <w:lang w:val="en-GB"/>
        </w:rPr>
        <w:t>Apt-H</w:t>
      </w:r>
      <w:r w:rsidR="00975ABA" w:rsidRPr="00477D33">
        <w:rPr>
          <w:rFonts w:ascii="Times New Roman" w:eastAsia="黑体" w:hAnsi="Times New Roman" w:cs="Times New Roman"/>
          <w:sz w:val="24"/>
          <w:szCs w:val="24"/>
          <w:vertAlign w:val="subscript"/>
          <w:lang w:val="en-GB"/>
        </w:rPr>
        <w:t>2</w:t>
      </w:r>
      <w:r w:rsidR="00975ABA" w:rsidRPr="00477D33">
        <w:rPr>
          <w:rFonts w:ascii="Times New Roman" w:eastAsia="黑体" w:hAnsi="Times New Roman" w:cs="Times New Roman"/>
          <w:sz w:val="24"/>
          <w:szCs w:val="24"/>
          <w:lang w:val="en-GB"/>
        </w:rPr>
        <w:t>SD</w:t>
      </w:r>
      <w:r w:rsidR="00975ABA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could </w:t>
      </w:r>
      <w:r w:rsidR="00975ABA" w:rsidRPr="00477D33">
        <w:rPr>
          <w:rFonts w:ascii="Times New Roman" w:eastAsia="黑体" w:hAnsi="Times New Roman" w:cs="Times New Roman"/>
          <w:sz w:val="24"/>
          <w:szCs w:val="24"/>
          <w:lang w:val="en-GB"/>
        </w:rPr>
        <w:t>mitigate</w:t>
      </w:r>
      <w:r w:rsidR="00975ABA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the </w:t>
      </w:r>
      <w:r w:rsidR="00975ABA">
        <w:rPr>
          <w:rFonts w:ascii="Times New Roman" w:eastAsia="黑体" w:hAnsi="Times New Roman" w:cs="Times New Roman"/>
          <w:sz w:val="24"/>
          <w:szCs w:val="24"/>
          <w:lang w:val="en-GB"/>
        </w:rPr>
        <w:lastRenderedPageBreak/>
        <w:t>upregulation of</w:t>
      </w:r>
      <w:r w:rsidR="00975ABA" w:rsidRPr="00477D33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</w:t>
      </w:r>
      <w:r w:rsidR="00975ABA" w:rsidRPr="00975ABA">
        <w:rPr>
          <w:rFonts w:ascii="Times New Roman" w:hAnsi="Times New Roman" w:cs="Times New Roman"/>
          <w:sz w:val="24"/>
          <w:szCs w:val="24"/>
          <w:lang w:val="en-GB"/>
        </w:rPr>
        <w:t>proinflammatory interleukins (IL-6 and IL</w:t>
      </w:r>
      <w:r w:rsidR="000C572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75ABA" w:rsidRPr="00975ABA">
        <w:rPr>
          <w:rFonts w:ascii="Times New Roman" w:hAnsi="Times New Roman" w:cs="Times New Roman"/>
          <w:sz w:val="24"/>
          <w:szCs w:val="24"/>
          <w:lang w:val="en-GB"/>
        </w:rPr>
        <w:t>1β) and matrix metalloproteinases 3 (MMP3</w:t>
      </w:r>
      <w:r w:rsidR="00975ABA">
        <w:rPr>
          <w:rFonts w:ascii="Times New Roman" w:hAnsi="Times New Roman" w:cs="Times New Roman"/>
          <w:sz w:val="24"/>
          <w:szCs w:val="24"/>
          <w:lang w:val="en-GB"/>
        </w:rPr>
        <w:t>) in senescent cells (Figure 4)</w:t>
      </w:r>
      <w:r w:rsidR="00FA3E82">
        <w:rPr>
          <w:rFonts w:ascii="Times New Roman" w:hAnsi="Times New Roman" w:cs="Times New Roman"/>
          <w:sz w:val="24"/>
          <w:szCs w:val="24"/>
        </w:rPr>
        <w:t>, without causing unwanted cytotoxicity (Figure S11).</w:t>
      </w:r>
      <w:r w:rsidR="00975ABA" w:rsidRPr="00975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E0DCB" w14:textId="042B20C8" w:rsidR="00977445" w:rsidRDefault="00E70886" w:rsidP="00E70886">
      <w:pPr>
        <w:ind w:firstLineChars="200" w:firstLine="480"/>
        <w:rPr>
          <w:rFonts w:ascii="Times New Roman" w:eastAsia="黑体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 with the reviewer that evaluations of the engineered </w:t>
      </w:r>
      <w:proofErr w:type="spellStart"/>
      <w:r w:rsidRPr="00194C36">
        <w:rPr>
          <w:rFonts w:ascii="Times New Roman" w:hAnsi="Times New Roman" w:cs="Times New Roman"/>
          <w:sz w:val="24"/>
          <w:szCs w:val="24"/>
        </w:rPr>
        <w:t>senomorphic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tumor cells are important, which will be performed in future </w:t>
      </w:r>
      <w:r w:rsidR="00FD3E88">
        <w:rPr>
          <w:rFonts w:ascii="Times New Roman" w:hAnsi="Times New Roman" w:cs="Times New Roman"/>
          <w:sz w:val="24"/>
          <w:szCs w:val="24"/>
        </w:rPr>
        <w:t>investigations</w:t>
      </w:r>
      <w:r>
        <w:rPr>
          <w:rFonts w:ascii="Times New Roman" w:hAnsi="Times New Roman" w:cs="Times New Roman"/>
          <w:sz w:val="24"/>
          <w:szCs w:val="24"/>
        </w:rPr>
        <w:t xml:space="preserve">. Also, our study still has some other limitations.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E70886">
        <w:rPr>
          <w:rFonts w:ascii="Times New Roman" w:hAnsi="Times New Roman" w:cs="Times New Roman"/>
          <w:sz w:val="24"/>
          <w:szCs w:val="24"/>
          <w:lang w:val="en-GB"/>
        </w:rPr>
        <w:t xml:space="preserve">ore in-depth studies, such as </w:t>
      </w:r>
      <w:r w:rsidR="00D83321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E70886">
        <w:rPr>
          <w:rFonts w:ascii="Times New Roman" w:hAnsi="Times New Roman" w:cs="Times New Roman"/>
          <w:sz w:val="24"/>
          <w:szCs w:val="24"/>
          <w:lang w:val="en-GB"/>
        </w:rPr>
        <w:t xml:space="preserve"> influence on the secretion of other types of SASP, the expression of SASP at the genetic level, and the duration of action, are still needed to better evaluate the performance </w:t>
      </w:r>
      <w:r w:rsidRPr="00E70886">
        <w:rPr>
          <w:rFonts w:ascii="Times New Roman" w:hAnsi="Times New Roman" w:cs="Times New Roman"/>
          <w:sz w:val="24"/>
          <w:szCs w:val="24"/>
        </w:rPr>
        <w:t>of Apt-H</w:t>
      </w:r>
      <w:r w:rsidRPr="00E708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86">
        <w:rPr>
          <w:rFonts w:ascii="Times New Roman" w:hAnsi="Times New Roman" w:cs="Times New Roman"/>
          <w:sz w:val="24"/>
          <w:szCs w:val="24"/>
        </w:rPr>
        <w:t>SD</w:t>
      </w:r>
      <w:r w:rsidRPr="00E70886">
        <w:rPr>
          <w:rFonts w:ascii="Times New Roman" w:hAnsi="Times New Roman" w:cs="Times New Roman"/>
          <w:sz w:val="24"/>
          <w:szCs w:val="24"/>
          <w:lang w:val="en-GB"/>
        </w:rPr>
        <w:t xml:space="preserve"> and reveal the </w:t>
      </w:r>
      <w:r w:rsidRPr="00E70886">
        <w:rPr>
          <w:rFonts w:ascii="Times New Roman" w:hAnsi="Times New Roman" w:cs="Times New Roman"/>
          <w:sz w:val="24"/>
          <w:szCs w:val="24"/>
        </w:rPr>
        <w:t>exact mechanisms underlying the SASP regulation</w:t>
      </w:r>
      <w:r w:rsidRPr="00E7088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7" w:name="OLE_LINK17"/>
      <w:bookmarkEnd w:id="13"/>
      <w:bookmarkEnd w:id="14"/>
      <w:bookmarkEnd w:id="15"/>
      <w:r w:rsidRPr="00477D33">
        <w:rPr>
          <w:rFonts w:ascii="Times New Roman" w:eastAsia="黑体" w:hAnsi="Times New Roman" w:cs="Times New Roman"/>
          <w:sz w:val="24"/>
          <w:szCs w:val="24"/>
          <w:lang w:val="en-GB"/>
        </w:rPr>
        <w:t>Although the research we present here is relatively preliminary</w:t>
      </w:r>
      <w:r>
        <w:rPr>
          <w:rFonts w:ascii="Times New Roman" w:eastAsia="黑体" w:hAnsi="Times New Roman" w:cs="Times New Roman"/>
          <w:sz w:val="24"/>
          <w:szCs w:val="24"/>
          <w:lang w:val="en-GB"/>
        </w:rPr>
        <w:t>,</w:t>
      </w:r>
      <w:r w:rsidRPr="00477D33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its scientific applications are potentially broad, as cellular senescence not only contributes to aging, but is highly implicated in the initiation and progress of many important diseases. Such aptamer-prodrug conjugating strategy may also pave the way for design and construction of various </w:t>
      </w:r>
      <w:proofErr w:type="spellStart"/>
      <w:r w:rsidRPr="00477D33">
        <w:rPr>
          <w:rFonts w:ascii="Times New Roman" w:eastAsia="黑体" w:hAnsi="Times New Roman" w:cs="Times New Roman"/>
          <w:sz w:val="24"/>
          <w:szCs w:val="24"/>
          <w:lang w:val="en-GB"/>
        </w:rPr>
        <w:t>senomorphics</w:t>
      </w:r>
      <w:proofErr w:type="spellEnd"/>
      <w:r w:rsidRPr="00477D33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by changing the drug moiety, which is expected to generate profound impacts in the treatment and prevention of age-related diseases. </w:t>
      </w:r>
      <w:r w:rsidR="00400B41">
        <w:rPr>
          <w:rFonts w:ascii="Times New Roman" w:eastAsia="黑体" w:hAnsi="Times New Roman" w:cs="Times New Roman"/>
          <w:sz w:val="24"/>
          <w:szCs w:val="24"/>
          <w:lang w:val="en-GB"/>
        </w:rPr>
        <w:t>The limitations of this work have been discussed (</w:t>
      </w:r>
      <w:r w:rsidR="00400B41" w:rsidRPr="00400B41">
        <w:rPr>
          <w:rFonts w:ascii="Times New Roman" w:eastAsia="黑体" w:hAnsi="Times New Roman" w:cs="Times New Roman"/>
          <w:b/>
          <w:bCs/>
          <w:i/>
          <w:iCs/>
          <w:sz w:val="24"/>
          <w:szCs w:val="24"/>
          <w:lang w:val="en-GB"/>
        </w:rPr>
        <w:t>Please see the highlights on pages 8-9 in the revised manuscript</w:t>
      </w:r>
      <w:r w:rsidR="00400B41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). </w:t>
      </w:r>
    </w:p>
    <w:p w14:paraId="7DA4EB1A" w14:textId="4CC2F3C6" w:rsidR="00982CAF" w:rsidRPr="00982CAF" w:rsidRDefault="00982CAF" w:rsidP="00E70886">
      <w:pPr>
        <w:ind w:firstLineChars="200" w:firstLine="480"/>
        <w:rPr>
          <w:rFonts w:ascii="Times New Roman" w:eastAsia="黑体" w:hAnsi="Times New Roman" w:cs="Times New Roman"/>
          <w:sz w:val="24"/>
          <w:szCs w:val="24"/>
          <w:lang w:val="en-GB"/>
        </w:rPr>
      </w:pPr>
      <w:r>
        <w:rPr>
          <w:rFonts w:ascii="Times New Roman" w:eastAsia="黑体" w:hAnsi="Times New Roman" w:cs="Times New Roman" w:hint="eastAsia"/>
          <w:sz w:val="24"/>
          <w:szCs w:val="24"/>
          <w:lang w:val="en-GB"/>
        </w:rPr>
        <w:t>In</w:t>
      </w:r>
      <w:r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addition, the title of this manuscript has been revised, as suggested by the reviewer.</w:t>
      </w:r>
    </w:p>
    <w:p w14:paraId="71439269" w14:textId="77777777" w:rsidR="00975ABA" w:rsidRPr="006D6968" w:rsidRDefault="00975ABA" w:rsidP="00B61A19">
      <w:pPr>
        <w:rPr>
          <w:rFonts w:ascii="Times New Roman" w:hAnsi="Times New Roman" w:cs="Times New Roman"/>
          <w:sz w:val="24"/>
          <w:szCs w:val="24"/>
        </w:rPr>
      </w:pPr>
    </w:p>
    <w:p w14:paraId="207BF293" w14:textId="2EF8C232" w:rsidR="008117BE" w:rsidRPr="00975506" w:rsidRDefault="008117BE" w:rsidP="008117B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OLE_LINK10"/>
      <w:bookmarkEnd w:id="17"/>
      <w:r w:rsidRPr="00975506">
        <w:rPr>
          <w:rFonts w:ascii="Times New Roman" w:hAnsi="Times New Roman" w:cs="Times New Roman"/>
          <w:b/>
          <w:bCs/>
          <w:sz w:val="24"/>
          <w:szCs w:val="24"/>
        </w:rPr>
        <w:t>Reviewer #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55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C88954" w14:textId="77777777" w:rsidR="007A2DC0" w:rsidRDefault="007A2DC0" w:rsidP="008117BE">
      <w:pPr>
        <w:rPr>
          <w:rFonts w:ascii="Times New Roman" w:hAnsi="Times New Roman" w:cs="Times New Roman"/>
          <w:sz w:val="24"/>
          <w:szCs w:val="24"/>
        </w:rPr>
      </w:pPr>
    </w:p>
    <w:p w14:paraId="349A2D7C" w14:textId="1F6DF7CF" w:rsidR="008117BE" w:rsidRPr="000D4E16" w:rsidRDefault="008117BE" w:rsidP="008117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4E16">
        <w:rPr>
          <w:rFonts w:ascii="Times New Roman" w:hAnsi="Times New Roman" w:cs="Times New Roman"/>
          <w:i/>
          <w:iCs/>
          <w:sz w:val="24"/>
          <w:szCs w:val="24"/>
        </w:rPr>
        <w:t xml:space="preserve">In this manuscript, Yuqi Xie et al. developed a novel </w:t>
      </w:r>
      <w:proofErr w:type="spellStart"/>
      <w:r w:rsidRPr="000D4E16">
        <w:rPr>
          <w:rFonts w:ascii="Times New Roman" w:hAnsi="Times New Roman" w:cs="Times New Roman"/>
          <w:i/>
          <w:iCs/>
          <w:sz w:val="24"/>
          <w:szCs w:val="24"/>
        </w:rPr>
        <w:t>senomorphic</w:t>
      </w:r>
      <w:proofErr w:type="spellEnd"/>
      <w:r w:rsidRPr="000D4E16">
        <w:rPr>
          <w:rFonts w:ascii="Times New Roman" w:hAnsi="Times New Roman" w:cs="Times New Roman"/>
          <w:i/>
          <w:iCs/>
          <w:sz w:val="24"/>
          <w:szCs w:val="24"/>
        </w:rPr>
        <w:t xml:space="preserve"> called</w:t>
      </w:r>
      <w:r w:rsidRPr="000D4E16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0D4E16">
        <w:rPr>
          <w:rFonts w:ascii="Times New Roman" w:hAnsi="Times New Roman" w:cs="Times New Roman"/>
          <w:i/>
          <w:iCs/>
          <w:sz w:val="24"/>
          <w:szCs w:val="24"/>
        </w:rPr>
        <w:t>Apt-H</w:t>
      </w:r>
      <w:r w:rsidRPr="000D4E1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0D4E16">
        <w:rPr>
          <w:rFonts w:ascii="Times New Roman" w:hAnsi="Times New Roman" w:cs="Times New Roman"/>
          <w:i/>
          <w:iCs/>
          <w:sz w:val="24"/>
          <w:szCs w:val="24"/>
        </w:rPr>
        <w:t>SD and confirmed that it could bind and accumulate in senescent cells</w:t>
      </w:r>
      <w:r w:rsidRPr="000D4E16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0D4E16">
        <w:rPr>
          <w:rFonts w:ascii="Times New Roman" w:hAnsi="Times New Roman" w:cs="Times New Roman"/>
          <w:i/>
          <w:iCs/>
          <w:sz w:val="24"/>
          <w:szCs w:val="24"/>
        </w:rPr>
        <w:t>over proliferating cells through aptamer-mediated cell targeting. I think</w:t>
      </w:r>
      <w:r w:rsidRPr="000D4E16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0D4E16">
        <w:rPr>
          <w:rFonts w:ascii="Times New Roman" w:hAnsi="Times New Roman" w:cs="Times New Roman"/>
          <w:i/>
          <w:iCs/>
          <w:sz w:val="24"/>
          <w:szCs w:val="24"/>
        </w:rPr>
        <w:t>their result is amazing and makes an excellent contribution to the field.</w:t>
      </w:r>
      <w:r w:rsidRPr="000D4E16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0D4E16">
        <w:rPr>
          <w:rFonts w:ascii="Times New Roman" w:hAnsi="Times New Roman" w:cs="Times New Roman"/>
          <w:i/>
          <w:iCs/>
          <w:sz w:val="24"/>
          <w:szCs w:val="24"/>
        </w:rPr>
        <w:t>This manuscript can be accepted if the author can address the following</w:t>
      </w:r>
      <w:r w:rsidRPr="000D4E16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0D4E16">
        <w:rPr>
          <w:rFonts w:ascii="Times New Roman" w:hAnsi="Times New Roman" w:cs="Times New Roman"/>
          <w:i/>
          <w:iCs/>
          <w:sz w:val="24"/>
          <w:szCs w:val="24"/>
        </w:rPr>
        <w:t>concerns.</w:t>
      </w:r>
    </w:p>
    <w:p w14:paraId="054CD69D" w14:textId="77777777" w:rsidR="007A2DC0" w:rsidRDefault="007A2DC0" w:rsidP="008117BE">
      <w:pPr>
        <w:rPr>
          <w:rFonts w:ascii="Times New Roman" w:hAnsi="Times New Roman" w:cs="Times New Roman"/>
          <w:sz w:val="24"/>
          <w:szCs w:val="24"/>
        </w:rPr>
      </w:pPr>
    </w:p>
    <w:p w14:paraId="1E1B7BED" w14:textId="77777777" w:rsidR="007A2DC0" w:rsidRPr="009972C6" w:rsidRDefault="007A2DC0" w:rsidP="007A2DC0">
      <w:pPr>
        <w:rPr>
          <w:rFonts w:ascii="Times New Roman" w:hAnsi="Times New Roman" w:cs="Times New Roman"/>
          <w:sz w:val="24"/>
          <w:szCs w:val="24"/>
        </w:rPr>
      </w:pPr>
      <w:r w:rsidRPr="009972C6">
        <w:rPr>
          <w:rFonts w:ascii="Times New Roman" w:hAnsi="Times New Roman" w:cs="Times New Roman"/>
          <w:sz w:val="24"/>
          <w:szCs w:val="24"/>
        </w:rPr>
        <w:t>We sincerely thank Reviewer #1 for these positive</w:t>
      </w:r>
      <w:r w:rsidRPr="009972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72C6">
        <w:rPr>
          <w:rFonts w:ascii="Times New Roman" w:hAnsi="Times New Roman" w:cs="Times New Roman"/>
          <w:sz w:val="24"/>
          <w:szCs w:val="24"/>
        </w:rPr>
        <w:t>comments.</w:t>
      </w:r>
      <w:r w:rsidRPr="009972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72C6">
        <w:rPr>
          <w:rFonts w:ascii="Times New Roman" w:hAnsi="Times New Roman" w:cs="Times New Roman"/>
          <w:sz w:val="24"/>
          <w:szCs w:val="24"/>
        </w:rPr>
        <w:t>The point-by-point responses are given below.</w:t>
      </w:r>
    </w:p>
    <w:p w14:paraId="0FFCD9DD" w14:textId="77777777" w:rsidR="000C02AB" w:rsidRPr="007A2DC0" w:rsidRDefault="000C02AB" w:rsidP="008117BE">
      <w:pPr>
        <w:rPr>
          <w:rFonts w:ascii="Times New Roman" w:hAnsi="Times New Roman" w:cs="Times New Roman"/>
          <w:sz w:val="24"/>
          <w:szCs w:val="24"/>
        </w:rPr>
      </w:pPr>
    </w:p>
    <w:p w14:paraId="7346EB56" w14:textId="77777777" w:rsidR="008117BE" w:rsidRDefault="008117BE" w:rsidP="008117BE">
      <w:pPr>
        <w:rPr>
          <w:rFonts w:ascii="Times New Roman" w:hAnsi="Times New Roman" w:cs="Times New Roman"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1.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Why did the author choose BJ cells to study cellular senescence in this</w:t>
      </w:r>
      <w:r w:rsidRPr="007A2DC0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study? This could be clarified in the Discussion section.</w:t>
      </w:r>
    </w:p>
    <w:p w14:paraId="7F9C4A80" w14:textId="77777777" w:rsidR="006B2F9F" w:rsidRDefault="006B2F9F" w:rsidP="008117BE">
      <w:pPr>
        <w:rPr>
          <w:rFonts w:ascii="Times New Roman" w:hAnsi="Times New Roman" w:cs="Times New Roman"/>
          <w:sz w:val="24"/>
          <w:szCs w:val="24"/>
        </w:rPr>
      </w:pPr>
    </w:p>
    <w:p w14:paraId="48FBFCD7" w14:textId="4C1436F2" w:rsidR="008309D3" w:rsidRDefault="00A457C3" w:rsidP="008309D3">
      <w:pPr>
        <w:rPr>
          <w:rFonts w:ascii="Times New Roman" w:hAnsi="Times New Roman" w:cs="Times New Roman"/>
          <w:sz w:val="24"/>
          <w:szCs w:val="24"/>
        </w:rPr>
      </w:pPr>
      <w:r w:rsidRPr="00850700">
        <w:rPr>
          <w:rFonts w:ascii="Times New Roman" w:hAnsi="Times New Roman" w:cs="Times New Roman"/>
          <w:b/>
          <w:sz w:val="24"/>
          <w:szCs w:val="24"/>
        </w:rPr>
        <w:t>R</w:t>
      </w:r>
      <w:r w:rsidRPr="00850700">
        <w:rPr>
          <w:rFonts w:ascii="Times New Roman" w:hAnsi="Times New Roman" w:cs="Times New Roman" w:hint="eastAsia"/>
          <w:b/>
          <w:sz w:val="24"/>
          <w:szCs w:val="24"/>
        </w:rPr>
        <w:t>esponse</w:t>
      </w:r>
      <w:r w:rsidRPr="008507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9" w:name="OLE_LINK1"/>
      <w:r w:rsidRPr="00F43E3F">
        <w:rPr>
          <w:rFonts w:ascii="Times New Roman" w:hAnsi="Times New Roman" w:cs="Times New Roman"/>
          <w:sz w:val="24"/>
          <w:szCs w:val="24"/>
        </w:rPr>
        <w:t>We</w:t>
      </w:r>
      <w:r w:rsidR="000D4E16">
        <w:rPr>
          <w:rFonts w:ascii="Times New Roman" w:hAnsi="Times New Roman" w:cs="Times New Roman"/>
          <w:sz w:val="24"/>
          <w:szCs w:val="24"/>
        </w:rPr>
        <w:t xml:space="preserve"> appreciate </w:t>
      </w:r>
      <w:r w:rsidRPr="00F43E3F">
        <w:rPr>
          <w:rFonts w:ascii="Times New Roman" w:hAnsi="Times New Roman" w:cs="Times New Roman"/>
          <w:sz w:val="24"/>
          <w:szCs w:val="24"/>
        </w:rPr>
        <w:t xml:space="preserve">the reviewer for this </w:t>
      </w:r>
      <w:r w:rsidR="000D4E16">
        <w:rPr>
          <w:rFonts w:ascii="Times New Roman" w:hAnsi="Times New Roman" w:cs="Times New Roman"/>
          <w:sz w:val="24"/>
          <w:szCs w:val="24"/>
        </w:rPr>
        <w:t xml:space="preserve">constructive </w:t>
      </w:r>
      <w:r w:rsidRPr="00B055F5">
        <w:rPr>
          <w:rFonts w:ascii="Times New Roman" w:hAnsi="Times New Roman" w:cs="Times New Roman"/>
          <w:sz w:val="24"/>
          <w:szCs w:val="24"/>
        </w:rPr>
        <w:t>suggestion</w:t>
      </w:r>
      <w:r w:rsidRPr="00F43E3F">
        <w:rPr>
          <w:rFonts w:ascii="Times New Roman" w:hAnsi="Times New Roman" w:cs="Times New Roman"/>
          <w:sz w:val="24"/>
          <w:szCs w:val="24"/>
        </w:rPr>
        <w:t>.</w:t>
      </w:r>
      <w:bookmarkEnd w:id="19"/>
      <w:r w:rsidR="000D4E16">
        <w:rPr>
          <w:rFonts w:ascii="Times New Roman" w:hAnsi="Times New Roman" w:cs="Times New Roman"/>
          <w:sz w:val="24"/>
          <w:szCs w:val="24"/>
        </w:rPr>
        <w:t xml:space="preserve"> The reason for the selection of BJ cells as the cell model has been added in the discussion section (</w:t>
      </w:r>
      <w:r w:rsidR="000D4E16" w:rsidRPr="000D4E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see the highlights on page</w:t>
      </w:r>
      <w:r w:rsidR="005D0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0D4E16" w:rsidRPr="000D4E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</w:t>
      </w:r>
      <w:r w:rsidR="005D0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-9</w:t>
      </w:r>
      <w:r w:rsidR="000D4E16" w:rsidRPr="000D4E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the revised manuscript</w:t>
      </w:r>
      <w:r w:rsidR="000D4E16">
        <w:rPr>
          <w:rFonts w:ascii="Times New Roman" w:hAnsi="Times New Roman" w:cs="Times New Roman"/>
          <w:sz w:val="24"/>
          <w:szCs w:val="24"/>
        </w:rPr>
        <w:t>).</w:t>
      </w:r>
    </w:p>
    <w:p w14:paraId="24F8BABC" w14:textId="061FAA9C" w:rsidR="00A457C3" w:rsidRPr="005D0919" w:rsidRDefault="00A457C3" w:rsidP="008117BE">
      <w:pPr>
        <w:rPr>
          <w:rFonts w:ascii="Times New Roman" w:hAnsi="Times New Roman" w:cs="Times New Roman"/>
          <w:sz w:val="24"/>
          <w:szCs w:val="24"/>
        </w:rPr>
      </w:pPr>
    </w:p>
    <w:p w14:paraId="488677B7" w14:textId="7BEF5D68" w:rsidR="008117BE" w:rsidRDefault="008117BE" w:rsidP="008117BE">
      <w:pPr>
        <w:rPr>
          <w:rFonts w:ascii="Times New Roman" w:hAnsi="Times New Roman" w:cs="Times New Roman"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2.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A reference should be added in the Methods section to support the</w:t>
      </w:r>
      <w:r w:rsidRPr="007A2DC0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A2DC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A2DC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-induced senescent cell model.</w:t>
      </w:r>
    </w:p>
    <w:p w14:paraId="0A4CB6B0" w14:textId="77777777" w:rsidR="000446EB" w:rsidRDefault="000446EB" w:rsidP="008117BE">
      <w:pPr>
        <w:rPr>
          <w:rFonts w:ascii="Times New Roman" w:hAnsi="Times New Roman" w:cs="Times New Roman"/>
          <w:b/>
          <w:sz w:val="24"/>
          <w:szCs w:val="24"/>
        </w:rPr>
      </w:pPr>
    </w:p>
    <w:p w14:paraId="070C5A84" w14:textId="4426D1C6" w:rsidR="00E7269A" w:rsidRDefault="00C60778" w:rsidP="008117BE">
      <w:pPr>
        <w:rPr>
          <w:rFonts w:ascii="Times New Roman" w:hAnsi="Times New Roman" w:cs="Times New Roman"/>
          <w:sz w:val="24"/>
          <w:szCs w:val="24"/>
        </w:rPr>
      </w:pPr>
      <w:r w:rsidRPr="00850700">
        <w:rPr>
          <w:rFonts w:ascii="Times New Roman" w:hAnsi="Times New Roman" w:cs="Times New Roman"/>
          <w:b/>
          <w:sz w:val="24"/>
          <w:szCs w:val="24"/>
        </w:rPr>
        <w:t>R</w:t>
      </w:r>
      <w:r w:rsidRPr="00850700">
        <w:rPr>
          <w:rFonts w:ascii="Times New Roman" w:hAnsi="Times New Roman" w:cs="Times New Roman" w:hint="eastAsia"/>
          <w:b/>
          <w:sz w:val="24"/>
          <w:szCs w:val="24"/>
        </w:rPr>
        <w:t>esponse</w:t>
      </w:r>
      <w:r w:rsidRPr="008507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269A">
        <w:rPr>
          <w:rFonts w:ascii="Times New Roman" w:hAnsi="Times New Roman" w:cs="Times New Roman"/>
          <w:sz w:val="24"/>
          <w:szCs w:val="24"/>
        </w:rPr>
        <w:t>As suggested, the references related to the establishment of</w:t>
      </w:r>
      <w:r w:rsidR="00E7269A" w:rsidRPr="00E7269A">
        <w:rPr>
          <w:rFonts w:ascii="Times New Roman" w:hAnsi="Times New Roman" w:cs="Times New Roman"/>
          <w:sz w:val="24"/>
          <w:szCs w:val="24"/>
        </w:rPr>
        <w:t xml:space="preserve"> H</w:t>
      </w:r>
      <w:r w:rsidR="00E7269A" w:rsidRPr="00E726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269A" w:rsidRPr="00E7269A">
        <w:rPr>
          <w:rFonts w:ascii="Times New Roman" w:hAnsi="Times New Roman" w:cs="Times New Roman"/>
          <w:sz w:val="24"/>
          <w:szCs w:val="24"/>
        </w:rPr>
        <w:t>O</w:t>
      </w:r>
      <w:r w:rsidR="00E7269A" w:rsidRPr="00E726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269A" w:rsidRPr="00E7269A">
        <w:rPr>
          <w:rFonts w:ascii="Times New Roman" w:hAnsi="Times New Roman" w:cs="Times New Roman"/>
          <w:sz w:val="24"/>
          <w:szCs w:val="24"/>
        </w:rPr>
        <w:t xml:space="preserve">-induced senescent cell model </w:t>
      </w:r>
      <w:r w:rsidR="00E7269A">
        <w:rPr>
          <w:rFonts w:ascii="Times New Roman" w:hAnsi="Times New Roman" w:cs="Times New Roman"/>
          <w:sz w:val="24"/>
          <w:szCs w:val="24"/>
        </w:rPr>
        <w:t xml:space="preserve">have been cited in the </w:t>
      </w:r>
      <w:r w:rsidR="00E7269A" w:rsidRPr="00E7269A">
        <w:rPr>
          <w:rFonts w:ascii="Times New Roman" w:hAnsi="Times New Roman" w:cs="Times New Roman"/>
          <w:sz w:val="24"/>
          <w:szCs w:val="24"/>
        </w:rPr>
        <w:t>Methods section</w:t>
      </w:r>
      <w:r w:rsidR="00E72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7896D" w14:textId="77777777" w:rsidR="00125A28" w:rsidRPr="008117BE" w:rsidRDefault="00125A28" w:rsidP="008117BE">
      <w:pPr>
        <w:rPr>
          <w:rFonts w:ascii="Times New Roman" w:hAnsi="Times New Roman" w:cs="Times New Roman"/>
          <w:sz w:val="24"/>
          <w:szCs w:val="24"/>
        </w:rPr>
      </w:pPr>
    </w:p>
    <w:p w14:paraId="742DF137" w14:textId="19801280" w:rsidR="008117BE" w:rsidRDefault="008117BE" w:rsidP="008117BE">
      <w:pPr>
        <w:rPr>
          <w:rFonts w:ascii="Times New Roman" w:hAnsi="Times New Roman" w:cs="Times New Roman"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3.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Could the author add the levels of cell cycle-related factors, such as</w:t>
      </w:r>
      <w:r w:rsidRPr="007A2DC0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p16, p21, p53, RB, or Ki67, to confirm the cellular senescence in BJ cells?</w:t>
      </w:r>
    </w:p>
    <w:p w14:paraId="47748449" w14:textId="77777777" w:rsidR="000446EB" w:rsidRDefault="000446EB" w:rsidP="001125E7">
      <w:pPr>
        <w:rPr>
          <w:rFonts w:ascii="Times New Roman" w:hAnsi="Times New Roman" w:cs="Times New Roman"/>
          <w:b/>
          <w:sz w:val="24"/>
          <w:szCs w:val="24"/>
        </w:rPr>
      </w:pPr>
    </w:p>
    <w:p w14:paraId="1450B96A" w14:textId="0F7BCC1C" w:rsidR="001125E7" w:rsidRDefault="001125E7" w:rsidP="001125E7">
      <w:pPr>
        <w:rPr>
          <w:rFonts w:ascii="Times New Roman" w:hAnsi="Times New Roman" w:cs="Times New Roman"/>
          <w:sz w:val="24"/>
          <w:szCs w:val="24"/>
        </w:rPr>
      </w:pPr>
      <w:r w:rsidRPr="00850700">
        <w:rPr>
          <w:rFonts w:ascii="Times New Roman" w:hAnsi="Times New Roman" w:cs="Times New Roman"/>
          <w:b/>
          <w:sz w:val="24"/>
          <w:szCs w:val="24"/>
        </w:rPr>
        <w:t>R</w:t>
      </w:r>
      <w:r w:rsidRPr="00850700">
        <w:rPr>
          <w:rFonts w:ascii="Times New Roman" w:hAnsi="Times New Roman" w:cs="Times New Roman" w:hint="eastAsia"/>
          <w:b/>
          <w:sz w:val="24"/>
          <w:szCs w:val="24"/>
        </w:rPr>
        <w:t>esponse</w:t>
      </w:r>
      <w:r w:rsidRPr="008507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3E3F">
        <w:rPr>
          <w:rFonts w:ascii="Times New Roman" w:hAnsi="Times New Roman" w:cs="Times New Roman"/>
          <w:sz w:val="24"/>
          <w:szCs w:val="24"/>
        </w:rPr>
        <w:t xml:space="preserve">We thank the reviewer for this </w:t>
      </w:r>
      <w:r w:rsidRPr="003707D1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F43E3F">
        <w:rPr>
          <w:rFonts w:ascii="Times New Roman" w:hAnsi="Times New Roman" w:cs="Times New Roman"/>
          <w:sz w:val="24"/>
          <w:szCs w:val="24"/>
        </w:rPr>
        <w:t>comment.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41F">
        <w:rPr>
          <w:rFonts w:ascii="Times New Roman" w:hAnsi="Times New Roman" w:cs="Times New Roman"/>
          <w:sz w:val="24"/>
          <w:szCs w:val="24"/>
        </w:rPr>
        <w:t>Evaluations on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8117BE">
        <w:rPr>
          <w:rFonts w:ascii="Times New Roman" w:hAnsi="Times New Roman" w:cs="Times New Roman"/>
          <w:sz w:val="24"/>
          <w:szCs w:val="24"/>
        </w:rPr>
        <w:t>levels of cell cycle-related factors</w:t>
      </w:r>
      <w:r w:rsidRPr="001125E7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</w:t>
      </w:r>
      <w:r w:rsidRPr="00477D33">
        <w:rPr>
          <w:rFonts w:ascii="Times New Roman" w:eastAsia="黑体" w:hAnsi="Times New Roman" w:cs="Times New Roman"/>
          <w:sz w:val="24"/>
          <w:szCs w:val="24"/>
          <w:lang w:val="en-GB"/>
        </w:rPr>
        <w:t>including p16</w:t>
      </w:r>
      <w:r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and</w:t>
      </w:r>
      <w:r w:rsidRPr="00477D33">
        <w:rPr>
          <w:rFonts w:ascii="Times New Roman" w:eastAsia="黑体" w:hAnsi="Times New Roman" w:cs="Times New Roman"/>
          <w:sz w:val="24"/>
          <w:szCs w:val="24"/>
          <w:lang w:val="en-GB"/>
        </w:rPr>
        <w:t xml:space="preserve"> p21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D52CB1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added (</w:t>
      </w:r>
      <w:r w:rsidR="00EF2639" w:rsidRPr="00EF26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see </w:t>
      </w:r>
      <w:r w:rsidR="005F6761" w:rsidRPr="00EF26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Figure S10</w:t>
      </w:r>
      <w:r w:rsidR="00EF2639" w:rsidRPr="00EF26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the revised support </w:t>
      </w:r>
      <w:r w:rsidR="00EF2639" w:rsidRPr="00EF263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information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482773F" w14:textId="77777777" w:rsidR="001125E7" w:rsidRPr="001125E7" w:rsidRDefault="001125E7" w:rsidP="008117BE">
      <w:pPr>
        <w:rPr>
          <w:rFonts w:ascii="Times New Roman" w:hAnsi="Times New Roman" w:cs="Times New Roman"/>
          <w:sz w:val="24"/>
          <w:szCs w:val="24"/>
        </w:rPr>
      </w:pPr>
    </w:p>
    <w:p w14:paraId="0AD65DA3" w14:textId="35F05A5C" w:rsidR="008117BE" w:rsidRDefault="008117BE" w:rsidP="008117BE">
      <w:pPr>
        <w:rPr>
          <w:rFonts w:ascii="Times New Roman" w:hAnsi="Times New Roman" w:cs="Times New Roman"/>
          <w:sz w:val="24"/>
          <w:szCs w:val="24"/>
        </w:rPr>
      </w:pPr>
      <w:r w:rsidRPr="008117BE">
        <w:rPr>
          <w:rFonts w:ascii="Times New Roman" w:hAnsi="Times New Roman" w:cs="Times New Roman"/>
          <w:sz w:val="24"/>
          <w:szCs w:val="24"/>
        </w:rPr>
        <w:t xml:space="preserve">4.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bookmarkStart w:id="20" w:name="OLE_LINK18"/>
      <w:r w:rsidRPr="007A2DC0">
        <w:rPr>
          <w:rFonts w:ascii="Times New Roman" w:hAnsi="Times New Roman" w:cs="Times New Roman"/>
          <w:i/>
          <w:iCs/>
          <w:sz w:val="24"/>
          <w:szCs w:val="24"/>
        </w:rPr>
        <w:t>graphical abstract</w:t>
      </w:r>
      <w:bookmarkEnd w:id="20"/>
      <w:r w:rsidRPr="007A2DC0">
        <w:rPr>
          <w:rFonts w:ascii="Times New Roman" w:hAnsi="Times New Roman" w:cs="Times New Roman"/>
          <w:i/>
          <w:iCs/>
          <w:sz w:val="24"/>
          <w:szCs w:val="24"/>
        </w:rPr>
        <w:t xml:space="preserve"> could be added to clearly show the results of this</w:t>
      </w:r>
      <w:r w:rsidRPr="007A2DC0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7A2DC0">
        <w:rPr>
          <w:rFonts w:ascii="Times New Roman" w:hAnsi="Times New Roman" w:cs="Times New Roman"/>
          <w:i/>
          <w:iCs/>
          <w:sz w:val="24"/>
          <w:szCs w:val="24"/>
        </w:rPr>
        <w:t>study.</w:t>
      </w:r>
    </w:p>
    <w:p w14:paraId="0A0C795E" w14:textId="77777777" w:rsidR="00B904B2" w:rsidRDefault="00B904B2" w:rsidP="001125E7">
      <w:pPr>
        <w:rPr>
          <w:rFonts w:ascii="Times New Roman" w:hAnsi="Times New Roman" w:cs="Times New Roman"/>
          <w:b/>
          <w:sz w:val="24"/>
          <w:szCs w:val="24"/>
        </w:rPr>
      </w:pPr>
    </w:p>
    <w:p w14:paraId="1ED2587F" w14:textId="7EF50733" w:rsidR="001125E7" w:rsidRDefault="001125E7" w:rsidP="001125E7">
      <w:pPr>
        <w:rPr>
          <w:rFonts w:ascii="Times New Roman" w:hAnsi="Times New Roman" w:cs="Times New Roman"/>
          <w:sz w:val="24"/>
          <w:szCs w:val="24"/>
        </w:rPr>
      </w:pPr>
      <w:r w:rsidRPr="00850700">
        <w:rPr>
          <w:rFonts w:ascii="Times New Roman" w:hAnsi="Times New Roman" w:cs="Times New Roman"/>
          <w:b/>
          <w:sz w:val="24"/>
          <w:szCs w:val="24"/>
        </w:rPr>
        <w:t>R</w:t>
      </w:r>
      <w:r w:rsidRPr="00850700">
        <w:rPr>
          <w:rFonts w:ascii="Times New Roman" w:hAnsi="Times New Roman" w:cs="Times New Roman" w:hint="eastAsia"/>
          <w:b/>
          <w:sz w:val="24"/>
          <w:szCs w:val="24"/>
        </w:rPr>
        <w:t>esponse</w:t>
      </w:r>
      <w:r w:rsidRPr="0085070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 suggested, the </w:t>
      </w:r>
      <w:r w:rsidRPr="001125E7">
        <w:rPr>
          <w:rFonts w:ascii="Times New Roman" w:hAnsi="Times New Roman" w:cs="Times New Roman"/>
          <w:sz w:val="24"/>
          <w:szCs w:val="24"/>
        </w:rPr>
        <w:t>graphical abstract</w:t>
      </w:r>
      <w:r>
        <w:rPr>
          <w:rFonts w:ascii="Times New Roman" w:hAnsi="Times New Roman" w:cs="Times New Roman"/>
          <w:sz w:val="24"/>
          <w:szCs w:val="24"/>
        </w:rPr>
        <w:t xml:space="preserve"> has been added in the </w:t>
      </w:r>
      <w:r w:rsidRPr="001125E7">
        <w:rPr>
          <w:rFonts w:ascii="Times New Roman" w:hAnsi="Times New Roman" w:cs="Times New Roman"/>
          <w:sz w:val="24"/>
          <w:szCs w:val="24"/>
        </w:rPr>
        <w:t>revised manuscript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FAC12" w14:textId="70169EEE" w:rsidR="001125E7" w:rsidRDefault="001125E7" w:rsidP="008117BE">
      <w:pPr>
        <w:rPr>
          <w:rFonts w:ascii="Times New Roman" w:hAnsi="Times New Roman" w:cs="Times New Roman"/>
          <w:sz w:val="24"/>
          <w:szCs w:val="24"/>
        </w:rPr>
      </w:pPr>
    </w:p>
    <w:p w14:paraId="2EDBFD42" w14:textId="77777777" w:rsidR="00F43903" w:rsidRPr="00EE490F" w:rsidRDefault="00F43903" w:rsidP="008117BE">
      <w:pPr>
        <w:rPr>
          <w:rFonts w:ascii="Times New Roman" w:hAnsi="Times New Roman" w:cs="Times New Roman"/>
          <w:sz w:val="24"/>
          <w:szCs w:val="24"/>
        </w:rPr>
      </w:pPr>
    </w:p>
    <w:p w14:paraId="334C1F6D" w14:textId="361392CC" w:rsidR="00B61A19" w:rsidRPr="00B61A19" w:rsidRDefault="00B61A19" w:rsidP="00B61A1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61A19">
        <w:rPr>
          <w:rFonts w:ascii="Times New Roman" w:hAnsi="Times New Roman" w:cs="Times New Roman"/>
          <w:sz w:val="24"/>
          <w:szCs w:val="24"/>
        </w:rPr>
        <w:t xml:space="preserve">Once again, we thank the </w:t>
      </w:r>
      <w:r w:rsidR="007017F4">
        <w:rPr>
          <w:rFonts w:ascii="Times New Roman" w:hAnsi="Times New Roman" w:cs="Times New Roman"/>
          <w:sz w:val="24"/>
          <w:szCs w:val="24"/>
        </w:rPr>
        <w:t xml:space="preserve">reviewers and </w:t>
      </w:r>
      <w:r w:rsidR="00E90AE1">
        <w:rPr>
          <w:rFonts w:ascii="Times New Roman" w:hAnsi="Times New Roman" w:cs="Times New Roman"/>
          <w:sz w:val="24"/>
          <w:szCs w:val="24"/>
        </w:rPr>
        <w:t>editors</w:t>
      </w:r>
      <w:r w:rsidRPr="00B61A19">
        <w:rPr>
          <w:rFonts w:ascii="Times New Roman" w:hAnsi="Times New Roman" w:cs="Times New Roman"/>
          <w:sz w:val="24"/>
          <w:szCs w:val="24"/>
        </w:rPr>
        <w:t xml:space="preserve"> for the</w:t>
      </w:r>
      <w:r w:rsidR="00807D2F">
        <w:rPr>
          <w:rFonts w:ascii="Times New Roman" w:hAnsi="Times New Roman" w:cs="Times New Roman"/>
          <w:sz w:val="24"/>
          <w:szCs w:val="24"/>
        </w:rPr>
        <w:t xml:space="preserve"> </w:t>
      </w:r>
      <w:r w:rsidRPr="00B61A19">
        <w:rPr>
          <w:rFonts w:ascii="Times New Roman" w:hAnsi="Times New Roman" w:cs="Times New Roman"/>
          <w:sz w:val="24"/>
          <w:szCs w:val="24"/>
        </w:rPr>
        <w:t xml:space="preserve">helpful </w:t>
      </w:r>
      <w:r w:rsidR="007017F4">
        <w:rPr>
          <w:rFonts w:ascii="Times New Roman" w:hAnsi="Times New Roman" w:cs="Times New Roman"/>
          <w:sz w:val="24"/>
          <w:szCs w:val="24"/>
        </w:rPr>
        <w:t xml:space="preserve">comments and </w:t>
      </w:r>
      <w:r w:rsidRPr="00B61A19">
        <w:rPr>
          <w:rFonts w:ascii="Times New Roman" w:hAnsi="Times New Roman" w:cs="Times New Roman"/>
          <w:sz w:val="24"/>
          <w:szCs w:val="24"/>
        </w:rPr>
        <w:t>suggestion</w:t>
      </w:r>
      <w:r w:rsidR="00C929AA">
        <w:rPr>
          <w:rFonts w:ascii="Times New Roman" w:hAnsi="Times New Roman" w:cs="Times New Roman"/>
          <w:sz w:val="24"/>
          <w:szCs w:val="24"/>
        </w:rPr>
        <w:t>s</w:t>
      </w:r>
      <w:r w:rsidRPr="00B61A19">
        <w:rPr>
          <w:rFonts w:ascii="Times New Roman" w:hAnsi="Times New Roman" w:cs="Times New Roman"/>
          <w:sz w:val="24"/>
          <w:szCs w:val="24"/>
        </w:rPr>
        <w:t>, which we believe have produced an improved manuscript. We hope that our responses have addressed all the issues raised by the reviewers</w:t>
      </w:r>
      <w:r w:rsidR="00E90AE1">
        <w:rPr>
          <w:rFonts w:ascii="Times New Roman" w:hAnsi="Times New Roman" w:cs="Times New Roman"/>
          <w:sz w:val="24"/>
          <w:szCs w:val="24"/>
        </w:rPr>
        <w:t xml:space="preserve"> and editors</w:t>
      </w:r>
      <w:r w:rsidRPr="00B61A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EAEC9" w14:textId="77777777" w:rsidR="00FD02FF" w:rsidRPr="00B61A19" w:rsidRDefault="00FD02FF" w:rsidP="00FD02FF">
      <w:pPr>
        <w:rPr>
          <w:rFonts w:ascii="Times New Roman" w:hAnsi="Times New Roman" w:cs="Times New Roman"/>
          <w:sz w:val="24"/>
          <w:szCs w:val="24"/>
        </w:rPr>
      </w:pPr>
    </w:p>
    <w:bookmarkEnd w:id="18"/>
    <w:p w14:paraId="6C745392" w14:textId="3F41525F" w:rsidR="00FD02FF" w:rsidRDefault="00FD02FF" w:rsidP="00FD02FF">
      <w:pPr>
        <w:rPr>
          <w:rFonts w:ascii="Times New Roman" w:hAnsi="Times New Roman" w:cs="Times New Roman"/>
          <w:sz w:val="24"/>
          <w:szCs w:val="24"/>
        </w:rPr>
      </w:pPr>
      <w:r w:rsidRPr="00FD02FF">
        <w:rPr>
          <w:rFonts w:ascii="Times New Roman" w:hAnsi="Times New Roman" w:cs="Times New Roman"/>
          <w:sz w:val="24"/>
          <w:szCs w:val="24"/>
        </w:rPr>
        <w:t>Sincerely,</w:t>
      </w:r>
    </w:p>
    <w:p w14:paraId="1DCE1970" w14:textId="77189586" w:rsidR="00AC60CE" w:rsidRPr="00850700" w:rsidRDefault="00FD02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2FF">
        <w:rPr>
          <w:rFonts w:ascii="Times New Roman" w:hAnsi="Times New Roman" w:cs="Times New Roman"/>
          <w:sz w:val="24"/>
          <w:szCs w:val="24"/>
        </w:rPr>
        <w:t>Yanlan</w:t>
      </w:r>
      <w:proofErr w:type="spellEnd"/>
      <w:r w:rsidRPr="00FD02FF">
        <w:rPr>
          <w:rFonts w:ascii="Times New Roman" w:hAnsi="Times New Roman" w:cs="Times New Roman"/>
          <w:sz w:val="24"/>
          <w:szCs w:val="24"/>
        </w:rPr>
        <w:t xml:space="preserve"> Liu</w:t>
      </w:r>
    </w:p>
    <w:sectPr w:rsidR="00AC60CE" w:rsidRPr="00850700" w:rsidSect="00820BF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E319" w14:textId="77777777" w:rsidR="006429E9" w:rsidRDefault="006429E9" w:rsidP="00F13607">
      <w:r>
        <w:separator/>
      </w:r>
    </w:p>
  </w:endnote>
  <w:endnote w:type="continuationSeparator" w:id="0">
    <w:p w14:paraId="00934426" w14:textId="77777777" w:rsidR="006429E9" w:rsidRDefault="006429E9" w:rsidP="00F1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346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0BE353" w14:textId="325DC857" w:rsidR="00F13607" w:rsidRPr="00F13607" w:rsidRDefault="00F13607">
        <w:pPr>
          <w:pStyle w:val="a5"/>
          <w:jc w:val="center"/>
          <w:rPr>
            <w:rFonts w:ascii="Times New Roman" w:hAnsi="Times New Roman" w:cs="Times New Roman"/>
          </w:rPr>
        </w:pPr>
        <w:r w:rsidRPr="00F13607">
          <w:rPr>
            <w:rFonts w:ascii="Times New Roman" w:hAnsi="Times New Roman" w:cs="Times New Roman"/>
          </w:rPr>
          <w:fldChar w:fldCharType="begin"/>
        </w:r>
        <w:r w:rsidRPr="00F13607">
          <w:rPr>
            <w:rFonts w:ascii="Times New Roman" w:hAnsi="Times New Roman" w:cs="Times New Roman"/>
          </w:rPr>
          <w:instrText>PAGE   \* MERGEFORMAT</w:instrText>
        </w:r>
        <w:r w:rsidRPr="00F13607">
          <w:rPr>
            <w:rFonts w:ascii="Times New Roman" w:hAnsi="Times New Roman" w:cs="Times New Roman"/>
          </w:rPr>
          <w:fldChar w:fldCharType="separate"/>
        </w:r>
        <w:r w:rsidRPr="00F13607">
          <w:rPr>
            <w:rFonts w:ascii="Times New Roman" w:hAnsi="Times New Roman" w:cs="Times New Roman"/>
            <w:lang w:val="zh-CN"/>
          </w:rPr>
          <w:t>2</w:t>
        </w:r>
        <w:r w:rsidRPr="00F13607">
          <w:rPr>
            <w:rFonts w:ascii="Times New Roman" w:hAnsi="Times New Roman" w:cs="Times New Roman"/>
          </w:rPr>
          <w:fldChar w:fldCharType="end"/>
        </w:r>
      </w:p>
    </w:sdtContent>
  </w:sdt>
  <w:p w14:paraId="572A0407" w14:textId="77777777" w:rsidR="00F13607" w:rsidRDefault="00F13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E478" w14:textId="77777777" w:rsidR="006429E9" w:rsidRDefault="006429E9" w:rsidP="00F13607">
      <w:r>
        <w:separator/>
      </w:r>
    </w:p>
  </w:footnote>
  <w:footnote w:type="continuationSeparator" w:id="0">
    <w:p w14:paraId="5CC3419A" w14:textId="77777777" w:rsidR="006429E9" w:rsidRDefault="006429E9" w:rsidP="00F1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252"/>
    <w:multiLevelType w:val="hybridMultilevel"/>
    <w:tmpl w:val="F50C66EA"/>
    <w:lvl w:ilvl="0" w:tplc="ADBEDE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4321C5"/>
    <w:multiLevelType w:val="hybridMultilevel"/>
    <w:tmpl w:val="B2BC779E"/>
    <w:lvl w:ilvl="0" w:tplc="88361B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35E78"/>
    <w:multiLevelType w:val="hybridMultilevel"/>
    <w:tmpl w:val="93BE7E5E"/>
    <w:lvl w:ilvl="0" w:tplc="4A5C2BB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14E01"/>
    <w:multiLevelType w:val="hybridMultilevel"/>
    <w:tmpl w:val="F266F33C"/>
    <w:lvl w:ilvl="0" w:tplc="BFF245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8C4109"/>
    <w:multiLevelType w:val="hybridMultilevel"/>
    <w:tmpl w:val="C0843926"/>
    <w:lvl w:ilvl="0" w:tplc="9B360D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7A0555"/>
    <w:multiLevelType w:val="hybridMultilevel"/>
    <w:tmpl w:val="81F4DE7E"/>
    <w:lvl w:ilvl="0" w:tplc="D20C9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52218966">
    <w:abstractNumId w:val="5"/>
  </w:num>
  <w:num w:numId="2" w16cid:durableId="1441995415">
    <w:abstractNumId w:val="4"/>
  </w:num>
  <w:num w:numId="3" w16cid:durableId="262956678">
    <w:abstractNumId w:val="3"/>
  </w:num>
  <w:num w:numId="4" w16cid:durableId="1178495427">
    <w:abstractNumId w:val="2"/>
  </w:num>
  <w:num w:numId="5" w16cid:durableId="1092705628">
    <w:abstractNumId w:val="0"/>
  </w:num>
  <w:num w:numId="6" w16cid:durableId="153816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D"/>
    <w:rsid w:val="00000028"/>
    <w:rsid w:val="00004436"/>
    <w:rsid w:val="00006FD8"/>
    <w:rsid w:val="000070C3"/>
    <w:rsid w:val="00007F97"/>
    <w:rsid w:val="000104E3"/>
    <w:rsid w:val="00015BD7"/>
    <w:rsid w:val="00017780"/>
    <w:rsid w:val="00020067"/>
    <w:rsid w:val="000200BE"/>
    <w:rsid w:val="000343A6"/>
    <w:rsid w:val="00042AFE"/>
    <w:rsid w:val="000446EB"/>
    <w:rsid w:val="00047794"/>
    <w:rsid w:val="00051619"/>
    <w:rsid w:val="00054FE0"/>
    <w:rsid w:val="00060D4E"/>
    <w:rsid w:val="00061B3D"/>
    <w:rsid w:val="00063F60"/>
    <w:rsid w:val="00064599"/>
    <w:rsid w:val="000726BB"/>
    <w:rsid w:val="000727BE"/>
    <w:rsid w:val="000766C4"/>
    <w:rsid w:val="00076F6C"/>
    <w:rsid w:val="00080F1B"/>
    <w:rsid w:val="000819E0"/>
    <w:rsid w:val="00083113"/>
    <w:rsid w:val="00091BE4"/>
    <w:rsid w:val="000A336E"/>
    <w:rsid w:val="000B2B6E"/>
    <w:rsid w:val="000B59D8"/>
    <w:rsid w:val="000C02AB"/>
    <w:rsid w:val="000C5722"/>
    <w:rsid w:val="000C67B8"/>
    <w:rsid w:val="000D4E16"/>
    <w:rsid w:val="000D6683"/>
    <w:rsid w:val="000D6703"/>
    <w:rsid w:val="000E2C91"/>
    <w:rsid w:val="000E63FD"/>
    <w:rsid w:val="000F49E9"/>
    <w:rsid w:val="000F626D"/>
    <w:rsid w:val="0010440D"/>
    <w:rsid w:val="0010465D"/>
    <w:rsid w:val="0010541F"/>
    <w:rsid w:val="00110077"/>
    <w:rsid w:val="001104A0"/>
    <w:rsid w:val="00111359"/>
    <w:rsid w:val="001125E7"/>
    <w:rsid w:val="00114BAC"/>
    <w:rsid w:val="00125A28"/>
    <w:rsid w:val="001278B9"/>
    <w:rsid w:val="00127CAC"/>
    <w:rsid w:val="00131B0B"/>
    <w:rsid w:val="00134C6D"/>
    <w:rsid w:val="00155A34"/>
    <w:rsid w:val="001651E8"/>
    <w:rsid w:val="00165BAA"/>
    <w:rsid w:val="00166110"/>
    <w:rsid w:val="00170177"/>
    <w:rsid w:val="001707B4"/>
    <w:rsid w:val="00172074"/>
    <w:rsid w:val="0017413D"/>
    <w:rsid w:val="00175809"/>
    <w:rsid w:val="00192450"/>
    <w:rsid w:val="0019489E"/>
    <w:rsid w:val="00194C36"/>
    <w:rsid w:val="001A1A44"/>
    <w:rsid w:val="001A71C7"/>
    <w:rsid w:val="001B52C6"/>
    <w:rsid w:val="001B5F45"/>
    <w:rsid w:val="001B6590"/>
    <w:rsid w:val="001D3A48"/>
    <w:rsid w:val="001E2A1F"/>
    <w:rsid w:val="001E2DD0"/>
    <w:rsid w:val="001E2FCF"/>
    <w:rsid w:val="001F0BA4"/>
    <w:rsid w:val="001F219C"/>
    <w:rsid w:val="001F560B"/>
    <w:rsid w:val="001F77BA"/>
    <w:rsid w:val="00203668"/>
    <w:rsid w:val="0020796B"/>
    <w:rsid w:val="00214B77"/>
    <w:rsid w:val="0021569C"/>
    <w:rsid w:val="0021636B"/>
    <w:rsid w:val="00216C15"/>
    <w:rsid w:val="00220883"/>
    <w:rsid w:val="002214F0"/>
    <w:rsid w:val="00221B03"/>
    <w:rsid w:val="00223905"/>
    <w:rsid w:val="00226943"/>
    <w:rsid w:val="002275C0"/>
    <w:rsid w:val="00231D5A"/>
    <w:rsid w:val="00232724"/>
    <w:rsid w:val="0023312D"/>
    <w:rsid w:val="00233145"/>
    <w:rsid w:val="00233A4E"/>
    <w:rsid w:val="00241AFC"/>
    <w:rsid w:val="00253549"/>
    <w:rsid w:val="00257DB6"/>
    <w:rsid w:val="00262E65"/>
    <w:rsid w:val="00265B49"/>
    <w:rsid w:val="0026648E"/>
    <w:rsid w:val="00274B8A"/>
    <w:rsid w:val="00282749"/>
    <w:rsid w:val="0028347F"/>
    <w:rsid w:val="00292339"/>
    <w:rsid w:val="002930BC"/>
    <w:rsid w:val="002932E6"/>
    <w:rsid w:val="002941A5"/>
    <w:rsid w:val="00295CC0"/>
    <w:rsid w:val="00297429"/>
    <w:rsid w:val="002B0513"/>
    <w:rsid w:val="002B1993"/>
    <w:rsid w:val="002B1BA8"/>
    <w:rsid w:val="002B51DC"/>
    <w:rsid w:val="002B5A3C"/>
    <w:rsid w:val="002B7F56"/>
    <w:rsid w:val="002C062F"/>
    <w:rsid w:val="002C0FFA"/>
    <w:rsid w:val="002D309E"/>
    <w:rsid w:val="002D3579"/>
    <w:rsid w:val="002D70DE"/>
    <w:rsid w:val="002E1CCE"/>
    <w:rsid w:val="002F222E"/>
    <w:rsid w:val="002F4AFE"/>
    <w:rsid w:val="00304E6A"/>
    <w:rsid w:val="00306ABC"/>
    <w:rsid w:val="00312E5C"/>
    <w:rsid w:val="00315228"/>
    <w:rsid w:val="00316819"/>
    <w:rsid w:val="00324D20"/>
    <w:rsid w:val="00332EC2"/>
    <w:rsid w:val="00340AF1"/>
    <w:rsid w:val="003412C2"/>
    <w:rsid w:val="0035025D"/>
    <w:rsid w:val="00353BD6"/>
    <w:rsid w:val="0035510A"/>
    <w:rsid w:val="003801AF"/>
    <w:rsid w:val="0038077D"/>
    <w:rsid w:val="00385025"/>
    <w:rsid w:val="003874C1"/>
    <w:rsid w:val="00387535"/>
    <w:rsid w:val="003905E4"/>
    <w:rsid w:val="00391D67"/>
    <w:rsid w:val="00396C07"/>
    <w:rsid w:val="00396EF2"/>
    <w:rsid w:val="00397FAA"/>
    <w:rsid w:val="003A3337"/>
    <w:rsid w:val="003A5ED9"/>
    <w:rsid w:val="003B1046"/>
    <w:rsid w:val="003C2D66"/>
    <w:rsid w:val="003C5DC8"/>
    <w:rsid w:val="003C7648"/>
    <w:rsid w:val="003D5700"/>
    <w:rsid w:val="003E0344"/>
    <w:rsid w:val="003E05CB"/>
    <w:rsid w:val="003F0AEF"/>
    <w:rsid w:val="003F77A7"/>
    <w:rsid w:val="00400B41"/>
    <w:rsid w:val="004014D2"/>
    <w:rsid w:val="004026F1"/>
    <w:rsid w:val="00402FD3"/>
    <w:rsid w:val="00402FDA"/>
    <w:rsid w:val="00422EEE"/>
    <w:rsid w:val="00427347"/>
    <w:rsid w:val="00431992"/>
    <w:rsid w:val="004328EF"/>
    <w:rsid w:val="00432EAE"/>
    <w:rsid w:val="00437B77"/>
    <w:rsid w:val="004454D2"/>
    <w:rsid w:val="00457872"/>
    <w:rsid w:val="00484CAB"/>
    <w:rsid w:val="00487E20"/>
    <w:rsid w:val="0049506C"/>
    <w:rsid w:val="004A02CF"/>
    <w:rsid w:val="004A7687"/>
    <w:rsid w:val="004A7A85"/>
    <w:rsid w:val="004B03C4"/>
    <w:rsid w:val="004B5615"/>
    <w:rsid w:val="004C08C6"/>
    <w:rsid w:val="004C7D04"/>
    <w:rsid w:val="004D4472"/>
    <w:rsid w:val="004D65B7"/>
    <w:rsid w:val="004E08A5"/>
    <w:rsid w:val="004F383F"/>
    <w:rsid w:val="004F49F7"/>
    <w:rsid w:val="0050223C"/>
    <w:rsid w:val="00503DBE"/>
    <w:rsid w:val="005054AD"/>
    <w:rsid w:val="005113EA"/>
    <w:rsid w:val="005131E4"/>
    <w:rsid w:val="0051436D"/>
    <w:rsid w:val="005149F8"/>
    <w:rsid w:val="005161FD"/>
    <w:rsid w:val="00516CA1"/>
    <w:rsid w:val="00517F33"/>
    <w:rsid w:val="00520493"/>
    <w:rsid w:val="00522989"/>
    <w:rsid w:val="00530A09"/>
    <w:rsid w:val="00534F89"/>
    <w:rsid w:val="0054000D"/>
    <w:rsid w:val="00540795"/>
    <w:rsid w:val="00544572"/>
    <w:rsid w:val="00557640"/>
    <w:rsid w:val="005607A1"/>
    <w:rsid w:val="00564AE6"/>
    <w:rsid w:val="00565690"/>
    <w:rsid w:val="00570F52"/>
    <w:rsid w:val="00576BA5"/>
    <w:rsid w:val="005800C1"/>
    <w:rsid w:val="00585BAC"/>
    <w:rsid w:val="005901F2"/>
    <w:rsid w:val="005910DA"/>
    <w:rsid w:val="005911F3"/>
    <w:rsid w:val="00593210"/>
    <w:rsid w:val="00596BA7"/>
    <w:rsid w:val="005A292B"/>
    <w:rsid w:val="005A3E4A"/>
    <w:rsid w:val="005A48C0"/>
    <w:rsid w:val="005B0E5C"/>
    <w:rsid w:val="005B52B2"/>
    <w:rsid w:val="005B67D2"/>
    <w:rsid w:val="005B6851"/>
    <w:rsid w:val="005B79D8"/>
    <w:rsid w:val="005C0A5D"/>
    <w:rsid w:val="005C7A3C"/>
    <w:rsid w:val="005D0919"/>
    <w:rsid w:val="005D23DE"/>
    <w:rsid w:val="005E7E1B"/>
    <w:rsid w:val="005F1C98"/>
    <w:rsid w:val="005F2D40"/>
    <w:rsid w:val="005F6761"/>
    <w:rsid w:val="006008CA"/>
    <w:rsid w:val="00610397"/>
    <w:rsid w:val="00612E2A"/>
    <w:rsid w:val="00617CB9"/>
    <w:rsid w:val="00622233"/>
    <w:rsid w:val="00623488"/>
    <w:rsid w:val="00623F77"/>
    <w:rsid w:val="00624308"/>
    <w:rsid w:val="00624B70"/>
    <w:rsid w:val="00624FF1"/>
    <w:rsid w:val="00627097"/>
    <w:rsid w:val="00631080"/>
    <w:rsid w:val="0063530F"/>
    <w:rsid w:val="00635B4B"/>
    <w:rsid w:val="006422A7"/>
    <w:rsid w:val="006429E9"/>
    <w:rsid w:val="006479D4"/>
    <w:rsid w:val="006518BE"/>
    <w:rsid w:val="00654B0C"/>
    <w:rsid w:val="006637E2"/>
    <w:rsid w:val="00665671"/>
    <w:rsid w:val="00665AB1"/>
    <w:rsid w:val="00677C55"/>
    <w:rsid w:val="00680122"/>
    <w:rsid w:val="006824A4"/>
    <w:rsid w:val="006870D5"/>
    <w:rsid w:val="00693911"/>
    <w:rsid w:val="006A0ADB"/>
    <w:rsid w:val="006B1096"/>
    <w:rsid w:val="006B1F8D"/>
    <w:rsid w:val="006B2F48"/>
    <w:rsid w:val="006B2F9F"/>
    <w:rsid w:val="006B32A6"/>
    <w:rsid w:val="006C01F5"/>
    <w:rsid w:val="006C42A8"/>
    <w:rsid w:val="006D09F7"/>
    <w:rsid w:val="006D309A"/>
    <w:rsid w:val="006D6968"/>
    <w:rsid w:val="006F12DC"/>
    <w:rsid w:val="006F3840"/>
    <w:rsid w:val="006F4144"/>
    <w:rsid w:val="007009DE"/>
    <w:rsid w:val="0070100C"/>
    <w:rsid w:val="007017F4"/>
    <w:rsid w:val="007056EB"/>
    <w:rsid w:val="00710354"/>
    <w:rsid w:val="00717F33"/>
    <w:rsid w:val="00720434"/>
    <w:rsid w:val="00725368"/>
    <w:rsid w:val="007272D4"/>
    <w:rsid w:val="00727486"/>
    <w:rsid w:val="0073224F"/>
    <w:rsid w:val="00742620"/>
    <w:rsid w:val="0074475C"/>
    <w:rsid w:val="007456C8"/>
    <w:rsid w:val="007508B7"/>
    <w:rsid w:val="00750D16"/>
    <w:rsid w:val="0076177E"/>
    <w:rsid w:val="0076279D"/>
    <w:rsid w:val="00762B71"/>
    <w:rsid w:val="00781CFF"/>
    <w:rsid w:val="0078391B"/>
    <w:rsid w:val="007901F5"/>
    <w:rsid w:val="007937F9"/>
    <w:rsid w:val="007A0AD0"/>
    <w:rsid w:val="007A195C"/>
    <w:rsid w:val="007A2DC0"/>
    <w:rsid w:val="007A2E72"/>
    <w:rsid w:val="007A72A4"/>
    <w:rsid w:val="007B1E3A"/>
    <w:rsid w:val="007C50DD"/>
    <w:rsid w:val="007C52A1"/>
    <w:rsid w:val="007C5F4C"/>
    <w:rsid w:val="007D0A0C"/>
    <w:rsid w:val="007D1370"/>
    <w:rsid w:val="007E4428"/>
    <w:rsid w:val="007F10CA"/>
    <w:rsid w:val="007F260F"/>
    <w:rsid w:val="007F3645"/>
    <w:rsid w:val="007F41E4"/>
    <w:rsid w:val="007F5F75"/>
    <w:rsid w:val="0080214D"/>
    <w:rsid w:val="00804FB7"/>
    <w:rsid w:val="008073EE"/>
    <w:rsid w:val="00807D2F"/>
    <w:rsid w:val="008117BE"/>
    <w:rsid w:val="008120F6"/>
    <w:rsid w:val="00812169"/>
    <w:rsid w:val="00813995"/>
    <w:rsid w:val="00814662"/>
    <w:rsid w:val="00820BFA"/>
    <w:rsid w:val="00820E39"/>
    <w:rsid w:val="0082360D"/>
    <w:rsid w:val="00827862"/>
    <w:rsid w:val="008309D3"/>
    <w:rsid w:val="00831E66"/>
    <w:rsid w:val="00834179"/>
    <w:rsid w:val="00835202"/>
    <w:rsid w:val="0083626F"/>
    <w:rsid w:val="00841AC8"/>
    <w:rsid w:val="008479B3"/>
    <w:rsid w:val="0085022C"/>
    <w:rsid w:val="00850700"/>
    <w:rsid w:val="00851D0A"/>
    <w:rsid w:val="00860F81"/>
    <w:rsid w:val="00870899"/>
    <w:rsid w:val="00873CB4"/>
    <w:rsid w:val="008763A5"/>
    <w:rsid w:val="008821AB"/>
    <w:rsid w:val="008834EB"/>
    <w:rsid w:val="008853C3"/>
    <w:rsid w:val="00886954"/>
    <w:rsid w:val="008905FC"/>
    <w:rsid w:val="00890BC9"/>
    <w:rsid w:val="00890C6E"/>
    <w:rsid w:val="008975D1"/>
    <w:rsid w:val="008A3EFC"/>
    <w:rsid w:val="008B1AE7"/>
    <w:rsid w:val="008B5E7F"/>
    <w:rsid w:val="008C47BF"/>
    <w:rsid w:val="008C78E0"/>
    <w:rsid w:val="008D437D"/>
    <w:rsid w:val="008E160F"/>
    <w:rsid w:val="008E19E5"/>
    <w:rsid w:val="008E5BB3"/>
    <w:rsid w:val="008E5FEE"/>
    <w:rsid w:val="008F020B"/>
    <w:rsid w:val="008F0545"/>
    <w:rsid w:val="008F1597"/>
    <w:rsid w:val="008F5C4B"/>
    <w:rsid w:val="008F61BF"/>
    <w:rsid w:val="00903CE6"/>
    <w:rsid w:val="00904792"/>
    <w:rsid w:val="0091326B"/>
    <w:rsid w:val="00914B87"/>
    <w:rsid w:val="009177EE"/>
    <w:rsid w:val="009224AB"/>
    <w:rsid w:val="00922EC3"/>
    <w:rsid w:val="00923F99"/>
    <w:rsid w:val="00932025"/>
    <w:rsid w:val="00932147"/>
    <w:rsid w:val="00933D94"/>
    <w:rsid w:val="009352CD"/>
    <w:rsid w:val="00941AEF"/>
    <w:rsid w:val="009452B3"/>
    <w:rsid w:val="009500A0"/>
    <w:rsid w:val="00951194"/>
    <w:rsid w:val="00955290"/>
    <w:rsid w:val="00962CC3"/>
    <w:rsid w:val="0096316B"/>
    <w:rsid w:val="00964C04"/>
    <w:rsid w:val="00965B5B"/>
    <w:rsid w:val="00965ECF"/>
    <w:rsid w:val="0096667F"/>
    <w:rsid w:val="009671CA"/>
    <w:rsid w:val="0096736A"/>
    <w:rsid w:val="00970318"/>
    <w:rsid w:val="00973B02"/>
    <w:rsid w:val="00975506"/>
    <w:rsid w:val="009759CF"/>
    <w:rsid w:val="00975ABA"/>
    <w:rsid w:val="00977214"/>
    <w:rsid w:val="00977445"/>
    <w:rsid w:val="009828E8"/>
    <w:rsid w:val="00982CAF"/>
    <w:rsid w:val="00985777"/>
    <w:rsid w:val="009868D3"/>
    <w:rsid w:val="009972C6"/>
    <w:rsid w:val="009A2D09"/>
    <w:rsid w:val="009A34E9"/>
    <w:rsid w:val="009A4BBF"/>
    <w:rsid w:val="009A622D"/>
    <w:rsid w:val="009A6F5F"/>
    <w:rsid w:val="009B5481"/>
    <w:rsid w:val="009C495E"/>
    <w:rsid w:val="009C65A4"/>
    <w:rsid w:val="009C6812"/>
    <w:rsid w:val="009C7B29"/>
    <w:rsid w:val="009E2C34"/>
    <w:rsid w:val="009E5D44"/>
    <w:rsid w:val="009E66B2"/>
    <w:rsid w:val="009E68E6"/>
    <w:rsid w:val="009E7FC8"/>
    <w:rsid w:val="009F22FE"/>
    <w:rsid w:val="009F4650"/>
    <w:rsid w:val="009F56A3"/>
    <w:rsid w:val="009F7C9F"/>
    <w:rsid w:val="00A045CA"/>
    <w:rsid w:val="00A1099A"/>
    <w:rsid w:val="00A10C16"/>
    <w:rsid w:val="00A170B7"/>
    <w:rsid w:val="00A173CE"/>
    <w:rsid w:val="00A2441F"/>
    <w:rsid w:val="00A24463"/>
    <w:rsid w:val="00A24E41"/>
    <w:rsid w:val="00A251AC"/>
    <w:rsid w:val="00A269BE"/>
    <w:rsid w:val="00A31188"/>
    <w:rsid w:val="00A34687"/>
    <w:rsid w:val="00A409CC"/>
    <w:rsid w:val="00A45113"/>
    <w:rsid w:val="00A457C3"/>
    <w:rsid w:val="00A546CA"/>
    <w:rsid w:val="00A55376"/>
    <w:rsid w:val="00A72562"/>
    <w:rsid w:val="00A7557D"/>
    <w:rsid w:val="00A77A58"/>
    <w:rsid w:val="00A81CD9"/>
    <w:rsid w:val="00A82135"/>
    <w:rsid w:val="00A8385C"/>
    <w:rsid w:val="00A86595"/>
    <w:rsid w:val="00A943EF"/>
    <w:rsid w:val="00A9751C"/>
    <w:rsid w:val="00AA373F"/>
    <w:rsid w:val="00AB1033"/>
    <w:rsid w:val="00AC5EB4"/>
    <w:rsid w:val="00AC60CE"/>
    <w:rsid w:val="00AC734C"/>
    <w:rsid w:val="00AD442A"/>
    <w:rsid w:val="00AD5EB0"/>
    <w:rsid w:val="00AD6849"/>
    <w:rsid w:val="00AE5939"/>
    <w:rsid w:val="00AE5A7D"/>
    <w:rsid w:val="00AE6F45"/>
    <w:rsid w:val="00AF1197"/>
    <w:rsid w:val="00AF320F"/>
    <w:rsid w:val="00AF335A"/>
    <w:rsid w:val="00B00722"/>
    <w:rsid w:val="00B01568"/>
    <w:rsid w:val="00B079A9"/>
    <w:rsid w:val="00B07D2C"/>
    <w:rsid w:val="00B10A27"/>
    <w:rsid w:val="00B1388D"/>
    <w:rsid w:val="00B14E05"/>
    <w:rsid w:val="00B21E39"/>
    <w:rsid w:val="00B2319B"/>
    <w:rsid w:val="00B248BD"/>
    <w:rsid w:val="00B24D1E"/>
    <w:rsid w:val="00B258FA"/>
    <w:rsid w:val="00B3329F"/>
    <w:rsid w:val="00B4272E"/>
    <w:rsid w:val="00B430A1"/>
    <w:rsid w:val="00B432AD"/>
    <w:rsid w:val="00B43D35"/>
    <w:rsid w:val="00B45FE2"/>
    <w:rsid w:val="00B5023D"/>
    <w:rsid w:val="00B50A4E"/>
    <w:rsid w:val="00B5181F"/>
    <w:rsid w:val="00B530EB"/>
    <w:rsid w:val="00B533D1"/>
    <w:rsid w:val="00B561E7"/>
    <w:rsid w:val="00B56A78"/>
    <w:rsid w:val="00B57934"/>
    <w:rsid w:val="00B61A19"/>
    <w:rsid w:val="00B678D5"/>
    <w:rsid w:val="00B70275"/>
    <w:rsid w:val="00B70607"/>
    <w:rsid w:val="00B70B0F"/>
    <w:rsid w:val="00B727BE"/>
    <w:rsid w:val="00B733A8"/>
    <w:rsid w:val="00B75F73"/>
    <w:rsid w:val="00B80D71"/>
    <w:rsid w:val="00B81E69"/>
    <w:rsid w:val="00B8707A"/>
    <w:rsid w:val="00B8751D"/>
    <w:rsid w:val="00B87D6F"/>
    <w:rsid w:val="00B904B2"/>
    <w:rsid w:val="00B93794"/>
    <w:rsid w:val="00B94ACE"/>
    <w:rsid w:val="00BB06A4"/>
    <w:rsid w:val="00BB1B68"/>
    <w:rsid w:val="00BB7B96"/>
    <w:rsid w:val="00BC0128"/>
    <w:rsid w:val="00BC09A4"/>
    <w:rsid w:val="00BC33B4"/>
    <w:rsid w:val="00BC3B85"/>
    <w:rsid w:val="00BD0616"/>
    <w:rsid w:val="00BD2619"/>
    <w:rsid w:val="00BD45E7"/>
    <w:rsid w:val="00BE18EE"/>
    <w:rsid w:val="00BE3190"/>
    <w:rsid w:val="00BE34B8"/>
    <w:rsid w:val="00BE63F1"/>
    <w:rsid w:val="00BE772A"/>
    <w:rsid w:val="00BE7746"/>
    <w:rsid w:val="00BF1C7D"/>
    <w:rsid w:val="00C027EB"/>
    <w:rsid w:val="00C109B5"/>
    <w:rsid w:val="00C15D7B"/>
    <w:rsid w:val="00C1751A"/>
    <w:rsid w:val="00C23E93"/>
    <w:rsid w:val="00C32098"/>
    <w:rsid w:val="00C339BE"/>
    <w:rsid w:val="00C360DB"/>
    <w:rsid w:val="00C438DE"/>
    <w:rsid w:val="00C45B7D"/>
    <w:rsid w:val="00C464C9"/>
    <w:rsid w:val="00C51709"/>
    <w:rsid w:val="00C52CB0"/>
    <w:rsid w:val="00C57569"/>
    <w:rsid w:val="00C60778"/>
    <w:rsid w:val="00C62872"/>
    <w:rsid w:val="00C630F5"/>
    <w:rsid w:val="00C63B77"/>
    <w:rsid w:val="00C651F7"/>
    <w:rsid w:val="00C674DE"/>
    <w:rsid w:val="00C7399F"/>
    <w:rsid w:val="00C73DC0"/>
    <w:rsid w:val="00C75F71"/>
    <w:rsid w:val="00C76558"/>
    <w:rsid w:val="00C80C26"/>
    <w:rsid w:val="00C85D73"/>
    <w:rsid w:val="00C871B2"/>
    <w:rsid w:val="00C901FC"/>
    <w:rsid w:val="00C90435"/>
    <w:rsid w:val="00C91B3F"/>
    <w:rsid w:val="00C929AA"/>
    <w:rsid w:val="00C94BE1"/>
    <w:rsid w:val="00C94E7E"/>
    <w:rsid w:val="00C9555C"/>
    <w:rsid w:val="00C95BD9"/>
    <w:rsid w:val="00C97A48"/>
    <w:rsid w:val="00CA17CE"/>
    <w:rsid w:val="00CA5C99"/>
    <w:rsid w:val="00CB100D"/>
    <w:rsid w:val="00CB3DDE"/>
    <w:rsid w:val="00CB5D94"/>
    <w:rsid w:val="00CB7140"/>
    <w:rsid w:val="00CB7A5B"/>
    <w:rsid w:val="00CC1B49"/>
    <w:rsid w:val="00CC260B"/>
    <w:rsid w:val="00CC2F32"/>
    <w:rsid w:val="00CD04E0"/>
    <w:rsid w:val="00CD67D8"/>
    <w:rsid w:val="00CD7895"/>
    <w:rsid w:val="00CF201D"/>
    <w:rsid w:val="00CF413F"/>
    <w:rsid w:val="00CF4FCF"/>
    <w:rsid w:val="00CF5B30"/>
    <w:rsid w:val="00CF6CBB"/>
    <w:rsid w:val="00D000A4"/>
    <w:rsid w:val="00D00450"/>
    <w:rsid w:val="00D05E1F"/>
    <w:rsid w:val="00D14888"/>
    <w:rsid w:val="00D157CA"/>
    <w:rsid w:val="00D16913"/>
    <w:rsid w:val="00D170A2"/>
    <w:rsid w:val="00D32C7A"/>
    <w:rsid w:val="00D33219"/>
    <w:rsid w:val="00D3608E"/>
    <w:rsid w:val="00D413FA"/>
    <w:rsid w:val="00D43C1A"/>
    <w:rsid w:val="00D45173"/>
    <w:rsid w:val="00D45D89"/>
    <w:rsid w:val="00D46482"/>
    <w:rsid w:val="00D500EE"/>
    <w:rsid w:val="00D520C1"/>
    <w:rsid w:val="00D52CB1"/>
    <w:rsid w:val="00D53E42"/>
    <w:rsid w:val="00D55ECC"/>
    <w:rsid w:val="00D606BD"/>
    <w:rsid w:val="00D612CF"/>
    <w:rsid w:val="00D62D51"/>
    <w:rsid w:val="00D67219"/>
    <w:rsid w:val="00D72ADF"/>
    <w:rsid w:val="00D7505C"/>
    <w:rsid w:val="00D8098B"/>
    <w:rsid w:val="00D8250B"/>
    <w:rsid w:val="00D83321"/>
    <w:rsid w:val="00D94326"/>
    <w:rsid w:val="00D96D23"/>
    <w:rsid w:val="00DA0299"/>
    <w:rsid w:val="00DB5A1D"/>
    <w:rsid w:val="00DC75A3"/>
    <w:rsid w:val="00DD17D9"/>
    <w:rsid w:val="00DD60C0"/>
    <w:rsid w:val="00DE00F3"/>
    <w:rsid w:val="00DE2F84"/>
    <w:rsid w:val="00DE4D16"/>
    <w:rsid w:val="00DE5CDC"/>
    <w:rsid w:val="00DF7B05"/>
    <w:rsid w:val="00E016F3"/>
    <w:rsid w:val="00E024DC"/>
    <w:rsid w:val="00E0790F"/>
    <w:rsid w:val="00E07F60"/>
    <w:rsid w:val="00E10A70"/>
    <w:rsid w:val="00E16D7F"/>
    <w:rsid w:val="00E21897"/>
    <w:rsid w:val="00E22BA9"/>
    <w:rsid w:val="00E233E8"/>
    <w:rsid w:val="00E30EEA"/>
    <w:rsid w:val="00E3623C"/>
    <w:rsid w:val="00E36B9D"/>
    <w:rsid w:val="00E3703B"/>
    <w:rsid w:val="00E372B5"/>
    <w:rsid w:val="00E37F00"/>
    <w:rsid w:val="00E42C52"/>
    <w:rsid w:val="00E43C3F"/>
    <w:rsid w:val="00E468BF"/>
    <w:rsid w:val="00E550A2"/>
    <w:rsid w:val="00E56382"/>
    <w:rsid w:val="00E578AF"/>
    <w:rsid w:val="00E60878"/>
    <w:rsid w:val="00E70337"/>
    <w:rsid w:val="00E70886"/>
    <w:rsid w:val="00E70E82"/>
    <w:rsid w:val="00E71115"/>
    <w:rsid w:val="00E7269A"/>
    <w:rsid w:val="00E74E19"/>
    <w:rsid w:val="00E7630F"/>
    <w:rsid w:val="00E764DC"/>
    <w:rsid w:val="00E7709F"/>
    <w:rsid w:val="00E803A3"/>
    <w:rsid w:val="00E81639"/>
    <w:rsid w:val="00E83714"/>
    <w:rsid w:val="00E90AE1"/>
    <w:rsid w:val="00E937A6"/>
    <w:rsid w:val="00EA05F8"/>
    <w:rsid w:val="00EA5F78"/>
    <w:rsid w:val="00EA6E0C"/>
    <w:rsid w:val="00EB31A0"/>
    <w:rsid w:val="00EC0D92"/>
    <w:rsid w:val="00ED0199"/>
    <w:rsid w:val="00ED6B92"/>
    <w:rsid w:val="00ED6D14"/>
    <w:rsid w:val="00EE490F"/>
    <w:rsid w:val="00EF2639"/>
    <w:rsid w:val="00F02583"/>
    <w:rsid w:val="00F077F3"/>
    <w:rsid w:val="00F12507"/>
    <w:rsid w:val="00F13607"/>
    <w:rsid w:val="00F22525"/>
    <w:rsid w:val="00F26A5C"/>
    <w:rsid w:val="00F304FA"/>
    <w:rsid w:val="00F3420A"/>
    <w:rsid w:val="00F34AB8"/>
    <w:rsid w:val="00F413AA"/>
    <w:rsid w:val="00F43903"/>
    <w:rsid w:val="00F43CC5"/>
    <w:rsid w:val="00F44D91"/>
    <w:rsid w:val="00F468FE"/>
    <w:rsid w:val="00F478BA"/>
    <w:rsid w:val="00F565EC"/>
    <w:rsid w:val="00F65C1C"/>
    <w:rsid w:val="00F66915"/>
    <w:rsid w:val="00F67B88"/>
    <w:rsid w:val="00F71DB5"/>
    <w:rsid w:val="00F71FA5"/>
    <w:rsid w:val="00F84655"/>
    <w:rsid w:val="00F8477A"/>
    <w:rsid w:val="00F86FCD"/>
    <w:rsid w:val="00F87AA0"/>
    <w:rsid w:val="00F91EFE"/>
    <w:rsid w:val="00F959FC"/>
    <w:rsid w:val="00F960F2"/>
    <w:rsid w:val="00FA3844"/>
    <w:rsid w:val="00FA3E82"/>
    <w:rsid w:val="00FA478F"/>
    <w:rsid w:val="00FB117D"/>
    <w:rsid w:val="00FB1B2F"/>
    <w:rsid w:val="00FB32E5"/>
    <w:rsid w:val="00FB472F"/>
    <w:rsid w:val="00FC07A3"/>
    <w:rsid w:val="00FD02FF"/>
    <w:rsid w:val="00FD369F"/>
    <w:rsid w:val="00FD3E88"/>
    <w:rsid w:val="00FD5964"/>
    <w:rsid w:val="00FD5D1C"/>
    <w:rsid w:val="00FD7E62"/>
    <w:rsid w:val="00FE401B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153DF"/>
  <w15:chartTrackingRefBased/>
  <w15:docId w15:val="{AB3FDA3C-BE18-4CEB-BC31-6363FAC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6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607"/>
    <w:rPr>
      <w:sz w:val="18"/>
      <w:szCs w:val="18"/>
    </w:rPr>
  </w:style>
  <w:style w:type="paragraph" w:customStyle="1" w:styleId="SchemeCaption">
    <w:name w:val="SchemeCaption"/>
    <w:basedOn w:val="a"/>
    <w:rsid w:val="00BB7B96"/>
    <w:pPr>
      <w:widowControl/>
      <w:spacing w:before="230" w:after="460" w:line="180" w:lineRule="exact"/>
    </w:pPr>
    <w:rPr>
      <w:rFonts w:ascii="Arial" w:eastAsia="MS Mincho" w:hAnsi="Arial" w:cs="Times New Roman"/>
      <w:kern w:val="0"/>
      <w:sz w:val="14"/>
      <w:szCs w:val="14"/>
      <w:lang w:val="en-GB" w:eastAsia="ja-JP"/>
    </w:rPr>
  </w:style>
  <w:style w:type="character" w:styleId="a7">
    <w:name w:val="annotation reference"/>
    <w:basedOn w:val="a0"/>
    <w:uiPriority w:val="99"/>
    <w:unhideWhenUsed/>
    <w:rsid w:val="0038753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87535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a9">
    <w:name w:val="批注文字 字符"/>
    <w:basedOn w:val="a0"/>
    <w:link w:val="a8"/>
    <w:uiPriority w:val="99"/>
    <w:semiHidden/>
    <w:rsid w:val="00387535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7535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ab">
    <w:name w:val="批注主题 字符"/>
    <w:basedOn w:val="a9"/>
    <w:link w:val="aa"/>
    <w:uiPriority w:val="99"/>
    <w:semiHidden/>
    <w:rsid w:val="00387535"/>
    <w:rPr>
      <w:rFonts w:ascii="Times New Roman" w:eastAsia="MS Mincho" w:hAnsi="Times New Roman" w:cs="Times New Roman"/>
      <w:b/>
      <w:bCs/>
      <w:kern w:val="0"/>
      <w:sz w:val="24"/>
      <w:szCs w:val="24"/>
      <w:lang w:eastAsia="ja-JP"/>
    </w:rPr>
  </w:style>
  <w:style w:type="paragraph" w:styleId="ac">
    <w:name w:val="Revision"/>
    <w:hidden/>
    <w:uiPriority w:val="99"/>
    <w:semiHidden/>
    <w:rsid w:val="00020067"/>
  </w:style>
  <w:style w:type="paragraph" w:styleId="ad">
    <w:name w:val="List Paragraph"/>
    <w:basedOn w:val="a"/>
    <w:uiPriority w:val="34"/>
    <w:qFormat/>
    <w:rsid w:val="00C17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9317-0929-426C-A51D-4E4D3B35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liuyanlan0318@163.com</dc:creator>
  <cp:keywords/>
  <dc:description/>
  <cp:lastModifiedBy>妤琦 谢</cp:lastModifiedBy>
  <cp:revision>25</cp:revision>
  <dcterms:created xsi:type="dcterms:W3CDTF">2023-06-09T07:19:00Z</dcterms:created>
  <dcterms:modified xsi:type="dcterms:W3CDTF">2023-06-09T11:20:00Z</dcterms:modified>
</cp:coreProperties>
</file>