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3F8A4" w14:textId="3F840873" w:rsidR="00AD5FBF" w:rsidRPr="00477D33" w:rsidRDefault="00A73A4B" w:rsidP="00BF4157">
      <w:pPr>
        <w:jc w:val="center"/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>Specific regulation</w:t>
      </w:r>
      <w:bookmarkStart w:id="0" w:name="OLE_LINK9"/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 xml:space="preserve"> of </w:t>
      </w:r>
      <w:r w:rsidR="00AD5FBF"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>senescence-associated secretory phenotype</w:t>
      </w:r>
      <w:bookmarkEnd w:id="0"/>
      <w:r w:rsidR="00AD5FBF"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 xml:space="preserve"> by</w:t>
      </w:r>
      <w:bookmarkStart w:id="1" w:name="OLE_LINK7"/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 xml:space="preserve"> </w:t>
      </w:r>
      <w:bookmarkStart w:id="2" w:name="_Hlk133401188"/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>a</w:t>
      </w:r>
      <w:bookmarkStart w:id="3" w:name="_Hlk133394956"/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 xml:space="preserve"> senescence-target</w:t>
      </w:r>
      <w:bookmarkEnd w:id="1"/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 xml:space="preserve">ed </w:t>
      </w:r>
      <w:bookmarkStart w:id="4" w:name="_Hlk133410066"/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>activatable</w:t>
      </w:r>
      <w:bookmarkEnd w:id="3"/>
      <w:bookmarkEnd w:id="4"/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>senomorphic</w:t>
      </w:r>
      <w:proofErr w:type="spellEnd"/>
      <w:r w:rsidR="00AD5FBF"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 xml:space="preserve"> </w:t>
      </w:r>
    </w:p>
    <w:bookmarkEnd w:id="2"/>
    <w:p w14:paraId="4C20E265" w14:textId="77777777" w:rsidR="00E35182" w:rsidRPr="00477D33" w:rsidRDefault="00E35182" w:rsidP="00E35182">
      <w:pPr>
        <w:rPr>
          <w:rFonts w:ascii="Times New Roman" w:hAnsi="Times New Roman" w:cs="Times New Roman"/>
          <w:kern w:val="26"/>
          <w:sz w:val="24"/>
          <w:szCs w:val="24"/>
        </w:rPr>
      </w:pPr>
    </w:p>
    <w:p w14:paraId="1D842950" w14:textId="4735057E" w:rsidR="00E87C9E" w:rsidRPr="00477D33" w:rsidRDefault="00E84F61" w:rsidP="00E87C9E">
      <w:pPr>
        <w:rPr>
          <w:rFonts w:ascii="Times New Roman" w:hAnsi="Times New Roman" w:cs="Times New Roman"/>
          <w:kern w:val="26"/>
          <w:sz w:val="24"/>
          <w:szCs w:val="24"/>
        </w:rPr>
      </w:pP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193F2A">
        <w:rPr>
          <w:rFonts w:ascii="Times New Roman" w:hAnsi="Times New Roman" w:cs="Times New Roman"/>
          <w:kern w:val="26"/>
          <w:sz w:val="24"/>
          <w:szCs w:val="24"/>
        </w:rPr>
        <w:t xml:space="preserve"> </w:t>
      </w:r>
      <w:proofErr w:type="gramStart"/>
      <w:r w:rsidR="00E87C9E"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>a,</w:t>
      </w:r>
      <w:r w:rsidR="00E87C9E" w:rsidRPr="00477D33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  <w:vertAlign w:val="superscript"/>
        </w:rPr>
        <w:t>#</w:t>
      </w:r>
      <w:proofErr w:type="gramEnd"/>
      <w:r w:rsidR="00E87C9E" w:rsidRPr="00477D33">
        <w:rPr>
          <w:rFonts w:ascii="Times New Roman" w:hAnsi="Times New Roman" w:cs="Times New Roman"/>
          <w:kern w:val="26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 xml:space="preserve"> 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>a,</w:t>
      </w:r>
      <w:r w:rsidR="00E87C9E" w:rsidRPr="00477D33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  <w:vertAlign w:val="superscript"/>
        </w:rPr>
        <w:t>#</w:t>
      </w:r>
      <w:r w:rsidR="00E87C9E" w:rsidRPr="00477D33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,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</w:rPr>
        <w:t xml:space="preserve">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 xml:space="preserve"> 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>a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 xml:space="preserve"> 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>a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 xml:space="preserve"> 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>a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 xml:space="preserve"> </w:t>
      </w:r>
      <w:r w:rsidR="00342F8D"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>a</w:t>
      </w:r>
      <w:r w:rsidR="00342F8D" w:rsidRPr="00477D33">
        <w:rPr>
          <w:rFonts w:ascii="Times New Roman" w:hAnsi="Times New Roman" w:cs="Times New Roman"/>
          <w:kern w:val="26"/>
          <w:sz w:val="24"/>
          <w:szCs w:val="24"/>
        </w:rPr>
        <w:t xml:space="preserve">, </w:t>
      </w:r>
      <w:r w:rsidR="00465EDC" w:rsidRPr="00477D33">
        <w:rPr>
          <w:rFonts w:ascii="Times New Roman" w:hAnsi="Times New Roman" w:cs="Times New Roman"/>
          <w:kern w:val="26"/>
          <w:sz w:val="24"/>
          <w:szCs w:val="24"/>
        </w:rPr>
        <w:t xml:space="preserve">and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 xml:space="preserve"> 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  <w:vertAlign w:val="superscript"/>
        </w:rPr>
        <w:t>a,</w:t>
      </w:r>
      <w:r w:rsidR="00E87C9E" w:rsidRPr="00477D33">
        <w:rPr>
          <w:rFonts w:ascii="Times New Roman" w:hAnsi="Times New Roman" w:cs="Times New Roman"/>
          <w:kern w:val="26"/>
          <w:sz w:val="24"/>
          <w:szCs w:val="24"/>
        </w:rPr>
        <w:t>*</w:t>
      </w:r>
    </w:p>
    <w:p w14:paraId="6C92D52B" w14:textId="77777777" w:rsidR="00E35182" w:rsidRPr="00477D33" w:rsidRDefault="00E35182" w:rsidP="00E35182">
      <w:pPr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</w:pPr>
    </w:p>
    <w:p w14:paraId="649B4543" w14:textId="77777777" w:rsidR="00E35182" w:rsidRPr="00477D33" w:rsidRDefault="00E35182" w:rsidP="00E35182">
      <w:pPr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</w:pP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perscript"/>
          <w:lang w:val="en-GB" w:eastAsia="en-US"/>
          <w14:ligatures w14:val="none"/>
        </w:rPr>
        <w:t>#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These authors contributed equally to this work.</w:t>
      </w:r>
    </w:p>
    <w:p w14:paraId="33BCFC99" w14:textId="69B29542" w:rsidR="00E35182" w:rsidRPr="00477D33" w:rsidRDefault="00E35182" w:rsidP="00E35182">
      <w:pPr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</w:pPr>
      <w:r w:rsidRPr="00477D33">
        <w:rPr>
          <w:rFonts w:ascii="Times New Roman" w:hAnsi="Times New Roman" w:cs="Times New Roman"/>
          <w:sz w:val="24"/>
          <w:szCs w:val="24"/>
        </w:rPr>
        <w:t>*Corresponding Author: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 xml:space="preserve"> </w:t>
      </w:r>
    </w:p>
    <w:p w14:paraId="42B0A315" w14:textId="77777777" w:rsidR="00D91277" w:rsidRPr="00477D33" w:rsidRDefault="00D91277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</w:pPr>
    </w:p>
    <w:p w14:paraId="58A53BBC" w14:textId="19B7FEA4" w:rsidR="008E0690" w:rsidRPr="00477D33" w:rsidRDefault="008E0690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  <w:t>Abstract</w:t>
      </w:r>
    </w:p>
    <w:p w14:paraId="55F17C54" w14:textId="7FDB08C9" w:rsidR="008E0690" w:rsidRPr="00477D33" w:rsidRDefault="008E0690" w:rsidP="0025422A">
      <w:pPr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  <w:t>Background:</w:t>
      </w:r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proofErr w:type="spellStart"/>
      <w:r w:rsidR="00694BAD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</w:t>
      </w:r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enomorphics</w:t>
      </w:r>
      <w:proofErr w:type="spellEnd"/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r w:rsidR="00A150D5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have been considered as an effective 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alternative </w:t>
      </w:r>
      <w:proofErr w:type="spellStart"/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senotherapeutics</w:t>
      </w:r>
      <w:proofErr w:type="spellEnd"/>
      <w:r w:rsidR="00A150D5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for regulating cellular senescence and the associated disorders by </w:t>
      </w:r>
      <w:r w:rsidR="00627D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inhibit</w:t>
      </w:r>
      <w:r w:rsidR="00A150D5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ing</w:t>
      </w:r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the</w:t>
      </w:r>
      <w:r w:rsidR="00627D47" w:rsidRPr="00477D33">
        <w:rPr>
          <w:rFonts w:ascii="Times New Roman" w:hAnsi="Times New Roman" w:cs="Times New Roman"/>
          <w:sz w:val="24"/>
          <w:szCs w:val="24"/>
        </w:rPr>
        <w:t xml:space="preserve"> </w:t>
      </w:r>
      <w:r w:rsidR="00627D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adverse impacts</w:t>
      </w:r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of </w:t>
      </w:r>
      <w:r w:rsidR="0025422A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senescence-associated secretory phenotype (SASP)</w:t>
      </w:r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components secreted by senescent cells without </w:t>
      </w:r>
      <w:r w:rsidR="00EE7AE9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occasioning</w:t>
      </w:r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cell death. However, current </w:t>
      </w:r>
      <w:proofErr w:type="spellStart"/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senomorphics</w:t>
      </w:r>
      <w:proofErr w:type="spellEnd"/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usually </w:t>
      </w:r>
      <w:r w:rsidR="0002542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encounter low selectivity towards senescent cells and inevitably </w:t>
      </w:r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caus</w:t>
      </w:r>
      <w:r w:rsidR="0002542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e </w:t>
      </w:r>
      <w:r w:rsidR="00A84DB1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undesirable side effects</w:t>
      </w:r>
      <w:r w:rsidR="0002542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, highlighting the demand for developing innovative </w:t>
      </w:r>
      <w:proofErr w:type="spellStart"/>
      <w:r w:rsidR="0002542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senomorphic</w:t>
      </w:r>
      <w:proofErr w:type="spellEnd"/>
      <w:r w:rsidR="0002542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strategies for specific regulation of cellular senescence.</w:t>
      </w:r>
    </w:p>
    <w:p w14:paraId="77F25FC9" w14:textId="77777777" w:rsidR="00694BAD" w:rsidRPr="00477D33" w:rsidRDefault="00694BAD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</w:pPr>
      <w:bookmarkStart w:id="5" w:name="OLE_LINK8"/>
    </w:p>
    <w:p w14:paraId="70C67B2A" w14:textId="43786359" w:rsidR="00D91277" w:rsidRPr="00477D33" w:rsidRDefault="008E0690" w:rsidP="0025422A">
      <w:pPr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  <w:t>Methods: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r w:rsidR="000F00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To address this challenging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, </w:t>
      </w:r>
      <w:r w:rsidR="000F00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here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we design a</w:t>
      </w:r>
      <w:r w:rsidR="000F00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novel class of </w:t>
      </w:r>
      <w:proofErr w:type="spellStart"/>
      <w:r w:rsidR="000F00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senomorphics</w:t>
      </w:r>
      <w:proofErr w:type="spellEnd"/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0F0082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with active cell targeting and activatable activities for selective regulation of </w:t>
      </w:r>
      <w:r w:rsidR="000F00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SASP,</w:t>
      </w:r>
      <w:r w:rsidR="000F0082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by conjugat</w:t>
      </w:r>
      <w:r w:rsidR="0068518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ing a senescence-targeted aptamer with a </w:t>
      </w:r>
      <w:r w:rsidR="00163FB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SA-β-gal-activated </w:t>
      </w:r>
      <w:r w:rsidR="0068518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H</w:t>
      </w:r>
      <w:r w:rsidR="0068518C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68518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 donor. With senescent BJ cells as the cell model, a series of examinations have been performed to evaluate the performance of the engineered </w:t>
      </w:r>
      <w:proofErr w:type="spellStart"/>
      <w:r w:rsidR="0068518C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senomorphic</w:t>
      </w:r>
      <w:proofErr w:type="spellEnd"/>
      <w:r w:rsidR="00163FB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6C353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(</w:t>
      </w:r>
      <w:r w:rsidR="006C353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6C353F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6C353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="006C353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)</w:t>
      </w:r>
      <w:r w:rsidR="00163FBE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r w:rsidR="0068518C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for</w:t>
      </w:r>
      <w:r w:rsidR="006C353F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r w:rsidR="0068518C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cell-specified </w:t>
      </w:r>
      <w:r w:rsidR="00163FBE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regulat</w:t>
      </w:r>
      <w:r w:rsidR="0068518C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ion of</w:t>
      </w:r>
      <w:r w:rsidR="00163FBE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SASP </w:t>
      </w:r>
      <w:bookmarkEnd w:id="5"/>
      <w:r w:rsidR="0068518C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during cellular senescence.</w:t>
      </w:r>
    </w:p>
    <w:p w14:paraId="44BC795B" w14:textId="77777777" w:rsidR="0068518C" w:rsidRPr="00477D33" w:rsidRDefault="0068518C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</w:pPr>
    </w:p>
    <w:p w14:paraId="0E919C56" w14:textId="1161E214" w:rsidR="005F4B1E" w:rsidRPr="00477D33" w:rsidRDefault="00163FBE" w:rsidP="0025422A">
      <w:pPr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  <w:t xml:space="preserve">Results: </w:t>
      </w:r>
      <w:r w:rsidR="00B77F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B77F8D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B77F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="00B77F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demonstrated specific binding and accumulation towards senescent cells over proliferating cells through the aptamer-mediated cell targeting. Upon internalization, 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was efficiently activated by the accumulated </w:t>
      </w:r>
      <w:r w:rsidR="002C54F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SA-β-gal in senescent cells, leading to the release of 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H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</w:t>
      </w:r>
      <w:r w:rsidR="002C54F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precursor and subsequently </w:t>
      </w:r>
      <w:r w:rsidR="00925220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suppress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ing</w:t>
      </w:r>
      <w:r w:rsidR="00925220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the expression of three</w:t>
      </w:r>
      <w:r w:rsidR="00B77F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r w:rsidR="00925220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important SASP factors (</w:t>
      </w:r>
      <w:r w:rsidR="00322F02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IL-6, </w:t>
      </w:r>
      <w:r w:rsidR="00925220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IL-1β</w:t>
      </w:r>
      <w:r w:rsidR="00322F02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and MMP3</w:t>
      </w:r>
      <w:r w:rsidR="00925220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) at </w:t>
      </w:r>
      <w:r w:rsidR="002C54F7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the </w:t>
      </w:r>
      <w:r w:rsidR="00925220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mRNA level</w:t>
      </w:r>
      <w:r w:rsidR="00B77F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.</w:t>
      </w:r>
    </w:p>
    <w:p w14:paraId="248CD936" w14:textId="77777777" w:rsidR="00D91277" w:rsidRPr="00477D33" w:rsidRDefault="00D91277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</w:pPr>
    </w:p>
    <w:p w14:paraId="6AC6C8B2" w14:textId="369BA257" w:rsidR="008E0690" w:rsidRPr="00477D33" w:rsidRDefault="008E0690" w:rsidP="0025422A">
      <w:pPr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  <w:t>Conclusion:</w:t>
      </w:r>
      <w:r w:rsidR="00E02554"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  <w:t xml:space="preserve"> </w:t>
      </w:r>
      <w:r w:rsidR="000F00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Our results strongly support the potential of 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r w:rsidR="000F00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as a valuable </w:t>
      </w:r>
      <w:proofErr w:type="spellStart"/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senomorphic</w:t>
      </w:r>
      <w:proofErr w:type="spellEnd"/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. 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With rational design of the molecular structure, this </w:t>
      </w:r>
      <w:r w:rsidR="00163FBE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study 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may </w:t>
      </w:r>
      <w:r w:rsidR="00AD4EDF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offer</w:t>
      </w:r>
      <w:r w:rsidR="00163FBE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a general strategy 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to</w:t>
      </w:r>
      <w:r w:rsidR="00163FBE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build 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advanced senescence-targeted activatable</w:t>
      </w:r>
      <w:r w:rsidR="00163FBE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proofErr w:type="spellStart"/>
      <w:r w:rsidR="00163FBE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senomorphics</w:t>
      </w:r>
      <w:proofErr w:type="spellEnd"/>
      <w:r w:rsidR="00B77F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for 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precise</w:t>
      </w:r>
      <w:r w:rsidR="00B77F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intervention of </w:t>
      </w:r>
      <w:r w:rsidR="00B77F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cellular senescence</w:t>
      </w:r>
      <w:r w:rsidR="00E02554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and age-related diseases.</w:t>
      </w:r>
    </w:p>
    <w:p w14:paraId="1E29A348" w14:textId="77777777" w:rsidR="00D91277" w:rsidRPr="00477D33" w:rsidRDefault="00D91277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</w:pPr>
    </w:p>
    <w:p w14:paraId="670E486D" w14:textId="4A75A437" w:rsidR="008E0690" w:rsidRPr="00477D33" w:rsidRDefault="008E0690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  <w:t>Keywords</w:t>
      </w:r>
    </w:p>
    <w:p w14:paraId="3B961D1A" w14:textId="1873490E" w:rsidR="00051AD9" w:rsidRPr="00477D33" w:rsidRDefault="00276F75" w:rsidP="0025422A">
      <w:pPr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</w:pP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Senescence-associated secretory phenotype</w:t>
      </w:r>
      <w:r w:rsidR="008E0690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, </w:t>
      </w:r>
      <w:proofErr w:type="spellStart"/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senomorphics</w:t>
      </w:r>
      <w:proofErr w:type="spellEnd"/>
      <w:r w:rsidR="008E0690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>,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L1CAM,</w:t>
      </w:r>
      <w:r w:rsidR="008E0690" w:rsidRPr="00477D33">
        <w:rPr>
          <w:rFonts w:ascii="Times New Roman" w:eastAsia="黑体" w:hAnsi="Times New Roman" w:cs="Times New Roman"/>
          <w:kern w:val="0"/>
          <w:sz w:val="24"/>
          <w:szCs w:val="24"/>
          <w:lang w:val="en-GB" w:eastAsia="en-US"/>
          <w14:ligatures w14:val="none"/>
        </w:rPr>
        <w:t xml:space="preserve"> </w:t>
      </w:r>
      <w:r w:rsidR="006E0544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cellular senescence</w:t>
      </w:r>
    </w:p>
    <w:p w14:paraId="78B95738" w14:textId="77777777" w:rsidR="00D91277" w:rsidRPr="00477D33" w:rsidRDefault="00D91277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</w:pPr>
    </w:p>
    <w:p w14:paraId="7E52A0F4" w14:textId="1D3D439C" w:rsidR="00654D66" w:rsidRPr="00477D33" w:rsidRDefault="00654D66" w:rsidP="0025422A">
      <w:pPr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  <w:t>I</w:t>
      </w:r>
      <w:r w:rsidR="004A30B6"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 w:eastAsia="en-US"/>
          <w14:ligatures w14:val="none"/>
        </w:rPr>
        <w:t>ntroduction</w:t>
      </w:r>
      <w:r w:rsidR="004A30B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bookmarkStart w:id="6" w:name="OLE_LINK11"/>
    </w:p>
    <w:p w14:paraId="5E7C902B" w14:textId="465D5301" w:rsidR="00A22747" w:rsidRPr="00477D33" w:rsidRDefault="00FD42C2" w:rsidP="00A22747">
      <w:pPr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pP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Senescence-associated secretory phenotype (SASP), as one of the most important metabolic and </w:t>
      </w:r>
      <w:r w:rsidR="007F736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signalling</w:t>
      </w:r>
      <w:r w:rsidR="0032397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feature</w:t>
      </w:r>
      <w:r w:rsidR="00902772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of senescent cells, </w:t>
      </w:r>
      <w:r w:rsidR="0076632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has long been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 hot topic in the field of senescence and aging research</w: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PEVuZE5vdGU+PENpdGU+PEF1dGhvcj5BY2tsaW48L0F1dGhvcj48WWVhcj4yMDIwPC9ZZWFyPjxS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=
</w:fldData>
        </w:fldChar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 </w:instrTex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PEVuZE5vdGU+PENpdGU+PEF1dGhvcj5BY2tsaW48L0F1dGhvcj48WWVhcj4yMDIwPC9ZZWFyPjxS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=
</w:fldData>
        </w:fldChar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EN.CITE.DATA </w:instrTex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separate"/>
      </w:r>
      <w:r w:rsidR="00851F6C" w:rsidRPr="00477D33">
        <w:rPr>
          <w:rFonts w:ascii="Times New Roman" w:eastAsia="黑体" w:hAnsi="Times New Roman" w:cs="Times New Roman"/>
          <w:noProof/>
          <w:sz w:val="24"/>
          <w:szCs w:val="24"/>
          <w:vertAlign w:val="superscript"/>
          <w:lang w:val="en-GB"/>
        </w:rPr>
        <w:t>[1,2]</w: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. SASP can accelerate senescence in an 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lastRenderedPageBreak/>
        <w:t>autocrine fashion</w:t>
      </w:r>
      <w:r w:rsidR="00B17CD1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and trigger senescence of surrounding cells </w:t>
      </w:r>
      <w:r w:rsidR="006523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in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6523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 paracrine fashion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</w:t>
      </w:r>
      <w:r w:rsidR="0065237B" w:rsidRPr="00477D33">
        <w:rPr>
          <w:rFonts w:ascii="Times New Roman" w:hAnsi="Times New Roman" w:cs="Times New Roman"/>
          <w:sz w:val="24"/>
          <w:szCs w:val="24"/>
        </w:rPr>
        <w:t xml:space="preserve"> </w:t>
      </w:r>
      <w:r w:rsidR="006523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cumulatively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aggravating the development of aging‐related diseases</w:t>
      </w:r>
      <w:r w:rsidR="00E93C3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such as cancer</w:t>
      </w:r>
      <w:r w:rsidR="009732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</w:t>
      </w:r>
      <w:r w:rsidR="00E93C3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cardiovascular </w:t>
      </w:r>
      <w:r w:rsidR="009732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diseases, </w:t>
      </w:r>
      <w:r w:rsidR="00E93C3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and neurodegenerative disorders</w: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PEVuZE5vdGU+PENpdGU+PEF1dGhvcj5DaGVuPC9BdXRob3I+PFllYXI+MjAxNTwvWWVhcj48UmVj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</w:fldData>
        </w:fldChar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 </w:instrTex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PEVuZE5vdGU+PENpdGU+PEF1dGhvcj5DaGVuPC9BdXRob3I+PFllYXI+MjAxNTwvWWVhcj48UmVj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</w:fldData>
        </w:fldChar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EN.CITE.DATA </w:instrTex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separate"/>
      </w:r>
      <w:r w:rsidR="00851F6C" w:rsidRPr="00477D33">
        <w:rPr>
          <w:rFonts w:ascii="Times New Roman" w:eastAsia="黑体" w:hAnsi="Times New Roman" w:cs="Times New Roman"/>
          <w:noProof/>
          <w:sz w:val="24"/>
          <w:szCs w:val="24"/>
          <w:vertAlign w:val="superscript"/>
          <w:lang w:val="en-GB"/>
        </w:rPr>
        <w:t>[3,4]</w: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.</w:t>
      </w:r>
      <w:bookmarkEnd w:id="6"/>
      <w:r w:rsidR="006523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0C75A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</w:t>
      </w:r>
      <w:r w:rsidR="0081313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uppressing SASP </w:t>
      </w:r>
      <w:r w:rsidR="000C75A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has</w:t>
      </w:r>
      <w:r w:rsidR="009732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thus</w:t>
      </w:r>
      <w:r w:rsidR="000C75A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been </w:t>
      </w:r>
      <w:r w:rsidR="009732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considered an effective way for treatment and/or prevention of </w:t>
      </w:r>
      <w:r w:rsidR="000C75A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age-related diseases</w: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/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 &lt;EndNote&gt;&lt;Cite&gt;&lt;Author&gt;Tchkonia&lt;/Author&gt;&lt;Year&gt;2013&lt;/Year&gt;&lt;RecNum&gt;537&lt;/RecNum&gt;&lt;DisplayText&gt;&lt;style face="superscript"&gt;[5]&lt;/style&gt;&lt;/DisplayText&gt;&lt;record&gt;&lt;rec-number&gt;537&lt;/rec-number&gt;&lt;foreign-keys&gt;&lt;key app="EN" db-id="zz59t5asxpr5ezerfrlpz5ajzd0eppfa2tap" timestamp="1682558445"&gt;537&lt;/key&gt;&lt;/foreign-keys&gt;&lt;ref-type name="Journal Article"&gt;17&lt;/ref-type&gt;&lt;contributors&gt;&lt;authors&gt;&lt;author&gt;Tchkonia, T.&lt;/author&gt;&lt;author&gt;Zhu, Y.&lt;/author&gt;&lt;author&gt;van Deursen, J.&lt;/author&gt;&lt;author&gt;Campisi, J.&lt;/author&gt;&lt;author&gt;Kirkland, J. L.&lt;/author&gt;&lt;/authors&gt;&lt;/contributors&gt;&lt;auth-address&gt;Robert and Arlene Kogod Center on Aging, Mayo Clinic, Rochester, Minnesota 55905, USA.&lt;/auth-address&gt;&lt;titles&gt;&lt;title&gt;Cellular senescence and the senescent secretory phenotype: therapeutic opportunities&lt;/title&gt;&lt;secondary-title&gt;J Clin Invest&lt;/secondary-title&gt;&lt;/titles&gt;&lt;periodical&gt;&lt;full-title&gt;Journal of Clinical Investigation&lt;/full-title&gt;&lt;abbr-1&gt;J. Clin. Invest.&lt;/abbr-1&gt;&lt;abbr-2&gt;J Clin Invest&lt;/abbr-2&gt;&lt;/periodical&gt;&lt;pages&gt;966-72&lt;/pages&gt;&lt;volume&gt;123&lt;/volume&gt;&lt;number&gt;3&lt;/number&gt;&lt;edition&gt;2013/03/05&lt;/edition&gt;&lt;keywords&gt;&lt;keyword&gt;Aging/drug effects/immunology/*pathology&lt;/keyword&gt;&lt;keyword&gt;Animals&lt;/keyword&gt;&lt;keyword&gt;Cellular Senescence/drug effects/*immunology&lt;/keyword&gt;&lt;keyword&gt;Clinical Trials as Topic&lt;/keyword&gt;&lt;keyword&gt;DNA Damage&lt;/keyword&gt;&lt;keyword&gt;DNA Repair&lt;/keyword&gt;&lt;keyword&gt;Humans&lt;/keyword&gt;&lt;keyword&gt;Inflammation Mediators/metabolism/physiology&lt;/keyword&gt;&lt;keyword&gt;Molecular Targeted Therapy&lt;/keyword&gt;&lt;keyword&gt;Phenotype&lt;/keyword&gt;&lt;keyword&gt;Signal Transduction&lt;/keyword&gt;&lt;/keywords&gt;&lt;dates&gt;&lt;year&gt;2013&lt;/year&gt;&lt;pub-dates&gt;&lt;date&gt;Mar&lt;/date&gt;&lt;/pub-dates&gt;&lt;/dates&gt;&lt;isbn&gt;1558-8238 (Electronic)&amp;#xD;0021-9738 (Print)&amp;#xD;0021-9738 (Linking)&lt;/isbn&gt;&lt;accession-num&gt;23454759&lt;/accession-num&gt;&lt;urls&gt;&lt;related-urls&gt;&lt;url&gt;https://www.ncbi.nlm.nih.gov/pubmed/23454759&lt;/url&gt;&lt;/related-urls&gt;&lt;/urls&gt;&lt;custom2&gt;PMC3582125&lt;/custom2&gt;&lt;electronic-resource-num&gt;10.1172/JCI64098&lt;/electronic-resource-num&gt;&lt;/record&gt;&lt;/Cite&gt;&lt;/EndNote&gt;</w:instrTex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separate"/>
      </w:r>
      <w:r w:rsidR="00851F6C" w:rsidRPr="00477D33">
        <w:rPr>
          <w:rFonts w:ascii="Times New Roman" w:eastAsia="黑体" w:hAnsi="Times New Roman" w:cs="Times New Roman"/>
          <w:noProof/>
          <w:sz w:val="24"/>
          <w:szCs w:val="24"/>
          <w:vertAlign w:val="superscript"/>
          <w:lang w:val="en-GB"/>
        </w:rPr>
        <w:t>[5]</w:t>
      </w:r>
      <w:r w:rsidR="00851F6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0C75A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.</w:t>
      </w:r>
      <w:r w:rsidR="0081313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9732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In this regard, </w:t>
      </w:r>
      <w:r w:rsidR="001D4FE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develop</w:t>
      </w:r>
      <w:r w:rsidR="009732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ment of</w:t>
      </w:r>
      <w:r w:rsidR="001D4FE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81313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medications </w:t>
      </w:r>
      <w:r w:rsidR="009732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capable of </w:t>
      </w:r>
      <w:r w:rsidR="0081313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specifically regula</w:t>
      </w:r>
      <w:r w:rsidR="0097327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ting</w:t>
      </w:r>
      <w:r w:rsidR="0081313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SASP</w:t>
      </w:r>
      <w:r w:rsidR="006303F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has become a research frontier in both academic and clinical fields.</w:t>
      </w:r>
      <w:r w:rsidR="006303F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</w:p>
    <w:p w14:paraId="09E915DB" w14:textId="50DDAD2B" w:rsidR="008E392B" w:rsidRPr="00477D33" w:rsidRDefault="003E0557" w:rsidP="00CE294B">
      <w:pPr>
        <w:ind w:firstLineChars="200" w:firstLine="480"/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pP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Of particular significance is </w:t>
      </w:r>
      <w:bookmarkStart w:id="7" w:name="_Hlk132719141"/>
      <w:proofErr w:type="spellStart"/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</w:t>
      </w:r>
      <w:r w:rsidR="006303F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enomorphics</w:t>
      </w:r>
      <w:bookmarkEnd w:id="7"/>
      <w:proofErr w:type="spellEnd"/>
      <w:r w:rsidR="006303F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, a class of </w:t>
      </w:r>
      <w:proofErr w:type="spellStart"/>
      <w:r w:rsidR="00991F73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senotherapeutic</w:t>
      </w:r>
      <w:r w:rsidR="007F736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</w:t>
      </w:r>
      <w:proofErr w:type="spellEnd"/>
      <w:r w:rsidR="006303F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able to </w:t>
      </w:r>
      <w:r w:rsidR="0090277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maint</w:t>
      </w:r>
      <w:r w:rsidR="00AE5D4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ain the metabolic </w:t>
      </w:r>
      <w:r w:rsidR="0090277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homeostasis and control</w:t>
      </w:r>
      <w:r w:rsidR="00AE5D4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over the pathological progress </w:t>
      </w:r>
      <w:r w:rsidR="0090277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by </w:t>
      </w:r>
      <w:r w:rsidR="002301E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attenuat</w:t>
      </w:r>
      <w:r w:rsidR="0090277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ing</w:t>
      </w:r>
      <w:r w:rsidR="002301E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AE5D4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the secreted </w:t>
      </w:r>
      <w:r w:rsidR="002301E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SASP</w:t>
      </w:r>
      <w:r w:rsidR="00AE5D4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from senescent cells</w: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PEVuZE5vdGU+PENpdGU+PEF1dGhvcj5Mb3pvbm8tVG9ycmVzPC9BdXRob3I+PFllYXI+MjAxOTwv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</w:fldData>
        </w:fldCha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 </w:instrTex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PEVuZE5vdGU+PENpdGU+PEF1dGhvcj5Mb3pvbm8tVG9ycmVzPC9BdXRob3I+PFllYXI+MjAxOTwv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</w:fldData>
        </w:fldCha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EN.CITE.DATA </w:instrTex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="003A5BF8"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vertAlign w:val="superscript"/>
          <w:lang w:val="en-GB"/>
          <w14:ligatures w14:val="none"/>
        </w:rPr>
        <w:t>[6,7]</w: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="002301E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.</w:t>
      </w:r>
      <w:r w:rsidR="006273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proofErr w:type="spellStart"/>
      <w:r w:rsidR="00BE0AF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Senomorphics</w:t>
      </w:r>
      <w:proofErr w:type="spellEnd"/>
      <w:r w:rsidR="006273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AE5D4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are</w:t>
      </w:r>
      <w:r w:rsidR="006273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commonly</w:t>
      </w:r>
      <w:r w:rsidR="00AE5D4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8269F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compounds</w:t>
      </w:r>
      <w:r w:rsidR="00703E3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from natural extraction or chemical synthesis</w:t>
      </w:r>
      <w:r w:rsidR="006273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, but most </w:t>
      </w:r>
      <w:r w:rsidR="00BE0AF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of these </w:t>
      </w:r>
      <w:r w:rsidR="00836B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compound</w:t>
      </w:r>
      <w:r w:rsidR="00BE0AF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</w:t>
      </w:r>
      <w:r w:rsidR="006273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lack </w:t>
      </w:r>
      <w:r w:rsidR="00BE0AF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selectivity</w:t>
      </w:r>
      <w:r w:rsidR="00AE5D4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to senescent cells</w:t>
      </w:r>
      <w:r w:rsidR="006273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and </w:t>
      </w:r>
      <w:r w:rsidR="00AE5D4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induce adverse effects on </w:t>
      </w:r>
      <w:r w:rsidR="006273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normal cells</w:t>
      </w:r>
      <w:r w:rsidR="00AE5D4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, given the fact that some SASP factors play important roles in many biological processes</w: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PEVuZE5vdGU+PENpdGU+PEF1dGhvcj5MYWdvdW10emk8L0F1dGhvcj48WWVhcj4yMDIxPC9ZZWFy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</w:fldData>
        </w:fldCha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 </w:instrTex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PEVuZE5vdGU+PENpdGU+PEF1dGhvcj5MYWdvdW10emk8L0F1dGhvcj48WWVhcj4yMDIxPC9ZZWFy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</w:fldData>
        </w:fldCha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EN.CITE.DATA </w:instrTex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="003A5BF8"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vertAlign w:val="superscript"/>
          <w:lang w:val="en-GB"/>
          <w14:ligatures w14:val="none"/>
        </w:rPr>
        <w:t>[7, 8]</w: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="006273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.</w:t>
      </w:r>
      <w:r w:rsidR="001F7915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Engineering </w:t>
      </w:r>
      <w:proofErr w:type="spellStart"/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senotherapeutic</w:t>
      </w:r>
      <w:proofErr w:type="spellEnd"/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prodrugs represents an important alternative strategy to overcome this challenge </w:t>
      </w:r>
      <w:r w:rsidR="008C3D04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owing to</w:t>
      </w:r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the</w:t>
      </w:r>
      <w:r w:rsidR="008C3D04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control over drug</w:t>
      </w:r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activity</w:t>
      </w:r>
      <w:bookmarkStart w:id="8" w:name="_Hlk133517127"/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 </w:instrTex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EN.CITE.DATA </w:instrTex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bookmarkStart w:id="9" w:name="_Hlk133517113"/>
      <w:r w:rsidR="003A5BF8"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vertAlign w:val="superscript"/>
          <w:lang w:val="en-GB"/>
          <w14:ligatures w14:val="none"/>
        </w:rPr>
        <w:t>[9-12</w:t>
      </w:r>
      <w:bookmarkEnd w:id="9"/>
      <w:r w:rsidR="003A5BF8"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vertAlign w:val="superscript"/>
          <w:lang w:val="en-GB"/>
          <w14:ligatures w14:val="none"/>
        </w:rPr>
        <w:t>]</w: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bookmarkEnd w:id="8"/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. </w:t>
      </w:r>
      <w:r w:rsidR="00703E3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Previously, </w:t>
      </w:r>
      <w:r w:rsidR="00085DE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researchers</w:t>
      </w:r>
      <w:r w:rsidR="00703E3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have </w:t>
      </w:r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reported a </w:t>
      </w:r>
      <w:r w:rsidR="0012576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senescence-associated β-galactosidase</w:t>
      </w:r>
      <w:r w:rsidR="00FA543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(SA-β-gal)</w:t>
      </w:r>
      <w:r w:rsidR="0012576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-activated</w:t>
      </w:r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H</w:t>
      </w:r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S donner as an effective </w:t>
      </w:r>
      <w:proofErr w:type="spellStart"/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senomorphic</w:t>
      </w:r>
      <w:proofErr w:type="spellEnd"/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prodrug</w: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PEVuZE5vdGU+PENpdGU+PEF1dGhvcj5DaGFuZHJhc2VrYXJhbjwvQXV0aG9yPjxZZWFyPjIwMTc8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</w:fldData>
        </w:fldCha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 </w:instrTex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PEVuZE5vdGU+PENpdGU+PEF1dGhvcj5DaGFuZHJhc2VrYXJhbjwvQXV0aG9yPjxZZWFyPjIwMTc8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</w:fldData>
        </w:fldCha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EN.CITE.DATA </w:instrTex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="003A5BF8"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vertAlign w:val="superscript"/>
          <w:lang w:val="en-GB"/>
          <w14:ligatures w14:val="none"/>
        </w:rPr>
        <w:t>[13]</w: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. It can be cleaved by the accumulated SA-β-gal in senescent cells, triggering the release of </w:t>
      </w:r>
      <w:r w:rsidR="00994535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H</w:t>
      </w:r>
      <w:r w:rsidR="00994535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994535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S </w:t>
      </w:r>
      <w:r w:rsidR="00FA543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to alleviate the levels of SASP and reactive oxygen species </w:t>
      </w:r>
      <w:r w:rsidR="00994535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in senescent cells</w:t>
      </w:r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. Despite the controlled </w:t>
      </w:r>
      <w:proofErr w:type="spellStart"/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senomorphic</w:t>
      </w:r>
      <w:proofErr w:type="spellEnd"/>
      <w:r w:rsidR="00A2274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activity</w:t>
      </w:r>
      <w:r w:rsidR="00FA543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, SA-β-gal-activated </w:t>
      </w:r>
      <w:proofErr w:type="spellStart"/>
      <w:r w:rsidR="00FA543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senomorphics</w:t>
      </w:r>
      <w:proofErr w:type="spellEnd"/>
      <w:r w:rsidR="00FA543F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CE29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still suffer from nonspecific activation in some non-senescent cells, because of the limitation of using SA-β-gal for distinguishing cellular senescence from other cell states with endogenous expression of β-gal</w: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/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 &lt;EndNote&gt;&lt;Cite&gt;&lt;Author&gt;Li&lt;/Author&gt;&lt;Year&gt;2023&lt;/Year&gt;&lt;RecNum&gt;546&lt;/RecNum&gt;&lt;DisplayText&gt;&lt;style face="superscript"&gt;[14]&lt;/style&gt;&lt;/DisplayText&gt;&lt;record&gt;&lt;rec-number&gt;546&lt;/rec-number&gt;&lt;foreign-keys&gt;&lt;key app="EN" db-id="zz59t5asxpr5ezerfrlpz5ajzd0eppfa2tap" timestamp="1682560585"&gt;546&lt;/key&gt;&lt;/foreign-keys&gt;&lt;ref-type name="Journal Article"&gt;17&lt;/ref-type&gt;&lt;contributors&gt;&lt;authors&gt;&lt;author&gt;Li, J. L.&lt;/author&gt;&lt;author&gt;Wang, L. L.&lt;/author&gt;&lt;author&gt;Luo, X. Y.&lt;/author&gt;&lt;author&gt;Xia, Y. H.&lt;/author&gt;&lt;author&gt;Xie, Y. Q.&lt;/author&gt;&lt;author&gt;Liu, Y. L.&lt;/author&gt;&lt;author&gt;Tan, W. H.&lt;/author&gt;&lt;/authors&gt;&lt;/contributors&gt;&lt;auth-address&gt;Hunan Univ, Coll Chem &amp;amp; Chem Engn, Aptamer Engn Ctr Hunan Prov, Mol Sci &amp;amp; Biomed Lab MBL,State Key Lab Chemo Biose, Changsha 410082, Hunan, Peoples R China&amp;#xD;Univ Chinese Acad Sci, Chinese Acad Sci, Zhejiang Canc Hosp, Hangzhou Inst Med HIM,Canc Hosp, Hangzhou 310022, Zhejiang, Peoples R China&amp;#xD;Shanghai Jiao Tong Univ, Renji Hosp, Inst Mol Med IMM, Sch Med, Shanghai 200240, Peoples R China&amp;#xD;Shanghai Jiao Tong Univ, Coll Chem &amp;amp; Chem Engn, Shanghai 200240, Peoples R China&lt;/auth-address&gt;&lt;titles&gt;&lt;title&gt;Dual-Parameter Recognition-Directed Design of the Activatable Fluorescence Probe for Precise Imaging of Cellular Senescence&lt;/title&gt;&lt;secondary-title&gt;Analytical Chemistry&lt;/secondary-title&gt;&lt;alt-title&gt;Anal Chem&lt;/alt-title&gt;&lt;/titles&gt;&lt;periodical&gt;&lt;full-title&gt;Analytical Chemistry&lt;/full-title&gt;&lt;abbr-1&gt;Anal. Chem.&lt;/abbr-1&gt;&lt;abbr-2&gt;Anal Chem&lt;/abbr-2&gt;&lt;/periodical&gt;&lt;alt-periodical&gt;&lt;full-title&gt;Analytical Chemistry&lt;/full-title&gt;&lt;abbr-1&gt;Anal. Chem.&lt;/abbr-1&gt;&lt;abbr-2&gt;Anal Chem&lt;/abbr-2&gt;&lt;/alt-periodical&gt;&lt;keywords&gt;&lt;keyword&gt;ovarian-cancer&lt;/keyword&gt;&lt;keyword&gt;cells&lt;/keyword&gt;&lt;/keywords&gt;&lt;dates&gt;&lt;year&gt;2023&lt;/year&gt;&lt;pub-dates&gt;&lt;date&gt;Feb 16&lt;/date&gt;&lt;/pub-dates&gt;&lt;/dates&gt;&lt;isbn&gt;0003-2700&lt;/isbn&gt;&lt;accession-num&gt;WOS:000937492800001&lt;/accession-num&gt;&lt;urls&gt;&lt;related-urls&gt;&lt;url&gt;&amp;lt;Go to ISI&amp;gt;://WOS:000937492800001&lt;/url&gt;&lt;/related-urls&gt;&lt;/urls&gt;&lt;electronic-resource-num&gt;10.1021/acs.analchem.2c04223&lt;/electronic-resource-num&gt;&lt;language&gt;English&lt;/language&gt;&lt;/record&gt;&lt;/Cite&gt;&lt;/EndNote&gt;</w:instrTex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="003A5BF8"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vertAlign w:val="superscript"/>
          <w:lang w:val="en-GB"/>
          <w14:ligatures w14:val="none"/>
        </w:rPr>
        <w:t>[14]</w:t>
      </w:r>
      <w:r w:rsidR="003A5BF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="00CE29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. </w:t>
      </w:r>
      <w:r w:rsidR="00983B5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Therefore, </w:t>
      </w:r>
      <w:r w:rsidR="00000F0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strategic innovations are </w:t>
      </w:r>
      <w:r w:rsidR="00983B5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highly </w:t>
      </w:r>
      <w:r w:rsidR="00000F0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in demand</w:t>
      </w:r>
      <w:r w:rsidR="00983B5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000F0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to</w:t>
      </w:r>
      <w:r w:rsidR="007351E3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further</w:t>
      </w:r>
      <w:r w:rsidR="00000F0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improve the </w:t>
      </w:r>
      <w:proofErr w:type="spellStart"/>
      <w:r w:rsidR="00000F0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senomorphic</w:t>
      </w:r>
      <w:proofErr w:type="spellEnd"/>
      <w:r w:rsidR="00000F0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selectivity during regulation of cellular senescence.</w:t>
      </w:r>
    </w:p>
    <w:p w14:paraId="2FC359BF" w14:textId="44749475" w:rsidR="00CA028D" w:rsidRPr="00477D33" w:rsidRDefault="00154EF5" w:rsidP="00317459">
      <w:pPr>
        <w:ind w:firstLineChars="200" w:firstLine="480"/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pP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Aiming at </w:t>
      </w:r>
      <w:r w:rsidR="007351E3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achieving this goal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, we conceive and report a </w:t>
      </w:r>
      <w:r w:rsidR="0004689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senescence-targeted activatable </w:t>
      </w:r>
      <w:proofErr w:type="spellStart"/>
      <w:r w:rsidR="0004689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senomorphic</w:t>
      </w:r>
      <w:proofErr w:type="spellEnd"/>
      <w:r w:rsidR="0004689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via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combination of </w:t>
      </w:r>
      <w:r w:rsidR="0004689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the membrane biomarker-mediated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active cell recognition</w:t>
      </w:r>
      <w:r w:rsidR="0004689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with intracellular biomarker-promoted prodrug activation mechanisms. </w:t>
      </w:r>
      <w:r w:rsidR="0010016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Specifically, an aptamer targeting L1CAM, a transmembrane protein that plays important roles</w:t>
      </w:r>
      <w:r w:rsidR="00100166" w:rsidRPr="00477D33">
        <w:rPr>
          <w:rFonts w:ascii="Times New Roman" w:hAnsi="Times New Roman" w:cs="Times New Roman"/>
          <w:sz w:val="24"/>
          <w:szCs w:val="24"/>
        </w:rPr>
        <w:t xml:space="preserve"> </w:t>
      </w:r>
      <w:r w:rsidR="0010016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in various cellular processes</w:t>
      </w:r>
      <w:r w:rsidR="007351E3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and overexpressed </w:t>
      </w:r>
      <w:r w:rsidR="008929C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in various </w:t>
      </w:r>
      <w:r w:rsidR="00C34FD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senescent cells</w:t>
      </w:r>
      <w:r w:rsidR="007351E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, was chosen as the targeting ligand, and </w:t>
      </w:r>
      <w:r w:rsidR="007351E3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SA-β-gal-activated H</w:t>
      </w:r>
      <w:r w:rsidR="007351E3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7351E3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</w:t>
      </w:r>
      <w:r w:rsidR="0012716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donor was used as the prodrug moiety for constructing senescence-targeted activatable </w:t>
      </w:r>
      <w:proofErr w:type="spellStart"/>
      <w:r w:rsidR="0012716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senomorphic</w:t>
      </w:r>
      <w:proofErr w:type="spellEnd"/>
      <w:r w:rsidR="0012716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(Apt-H</w:t>
      </w:r>
      <w:r w:rsidR="0012716E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12716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SD). </w:t>
      </w:r>
      <w:r w:rsidR="0013569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Benefiting from the aptamer moiety,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Apt-H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="0013569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demonstrates active targeting and enhanced cellular uptake in senescent cells against proliferating cells. </w:t>
      </w:r>
      <w:r w:rsidR="00317459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Under the</w:t>
      </w:r>
      <w:r w:rsidR="0013569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receptor-mediated 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endocytosis, </w:t>
      </w:r>
      <w:r w:rsidR="00317459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317459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317459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SD could be in-situ activated by the accumulated SA-β-gal in lysosomes of senescent cells, triggering the release of 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H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</w:t>
      </w:r>
      <w:r w:rsidR="00317459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for 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regulati</w:t>
      </w:r>
      <w:r w:rsidR="00317459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ng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the SASP signature. </w:t>
      </w:r>
      <w:r w:rsidR="00C7678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Our results have suggested that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C7678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C76788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C7678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 holds the potential as</w:t>
      </w:r>
      <w:r w:rsidR="00A5488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a useful molecular tool for precise intervention of cellular senescence</w:t>
      </w:r>
      <w:r w:rsidR="00C7678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and the associated disorders.</w:t>
      </w:r>
    </w:p>
    <w:p w14:paraId="151DF0EF" w14:textId="77777777" w:rsidR="00444AA7" w:rsidRPr="00477D33" w:rsidRDefault="00444AA7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/>
          <w14:ligatures w14:val="none"/>
        </w:rPr>
      </w:pPr>
    </w:p>
    <w:p w14:paraId="7FFFF4CC" w14:textId="48573B45" w:rsidR="00A8502F" w:rsidRPr="00477D33" w:rsidRDefault="000137CB" w:rsidP="00142BB8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rPr>
          <w:rStyle w:val="fontstyle01"/>
          <w:rFonts w:ascii="Times New Roman" w:eastAsia="黑体" w:hAnsi="Times New Roman" w:cs="Times New Roman"/>
          <w:b/>
          <w:bCs/>
          <w:color w:val="auto"/>
          <w:kern w:val="0"/>
          <w:lang w:val="en-GB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Materials and </w:t>
      </w:r>
      <w:r w:rsidR="005F5A62"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/>
          <w14:ligatures w14:val="none"/>
        </w:rPr>
        <w:t>m</w:t>
      </w: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/>
          <w14:ligatures w14:val="none"/>
        </w:rPr>
        <w:t xml:space="preserve">ethods </w:t>
      </w:r>
    </w:p>
    <w:p w14:paraId="7D2908B9" w14:textId="1C4900A2" w:rsidR="00A8502F" w:rsidRPr="00477D33" w:rsidRDefault="00A8502F" w:rsidP="00A8502F">
      <w:pPr>
        <w:rPr>
          <w:rStyle w:val="fontstyle01"/>
          <w:rFonts w:ascii="Times New Roman" w:hAnsi="Times New Roman" w:cs="Times New Roman"/>
          <w:b/>
          <w:bCs/>
        </w:rPr>
      </w:pPr>
      <w:r w:rsidRPr="00477D33">
        <w:rPr>
          <w:rStyle w:val="fontstyle01"/>
          <w:rFonts w:ascii="Times New Roman" w:hAnsi="Times New Roman" w:cs="Times New Roman"/>
          <w:b/>
          <w:bCs/>
        </w:rPr>
        <w:t xml:space="preserve">Synthesis of </w:t>
      </w:r>
      <w:r w:rsidR="005F5A62" w:rsidRPr="00477D33">
        <w:rPr>
          <w:rStyle w:val="fontstyle01"/>
          <w:rFonts w:ascii="Times New Roman" w:hAnsi="Times New Roman" w:cs="Times New Roman"/>
          <w:b/>
          <w:bCs/>
        </w:rPr>
        <w:t>c</w:t>
      </w:r>
      <w:r w:rsidRPr="00477D33">
        <w:rPr>
          <w:rStyle w:val="fontstyle01"/>
          <w:rFonts w:ascii="Times New Roman" w:hAnsi="Times New Roman" w:cs="Times New Roman"/>
          <w:b/>
          <w:bCs/>
        </w:rPr>
        <w:t>ompound</w:t>
      </w:r>
      <w:r w:rsidR="00FE20D0" w:rsidRPr="00477D33">
        <w:rPr>
          <w:rStyle w:val="fontstyle01"/>
          <w:rFonts w:ascii="Times New Roman" w:hAnsi="Times New Roman" w:cs="Times New Roman"/>
          <w:b/>
          <w:bCs/>
        </w:rPr>
        <w:t>s</w:t>
      </w:r>
    </w:p>
    <w:p w14:paraId="644FE446" w14:textId="6A939140" w:rsidR="00A8502F" w:rsidRPr="00477D33" w:rsidRDefault="00FE20D0" w:rsidP="00A8502F">
      <w:pPr>
        <w:rPr>
          <w:rStyle w:val="fontstyle01"/>
          <w:rFonts w:ascii="Times New Roman" w:hAnsi="Times New Roman" w:cs="Times New Roman"/>
        </w:rPr>
      </w:pPr>
      <w:r w:rsidRPr="00477D33">
        <w:rPr>
          <w:rStyle w:val="fontstyle01"/>
          <w:rFonts w:ascii="Times New Roman" w:hAnsi="Times New Roman" w:cs="Times New Roman"/>
        </w:rPr>
        <w:t xml:space="preserve">Compounds 2, and 3 were synthesized according to </w:t>
      </w:r>
      <w:r w:rsidR="00840316" w:rsidRPr="00477D33">
        <w:rPr>
          <w:rStyle w:val="fontstyle01"/>
          <w:rFonts w:ascii="Times New Roman" w:hAnsi="Times New Roman" w:cs="Times New Roman"/>
        </w:rPr>
        <w:t xml:space="preserve">previously published </w:t>
      </w:r>
      <w:proofErr w:type="gramStart"/>
      <w:r w:rsidR="00840316" w:rsidRPr="00477D33">
        <w:rPr>
          <w:rStyle w:val="fontstyle01"/>
          <w:rFonts w:ascii="Times New Roman" w:hAnsi="Times New Roman" w:cs="Times New Roman"/>
        </w:rPr>
        <w:t>procedure</w:t>
      </w:r>
      <w:r w:rsidR="00774CDE" w:rsidRPr="00477D33">
        <w:rPr>
          <w:rStyle w:val="fontstyle01"/>
          <w:rFonts w:ascii="Times New Roman" w:hAnsi="Times New Roman" w:cs="Times New Roman"/>
          <w:vertAlign w:val="superscript"/>
        </w:rPr>
        <w:t>[</w:t>
      </w:r>
      <w:proofErr w:type="gramEnd"/>
      <w:r w:rsidR="00774CDE" w:rsidRPr="00477D33">
        <w:rPr>
          <w:rStyle w:val="fontstyle01"/>
          <w:rFonts w:ascii="Times New Roman" w:hAnsi="Times New Roman" w:cs="Times New Roman"/>
          <w:vertAlign w:val="superscript"/>
        </w:rPr>
        <w:t>9]</w:t>
      </w:r>
      <w:r w:rsidRPr="00477D33">
        <w:rPr>
          <w:rStyle w:val="fontstyle01"/>
          <w:rFonts w:ascii="Times New Roman" w:hAnsi="Times New Roman" w:cs="Times New Roman"/>
        </w:rPr>
        <w:t>.</w:t>
      </w:r>
      <w:r w:rsidR="00840316" w:rsidRPr="00477D33">
        <w:rPr>
          <w:rStyle w:val="fontstyle01"/>
          <w:rFonts w:ascii="Times New Roman" w:hAnsi="Times New Roman" w:cs="Times New Roman"/>
        </w:rPr>
        <w:t xml:space="preserve"> To synthesize compound 4, </w:t>
      </w:r>
      <w:proofErr w:type="spellStart"/>
      <w:r w:rsidR="00840316" w:rsidRPr="00477D33">
        <w:rPr>
          <w:rStyle w:val="fontstyle01"/>
          <w:rFonts w:ascii="Times New Roman" w:hAnsi="Times New Roman" w:cs="Times New Roman"/>
        </w:rPr>
        <w:t>NaH</w:t>
      </w:r>
      <w:proofErr w:type="spellEnd"/>
      <w:r w:rsidR="00840316" w:rsidRPr="00477D33">
        <w:rPr>
          <w:rStyle w:val="fontstyle01"/>
          <w:rFonts w:ascii="Times New Roman" w:hAnsi="Times New Roman" w:cs="Times New Roman"/>
        </w:rPr>
        <w:t xml:space="preserve"> (45 mg, 1.12 mmol) was added into a solution containing c</w:t>
      </w:r>
      <w:r w:rsidR="00A8502F" w:rsidRPr="00477D33">
        <w:rPr>
          <w:rStyle w:val="fontstyle01"/>
          <w:rFonts w:ascii="Times New Roman" w:hAnsi="Times New Roman" w:cs="Times New Roman"/>
        </w:rPr>
        <w:t>ompound 3 200 mg,0.37 mmol)</w:t>
      </w:r>
      <w:r w:rsidR="00840316" w:rsidRPr="00477D33">
        <w:rPr>
          <w:rStyle w:val="fontstyle01"/>
          <w:rFonts w:ascii="Times New Roman" w:hAnsi="Times New Roman" w:cs="Times New Roman"/>
        </w:rPr>
        <w:t xml:space="preserve"> and </w:t>
      </w:r>
      <w:r w:rsidR="00A8502F" w:rsidRPr="00477D33">
        <w:rPr>
          <w:rStyle w:val="fontstyle01"/>
          <w:rFonts w:ascii="Times New Roman" w:hAnsi="Times New Roman" w:cs="Times New Roman"/>
        </w:rPr>
        <w:t>p-</w:t>
      </w:r>
      <w:proofErr w:type="spellStart"/>
      <w:r w:rsidR="00A8502F" w:rsidRPr="00477D33">
        <w:rPr>
          <w:rStyle w:val="fontstyle01"/>
          <w:rFonts w:ascii="Times New Roman" w:hAnsi="Times New Roman" w:cs="Times New Roman"/>
        </w:rPr>
        <w:t>tolylisothiocyanate</w:t>
      </w:r>
      <w:proofErr w:type="spellEnd"/>
      <w:r w:rsidR="00A8502F" w:rsidRPr="00477D33">
        <w:rPr>
          <w:rStyle w:val="fontstyle01"/>
          <w:rFonts w:ascii="Times New Roman" w:hAnsi="Times New Roman" w:cs="Times New Roman"/>
        </w:rPr>
        <w:t xml:space="preserve"> (67 mg, 0.45 mmol) </w:t>
      </w:r>
      <w:r w:rsidR="00840316" w:rsidRPr="00477D33">
        <w:rPr>
          <w:rStyle w:val="fontstyle01"/>
          <w:rFonts w:ascii="Times New Roman" w:hAnsi="Times New Roman" w:cs="Times New Roman"/>
        </w:rPr>
        <w:t>in</w:t>
      </w:r>
      <w:r w:rsidR="00A8502F" w:rsidRPr="00477D33">
        <w:rPr>
          <w:rStyle w:val="fontstyle01"/>
          <w:rFonts w:ascii="Times New Roman" w:hAnsi="Times New Roman" w:cs="Times New Roman"/>
        </w:rPr>
        <w:t xml:space="preserve"> anhydrous THF (20 mL)</w:t>
      </w:r>
      <w:bookmarkStart w:id="10" w:name="OLE_LINK17"/>
      <w:r w:rsidR="00840316" w:rsidRPr="00477D33">
        <w:rPr>
          <w:rStyle w:val="fontstyle01"/>
          <w:rFonts w:ascii="Times New Roman" w:hAnsi="Times New Roman" w:cs="Times New Roman"/>
        </w:rPr>
        <w:t xml:space="preserve"> at</w:t>
      </w:r>
      <w:r w:rsidR="00A8502F" w:rsidRPr="00477D33">
        <w:rPr>
          <w:rStyle w:val="fontstyle01"/>
          <w:rFonts w:ascii="Times New Roman" w:hAnsi="Times New Roman" w:cs="Times New Roman"/>
        </w:rPr>
        <w:t xml:space="preserve"> 0°C. </w:t>
      </w:r>
      <w:bookmarkStart w:id="11" w:name="OLE_LINK1"/>
      <w:r w:rsidR="00840316" w:rsidRPr="00477D33">
        <w:rPr>
          <w:rStyle w:val="fontstyle01"/>
          <w:rFonts w:ascii="Times New Roman" w:hAnsi="Times New Roman" w:cs="Times New Roman"/>
        </w:rPr>
        <w:t>The mixture was stirred for 30 min at 0°C,</w:t>
      </w:r>
      <w:r w:rsidR="00A8502F" w:rsidRPr="00477D33">
        <w:rPr>
          <w:rStyle w:val="fontstyle01"/>
          <w:rFonts w:ascii="Times New Roman" w:hAnsi="Times New Roman" w:cs="Times New Roman"/>
        </w:rPr>
        <w:t xml:space="preserve"> </w:t>
      </w:r>
      <w:r w:rsidR="00A8502F" w:rsidRPr="00477D33">
        <w:rPr>
          <w:rStyle w:val="fontstyle01"/>
          <w:rFonts w:ascii="Times New Roman" w:hAnsi="Times New Roman" w:cs="Times New Roman"/>
        </w:rPr>
        <w:lastRenderedPageBreak/>
        <w:t>then at room temperature for another 4 h</w:t>
      </w:r>
      <w:r w:rsidR="00757F6E" w:rsidRPr="00477D33">
        <w:rPr>
          <w:rStyle w:val="fontstyle01"/>
          <w:rFonts w:ascii="Times New Roman" w:hAnsi="Times New Roman" w:cs="Times New Roman"/>
        </w:rPr>
        <w:t>,</w:t>
      </w:r>
      <w:r w:rsidR="00757F6E" w:rsidRPr="00477D33">
        <w:rPr>
          <w:rFonts w:ascii="Times New Roman" w:hAnsi="Times New Roman" w:cs="Times New Roman"/>
          <w:sz w:val="24"/>
          <w:szCs w:val="24"/>
        </w:rPr>
        <w:t xml:space="preserve"> </w:t>
      </w:r>
      <w:r w:rsidR="00757F6E" w:rsidRPr="00477D33">
        <w:rPr>
          <w:rStyle w:val="fontstyle01"/>
          <w:rFonts w:ascii="Times New Roman" w:hAnsi="Times New Roman" w:cs="Times New Roman"/>
        </w:rPr>
        <w:t>after which</w:t>
      </w:r>
      <w:r w:rsidR="00A8502F" w:rsidRPr="00477D33">
        <w:rPr>
          <w:rStyle w:val="fontstyle01"/>
          <w:rFonts w:ascii="Times New Roman" w:hAnsi="Times New Roman" w:cs="Times New Roman"/>
        </w:rPr>
        <w:t xml:space="preserve"> </w:t>
      </w:r>
      <w:r w:rsidR="00757F6E" w:rsidRPr="00477D33">
        <w:rPr>
          <w:rStyle w:val="fontstyle01"/>
          <w:rFonts w:ascii="Times New Roman" w:hAnsi="Times New Roman" w:cs="Times New Roman"/>
        </w:rPr>
        <w:t>t</w:t>
      </w:r>
      <w:r w:rsidR="00A8502F" w:rsidRPr="00477D33">
        <w:rPr>
          <w:rStyle w:val="fontstyle01"/>
          <w:rFonts w:ascii="Times New Roman" w:hAnsi="Times New Roman" w:cs="Times New Roman"/>
        </w:rPr>
        <w:t>he reaction was quenched with H</w:t>
      </w:r>
      <w:r w:rsidR="00A8502F" w:rsidRPr="00477D33">
        <w:rPr>
          <w:rStyle w:val="fontstyle01"/>
          <w:rFonts w:ascii="Times New Roman" w:hAnsi="Times New Roman" w:cs="Times New Roman"/>
          <w:vertAlign w:val="subscript"/>
        </w:rPr>
        <w:t>2</w:t>
      </w:r>
      <w:r w:rsidR="00A8502F" w:rsidRPr="00477D33">
        <w:rPr>
          <w:rStyle w:val="fontstyle01"/>
          <w:rFonts w:ascii="Times New Roman" w:hAnsi="Times New Roman" w:cs="Times New Roman"/>
        </w:rPr>
        <w:t>O, extracted with ethyl acetate</w:t>
      </w:r>
      <w:bookmarkEnd w:id="11"/>
      <w:r w:rsidR="00757F6E" w:rsidRPr="00477D33">
        <w:rPr>
          <w:rStyle w:val="fontstyle01"/>
          <w:rFonts w:ascii="Times New Roman" w:hAnsi="Times New Roman" w:cs="Times New Roman"/>
        </w:rPr>
        <w:t>.</w:t>
      </w:r>
      <w:r w:rsidR="00142BB8" w:rsidRPr="00477D33">
        <w:rPr>
          <w:rStyle w:val="fontstyle01"/>
          <w:rFonts w:ascii="Times New Roman" w:hAnsi="Times New Roman" w:cs="Times New Roman"/>
        </w:rPr>
        <w:t xml:space="preserve"> </w:t>
      </w:r>
      <w:r w:rsidR="00757F6E" w:rsidRPr="00477D33">
        <w:rPr>
          <w:rStyle w:val="fontstyle01"/>
          <w:rFonts w:ascii="Times New Roman" w:hAnsi="Times New Roman" w:cs="Times New Roman"/>
        </w:rPr>
        <w:t>T</w:t>
      </w:r>
      <w:r w:rsidR="00774CDE" w:rsidRPr="00477D33">
        <w:rPr>
          <w:rStyle w:val="fontstyle01"/>
          <w:rFonts w:ascii="Times New Roman" w:hAnsi="Times New Roman" w:cs="Times New Roman"/>
        </w:rPr>
        <w:t xml:space="preserve">he solvent was removed </w:t>
      </w:r>
      <w:bookmarkStart w:id="12" w:name="_Hlk133563452"/>
      <w:r w:rsidR="00757F6E" w:rsidRPr="00477D33">
        <w:rPr>
          <w:rStyle w:val="fontstyle01"/>
          <w:rFonts w:ascii="Times New Roman" w:hAnsi="Times New Roman" w:cs="Times New Roman"/>
        </w:rPr>
        <w:t>by a rotary evaporator</w:t>
      </w:r>
      <w:bookmarkEnd w:id="12"/>
      <w:r w:rsidR="00757F6E" w:rsidRPr="00477D33">
        <w:rPr>
          <w:rStyle w:val="fontstyle01"/>
          <w:rFonts w:ascii="Times New Roman" w:hAnsi="Times New Roman" w:cs="Times New Roman"/>
        </w:rPr>
        <w:t>, and</w:t>
      </w:r>
      <w:r w:rsidR="00774CDE" w:rsidRPr="00477D33">
        <w:rPr>
          <w:rStyle w:val="fontstyle01"/>
          <w:rFonts w:ascii="Times New Roman" w:hAnsi="Times New Roman" w:cs="Times New Roman"/>
        </w:rPr>
        <w:t xml:space="preserve"> </w:t>
      </w:r>
      <w:r w:rsidR="00757F6E" w:rsidRPr="00477D33">
        <w:rPr>
          <w:rStyle w:val="fontstyle01"/>
          <w:rFonts w:ascii="Times New Roman" w:hAnsi="Times New Roman" w:cs="Times New Roman"/>
        </w:rPr>
        <w:t>t</w:t>
      </w:r>
      <w:r w:rsidR="00774CDE" w:rsidRPr="00477D33">
        <w:rPr>
          <w:rStyle w:val="fontstyle01"/>
          <w:rFonts w:ascii="Times New Roman" w:hAnsi="Times New Roman" w:cs="Times New Roman"/>
        </w:rPr>
        <w:t xml:space="preserve">he </w:t>
      </w:r>
      <w:r w:rsidR="00142BB8" w:rsidRPr="00477D33">
        <w:rPr>
          <w:rStyle w:val="fontstyle01"/>
          <w:rFonts w:ascii="Times New Roman" w:hAnsi="Times New Roman" w:cs="Times New Roman"/>
        </w:rPr>
        <w:t>residue</w:t>
      </w:r>
      <w:r w:rsidR="00774CDE" w:rsidRPr="00477D33">
        <w:rPr>
          <w:rStyle w:val="fontstyle01"/>
          <w:rFonts w:ascii="Times New Roman" w:hAnsi="Times New Roman" w:cs="Times New Roman"/>
        </w:rPr>
        <w:t xml:space="preserve"> was purified</w:t>
      </w:r>
      <w:r w:rsidR="00A8502F" w:rsidRPr="00477D33">
        <w:rPr>
          <w:rStyle w:val="fontstyle01"/>
          <w:rFonts w:ascii="Times New Roman" w:hAnsi="Times New Roman" w:cs="Times New Roman"/>
        </w:rPr>
        <w:t xml:space="preserve"> by column chromatography to obtain compound 4 in 48% yield. </w:t>
      </w:r>
    </w:p>
    <w:p w14:paraId="652F2C9C" w14:textId="742E39AC" w:rsidR="00A8502F" w:rsidRPr="00477D33" w:rsidRDefault="00774CDE" w:rsidP="00D81D2F">
      <w:pPr>
        <w:ind w:firstLineChars="200" w:firstLine="480"/>
        <w:rPr>
          <w:rFonts w:ascii="Times New Roman" w:hAnsi="Times New Roman" w:cs="Times New Roman"/>
          <w:sz w:val="24"/>
          <w:szCs w:val="24"/>
          <w:vertAlign w:val="superscript"/>
        </w:rPr>
      </w:pPr>
      <w:r w:rsidRPr="00477D33">
        <w:rPr>
          <w:rStyle w:val="fontstyle01"/>
          <w:rFonts w:ascii="Times New Roman" w:hAnsi="Times New Roman" w:cs="Times New Roman"/>
        </w:rPr>
        <w:t>For compound 5 (H</w:t>
      </w:r>
      <w:r w:rsidRPr="00477D33">
        <w:rPr>
          <w:rStyle w:val="fontstyle01"/>
          <w:rFonts w:ascii="Times New Roman" w:hAnsi="Times New Roman" w:cs="Times New Roman"/>
          <w:vertAlign w:val="subscript"/>
        </w:rPr>
        <w:t>2</w:t>
      </w:r>
      <w:r w:rsidRPr="00477D33">
        <w:rPr>
          <w:rStyle w:val="fontstyle01"/>
          <w:rFonts w:ascii="Times New Roman" w:hAnsi="Times New Roman" w:cs="Times New Roman"/>
        </w:rPr>
        <w:t>D), c</w:t>
      </w:r>
      <w:r w:rsidR="00A8502F" w:rsidRPr="00477D33">
        <w:rPr>
          <w:rStyle w:val="fontstyle01"/>
          <w:rFonts w:ascii="Times New Roman" w:hAnsi="Times New Roman" w:cs="Times New Roman"/>
        </w:rPr>
        <w:t>ompound 4 (123 mg, 0.18 mmol) was dissolved in a mixture of methanol and dichloromethane (5:3, w/w)</w:t>
      </w:r>
      <w:r w:rsidR="001B52B7" w:rsidRPr="00477D33">
        <w:rPr>
          <w:rStyle w:val="fontstyle01"/>
          <w:rFonts w:ascii="Times New Roman" w:hAnsi="Times New Roman" w:cs="Times New Roman"/>
        </w:rPr>
        <w:t>. Thereafter,</w:t>
      </w:r>
      <w:r w:rsidR="00A8502F" w:rsidRPr="00477D33">
        <w:rPr>
          <w:rStyle w:val="fontstyle01"/>
          <w:rFonts w:ascii="Times New Roman" w:hAnsi="Times New Roman" w:cs="Times New Roman"/>
        </w:rPr>
        <w:t xml:space="preserve"> sodium methoxide (65 mg, 1.2 mmol) was added at 0°C. The mixture was stirred at 0 °C for 30 min, and then the solution was neutralized with amberlite IRC 50 for 10 min</w:t>
      </w:r>
      <w:r w:rsidR="001B52B7" w:rsidRPr="00477D33">
        <w:rPr>
          <w:rStyle w:val="fontstyle01"/>
          <w:rFonts w:ascii="Times New Roman" w:hAnsi="Times New Roman" w:cs="Times New Roman"/>
        </w:rPr>
        <w:t xml:space="preserve">, </w:t>
      </w:r>
      <w:r w:rsidR="00757F6E" w:rsidRPr="00477D33">
        <w:rPr>
          <w:rStyle w:val="fontstyle01"/>
          <w:rFonts w:ascii="Times New Roman" w:hAnsi="Times New Roman" w:cs="Times New Roman"/>
        </w:rPr>
        <w:t xml:space="preserve">after which </w:t>
      </w:r>
      <w:r w:rsidR="00142BB8" w:rsidRPr="00477D33">
        <w:rPr>
          <w:rStyle w:val="fontstyle01"/>
          <w:rFonts w:ascii="Times New Roman" w:hAnsi="Times New Roman" w:cs="Times New Roman"/>
        </w:rPr>
        <w:t>t</w:t>
      </w:r>
      <w:r w:rsidRPr="00477D33">
        <w:rPr>
          <w:rStyle w:val="fontstyle01"/>
          <w:rFonts w:ascii="Times New Roman" w:hAnsi="Times New Roman" w:cs="Times New Roman"/>
        </w:rPr>
        <w:t xml:space="preserve">he solvent was removed </w:t>
      </w:r>
      <w:r w:rsidR="00757F6E" w:rsidRPr="00477D33">
        <w:rPr>
          <w:rStyle w:val="fontstyle01"/>
          <w:rFonts w:ascii="Times New Roman" w:hAnsi="Times New Roman" w:cs="Times New Roman"/>
        </w:rPr>
        <w:t>by a rotary evaporator</w:t>
      </w:r>
      <w:r w:rsidR="00142BB8" w:rsidRPr="00477D33">
        <w:rPr>
          <w:rStyle w:val="fontstyle01"/>
          <w:rFonts w:ascii="Times New Roman" w:hAnsi="Times New Roman" w:cs="Times New Roman"/>
        </w:rPr>
        <w:t>.</w:t>
      </w:r>
      <w:r w:rsidRPr="00477D33">
        <w:rPr>
          <w:rStyle w:val="fontstyle01"/>
          <w:rFonts w:ascii="Times New Roman" w:hAnsi="Times New Roman" w:cs="Times New Roman"/>
        </w:rPr>
        <w:t xml:space="preserve"> </w:t>
      </w:r>
      <w:r w:rsidR="00757F6E" w:rsidRPr="00477D33">
        <w:rPr>
          <w:rStyle w:val="fontstyle01"/>
          <w:rFonts w:ascii="Times New Roman" w:hAnsi="Times New Roman" w:cs="Times New Roman"/>
        </w:rPr>
        <w:t>Finally, t</w:t>
      </w:r>
      <w:r w:rsidRPr="00477D33">
        <w:rPr>
          <w:rStyle w:val="fontstyle01"/>
          <w:rFonts w:ascii="Times New Roman" w:hAnsi="Times New Roman" w:cs="Times New Roman"/>
        </w:rPr>
        <w:t xml:space="preserve">he </w:t>
      </w:r>
      <w:r w:rsidR="00142BB8" w:rsidRPr="00477D33">
        <w:rPr>
          <w:rStyle w:val="fontstyle01"/>
          <w:rFonts w:ascii="Times New Roman" w:hAnsi="Times New Roman" w:cs="Times New Roman"/>
        </w:rPr>
        <w:t>residue</w:t>
      </w:r>
      <w:r w:rsidRPr="00477D33">
        <w:rPr>
          <w:rStyle w:val="fontstyle01"/>
          <w:rFonts w:ascii="Times New Roman" w:hAnsi="Times New Roman" w:cs="Times New Roman"/>
        </w:rPr>
        <w:t xml:space="preserve"> was purified by column chromatography </w:t>
      </w:r>
      <w:r w:rsidR="00A8502F" w:rsidRPr="00477D33">
        <w:rPr>
          <w:rStyle w:val="fontstyle01"/>
          <w:rFonts w:ascii="Times New Roman" w:hAnsi="Times New Roman" w:cs="Times New Roman"/>
        </w:rPr>
        <w:t xml:space="preserve">to </w:t>
      </w:r>
      <w:r w:rsidR="00142BB8" w:rsidRPr="00477D33">
        <w:rPr>
          <w:rStyle w:val="fontstyle01"/>
          <w:rFonts w:ascii="Times New Roman" w:hAnsi="Times New Roman" w:cs="Times New Roman"/>
        </w:rPr>
        <w:t>give</w:t>
      </w:r>
      <w:r w:rsidR="00A8502F" w:rsidRPr="00477D33">
        <w:rPr>
          <w:rStyle w:val="fontstyle01"/>
          <w:rFonts w:ascii="Times New Roman" w:hAnsi="Times New Roman" w:cs="Times New Roman"/>
        </w:rPr>
        <w:t xml:space="preserve"> compound 5 in 78% yield. </w:t>
      </w:r>
    </w:p>
    <w:p w14:paraId="4A0024E3" w14:textId="17AFF229" w:rsidR="00A8502F" w:rsidRPr="00477D33" w:rsidRDefault="00774CDE" w:rsidP="00D81D2F">
      <w:pPr>
        <w:ind w:firstLineChars="200" w:firstLine="480"/>
        <w:rPr>
          <w:rStyle w:val="fontstyle01"/>
          <w:rFonts w:ascii="Times New Roman" w:hAnsi="Times New Roman" w:cs="Times New Roman"/>
          <w:b/>
          <w:bCs/>
        </w:rPr>
      </w:pPr>
      <w:r w:rsidRPr="00477D33">
        <w:rPr>
          <w:rStyle w:val="fontstyle01"/>
          <w:rFonts w:ascii="Times New Roman" w:hAnsi="Times New Roman" w:cs="Times New Roman"/>
        </w:rPr>
        <w:t>For compound 6</w:t>
      </w:r>
      <w:r w:rsidR="00A8502F" w:rsidRPr="00477D33">
        <w:rPr>
          <w:rStyle w:val="fontstyle01"/>
          <w:rFonts w:ascii="Times New Roman" w:hAnsi="Times New Roman" w:cs="Times New Roman"/>
          <w:b/>
          <w:bCs/>
        </w:rPr>
        <w:t xml:space="preserve"> </w:t>
      </w:r>
      <w:r w:rsidR="00A8502F" w:rsidRPr="00477D33">
        <w:rPr>
          <w:rStyle w:val="fontstyle01"/>
          <w:rFonts w:ascii="Times New Roman" w:hAnsi="Times New Roman" w:cs="Times New Roman"/>
        </w:rPr>
        <w:t>(</w:t>
      </w:r>
      <w:bookmarkStart w:id="13" w:name="_Hlk133171429"/>
      <w:r w:rsidR="00A8502F" w:rsidRPr="00477D33">
        <w:rPr>
          <w:rStyle w:val="fontstyle01"/>
          <w:rFonts w:ascii="Times New Roman" w:hAnsi="Times New Roman" w:cs="Times New Roman"/>
        </w:rPr>
        <w:t>Apt-H</w:t>
      </w:r>
      <w:r w:rsidR="00A8502F" w:rsidRPr="00477D33">
        <w:rPr>
          <w:rStyle w:val="fontstyle01"/>
          <w:rFonts w:ascii="Times New Roman" w:hAnsi="Times New Roman" w:cs="Times New Roman"/>
          <w:vertAlign w:val="subscript"/>
        </w:rPr>
        <w:t>2</w:t>
      </w:r>
      <w:r w:rsidR="00A8502F" w:rsidRPr="00477D33">
        <w:rPr>
          <w:rStyle w:val="fontstyle01"/>
          <w:rFonts w:ascii="Times New Roman" w:hAnsi="Times New Roman" w:cs="Times New Roman"/>
        </w:rPr>
        <w:t>SD</w:t>
      </w:r>
      <w:bookmarkEnd w:id="13"/>
      <w:r w:rsidR="00A8502F" w:rsidRPr="00477D33">
        <w:rPr>
          <w:rStyle w:val="fontstyle01"/>
          <w:rFonts w:ascii="Times New Roman" w:hAnsi="Times New Roman" w:cs="Times New Roman"/>
        </w:rPr>
        <w:t>)</w:t>
      </w:r>
      <w:r w:rsidRPr="00477D33">
        <w:rPr>
          <w:rStyle w:val="fontstyle01"/>
          <w:rFonts w:ascii="Times New Roman" w:hAnsi="Times New Roman" w:cs="Times New Roman"/>
        </w:rPr>
        <w:t>,</w:t>
      </w:r>
      <w:r w:rsidRPr="00477D33">
        <w:rPr>
          <w:rStyle w:val="fontstyle01"/>
          <w:rFonts w:ascii="Times New Roman" w:hAnsi="Times New Roman" w:cs="Times New Roman"/>
          <w:b/>
          <w:bCs/>
        </w:rPr>
        <w:t xml:space="preserve"> </w:t>
      </w:r>
      <w:proofErr w:type="spellStart"/>
      <w:r w:rsidR="00A8502F" w:rsidRPr="00477D33">
        <w:rPr>
          <w:rStyle w:val="fontstyle01"/>
          <w:rFonts w:ascii="Times New Roman" w:hAnsi="Times New Roman" w:cs="Times New Roman"/>
        </w:rPr>
        <w:t>Azide</w:t>
      </w:r>
      <w:proofErr w:type="spellEnd"/>
      <w:r w:rsidR="00A8502F" w:rsidRPr="00477D33">
        <w:rPr>
          <w:rStyle w:val="fontstyle01"/>
          <w:rFonts w:ascii="Times New Roman" w:hAnsi="Times New Roman" w:cs="Times New Roman"/>
        </w:rPr>
        <w:t>-modified anti-L1CAM aptamer (50 nmol) was dissolved in 50 µL of ddH</w:t>
      </w:r>
      <w:r w:rsidR="00A8502F" w:rsidRPr="00477D33">
        <w:rPr>
          <w:rStyle w:val="fontstyle01"/>
          <w:rFonts w:ascii="Times New Roman" w:hAnsi="Times New Roman" w:cs="Times New Roman"/>
          <w:vertAlign w:val="subscript"/>
        </w:rPr>
        <w:t>2</w:t>
      </w:r>
      <w:r w:rsidR="00A8502F" w:rsidRPr="00477D33">
        <w:rPr>
          <w:rStyle w:val="fontstyle01"/>
          <w:rFonts w:ascii="Times New Roman" w:hAnsi="Times New Roman" w:cs="Times New Roman"/>
        </w:rPr>
        <w:t>O and mixed with 50 µL of the TEAA buffer (2 M). 150 m</w:t>
      </w:r>
      <w:r w:rsidR="00890738" w:rsidRPr="00477D33">
        <w:rPr>
          <w:rStyle w:val="fontstyle01"/>
          <w:rFonts w:ascii="Times New Roman" w:hAnsi="Times New Roman" w:cs="Times New Roman"/>
        </w:rPr>
        <w:t>L of</w:t>
      </w:r>
      <w:r w:rsidR="00A8502F" w:rsidRPr="00477D33">
        <w:rPr>
          <w:rStyle w:val="fontstyle01"/>
          <w:rFonts w:ascii="Times New Roman" w:hAnsi="Times New Roman" w:cs="Times New Roman"/>
        </w:rPr>
        <w:t xml:space="preserve"> DMF </w:t>
      </w:r>
      <w:r w:rsidR="00890738" w:rsidRPr="00477D33">
        <w:rPr>
          <w:rStyle w:val="fontstyle01"/>
          <w:rFonts w:ascii="Times New Roman" w:hAnsi="Times New Roman" w:cs="Times New Roman"/>
        </w:rPr>
        <w:t>containing</w:t>
      </w:r>
      <w:r w:rsidR="00A8502F" w:rsidRPr="00477D33">
        <w:rPr>
          <w:rStyle w:val="fontstyle01"/>
          <w:rFonts w:ascii="Times New Roman" w:hAnsi="Times New Roman" w:cs="Times New Roman"/>
        </w:rPr>
        <w:t xml:space="preserve"> 500 nmol compound 5 was added </w:t>
      </w:r>
      <w:r w:rsidR="00890738" w:rsidRPr="00477D33">
        <w:rPr>
          <w:rStyle w:val="fontstyle01"/>
          <w:rFonts w:ascii="Times New Roman" w:hAnsi="Times New Roman" w:cs="Times New Roman"/>
        </w:rPr>
        <w:t>in</w:t>
      </w:r>
      <w:r w:rsidR="00A8502F" w:rsidRPr="00477D33">
        <w:rPr>
          <w:rStyle w:val="fontstyle01"/>
          <w:rFonts w:ascii="Times New Roman" w:hAnsi="Times New Roman" w:cs="Times New Roman"/>
        </w:rPr>
        <w:t>to th</w:t>
      </w:r>
      <w:r w:rsidR="00890738" w:rsidRPr="00477D33">
        <w:rPr>
          <w:rStyle w:val="fontstyle01"/>
          <w:rFonts w:ascii="Times New Roman" w:hAnsi="Times New Roman" w:cs="Times New Roman"/>
        </w:rPr>
        <w:t xml:space="preserve">e above </w:t>
      </w:r>
      <w:r w:rsidR="00A8502F" w:rsidRPr="00477D33">
        <w:rPr>
          <w:rStyle w:val="fontstyle01"/>
          <w:rFonts w:ascii="Times New Roman" w:hAnsi="Times New Roman" w:cs="Times New Roman"/>
        </w:rPr>
        <w:t>mixture. Thereafter, 25 µL of Cu-TBTA complex (10 mM in 55 vol % DMSO) and 25 µL of ascorbic acid (5 mM) were mixed and added. After stirring for 4 h at 37 °C, the mixture was purified by HPLC to obtain Apt-H</w:t>
      </w:r>
      <w:r w:rsidR="00A8502F" w:rsidRPr="00477D33">
        <w:rPr>
          <w:rStyle w:val="fontstyle01"/>
          <w:rFonts w:ascii="Times New Roman" w:hAnsi="Times New Roman" w:cs="Times New Roman"/>
          <w:vertAlign w:val="subscript"/>
        </w:rPr>
        <w:t>2</w:t>
      </w:r>
      <w:r w:rsidR="00A8502F" w:rsidRPr="00477D33">
        <w:rPr>
          <w:rStyle w:val="fontstyle01"/>
          <w:rFonts w:ascii="Times New Roman" w:hAnsi="Times New Roman" w:cs="Times New Roman"/>
        </w:rPr>
        <w:t>SD.</w:t>
      </w:r>
      <w:bookmarkStart w:id="14" w:name="_Hlk133172226"/>
      <w:r w:rsidR="003864FF"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HPLC procedures</w:t>
      </w:r>
      <w:r w:rsidR="00890738" w:rsidRPr="00477D33">
        <w:rPr>
          <w:rStyle w:val="fontstyle01"/>
          <w:rFonts w:ascii="Times New Roman" w:hAnsi="Times New Roman" w:cs="Times New Roman"/>
        </w:rPr>
        <w:t xml:space="preserve"> and the DNA sequences</w:t>
      </w:r>
      <w:r w:rsidR="003864FF"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used </w:t>
      </w:r>
      <w:bookmarkEnd w:id="14"/>
      <w:r w:rsidR="003864FF"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in this study</w:t>
      </w:r>
      <w:r w:rsidR="003864FF" w:rsidRPr="00477D33">
        <w:rPr>
          <w:rStyle w:val="fontstyle01"/>
          <w:rFonts w:ascii="Times New Roman" w:hAnsi="Times New Roman" w:cs="Times New Roman"/>
        </w:rPr>
        <w:t xml:space="preserve"> </w:t>
      </w:r>
      <w:r w:rsidR="00890738" w:rsidRPr="00477D33">
        <w:rPr>
          <w:rStyle w:val="fontstyle01"/>
          <w:rFonts w:ascii="Times New Roman" w:hAnsi="Times New Roman" w:cs="Times New Roman"/>
        </w:rPr>
        <w:t>were</w:t>
      </w:r>
      <w:r w:rsidR="003864FF" w:rsidRPr="00477D33">
        <w:rPr>
          <w:rStyle w:val="fontstyle01"/>
          <w:rFonts w:ascii="Times New Roman" w:hAnsi="Times New Roman" w:cs="Times New Roman"/>
        </w:rPr>
        <w:t xml:space="preserve"> summarized in Table S1</w:t>
      </w:r>
      <w:r w:rsidR="00890738" w:rsidRPr="00477D33">
        <w:rPr>
          <w:rStyle w:val="fontstyle01"/>
          <w:rFonts w:ascii="Times New Roman" w:hAnsi="Times New Roman" w:cs="Times New Roman"/>
        </w:rPr>
        <w:t xml:space="preserve"> and</w:t>
      </w:r>
      <w:r w:rsidR="003864FF" w:rsidRPr="00477D33">
        <w:rPr>
          <w:rStyle w:val="fontstyle01"/>
          <w:rFonts w:ascii="Times New Roman" w:hAnsi="Times New Roman" w:cs="Times New Roman"/>
        </w:rPr>
        <w:t xml:space="preserve"> Table S2</w:t>
      </w:r>
      <w:r w:rsidR="00192E1B" w:rsidRPr="00477D33">
        <w:rPr>
          <w:rStyle w:val="fontstyle01"/>
          <w:rFonts w:ascii="Times New Roman" w:hAnsi="Times New Roman" w:cs="Times New Roman"/>
        </w:rPr>
        <w:t>, respectively.</w:t>
      </w:r>
      <w:r w:rsidR="003864FF" w:rsidRPr="00477D33">
        <w:rPr>
          <w:rStyle w:val="fontstyle01"/>
          <w:rFonts w:ascii="Times New Roman" w:hAnsi="Times New Roman" w:cs="Times New Roman"/>
        </w:rPr>
        <w:t xml:space="preserve"> </w:t>
      </w:r>
      <w:bookmarkEnd w:id="10"/>
    </w:p>
    <w:p w14:paraId="5E5FCCD1" w14:textId="77777777" w:rsidR="003864FF" w:rsidRPr="00477D33" w:rsidRDefault="003864FF" w:rsidP="003864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3AE03EF" w14:textId="77777777" w:rsidR="0006398B" w:rsidRPr="00477D33" w:rsidRDefault="0006398B" w:rsidP="0006398B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</w:pPr>
      <w:r w:rsidRPr="00477D33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>H</w:t>
      </w:r>
      <w:r w:rsidRPr="00477D33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 xml:space="preserve">S release studies.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The</w:t>
      </w:r>
      <w:r w:rsidRPr="00477D33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 xml:space="preserve"> 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release </w:t>
      </w:r>
      <w:r w:rsidRPr="00477D33">
        <w:rPr>
          <w:rFonts w:ascii="Times New Roman" w:eastAsia="宋体" w:hAnsi="Times New Roman" w:cs="Times New Roman"/>
          <w:kern w:val="0"/>
          <w:sz w:val="24"/>
          <w:szCs w:val="24"/>
          <w:bdr w:val="none" w:sz="0" w:space="0" w:color="auto" w:frame="1"/>
          <w14:ligatures w14:val="none"/>
        </w:rPr>
        <w:t>of H</w:t>
      </w:r>
      <w:r w:rsidRPr="00477D33">
        <w:rPr>
          <w:rFonts w:ascii="Times New Roman" w:eastAsia="宋体" w:hAnsi="Times New Roman" w:cs="Times New Roman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kern w:val="0"/>
          <w:sz w:val="24"/>
          <w:szCs w:val="24"/>
          <w:bdr w:val="none" w:sz="0" w:space="0" w:color="auto" w:frame="1"/>
          <w14:ligatures w14:val="none"/>
        </w:rPr>
        <w:t xml:space="preserve">S from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H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SD</w:t>
      </w:r>
      <w:r w:rsidRPr="00477D33">
        <w:rPr>
          <w:rFonts w:ascii="Times New Roman" w:eastAsia="Times New Roman" w:hAnsi="Times New Roman" w:cs="Times New Roman"/>
          <w:color w:val="FF0000"/>
          <w:sz w:val="24"/>
          <w:szCs w:val="24"/>
          <w14:ligatures w14:val="none"/>
        </w:rPr>
        <w:t xml:space="preserve">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was determined by 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a methylene blue (MB) colorimetric assay according to the previous method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PEVuZE5vdGU+PENpdGU+PEF1dGhvcj5DaGFuZHJhc2VrYXJhbjwvQXV0aG9yPjxZZWFyPjIwMTc8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</w:fldData>
        </w:fldChar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 </w:instrTex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PEVuZE5vdGU+PENpdGU+PEF1dGhvcj5DaGFuZHJhc2VrYXJhbjwvQXV0aG9yPjxZZWFyPjIwMTc8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</w:fldData>
        </w:fldChar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EN.CITE.DATA </w:instrTex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vertAlign w:val="superscript"/>
          <w:lang w:val="en-GB"/>
          <w14:ligatures w14:val="none"/>
        </w:rPr>
        <w:t>[13]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. Briefly, a 5 mM stock solution of H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SD was added into PBS containing β -gal (0.5 U/mL) and CA (25 </w:t>
      </w:r>
      <w:proofErr w:type="spellStart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μg</w:t>
      </w:r>
      <w:proofErr w:type="spellEnd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/mL), followed by incubation at 37°C under shaking. MB colorimetric assay was performed, and the absorbance at 670 nm was determined for calculation of the release of H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S. For reference, a blank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solution 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without the addition of β-gal was also investigated.</w:t>
      </w:r>
    </w:p>
    <w:p w14:paraId="25D9C32A" w14:textId="77777777" w:rsidR="0006398B" w:rsidRPr="00477D33" w:rsidRDefault="0006398B" w:rsidP="0006398B">
      <w:pPr>
        <w:widowControl/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</w:pPr>
    </w:p>
    <w:p w14:paraId="2E20E5D8" w14:textId="10BC4442" w:rsidR="0006398B" w:rsidRPr="00477D33" w:rsidRDefault="0006398B" w:rsidP="0006398B">
      <w:pPr>
        <w:widowControl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 w:rsidRPr="00477D33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 xml:space="preserve">Cell culture.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BJ cells were purchased from ATCC, and cultured in DMEM with the addition of 10% fetal bovine serum (FBS) and 1% penicillin-streptomycin</w:t>
      </w:r>
      <w:r w:rsidR="00886419"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(PS) in an incubator with a humidified atmosphere of 5% CO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 xml:space="preserve">2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at 37°C. </w:t>
      </w:r>
    </w:p>
    <w:p w14:paraId="3F1E632A" w14:textId="77777777" w:rsidR="0006398B" w:rsidRPr="00477D33" w:rsidRDefault="0006398B" w:rsidP="0006398B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</w:pPr>
      <w:bookmarkStart w:id="15" w:name="_Hlk121848039"/>
      <w:bookmarkStart w:id="16" w:name="_Hlk121848148"/>
    </w:p>
    <w:p w14:paraId="0BCF17FB" w14:textId="77777777" w:rsidR="0006398B" w:rsidRPr="00477D33" w:rsidRDefault="0006398B" w:rsidP="0006398B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</w:pPr>
      <w:r w:rsidRPr="00477D33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 xml:space="preserve">Senescence introduction and characterizations </w:t>
      </w:r>
    </w:p>
    <w:p w14:paraId="22D7A3DE" w14:textId="77777777" w:rsidR="0006398B" w:rsidRPr="00477D33" w:rsidRDefault="0006398B" w:rsidP="0006398B">
      <w:pPr>
        <w:widowControl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For establishing H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O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-induced senescent cell model, BJ cells were seeded at 6 × 10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5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cells per well and cultured for 24 h.</w:t>
      </w:r>
      <w:r w:rsidRPr="00477D33">
        <w:rPr>
          <w:rFonts w:ascii="Times New Roman" w:hAnsi="Times New Roman" w:cs="Times New Roman"/>
          <w:sz w:val="24"/>
          <w:szCs w:val="24"/>
          <w14:ligatures w14:val="none"/>
        </w:rPr>
        <w:t xml:space="preserve"> Then, the cells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were cultured with DMEM containing H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O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(600 µM) for 6 days, followed by replacement of the medium with fresh DMEM for the following experiments.</w:t>
      </w:r>
    </w:p>
    <w:bookmarkEnd w:id="15"/>
    <w:bookmarkEnd w:id="16"/>
    <w:p w14:paraId="45B65184" w14:textId="77777777" w:rsidR="0006398B" w:rsidRPr="00477D33" w:rsidRDefault="0006398B" w:rsidP="0006398B">
      <w:pPr>
        <w:widowControl/>
        <w:ind w:firstLineChars="200" w:firstLine="480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To prove the successful senescence introduction, the activity of SA-β-gal in cells was first tested with the senescence β-galactosidase staining kit. Briefly, 1×10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5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BJ cells with or without H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O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treatment were plated in the 6-well plate for 24h, respectively. </w:t>
      </w:r>
      <w:bookmarkStart w:id="17" w:name="_Hlk133155833"/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Then </w:t>
      </w:r>
      <w:bookmarkEnd w:id="17"/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these cells were washed and fixed, followed by</w:t>
      </w:r>
      <w:bookmarkStart w:id="18" w:name="_Hlk133160139"/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SA-β-gal staining </w:t>
      </w:r>
      <w:bookmarkEnd w:id="18"/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according to the manufacture’s procedures.</w:t>
      </w:r>
      <w:r w:rsidRPr="00477D33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Finally, the cells were imaged using an inverted microscope (Olympus). </w:t>
      </w:r>
    </w:p>
    <w:p w14:paraId="7E6214EF" w14:textId="77777777" w:rsidR="0006398B" w:rsidRPr="00477D33" w:rsidRDefault="0006398B" w:rsidP="0006398B">
      <w:pPr>
        <w:widowControl/>
        <w:ind w:firstLineChars="200" w:firstLine="480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 w:rsidRPr="00477D33">
        <w:rPr>
          <w:rFonts w:ascii="Times New Roman" w:hAnsi="Times New Roman" w:cs="Times New Roman"/>
          <w:sz w:val="24"/>
          <w:szCs w:val="24"/>
          <w14:ligatures w14:val="none"/>
        </w:rPr>
        <w:t>Meanwhile, t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he cell proliferation ability was examined with </w:t>
      </w:r>
      <w:proofErr w:type="spellStart"/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EdU</w:t>
      </w:r>
      <w:proofErr w:type="spellEnd"/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assay.</w:t>
      </w:r>
      <w:r w:rsidRPr="00477D33">
        <w:rPr>
          <w:rFonts w:ascii="Times New Roman" w:eastAsia="Times New Roman" w:hAnsi="Times New Roman" w:cs="Times New Roman"/>
          <w:color w:val="FF0000"/>
          <w:sz w:val="24"/>
          <w:szCs w:val="24"/>
          <w14:ligatures w14:val="none"/>
        </w:rPr>
        <w:t xml:space="preserve">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Briefly, 1×10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5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BJ cells per well treated with or without H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O</w:t>
      </w:r>
      <w:r w:rsidRPr="00477D33">
        <w:rPr>
          <w:rFonts w:ascii="Times New Roman" w:eastAsia="Times New Roman" w:hAnsi="Times New Roman" w:cs="Times New Roman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were plated in the 6-well plates.</w:t>
      </w:r>
      <w:r w:rsidRPr="00477D33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After adherence, the cell proliferation ability was examined as the manufacturer’s protocols described and imaged using an inverted microscope.</w:t>
      </w:r>
    </w:p>
    <w:p w14:paraId="13CA08D1" w14:textId="77777777" w:rsidR="0006398B" w:rsidRPr="00477D33" w:rsidRDefault="0006398B" w:rsidP="0006398B">
      <w:pPr>
        <w:widowControl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14:ligatures w14:val="none"/>
        </w:rPr>
      </w:pPr>
    </w:p>
    <w:p w14:paraId="48C0F44B" w14:textId="77777777" w:rsidR="0006398B" w:rsidRPr="00477D33" w:rsidRDefault="0006398B" w:rsidP="0006398B">
      <w:pPr>
        <w:widowControl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14:ligatures w14:val="none"/>
        </w:rPr>
      </w:pPr>
      <w:r w:rsidRPr="00477D33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Cytotoxicity studies </w:t>
      </w:r>
    </w:p>
    <w:p w14:paraId="2D68CE31" w14:textId="77777777" w:rsidR="0006398B" w:rsidRPr="00477D33" w:rsidRDefault="0006398B" w:rsidP="0006398B">
      <w:pPr>
        <w:widowControl/>
        <w:rPr>
          <w:rStyle w:val="fontstyle01"/>
          <w:rFonts w:ascii="Times New Roman" w:hAnsi="Times New Roman" w:cs="Times New Roman"/>
        </w:rPr>
      </w:pP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Cell viability was determined with the CCK-8 assay. Briefly, 4000 cells per well of proliferating/senescent BJ cells were plated in 96-well plates and cultured for 24h, the cells were incubated with freshly prepared DMEM with different concentrations of Apt-H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SD (0, 0.125, 0.25, 0.5, 1 and 2 </w:t>
      </w:r>
      <w:proofErr w:type="spellStart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μM</w:t>
      </w:r>
      <w:proofErr w:type="spellEnd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) for 24 h. </w:t>
      </w:r>
      <w:bookmarkStart w:id="19" w:name="_Hlk133171087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Subsequently</w:t>
      </w:r>
      <w:bookmarkEnd w:id="19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, the cell viability was tested according to the CCK-8 detection assay. </w:t>
      </w:r>
    </w:p>
    <w:p w14:paraId="28BB0BB0" w14:textId="77777777" w:rsidR="0006398B" w:rsidRPr="00477D33" w:rsidRDefault="0006398B" w:rsidP="0006398B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BC2945" w14:textId="77777777" w:rsidR="0006398B" w:rsidRPr="00477D33" w:rsidRDefault="0006398B" w:rsidP="0006398B">
      <w:pPr>
        <w:widowControl/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</w:pPr>
      <w:r w:rsidRPr="00477D33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Cell binding analysis. 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The targeted binding capability of Apt-H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SD towards senescent cells was evaluated by flow cytometry and confocal fluorescence imaging. For flow cytometry, proliferating/senescent BJ cells were digested with 0.2% EDTA and washed twice by DPBS. Apt-H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SD and Con-H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SD labeled with Cy5 (250 </w:t>
      </w:r>
      <w:proofErr w:type="spellStart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nM</w:t>
      </w:r>
      <w:proofErr w:type="spellEnd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) were respectively incubated with 1.5×10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perscript"/>
          <w14:ligatures w14:val="none"/>
        </w:rPr>
        <w:t>5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cells in a serum-free DMEM for 45 min at 4°C. After that, the cells were centrifuged and washed for flow cytometry (BD FACS Verse).</w:t>
      </w:r>
    </w:p>
    <w:p w14:paraId="0F87F6BD" w14:textId="77777777" w:rsidR="0006398B" w:rsidRPr="00477D33" w:rsidRDefault="0006398B" w:rsidP="0006398B">
      <w:pPr>
        <w:widowControl/>
        <w:ind w:firstLineChars="250" w:firstLine="600"/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</w:pP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For confocal fluorescence imaging, proliferating/senescent BJ cells were plated in the confocal dish at 1.0×10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perscript"/>
          <w14:ligatures w14:val="none"/>
        </w:rPr>
        <w:t>5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cells per well. After cultured for 24 h, the cells were washed twice with DPBS and cultured with 200 </w:t>
      </w:r>
      <w:proofErr w:type="spellStart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μL</w:t>
      </w:r>
      <w:proofErr w:type="spellEnd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of serum-free DMEM containing 250 </w:t>
      </w:r>
      <w:proofErr w:type="spellStart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nM</w:t>
      </w:r>
      <w:proofErr w:type="spellEnd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Cy5-</w:t>
      </w:r>
      <w:bookmarkStart w:id="20" w:name="_Hlk133178721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Apt</w:t>
      </w:r>
      <w:bookmarkStart w:id="21" w:name="_Hlk133175302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-H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SD</w:t>
      </w:r>
      <w:bookmarkEnd w:id="21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/Con-H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SD</w:t>
      </w:r>
      <w:bookmarkEnd w:id="20"/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for 45 min at 4°C. Then the cells were washed and stained with Hoechst. The cellular fluorescence was tested by confocal laser scanning microscope (FV1000 confocal microscope, Olympus).</w:t>
      </w:r>
    </w:p>
    <w:p w14:paraId="6E116CC0" w14:textId="77777777" w:rsidR="0006398B" w:rsidRPr="00477D33" w:rsidRDefault="0006398B" w:rsidP="0006398B">
      <w:pPr>
        <w:widowControl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14:ligatures w14:val="none"/>
        </w:rPr>
      </w:pPr>
    </w:p>
    <w:p w14:paraId="2D85F584" w14:textId="77777777" w:rsidR="0006398B" w:rsidRPr="00477D33" w:rsidRDefault="0006398B" w:rsidP="0006398B">
      <w:pPr>
        <w:widowControl/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</w:pPr>
      <w:r w:rsidRPr="00477D33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SASP inhibition analysis. 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The expression of SASP in senescent BJ cells treated with or without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were investigated on the mRNA level using RT-qPCR. After treatment with Apt-H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vertAlign w:val="subscript"/>
          <w14:ligatures w14:val="none"/>
        </w:rPr>
        <w:t>2</w:t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SD, all the experimental manipulations were the same as previously described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 </w:instrTex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EN.CITE.DATA </w:instrTex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vertAlign w:val="superscript"/>
          <w:lang w:val="en-GB"/>
          <w14:ligatures w14:val="none"/>
        </w:rPr>
        <w:t>[9]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. The primers for this experiment are summarized in Table S3.</w:t>
      </w:r>
    </w:p>
    <w:p w14:paraId="25E6A26D" w14:textId="77777777" w:rsidR="0006398B" w:rsidRPr="00477D33" w:rsidRDefault="0006398B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4D69CB8" w14:textId="067DDF28" w:rsidR="00CA028D" w:rsidRPr="00477D33" w:rsidRDefault="00540E79" w:rsidP="0025422A">
      <w:pPr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/>
          <w14:ligatures w14:val="none"/>
        </w:rPr>
        <w:t>R</w:t>
      </w:r>
      <w:r w:rsidR="006E6E5E"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:lang w:val="en-GB"/>
          <w14:ligatures w14:val="none"/>
        </w:rPr>
        <w:t>esults</w:t>
      </w:r>
    </w:p>
    <w:p w14:paraId="3213D251" w14:textId="3A38450D" w:rsidR="00540E79" w:rsidRPr="00477D33" w:rsidRDefault="00540E79" w:rsidP="00E247EC">
      <w:pPr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The synthesis of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</w:t>
      </w:r>
      <w:r w:rsidR="00BB1623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was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illustrated in Figure 1. Glycosylated intermediate (compound 3) was first synthesized according to previous work</w:t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 </w:instrText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ADDIN EN.CITE.DATA </w:instrText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="00A80282"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vertAlign w:val="superscript"/>
          <w:lang w:val="en-GB"/>
          <w14:ligatures w14:val="none"/>
        </w:rPr>
        <w:t>[9]</w:t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, which is an ideal platform for</w:t>
      </w:r>
      <w:r w:rsidR="00BB1623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conjugating the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S donating moiety at the benzylic position and</w:t>
      </w:r>
      <w:r w:rsidR="00BB1623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the targeting ligand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on the terminal alkyne. T</w:t>
      </w:r>
      <w:r w:rsidR="008849A5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he following conjugation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with p-</w:t>
      </w:r>
      <w:proofErr w:type="spellStart"/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tolylisothiocyanate</w:t>
      </w:r>
      <w:proofErr w:type="spellEnd"/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</w:t>
      </w:r>
      <w:r w:rsidR="008849A5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and deprotection of the hydroxy groups gave rise to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</w:t>
      </w:r>
      <w:r w:rsidR="008849A5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the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cl</w:t>
      </w:r>
      <w:r w:rsidR="006A0963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eavable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</w:t>
      </w:r>
      <w:r w:rsidR="006A0963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compound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5 (H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SD)</w:t>
      </w:r>
      <w:r w:rsidR="006A0963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.</w:t>
      </w:r>
      <w:r w:rsidRPr="00477D33">
        <w:rPr>
          <w:rFonts w:ascii="Times New Roman" w:eastAsia="黑体" w:hAnsi="Times New Roman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="008849A5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In the presence of SA-</w:t>
      </w:r>
      <w:r w:rsidR="008849A5"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β-gal</w:t>
      </w:r>
      <w:r w:rsidR="008849A5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SD </w:t>
      </w:r>
      <w:r w:rsidR="008849A5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could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release COS</w:t>
      </w:r>
      <w:r w:rsidR="008849A5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, which would be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rapidly converted to 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S by </w:t>
      </w:r>
      <w:bookmarkStart w:id="22" w:name="_Hlk133424997"/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the ubiquitous enzyme carbonic anhydrase (CA)</w:t>
      </w:r>
      <w:r w:rsidR="008849A5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</w:t>
      </w:r>
      <w:bookmarkEnd w:id="22"/>
      <w:r w:rsidR="008849A5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inside the senescent cells</w:t>
      </w:r>
      <w:r w:rsidR="008B748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to execute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</w:t>
      </w:r>
      <w:r w:rsidR="008B748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the SAS</w:t>
      </w:r>
      <w:r w:rsidR="008B7480" w:rsidRPr="00477D33">
        <w:rPr>
          <w:rFonts w:ascii="Times New Roman" w:eastAsia="黑体" w:hAnsi="Times New Roman" w:cs="Times New Roman"/>
          <w:color w:val="000000" w:themeColor="text1"/>
          <w:kern w:val="0"/>
          <w:sz w:val="24"/>
          <w:szCs w:val="24"/>
          <w14:ligatures w14:val="none"/>
        </w:rPr>
        <w:t>P</w:t>
      </w:r>
      <w:r w:rsidR="008B748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regulation</w:t>
      </w:r>
      <w:r w:rsidRPr="00477D33">
        <w:rPr>
          <w:rFonts w:ascii="Times New Roman" w:eastAsia="黑体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.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Finally, anti-L1CAM aptamer was conjugated </w:t>
      </w:r>
      <w:r w:rsidR="00BE701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at the tail via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click chemistry to </w:t>
      </w:r>
      <w:r w:rsidR="00BE701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yield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the senescence-targeted </w:t>
      </w:r>
      <w:r w:rsidR="00BE701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activatable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molecular </w:t>
      </w:r>
      <w:proofErr w:type="spellStart"/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senomorphic</w:t>
      </w:r>
      <w:proofErr w:type="spellEnd"/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. All the intermediates were characterized by NMR spectra, and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SD was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characterized by MS (Fig</w:t>
      </w:r>
      <w:r w:rsidR="00DE055F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ure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S</w:t>
      </w:r>
      <w:r w:rsidR="00A80282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1</w:t>
      </w:r>
      <w:r w:rsidR="00B4192E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-S9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).</w:t>
      </w:r>
    </w:p>
    <w:p w14:paraId="2D3A9568" w14:textId="346673B3" w:rsidR="00E247EC" w:rsidRPr="00477D33" w:rsidRDefault="00C454E8" w:rsidP="00C833CA">
      <w:pPr>
        <w:jc w:val="center"/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</w:pPr>
      <w:r w:rsidRPr="00477D33">
        <w:rPr>
          <w:rFonts w:ascii="Times New Roman" w:eastAsia="黑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9715EE1" wp14:editId="6D0356F5">
            <wp:extent cx="4561261" cy="2397600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61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711F" w14:textId="00D0EABF" w:rsidR="00C833CA" w:rsidRPr="00477D33" w:rsidRDefault="000E7259" w:rsidP="00C833CA">
      <w:pPr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>Figure 1.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</w:t>
      </w:r>
      <w:r w:rsidR="00C833CA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Synthetic route for </w:t>
      </w:r>
      <w:r w:rsidR="00C833C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C833CA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C833C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 and its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</w:t>
      </w:r>
      <w:r w:rsidR="00C833CA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release mechanism. (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= 1 \* ROMAN </w:instrTex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lang w:val="en-GB"/>
          <w14:ligatures w14:val="none"/>
        </w:rPr>
        <w:t>I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) Propargyl bromide, Al, HgCl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, THF</w:t>
      </w:r>
      <w:r w:rsidR="000F78D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.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(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= 2 \* ROMAN </w:instrTex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lang w:val="en-GB"/>
          <w14:ligatures w14:val="none"/>
        </w:rPr>
        <w:t>II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) Ag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CO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3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, 1,1,4,7,10,10-hexamethyltriethylenetetramine, 2,3,4,6-tetra-O-acetyl-α-d-</w:t>
      </w:r>
      <w:proofErr w:type="spellStart"/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galactopyranosyl</w:t>
      </w:r>
      <w:proofErr w:type="spellEnd"/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bromide, CH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3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CN, rt. (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= 3 \* ROMAN </w:instrTex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lang w:val="en-GB"/>
          <w14:ligatures w14:val="none"/>
        </w:rPr>
        <w:t>III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) P-</w:t>
      </w:r>
      <w:proofErr w:type="spellStart"/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tolylisothiocyanate</w:t>
      </w:r>
      <w:proofErr w:type="spellEnd"/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, </w:t>
      </w:r>
      <w:proofErr w:type="spellStart"/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NaH</w:t>
      </w:r>
      <w:proofErr w:type="spellEnd"/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, THF. (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= 4 \* ROMAN </w:instrTex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lang w:val="en-GB"/>
          <w14:ligatures w14:val="none"/>
        </w:rPr>
        <w:t>IV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) CH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3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OH, CH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3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ONa. (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begin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instrText xml:space="preserve"> = 5 \* ROMAN </w:instrTex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separate"/>
      </w:r>
      <w:r w:rsidRPr="00477D33">
        <w:rPr>
          <w:rFonts w:ascii="Times New Roman" w:eastAsia="黑体" w:hAnsi="Times New Roman" w:cs="Times New Roman"/>
          <w:noProof/>
          <w:kern w:val="0"/>
          <w:sz w:val="24"/>
          <w:szCs w:val="24"/>
          <w:lang w:val="en-GB"/>
          <w14:ligatures w14:val="none"/>
        </w:rPr>
        <w:t>V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fldChar w:fldCharType="end"/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) CuSO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4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, sodium ascorbate, N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3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-labeled anti-L1CAM aptamer, DMF/H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O.</w:t>
      </w:r>
    </w:p>
    <w:p w14:paraId="69CA4B6B" w14:textId="77777777" w:rsidR="00886419" w:rsidRPr="00477D33" w:rsidRDefault="00886419" w:rsidP="00C833CA">
      <w:pPr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</w:pPr>
    </w:p>
    <w:p w14:paraId="077FE38B" w14:textId="3C0A3A1B" w:rsidR="00F13E4E" w:rsidRPr="00477D33" w:rsidRDefault="0087214A" w:rsidP="005531EA">
      <w:pPr>
        <w:ind w:firstLineChars="200" w:firstLine="480"/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With 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SD in hand, we </w:t>
      </w:r>
      <w:r w:rsidR="00FD1404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proceeded to investigate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FD1404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its enzyme responsive and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 releas</w:t>
      </w:r>
      <w:r w:rsidR="000A7278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ing</w:t>
      </w:r>
      <w:r w:rsidR="00FD1404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capabilities.</w:t>
      </w:r>
      <w:r w:rsidR="002978B9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I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n the presence of </w:t>
      </w:r>
      <w:r w:rsidR="0026032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β-gal and carbonic anhydrase</w:t>
      </w:r>
      <w:r w:rsidR="00240B1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via methylene blue assay</w:t>
      </w:r>
      <w:r w:rsidR="0026032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.</w:t>
      </w:r>
      <w:r w:rsidR="00B27FA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23058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As shown in Figure </w:t>
      </w:r>
      <w:r w:rsidR="00563A7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2</w:t>
      </w:r>
      <w:r w:rsidR="0023058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</w:t>
      </w:r>
      <w:r w:rsidR="0023058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H</w:t>
      </w:r>
      <w:r w:rsidR="00230587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230587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="0023058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2978B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demonstrated rapid</w:t>
      </w:r>
      <w:r w:rsidR="0023058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2978B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release of </w:t>
      </w:r>
      <w:r w:rsidR="0023058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H</w:t>
      </w:r>
      <w:r w:rsidR="00230587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23058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</w:t>
      </w:r>
      <w:r w:rsidR="00B27FA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upon incubation </w:t>
      </w:r>
      <w:r w:rsidR="00F13E4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in the PBS buffer containing </w:t>
      </w:r>
      <w:r w:rsidR="00B27FA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β-</w:t>
      </w:r>
      <w:r w:rsidR="00445E3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g</w:t>
      </w:r>
      <w:r w:rsidR="00B27FA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al and CA</w:t>
      </w:r>
      <w:r w:rsidR="00F13E4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</w:t>
      </w:r>
      <w:r w:rsidR="005531E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and the reaction was almost completed within 2 h, with the release efficiency of about 50%. </w:t>
      </w:r>
      <w:r w:rsidR="00F13E4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In sharp contrast, no H</w:t>
      </w:r>
      <w:r w:rsidR="00F13E4E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F13E4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 production was detected in the absence of β-</w:t>
      </w:r>
      <w:r w:rsidR="002A70D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g</w:t>
      </w:r>
      <w:r w:rsidR="00F13E4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al</w:t>
      </w:r>
      <w:r w:rsidR="00E20B9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within the same time period</w:t>
      </w:r>
      <w:r w:rsidR="001F4FE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 suggesting that only the presence of CA did not induce the cleavage of thiocarbamates</w:t>
      </w:r>
      <w:r w:rsidR="00E20B9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. </w:t>
      </w:r>
      <w:r w:rsidR="001F4FE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Collectively, t</w:t>
      </w:r>
      <w:r w:rsidR="00E20B9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hese results </w:t>
      </w:r>
      <w:r w:rsidR="001F4FE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confirmed the β-</w:t>
      </w:r>
      <w:r w:rsidR="002A70D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g</w:t>
      </w:r>
      <w:r w:rsidR="001F4FE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al-activated property of </w:t>
      </w:r>
      <w:r w:rsidR="001F4FE0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H</w:t>
      </w:r>
      <w:r w:rsidR="001F4FE0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1F4FE0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="00582FD6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.</w:t>
      </w:r>
    </w:p>
    <w:p w14:paraId="3686EFC1" w14:textId="77777777" w:rsidR="00B17F39" w:rsidRPr="00477D33" w:rsidRDefault="00B17F39" w:rsidP="0025422A">
      <w:pPr>
        <w:rPr>
          <w:rFonts w:ascii="Times New Roman" w:eastAsia="黑体" w:hAnsi="Times New Roman" w:cs="Times New Roman"/>
          <w:sz w:val="24"/>
          <w:szCs w:val="24"/>
          <w:lang w:val="en-GB"/>
        </w:rPr>
      </w:pPr>
    </w:p>
    <w:p w14:paraId="36353A8F" w14:textId="311FA7CB" w:rsidR="00D91277" w:rsidRPr="00477D33" w:rsidRDefault="00FC40AE" w:rsidP="00B17F39">
      <w:pPr>
        <w:jc w:val="center"/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20C7F" wp14:editId="5466E7E3">
            <wp:extent cx="4181341" cy="1766473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86" cy="17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37AA" w14:textId="3D407EDD" w:rsidR="003864FF" w:rsidRPr="00477D33" w:rsidRDefault="003864FF" w:rsidP="0025422A">
      <w:pPr>
        <w:rPr>
          <w:rFonts w:ascii="Times New Roman" w:hAnsi="Times New Roman" w:cs="Times New Roman"/>
          <w:color w:val="2E2E2E"/>
          <w:sz w:val="24"/>
          <w:szCs w:val="24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>Figure 2.</w:t>
      </w:r>
      <w:r w:rsidR="00BA04F0"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BA04F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(A)</w:t>
      </w: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BA04F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The standard curve for measurement of H</w:t>
      </w:r>
      <w:r w:rsidR="00BA04F0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="00BA04F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S with the methylene blue (MB) method and Na</w:t>
      </w:r>
      <w:r w:rsidR="00BA04F0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="00BA04F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S as the standard.</w:t>
      </w:r>
      <w:r w:rsidR="00BA04F0"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BA04F0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(B)</w:t>
      </w:r>
      <w:r w:rsidR="00BA04F0" w:rsidRPr="00477D33">
        <w:rPr>
          <w:rFonts w:ascii="Times New Roman" w:hAnsi="Times New Roman" w:cs="Times New Roman"/>
          <w:color w:val="2E2E2E"/>
          <w:sz w:val="24"/>
          <w:szCs w:val="24"/>
        </w:rPr>
        <w:t>Time-dependent H</w:t>
      </w:r>
      <w:r w:rsidR="00BA04F0" w:rsidRPr="00477D33">
        <w:rPr>
          <w:rFonts w:ascii="Times New Roman" w:hAnsi="Times New Roman" w:cs="Times New Roman"/>
          <w:color w:val="2E2E2E"/>
          <w:sz w:val="24"/>
          <w:szCs w:val="24"/>
          <w:vertAlign w:val="subscript"/>
        </w:rPr>
        <w:t>2</w:t>
      </w:r>
      <w:r w:rsidR="00BA04F0" w:rsidRPr="00477D33">
        <w:rPr>
          <w:rFonts w:ascii="Times New Roman" w:hAnsi="Times New Roman" w:cs="Times New Roman"/>
          <w:color w:val="2E2E2E"/>
          <w:sz w:val="24"/>
          <w:szCs w:val="24"/>
        </w:rPr>
        <w:t xml:space="preserve">S release </w:t>
      </w:r>
      <w:r w:rsidR="008707C6" w:rsidRPr="00477D33">
        <w:rPr>
          <w:rFonts w:ascii="Times New Roman" w:hAnsi="Times New Roman" w:cs="Times New Roman"/>
          <w:color w:val="2E2E2E"/>
          <w:sz w:val="24"/>
          <w:szCs w:val="24"/>
        </w:rPr>
        <w:t>from</w:t>
      </w:r>
      <w:r w:rsidR="00BA04F0" w:rsidRPr="00477D33">
        <w:rPr>
          <w:rFonts w:ascii="Times New Roman" w:hAnsi="Times New Roman" w:cs="Times New Roman"/>
          <w:color w:val="2E2E2E"/>
          <w:sz w:val="24"/>
          <w:szCs w:val="24"/>
        </w:rPr>
        <w:t xml:space="preserve"> H</w:t>
      </w:r>
      <w:r w:rsidR="00BA04F0" w:rsidRPr="00477D33">
        <w:rPr>
          <w:rFonts w:ascii="Times New Roman" w:hAnsi="Times New Roman" w:cs="Times New Roman"/>
          <w:color w:val="2E2E2E"/>
          <w:sz w:val="24"/>
          <w:szCs w:val="24"/>
          <w:vertAlign w:val="subscript"/>
        </w:rPr>
        <w:t>2</w:t>
      </w:r>
      <w:r w:rsidR="00BA04F0" w:rsidRPr="00477D33">
        <w:rPr>
          <w:rFonts w:ascii="Times New Roman" w:hAnsi="Times New Roman" w:cs="Times New Roman"/>
          <w:color w:val="2E2E2E"/>
          <w:sz w:val="24"/>
          <w:szCs w:val="24"/>
        </w:rPr>
        <w:t xml:space="preserve">SD </w:t>
      </w:r>
      <w:r w:rsidR="008707C6" w:rsidRPr="00477D33">
        <w:rPr>
          <w:rFonts w:ascii="Times New Roman" w:hAnsi="Times New Roman" w:cs="Times New Roman"/>
          <w:color w:val="2E2E2E"/>
          <w:sz w:val="24"/>
          <w:szCs w:val="24"/>
        </w:rPr>
        <w:t xml:space="preserve">in the presence vs absence of </w:t>
      </w:r>
      <w:r w:rsidR="008707C6" w:rsidRPr="00477D33">
        <w:rPr>
          <w:rFonts w:ascii="Times New Roman" w:hAnsi="Times New Roman" w:cs="Times New Roman"/>
          <w:color w:val="2E2E2E"/>
          <w:sz w:val="24"/>
          <w:szCs w:val="24"/>
          <w:lang w:val="en-GB"/>
        </w:rPr>
        <w:t>β-</w:t>
      </w:r>
      <w:r w:rsidR="00C110F1" w:rsidRPr="00477D33">
        <w:rPr>
          <w:rFonts w:ascii="Times New Roman" w:hAnsi="Times New Roman" w:cs="Times New Roman"/>
          <w:color w:val="2E2E2E"/>
          <w:sz w:val="24"/>
          <w:szCs w:val="24"/>
          <w:lang w:val="en-GB"/>
        </w:rPr>
        <w:t>g</w:t>
      </w:r>
      <w:r w:rsidR="008707C6" w:rsidRPr="00477D33">
        <w:rPr>
          <w:rFonts w:ascii="Times New Roman" w:hAnsi="Times New Roman" w:cs="Times New Roman"/>
          <w:color w:val="2E2E2E"/>
          <w:sz w:val="24"/>
          <w:szCs w:val="24"/>
          <w:lang w:val="en-GB"/>
        </w:rPr>
        <w:t xml:space="preserve">al, </w:t>
      </w:r>
      <w:r w:rsidR="008707C6" w:rsidRPr="00477D33">
        <w:rPr>
          <w:rFonts w:ascii="Times New Roman" w:hAnsi="Times New Roman" w:cs="Times New Roman"/>
          <w:color w:val="2E2E2E"/>
          <w:sz w:val="24"/>
          <w:szCs w:val="24"/>
        </w:rPr>
        <w:t xml:space="preserve">as </w:t>
      </w:r>
      <w:r w:rsidR="00BA04F0" w:rsidRPr="00477D33">
        <w:rPr>
          <w:rFonts w:ascii="Times New Roman" w:hAnsi="Times New Roman" w:cs="Times New Roman"/>
          <w:color w:val="2E2E2E"/>
          <w:sz w:val="24"/>
          <w:szCs w:val="24"/>
        </w:rPr>
        <w:t xml:space="preserve">measured by </w:t>
      </w:r>
      <w:r w:rsidR="008707C6" w:rsidRPr="00477D33">
        <w:rPr>
          <w:rFonts w:ascii="Times New Roman" w:hAnsi="Times New Roman" w:cs="Times New Roman"/>
          <w:color w:val="2E2E2E"/>
          <w:sz w:val="24"/>
          <w:szCs w:val="24"/>
        </w:rPr>
        <w:t xml:space="preserve">the </w:t>
      </w:r>
      <w:r w:rsidR="00BA04F0" w:rsidRPr="00477D33">
        <w:rPr>
          <w:rFonts w:ascii="Times New Roman" w:hAnsi="Times New Roman" w:cs="Times New Roman"/>
          <w:color w:val="2E2E2E"/>
          <w:sz w:val="24"/>
          <w:szCs w:val="24"/>
        </w:rPr>
        <w:t xml:space="preserve">MB assay. </w:t>
      </w:r>
    </w:p>
    <w:p w14:paraId="6E4FA745" w14:textId="77777777" w:rsidR="00886419" w:rsidRPr="00477D33" w:rsidRDefault="00886419" w:rsidP="0025422A">
      <w:pPr>
        <w:rPr>
          <w:rFonts w:ascii="Times New Roman" w:eastAsia="黑体" w:hAnsi="Times New Roman" w:cs="Times New Roman"/>
          <w:sz w:val="24"/>
          <w:szCs w:val="24"/>
          <w:lang w:val="en-GB"/>
        </w:rPr>
      </w:pPr>
    </w:p>
    <w:p w14:paraId="0ECB5883" w14:textId="0BBD68BC" w:rsidR="0011194B" w:rsidRPr="00477D33" w:rsidRDefault="008356B2" w:rsidP="00F075F9">
      <w:pPr>
        <w:ind w:firstLineChars="200" w:firstLine="480"/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After having confirmed the controllable activity, we next wondered whether Apt-H</w:t>
      </w:r>
      <w:r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 could</w:t>
      </w:r>
      <w:r w:rsidR="0011194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achieve targeted recognition of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11194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senescent cells. As a proof-of-concept illustration, oxidative stress-induced cellular senescence was established with BJ cells </w:t>
      </w:r>
      <w:r w:rsidR="0011194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lastRenderedPageBreak/>
        <w:t>as the model and H</w:t>
      </w:r>
      <w:r w:rsidR="0011194B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11194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O</w:t>
      </w:r>
      <w:r w:rsidR="0011194B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11194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as the stress. </w:t>
      </w:r>
      <w:r w:rsidR="003326B0"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>SA-β-gal</w:t>
      </w:r>
      <w:r w:rsidR="0011194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3326B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staining results showed that after stimulation of H</w:t>
      </w:r>
      <w:r w:rsidR="003326B0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3326B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O</w:t>
      </w:r>
      <w:r w:rsidR="003326B0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3326B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, BJ cells exhibited obvious enlargement in the cell volume, coupled with blue staining (Figure 3A), indicating the accumulation of </w:t>
      </w:r>
      <w:r w:rsidR="003326B0" w:rsidRPr="00477D33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SA-β-gal. </w:t>
      </w:r>
      <w:r w:rsidR="003326B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5-Ethynyl-2′-deoxyuridine (</w:t>
      </w:r>
      <w:proofErr w:type="spellStart"/>
      <w:r w:rsidR="003326B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EdU</w:t>
      </w:r>
      <w:proofErr w:type="spellEnd"/>
      <w:r w:rsidR="003326B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)-based cell proliferation assay further confirmed that these stressed BJ cells lost the proliferating capability, as evidenced by the negative </w:t>
      </w:r>
      <w:proofErr w:type="spellStart"/>
      <w:r w:rsidR="003326B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EdU</w:t>
      </w:r>
      <w:proofErr w:type="spellEnd"/>
      <w:r w:rsidR="003326B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staining (Figure 3B).</w:t>
      </w:r>
      <w:r w:rsidR="00DE055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C4774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On the other hand</w:t>
      </w:r>
      <w:r w:rsidR="00DE055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 we have also examined the levels of three senescence-associated markers including p16, p21, and IL-1β in these stimulated cells. Results showed a significant elevation in the expression of these markers at the mRNA level (Figure S</w:t>
      </w:r>
      <w:r w:rsidR="00E640E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10</w:t>
      </w:r>
      <w:r w:rsidR="00DE055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).</w:t>
      </w:r>
      <w:r w:rsidR="00F075F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7922A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Moreover, the upregulation of L1CAM in senescent BJ cells was verified through western blot analysis </w:t>
      </w:r>
      <w:r w:rsidR="00AB0A9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(Figure 3</w:t>
      </w:r>
      <w:r w:rsidR="00520F1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</w:t>
      </w:r>
      <w:r w:rsidR="00AB0A9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).</w:t>
      </w:r>
    </w:p>
    <w:p w14:paraId="7E06C2C0" w14:textId="5977B94D" w:rsidR="00E9404D" w:rsidRPr="00477D33" w:rsidRDefault="00860E5E" w:rsidP="008C4A3A">
      <w:pPr>
        <w:ind w:firstLineChars="200" w:firstLine="480"/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</w:pP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Next, </w:t>
      </w:r>
      <w:r w:rsidR="0033471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the 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cell </w:t>
      </w:r>
      <w:r w:rsidR="0033471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recognition ability of </w:t>
      </w:r>
      <w:r w:rsidR="00334710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334710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334710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</w:t>
      </w:r>
      <w:r w:rsidR="0033471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towards</w:t>
      </w:r>
      <w:r w:rsidR="00251E8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senescent cells </w:t>
      </w:r>
      <w:r w:rsidR="0033471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was evaluated by</w:t>
      </w:r>
      <w:r w:rsidR="00251E8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41460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flow cytometry and confocal microscopy</w:t>
      </w:r>
      <w:r w:rsidR="00251E8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. As 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depicted</w:t>
      </w:r>
      <w:r w:rsidR="00251E8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in Figure </w:t>
      </w:r>
      <w:r w:rsidR="00563A7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3</w:t>
      </w:r>
      <w:r w:rsidR="00520F10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D</w:t>
      </w:r>
      <w:r w:rsidR="00251E8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H</w:t>
      </w:r>
      <w:r w:rsidR="00E3302C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O</w:t>
      </w:r>
      <w:r w:rsidR="00E3302C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-induced senescent BJ cells demonstrated a significant shift </w:t>
      </w:r>
      <w:proofErr w:type="spellStart"/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i</w:t>
      </w:r>
      <w:proofErr w:type="spellEnd"/>
      <w:r w:rsidR="00E3302C" w:rsidRPr="00477D33">
        <w:rPr>
          <w:rFonts w:ascii="Times New Roman" w:eastAsia="黑体" w:hAnsi="Times New Roman" w:cs="Times New Roman"/>
          <w:sz w:val="24"/>
          <w:szCs w:val="24"/>
        </w:rPr>
        <w:t xml:space="preserve">n fluorescence intensity after incubation with 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Cy5-labled Apt-H</w:t>
      </w:r>
      <w:r w:rsidR="00E3302C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SD, as compared to that in proliferating BJ cells. Moreover, </w:t>
      </w:r>
      <w:r w:rsidR="00C4774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such fluorescence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shift in senescent BJ cells treated with Cy5-labled Apt-H</w:t>
      </w:r>
      <w:r w:rsidR="00E3302C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SD was much larger than that in </w:t>
      </w:r>
      <w:r w:rsidR="0081151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senescent 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cells treated with Cy5-labled nontargeting Con-H</w:t>
      </w:r>
      <w:r w:rsidR="00E3302C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3302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</w:t>
      </w:r>
      <w:r w:rsidR="0010007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, </w:t>
      </w:r>
      <w:r w:rsidR="002D252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suggesting </w:t>
      </w:r>
      <w:r w:rsidR="00CD1472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that </w:t>
      </w:r>
      <w:r w:rsidR="00CD147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CD1472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CD1472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SD could selectively recognize senescent cells over proliferating cells.</w:t>
      </w:r>
      <w:r w:rsidR="002D252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C4774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Consistent with</w:t>
      </w:r>
      <w:r w:rsidR="00077E4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results</w:t>
      </w:r>
      <w:r w:rsidR="00C4774E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</w:t>
      </w:r>
      <w:r w:rsidR="00077E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from </w:t>
      </w:r>
      <w:r w:rsidR="00077E4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flow cytometry, confocal imaging further confirmed the senescent cell-targeting capability of </w:t>
      </w:r>
      <w:r w:rsidR="00077E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Apt-H</w:t>
      </w:r>
      <w:r w:rsidR="00077E4B"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:lang w:val="en-GB"/>
          <w14:ligatures w14:val="none"/>
        </w:rPr>
        <w:t>2</w:t>
      </w:r>
      <w:r w:rsidR="00077E4B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SD. Among different treatment groups, </w:t>
      </w:r>
      <w:r w:rsidR="00E63B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only senescent cells treated with </w:t>
      </w:r>
      <w:r w:rsidR="00E63B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Cy5-labled Apt-H</w:t>
      </w:r>
      <w:r w:rsidR="00E63B8D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63B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</w:t>
      </w:r>
      <w:r w:rsidR="00E63B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 displayed bright red fluorescence (Figure 3</w:t>
      </w:r>
      <w:r w:rsidR="00520F10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>E</w:t>
      </w:r>
      <w:r w:rsidR="00E63B8D" w:rsidRPr="00477D33">
        <w:rPr>
          <w:rFonts w:ascii="Times New Roman" w:eastAsia="黑体" w:hAnsi="Times New Roman" w:cs="Times New Roman"/>
          <w:kern w:val="0"/>
          <w:sz w:val="24"/>
          <w:szCs w:val="24"/>
          <w:lang w:val="en-GB"/>
          <w14:ligatures w14:val="none"/>
        </w:rPr>
        <w:t xml:space="preserve">). </w:t>
      </w:r>
    </w:p>
    <w:p w14:paraId="610CA5C6" w14:textId="77777777" w:rsidR="00886419" w:rsidRPr="00477D33" w:rsidRDefault="00886419" w:rsidP="008C4A3A">
      <w:pPr>
        <w:ind w:firstLineChars="200" w:firstLine="480"/>
        <w:rPr>
          <w:rFonts w:ascii="Times New Roman" w:eastAsia="黑体" w:hAnsi="Times New Roman" w:cs="Times New Roman"/>
          <w:sz w:val="24"/>
          <w:szCs w:val="24"/>
          <w:lang w:val="en-GB"/>
        </w:rPr>
      </w:pPr>
    </w:p>
    <w:p w14:paraId="75C7DDC5" w14:textId="50BCBE2A" w:rsidR="009F68B8" w:rsidRPr="00477D33" w:rsidRDefault="00D17B7A" w:rsidP="00B17F39">
      <w:pPr>
        <w:jc w:val="center"/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b/>
          <w:bCs/>
          <w:noProof/>
          <w:sz w:val="24"/>
          <w:szCs w:val="24"/>
          <w:lang w:val="en-GB"/>
        </w:rPr>
        <w:drawing>
          <wp:inline distT="0" distB="0" distL="0" distR="0" wp14:anchorId="73D83B0E" wp14:editId="495E7435">
            <wp:extent cx="5254508" cy="3103880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508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A894" w14:textId="75E6CEC3" w:rsidR="00BA04F0" w:rsidRPr="00477D33" w:rsidRDefault="00BA04F0" w:rsidP="008C4A3A">
      <w:pPr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 xml:space="preserve">Figure </w:t>
      </w:r>
      <w:r w:rsidR="00B17F39"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>3</w:t>
      </w: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 xml:space="preserve">.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(A)</w:t>
      </w: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SA-β-gal staining and (B) </w:t>
      </w:r>
      <w:proofErr w:type="spellStart"/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EdU</w:t>
      </w:r>
      <w:proofErr w:type="spellEnd"/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staining </w:t>
      </w:r>
      <w:r w:rsidR="007A7F77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images 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of proliferating BJ cells and H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O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-induced senescent BJ cells, respectively. </w:t>
      </w:r>
      <w:r w:rsidR="00D17B7A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(C) Western blot analysis of the expression of L1CAM in proliferating BJ cells and senescent BJ cells. </w:t>
      </w:r>
      <w:r w:rsidR="00B17F39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(</w:t>
      </w:r>
      <w:r w:rsidR="00D17B7A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D</w:t>
      </w:r>
      <w:r w:rsidR="00B17F39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) Flow cytometry </w:t>
      </w:r>
      <w:r w:rsidR="007A7F77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analysis and (</w:t>
      </w:r>
      <w:r w:rsidR="00D17B7A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E</w:t>
      </w:r>
      <w:r w:rsidR="007A7F77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) confocal imaging </w:t>
      </w:r>
      <w:r w:rsidR="00B17F39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of </w:t>
      </w:r>
      <w:r w:rsidR="007A7F77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proliferating</w:t>
      </w:r>
      <w:r w:rsidR="00B17F39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BJ cells and senescent BJ cells after incubation with Cy5-labeled </w:t>
      </w:r>
      <w:r w:rsidR="00B17F3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Apt-H</w:t>
      </w:r>
      <w:r w:rsidR="00B17F39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B17F3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</w:t>
      </w:r>
      <w:r w:rsidR="00B17F39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 xml:space="preserve"> or Con</w:t>
      </w:r>
      <w:r w:rsidR="00B17F3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-H</w:t>
      </w:r>
      <w:r w:rsidR="00B17F39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B17F3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</w:t>
      </w:r>
      <w:r w:rsidR="007A7F77" w:rsidRPr="00477D33">
        <w:rPr>
          <w:rFonts w:ascii="Times New Roman" w:eastAsia="黑体" w:hAnsi="Times New Roman" w:cs="Times New Roman"/>
          <w:kern w:val="0"/>
          <w:sz w:val="24"/>
          <w:szCs w:val="24"/>
          <w14:ligatures w14:val="none"/>
        </w:rPr>
        <w:t>, respectively.</w:t>
      </w:r>
    </w:p>
    <w:p w14:paraId="110AD05C" w14:textId="77777777" w:rsidR="000A6E84" w:rsidRPr="00477D33" w:rsidRDefault="000A6E84" w:rsidP="00A80282">
      <w:pPr>
        <w:ind w:firstLineChars="200" w:firstLine="480"/>
        <w:rPr>
          <w:rFonts w:ascii="Times New Roman" w:eastAsia="黑体" w:hAnsi="Times New Roman" w:cs="Times New Roman"/>
          <w:sz w:val="24"/>
          <w:szCs w:val="24"/>
          <w:lang w:val="en-GB"/>
        </w:rPr>
      </w:pPr>
    </w:p>
    <w:p w14:paraId="48FC6F8E" w14:textId="400EC0E4" w:rsidR="009F68B8" w:rsidRPr="00477D33" w:rsidRDefault="003A05BD" w:rsidP="00A80282">
      <w:pPr>
        <w:ind w:firstLineChars="200" w:firstLine="480"/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lastRenderedPageBreak/>
        <w:t xml:space="preserve">After having identified the cell targeting property, we next evaluate the </w:t>
      </w:r>
      <w:proofErr w:type="spellStart"/>
      <w:r w:rsidR="00DC7C2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senomorphic</w:t>
      </w:r>
      <w:proofErr w:type="spellEnd"/>
      <w:r w:rsidR="00DC7C2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6B734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activity of Apt-H</w:t>
      </w:r>
      <w:r w:rsidR="006B734A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6B734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 in suppressing the secretion of SASP</w:t>
      </w:r>
      <w:r w:rsidR="00DC7C2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4E1695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in senescent cells.</w:t>
      </w:r>
      <w:r w:rsidR="00E423D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E81F1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When BJ cells were stimulated with H</w:t>
      </w:r>
      <w:r w:rsidR="00E81F1C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81F1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O</w:t>
      </w:r>
      <w:r w:rsidR="00E81F1C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81F1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 the expression of proinflammatory interleukins (IL-6 and IL1β) and matrix metalloproteinases 3 (MMP3) were upregulated as compared to non-treated cells. Intriguingly, Apt-H</w:t>
      </w:r>
      <w:r w:rsidR="00E81F1C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81F1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SD could mitigate the expression of these SASP factors. </w:t>
      </w:r>
      <w:r w:rsidR="00E423D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On the other hand, Apt-H</w:t>
      </w:r>
      <w:r w:rsidR="00E423D3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E423D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 demonstrated good biocompatibility, without causing adverse effects on the proliferating and growth in non-senescent cells at the tested concentrations (Figure S</w:t>
      </w:r>
      <w:r w:rsidR="001A497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11</w:t>
      </w:r>
      <w:r w:rsidR="00E423D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). </w:t>
      </w:r>
    </w:p>
    <w:p w14:paraId="0AA89735" w14:textId="165526E3" w:rsidR="00774CDE" w:rsidRPr="00477D33" w:rsidRDefault="00774CDE" w:rsidP="00774CDE">
      <w:pPr>
        <w:jc w:val="center"/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C18CD5" wp14:editId="2B44B454">
            <wp:extent cx="3173149" cy="2080791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3" b="7849"/>
                    <a:stretch/>
                  </pic:blipFill>
                  <pic:spPr bwMode="auto">
                    <a:xfrm>
                      <a:off x="0" y="0"/>
                      <a:ext cx="3177186" cy="208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6F72C" w14:textId="38926FD4" w:rsidR="00A80282" w:rsidRPr="00477D33" w:rsidRDefault="00774CDE" w:rsidP="0025422A">
      <w:pPr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b/>
          <w:bCs/>
          <w:kern w:val="0"/>
          <w:sz w:val="24"/>
          <w:szCs w:val="24"/>
          <w14:ligatures w14:val="none"/>
        </w:rPr>
        <w:t xml:space="preserve">Figure 4. 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Expression of IL-6, IL-1β, and MMP3 at the mRNA level in proliferating BJ cells and H</w:t>
      </w:r>
      <w:r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O</w:t>
      </w:r>
      <w:r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-induced senescent BJ cells after exposure to Apt-H</w:t>
      </w:r>
      <w:r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SD. Data are demonstrated as mean ± SD (n = 3). *</w:t>
      </w:r>
      <w:r w:rsidRPr="00477D33">
        <w:rPr>
          <w:rFonts w:ascii="Times New Roman" w:eastAsia="黑体" w:hAnsi="Times New Roman" w:cs="Times New Roman"/>
          <w:i/>
          <w:iCs/>
          <w:sz w:val="24"/>
          <w:szCs w:val="24"/>
          <w:lang w:val="en-GB"/>
        </w:rPr>
        <w:t>P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&lt; 0.05, **</w:t>
      </w:r>
      <w:r w:rsidRPr="00477D33">
        <w:rPr>
          <w:rFonts w:ascii="Times New Roman" w:eastAsia="黑体" w:hAnsi="Times New Roman" w:cs="Times New Roman"/>
          <w:i/>
          <w:iCs/>
          <w:sz w:val="24"/>
          <w:szCs w:val="24"/>
          <w:lang w:val="en-GB"/>
        </w:rPr>
        <w:t>P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&lt; 0.01, and ***</w:t>
      </w:r>
      <w:r w:rsidRPr="00477D33">
        <w:rPr>
          <w:rFonts w:ascii="Times New Roman" w:eastAsia="黑体" w:hAnsi="Times New Roman" w:cs="Times New Roman"/>
          <w:i/>
          <w:iCs/>
          <w:sz w:val="24"/>
          <w:szCs w:val="24"/>
          <w:lang w:val="en-GB"/>
        </w:rPr>
        <w:t>P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&lt; 0.001.</w:t>
      </w:r>
    </w:p>
    <w:p w14:paraId="6DDADD3C" w14:textId="77777777" w:rsidR="008C4A3A" w:rsidRPr="00477D33" w:rsidRDefault="008C4A3A" w:rsidP="0025422A">
      <w:pPr>
        <w:rPr>
          <w:rFonts w:ascii="Times New Roman" w:eastAsia="黑体" w:hAnsi="Times New Roman" w:cs="Times New Roman"/>
          <w:sz w:val="24"/>
          <w:szCs w:val="24"/>
          <w:lang w:val="en-GB"/>
        </w:rPr>
      </w:pPr>
    </w:p>
    <w:p w14:paraId="4693FCD9" w14:textId="230848A0" w:rsidR="00703870" w:rsidRPr="00477D33" w:rsidRDefault="00B732CA" w:rsidP="0025422A">
      <w:pPr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>DISCUSSION</w:t>
      </w:r>
    </w:p>
    <w:p w14:paraId="34C5DFFE" w14:textId="1B6B88EE" w:rsidR="00A8622F" w:rsidRPr="00477D33" w:rsidRDefault="00E65683" w:rsidP="0025422A">
      <w:pPr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Cellular senescence </w:t>
      </w:r>
      <w:r w:rsidR="006115C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is a complex cellular stress response triggered by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endogenous</w:t>
      </w:r>
      <w:r w:rsidR="00EE2F0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and/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or exogenous stimuli</w: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/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 &lt;EndNote&gt;&lt;Cite&gt;&lt;Author&gt;Hernandez-Segura&lt;/Author&gt;&lt;Year&gt;2018&lt;/Year&gt;&lt;RecNum&gt;255&lt;/RecNum&gt;&lt;DisplayText&gt;&lt;style face="superscript"&gt;[15]&lt;/style&gt;&lt;/DisplayText&gt;&lt;record&gt;&lt;rec-number&gt;255&lt;/rec-number&gt;&lt;foreign-keys&gt;&lt;key app="EN" db-id="zz59t5asxpr5ezerfrlpz5ajzd0eppfa2tap" timestamp="1668131092"&gt;255&lt;/key&gt;&lt;/foreign-keys&gt;&lt;ref-type name="Journal Article"&gt;17&lt;/ref-type&gt;&lt;contributors&gt;&lt;authors&gt;&lt;author&gt;Hernandez-Segura, A.&lt;/author&gt;&lt;author&gt;Nehme, J.&lt;/author&gt;&lt;author&gt;Demaria, M.&lt;/author&gt;&lt;/authors&gt;&lt;/contributors&gt;&lt;auth-address&gt;Univ Groningen, Univ Med Ctr Groningen, ERIBA, Groningen, Netherlands&lt;/auth-address&gt;&lt;titles&gt;&lt;title&gt;Hallmarks of Cellular Senescence&lt;/title&gt;&lt;secondary-title&gt;Trends in Cell Biology&lt;/secondary-title&gt;&lt;alt-title&gt;Trends Cell Biol&lt;/alt-title&gt;&lt;/titles&gt;&lt;periodical&gt;&lt;full-title&gt;Trends in Cell Biology&lt;/full-title&gt;&lt;abbr-1&gt;Trends Cell Biol.&lt;/abbr-1&gt;&lt;abbr-2&gt;Trends Cell Biol&lt;/abbr-2&gt;&lt;/periodical&gt;&lt;alt-periodical&gt;&lt;full-title&gt;Trends in Cell Biology&lt;/full-title&gt;&lt;abbr-1&gt;Trends Cell Biol.&lt;/abbr-1&gt;&lt;abbr-2&gt;Trends Cell Biol&lt;/abbr-2&gt;&lt;/alt-periodical&gt;&lt;pages&gt;436-453&lt;/pages&gt;&lt;volume&gt;28&lt;/volume&gt;&lt;number&gt;6&lt;/number&gt;&lt;keywords&gt;&lt;keyword&gt;oncogene-induced senescence&lt;/keyword&gt;&lt;keyword&gt;DNA-damage response&lt;/keyword&gt;&lt;keyword&gt;lysosomal beta-galactosidase&lt;/keyword&gt;&lt;keyword&gt;human-diploid fibroblasts&lt;/keyword&gt;&lt;keyword&gt;tumor-suppressor gene&lt;/keyword&gt;&lt;keyword&gt;secretory phenotype&lt;/keyword&gt;&lt;keyword&gt;oxidative stress&lt;/keyword&gt;&lt;keyword&gt;mitochondrial dysfunction&lt;/keyword&gt;&lt;keyword&gt;premature senescence&lt;/keyword&gt;&lt;keyword&gt;transcriptional regulation&lt;/keyword&gt;&lt;/keywords&gt;&lt;dates&gt;&lt;year&gt;2018&lt;/year&gt;&lt;pub-dates&gt;&lt;date&gt;Jun&lt;/date&gt;&lt;/pub-dates&gt;&lt;/dates&gt;&lt;isbn&gt;0962-8924&lt;/isbn&gt;&lt;accession-num&gt;WOS:000432515200003&lt;/accession-num&gt;&lt;urls&gt;&lt;related-urls&gt;&lt;url&gt;&amp;lt;Go to ISI&amp;gt;://WOS:000432515200003&lt;/url&gt;&lt;/related-urls&gt;&lt;/urls&gt;&lt;electronic-resource-num&gt;10.1016/j.tcb.2018.02.001&lt;/electronic-resource-num&gt;&lt;language&gt;English&lt;/language&gt;&lt;/record&gt;&lt;/Cite&gt;&lt;/EndNote&gt;</w:instrTex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separate"/>
      </w:r>
      <w:r w:rsidR="003A5BF8" w:rsidRPr="00477D33">
        <w:rPr>
          <w:rFonts w:ascii="Times New Roman" w:eastAsia="黑体" w:hAnsi="Times New Roman" w:cs="Times New Roman"/>
          <w:noProof/>
          <w:sz w:val="24"/>
          <w:szCs w:val="24"/>
          <w:vertAlign w:val="superscript"/>
          <w:lang w:val="en-GB"/>
        </w:rPr>
        <w:t>[15]</w: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. </w:t>
      </w:r>
      <w:r w:rsidR="001D5C32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Despite loss of the </w:t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proliferati</w:t>
      </w:r>
      <w:r w:rsidR="001D5C32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ve capability</w:t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, senescent cells are still metabolically active, preserving the potential to secrete </w:t>
      </w:r>
      <w:r w:rsidR="000C418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different types of </w:t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SASP (e.g., pro-inflammatory cytokine, growth factors, chemokines, and matrix degrading enzymes)</w: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PEVuZE5vdGU+PENpdGU+PEF1dGhvcj5IYXlha2F3YTwvQXV0aG9yPjxZZWFyPjIwMTU8L1llYXI+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</w:fldData>
        </w:fldChar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 </w:instrTex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PEVuZE5vdGU+PENpdGU+PEF1dGhvcj5IYXlha2F3YTwvQXV0aG9yPjxZZWFyPjIwMTU8L1llYXI+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</w:fldData>
        </w:fldChar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EN.CITE.DATA </w:instrTex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separate"/>
      </w:r>
      <w:r w:rsidR="003A5BF8" w:rsidRPr="00477D33">
        <w:rPr>
          <w:rFonts w:ascii="Times New Roman" w:eastAsia="黑体" w:hAnsi="Times New Roman" w:cs="Times New Roman"/>
          <w:noProof/>
          <w:sz w:val="24"/>
          <w:szCs w:val="24"/>
          <w:vertAlign w:val="superscript"/>
          <w:lang w:val="en-GB"/>
        </w:rPr>
        <w:t>[16]</w: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. These </w:t>
      </w:r>
      <w:r w:rsidR="00657CC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signalling</w:t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molecules can reprogram the tissue microenvironment and trigger inflammation, which in return </w:t>
      </w:r>
      <w:r w:rsidR="003A409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promotes</w:t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3A409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second </w:t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senescence </w:t>
      </w:r>
      <w:r w:rsidR="003A409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in</w:t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surrounding cells, </w:t>
      </w:r>
      <w:r w:rsidR="002F04E1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cumulatively </w:t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driving aging and aging-related diseases</w:t>
      </w:r>
      <w:r w:rsidR="00D150A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such as cancer</w:t>
      </w:r>
      <w:r w:rsidR="00DD0C9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, </w:t>
      </w:r>
      <w:r w:rsidR="00D150A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cardiovascular </w:t>
      </w:r>
      <w:r w:rsidR="00DD0C9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diseases, </w:t>
      </w:r>
      <w:r w:rsidR="00D150A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and neurodegenerative disorders</w: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PEVuZE5vdGU+PENpdGU+PEF1dGhvcj5GcmV1bmQ8L0F1dGhvcj48WWVhcj4yMDEwPC9ZZWFyPjxS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</w:fldData>
        </w:fldChar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 </w:instrTex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PEVuZE5vdGU+PENpdGU+PEF1dGhvcj5GcmV1bmQ8L0F1dGhvcj48WWVhcj4yMDEwPC9ZZWFyPjxS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</w:fldData>
        </w:fldChar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EN.CITE.DATA </w:instrTex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separate"/>
      </w:r>
      <w:r w:rsidR="003A5BF8" w:rsidRPr="00477D33">
        <w:rPr>
          <w:rFonts w:ascii="Times New Roman" w:eastAsia="黑体" w:hAnsi="Times New Roman" w:cs="Times New Roman"/>
          <w:noProof/>
          <w:sz w:val="24"/>
          <w:szCs w:val="24"/>
          <w:vertAlign w:val="superscript"/>
          <w:lang w:val="en-GB"/>
        </w:rPr>
        <w:t>[17, 18]</w:t>
      </w:r>
      <w:r w:rsidR="003A5BF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. </w:t>
      </w:r>
      <w:r w:rsidR="006115C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Thus, SASP </w:t>
      </w:r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has recently emerged as therapeutic targets for age-related diseases</w:t>
      </w:r>
      <w:r w:rsidR="006115C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 and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6115C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tudies have found that selective</w:t>
      </w:r>
      <w:r w:rsidR="006D4F15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regulation of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6115C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SASP</w:t>
      </w:r>
      <w:r w:rsidR="006D4F15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with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A495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senomorphics</w:t>
      </w:r>
      <w:proofErr w:type="spellEnd"/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is an important strategy to delay the aging process and age-related diseases or to improve disease treatment</w:t>
      </w:r>
      <w:r w:rsidR="00654CB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PEVuZE5vdGU+PENpdGU+PEF1dGhvcj5HdW88L0F1dGhvcj48WWVhcj4yMDIyPC9ZZWFyPjxSZWNO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</w:fldData>
        </w:fldChar>
      </w:r>
      <w:r w:rsidR="00654CB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 </w:instrText>
      </w:r>
      <w:r w:rsidR="00654CB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PEVuZE5vdGU+PENpdGU+PEF1dGhvcj5HdW88L0F1dGhvcj48WWVhcj4yMDIyPC9ZZWFyPjxSZWNO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</w:fldData>
        </w:fldChar>
      </w:r>
      <w:r w:rsidR="00654CB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EN.CITE.DATA </w:instrText>
      </w:r>
      <w:r w:rsidR="00654CBE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654CB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654CBE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654CB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separate"/>
      </w:r>
      <w:r w:rsidR="00654CBE" w:rsidRPr="00477D33">
        <w:rPr>
          <w:rFonts w:ascii="Times New Roman" w:eastAsia="黑体" w:hAnsi="Times New Roman" w:cs="Times New Roman"/>
          <w:noProof/>
          <w:sz w:val="24"/>
          <w:szCs w:val="24"/>
          <w:vertAlign w:val="superscript"/>
          <w:lang w:val="en-GB"/>
        </w:rPr>
        <w:t>[19]</w:t>
      </w:r>
      <w:r w:rsidR="00654CBE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. </w:t>
      </w:r>
      <w:r w:rsidR="0003497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Traditionally, </w:t>
      </w:r>
      <w:proofErr w:type="spellStart"/>
      <w:r w:rsidR="0003497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senomorphics</w:t>
      </w:r>
      <w:proofErr w:type="spellEnd"/>
      <w:r w:rsidR="0003497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are discovered by high-throughput screening of large libraries composed of small chemicals and natural products</w:t>
      </w:r>
      <w:r w:rsidR="006115C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, which may affect the </w:t>
      </w:r>
      <w:r w:rsidR="00657CCB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signalling</w:t>
      </w:r>
      <w:r w:rsidR="006115C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pathways of normal cells, resulting in unwanted side-effects</w:t>
      </w:r>
      <w:r w:rsidR="007029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PEVuZE5vdGU+PENpdGU+PEF1dGhvcj5SYWZmYWVsZTwvQXV0aG9yPjxZZWFyPjIwMjI8L1llYXI+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=
</w:fldData>
        </w:fldChar>
      </w:r>
      <w:r w:rsidR="007029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 </w:instrText>
      </w:r>
      <w:r w:rsidR="007029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PEVuZE5vdGU+PENpdGU+PEF1dGhvcj5SYWZmYWVsZTwvQXV0aG9yPjxZZWFyPjIwMjI8L1llYXI+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=
</w:fldData>
        </w:fldChar>
      </w:r>
      <w:r w:rsidR="007029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EN.CITE.DATA </w:instrText>
      </w:r>
      <w:r w:rsidR="0070298D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7029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70298D" w:rsidRPr="00477D33">
        <w:rPr>
          <w:rFonts w:ascii="Times New Roman" w:eastAsia="黑体" w:hAnsi="Times New Roman" w:cs="Times New Roman"/>
          <w:sz w:val="24"/>
          <w:szCs w:val="24"/>
          <w:lang w:val="en-GB"/>
        </w:rPr>
      </w:r>
      <w:r w:rsidR="007029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separate"/>
      </w:r>
      <w:r w:rsidR="0070298D" w:rsidRPr="00477D33">
        <w:rPr>
          <w:rFonts w:ascii="Times New Roman" w:eastAsia="黑体" w:hAnsi="Times New Roman" w:cs="Times New Roman"/>
          <w:noProof/>
          <w:sz w:val="24"/>
          <w:szCs w:val="24"/>
          <w:vertAlign w:val="superscript"/>
          <w:lang w:val="en-GB"/>
        </w:rPr>
        <w:t>[8, 20]</w:t>
      </w:r>
      <w:r w:rsidR="0070298D"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  <w:r w:rsidR="0003497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.</w:t>
      </w:r>
      <w:r w:rsidR="006115C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D753C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Although</w:t>
      </w:r>
      <w:r w:rsidR="006445F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SA-β-gal-activated </w:t>
      </w:r>
      <w:proofErr w:type="spellStart"/>
      <w:r w:rsidR="006445F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senomorphic</w:t>
      </w:r>
      <w:r w:rsidR="00D753C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</w:t>
      </w:r>
      <w:proofErr w:type="spellEnd"/>
      <w:r w:rsidR="006445F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ha</w:t>
      </w:r>
      <w:r w:rsidR="00D753C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ve</w:t>
      </w:r>
      <w:r w:rsidR="006445F3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been developed to enhance the </w:t>
      </w:r>
      <w:r w:rsidR="00A91C75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selectivity of senescent cells</w:t>
      </w:r>
      <w:r w:rsidR="00D753C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 precise inte</w:t>
      </w:r>
      <w:r w:rsidR="002E5D1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rvention of cellular senescence is still a big challenge, because </w:t>
      </w:r>
      <w:r w:rsidR="00A91C75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β-gal is expressed not only in senescent cells but also in certain normal cells and </w:t>
      </w:r>
      <w:r w:rsidR="00A5765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proliferating </w:t>
      </w:r>
      <w:r w:rsidR="00A91C75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cancer cells.</w:t>
      </w:r>
      <w:r w:rsidR="006A0AD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Hence, </w:t>
      </w:r>
      <w:r w:rsidR="00563CDC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i</w:t>
      </w:r>
      <w:r w:rsidR="006A0AD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t is urgent to </w:t>
      </w:r>
      <w:r w:rsidR="00A8622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develop</w:t>
      </w:r>
      <w:r w:rsidR="0038172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targeted </w:t>
      </w:r>
      <w:r w:rsidR="00A8622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approaches </w:t>
      </w:r>
      <w:r w:rsidR="0038172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with enhanced</w:t>
      </w:r>
      <w:r w:rsidR="00A8622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specificity and efficacy</w:t>
      </w:r>
      <w:r w:rsidR="0038172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towards SASP regulation during senescence</w:t>
      </w:r>
      <w:r w:rsidR="006A0AD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.</w:t>
      </w:r>
      <w:r w:rsidR="00A8622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</w:p>
    <w:p w14:paraId="351AEE26" w14:textId="088C9050" w:rsidR="00B32B76" w:rsidRPr="00477D33" w:rsidRDefault="00F6194C" w:rsidP="00CE3098">
      <w:pPr>
        <w:ind w:firstLineChars="200" w:firstLine="480"/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sz w:val="24"/>
          <w:szCs w:val="24"/>
        </w:rPr>
        <w:t xml:space="preserve">This work therefore aimed to improve the applicability of </w:t>
      </w:r>
      <w:proofErr w:type="spellStart"/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senomorphic</w:t>
      </w:r>
      <w:proofErr w:type="spellEnd"/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-based anti-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lastRenderedPageBreak/>
        <w:t xml:space="preserve">senescence methods, and reported a novel class of </w:t>
      </w:r>
      <w:proofErr w:type="spellStart"/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senomorphics</w:t>
      </w:r>
      <w:proofErr w:type="spellEnd"/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 denoted by Apt-H</w:t>
      </w:r>
      <w:r w:rsidR="007E0204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SD, 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with active cell recognition and activatable </w:t>
      </w:r>
      <w:proofErr w:type="spellStart"/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senomorphic</w:t>
      </w:r>
      <w:proofErr w:type="spellEnd"/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activity, by taking advantage of aptamer-prodrug conjugating strategy. </w:t>
      </w:r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senomorphic</w:t>
      </w:r>
      <w:proofErr w:type="spellEnd"/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activity </w:t>
      </w:r>
      <w:r w:rsidR="001F62F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of Apt-H</w:t>
      </w:r>
      <w:r w:rsidR="001F62F7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1F62F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SD </w:t>
      </w:r>
      <w:r w:rsidR="00F1587F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can be switched by SA-β-gal</w:t>
      </w:r>
      <w:r w:rsidR="00173915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-catalysed cleavage of molecular structure, leading to the release of H</w:t>
      </w:r>
      <w:r w:rsidR="00173915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173915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 donor and subsequently conversion of H</w:t>
      </w:r>
      <w:r w:rsidR="00173915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173915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 </w:t>
      </w:r>
      <w:r w:rsidR="00F207B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by carbonic anhydrase (Figure 2), a ubiquitous enzyme in different</w:t>
      </w:r>
      <w:r w:rsidR="00F207B6" w:rsidRPr="00477D33">
        <w:rPr>
          <w:rFonts w:ascii="Times New Roman" w:hAnsi="Times New Roman" w:cs="Times New Roman"/>
          <w:sz w:val="24"/>
          <w:szCs w:val="24"/>
        </w:rPr>
        <w:t xml:space="preserve"> </w:t>
      </w:r>
      <w:r w:rsidR="00F207B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mammalian cells. </w:t>
      </w:r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As a proof of concept, the feasibility of Apt-H</w:t>
      </w:r>
      <w:r w:rsidR="007E0204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 for regulating SASP has been examined, with oxidative stress-induced cellular senescence in BJ cells</w:t>
      </w:r>
      <w:r w:rsidR="00F96D02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as the </w:t>
      </w:r>
      <w:r w:rsidR="00647F9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cell</w:t>
      </w:r>
      <w:r w:rsidR="00590DB2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F96D02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model</w:t>
      </w:r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. Cell-binding </w:t>
      </w:r>
      <w:r w:rsidR="00B963B1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studies </w:t>
      </w:r>
      <w:r w:rsidR="00331879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have shown that </w:t>
      </w:r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Apt-H</w:t>
      </w:r>
      <w:r w:rsidR="007E0204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SD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could selectively target and accumulate in senescent BJ cells over proliferating cells</w:t>
      </w:r>
      <w:r w:rsidR="00212927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through the aptamer-mediated cell recognition </w:t>
      </w:r>
      <w:r w:rsidR="007E020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(Figure 3)</w:t>
      </w:r>
      <w:r w:rsidR="00E05FA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. </w:t>
      </w:r>
      <w:r w:rsidR="003B174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More impressively, </w:t>
      </w:r>
      <w:r w:rsidR="004F226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treatment with Apt-H</w:t>
      </w:r>
      <w:r w:rsidR="004F2268" w:rsidRPr="00477D33">
        <w:rPr>
          <w:rFonts w:ascii="Times New Roman" w:eastAsia="黑体" w:hAnsi="Times New Roman" w:cs="Times New Roman"/>
          <w:sz w:val="24"/>
          <w:szCs w:val="24"/>
          <w:vertAlign w:val="subscript"/>
          <w:lang w:val="en-GB"/>
        </w:rPr>
        <w:t>2</w:t>
      </w:r>
      <w:r w:rsidR="004F2268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SD could downregulate the expression of three types of important SASP factors in senescent cells </w:t>
      </w:r>
      <w:r w:rsidR="006E5AE4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(Figure 4)</w:t>
      </w:r>
      <w:r w:rsidR="00CE4A8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, suggesting its potential for cell-specified SASP regulation.</w:t>
      </w:r>
      <w:r w:rsidR="00B32B76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</w:t>
      </w:r>
    </w:p>
    <w:p w14:paraId="0B14C306" w14:textId="77777777" w:rsidR="00851F6C" w:rsidRPr="00477D33" w:rsidRDefault="004D2CEB" w:rsidP="00CE4A8A">
      <w:pPr>
        <w:ind w:firstLineChars="200" w:firstLine="480"/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Although the </w:t>
      </w:r>
      <w:r w:rsidR="006C18A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research</w: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we present here is relatively preliminary, its scientific applications are potentially broad,</w:t>
      </w:r>
      <w:r w:rsidR="00CE4A8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as cellular senescence not only contributes to aging, but is highly implicated in the initiation and the initiation and progress of many important diseases. Such aptamer-prodrug conjugating strategy may </w:t>
      </w:r>
      <w:r w:rsidR="006C18A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also </w:t>
      </w:r>
      <w:r w:rsidR="00CE4A8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pave the way for design and construction of various </w:t>
      </w:r>
      <w:proofErr w:type="spellStart"/>
      <w:r w:rsidR="00CE4A8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>senomorphics</w:t>
      </w:r>
      <w:proofErr w:type="spellEnd"/>
      <w:r w:rsidR="00CE4A8A" w:rsidRPr="00477D33">
        <w:rPr>
          <w:rFonts w:ascii="Times New Roman" w:eastAsia="黑体" w:hAnsi="Times New Roman" w:cs="Times New Roman"/>
          <w:sz w:val="24"/>
          <w:szCs w:val="24"/>
          <w:lang w:val="en-GB"/>
        </w:rPr>
        <w:t xml:space="preserve"> by changing the drug moiety, which is expected to generate profound impacts in the treatment and prevention of age-related diseases. </w:t>
      </w:r>
    </w:p>
    <w:p w14:paraId="6B210663" w14:textId="77777777" w:rsidR="008C4A3A" w:rsidRPr="00477D33" w:rsidRDefault="008C4A3A" w:rsidP="0080285C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</w:p>
    <w:p w14:paraId="78E5B2EF" w14:textId="00662EE0" w:rsidR="0080285C" w:rsidRPr="00477D33" w:rsidRDefault="0080285C" w:rsidP="0080285C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477D33">
        <w:rPr>
          <w:rFonts w:ascii="Times New Roman" w:eastAsia="黑体" w:hAnsi="Times New Roman" w:cs="Times New Roman"/>
          <w:b/>
          <w:bCs/>
          <w:sz w:val="24"/>
          <w:szCs w:val="24"/>
        </w:rPr>
        <w:t>Authors’ contributions</w:t>
      </w:r>
    </w:p>
    <w:p w14:paraId="08451C4C" w14:textId="316742C9" w:rsidR="0080285C" w:rsidRPr="00477D33" w:rsidRDefault="00F367FE" w:rsidP="0080285C">
      <w:pPr>
        <w:rPr>
          <w:rFonts w:ascii="Times New Roman" w:eastAsia="黑体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Author,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 and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833558" w:rsidRPr="00477D33">
        <w:rPr>
          <w:rFonts w:ascii="Times New Roman" w:eastAsia="黑体" w:hAnsi="Times New Roman" w:cs="Times New Roman"/>
          <w:sz w:val="24"/>
          <w:szCs w:val="24"/>
        </w:rPr>
        <w:t>conceived this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 work;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2A7573" w:rsidRPr="00477D33">
        <w:rPr>
          <w:rFonts w:ascii="Times New Roman" w:eastAsia="黑体" w:hAnsi="Times New Roman" w:cs="Times New Roman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342F8D" w:rsidRPr="00477D33">
        <w:rPr>
          <w:rFonts w:ascii="Times New Roman" w:eastAsia="黑体" w:hAnsi="Times New Roman" w:cs="Times New Roman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Author,</w:t>
      </w:r>
      <w:r w:rsidR="00342F8D" w:rsidRPr="00477D33">
        <w:rPr>
          <w:rFonts w:ascii="Times New Roman" w:eastAsia="黑体" w:hAnsi="Times New Roman" w:cs="Times New Roman"/>
          <w:sz w:val="24"/>
          <w:szCs w:val="24"/>
        </w:rPr>
        <w:t xml:space="preserve"> and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 collected and analyzed the data;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,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Author,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 and </w:t>
      </w:r>
      <w:r w:rsidRPr="00477D33">
        <w:rPr>
          <w:rFonts w:ascii="Times New Roman" w:hAnsi="Times New Roman" w:cs="Times New Roman"/>
          <w:kern w:val="26"/>
          <w:sz w:val="24"/>
          <w:szCs w:val="24"/>
        </w:rPr>
        <w:t>Author</w:t>
      </w:r>
      <w:r w:rsidR="0080285C" w:rsidRPr="00477D33">
        <w:rPr>
          <w:rFonts w:ascii="Times New Roman" w:eastAsia="黑体" w:hAnsi="Times New Roman" w:cs="Times New Roman"/>
          <w:sz w:val="24"/>
          <w:szCs w:val="24"/>
        </w:rPr>
        <w:t xml:space="preserve"> drafted the manuscript. The final submitted version of manuscript was reviewed and approved by all the authors.</w:t>
      </w:r>
    </w:p>
    <w:p w14:paraId="323D659C" w14:textId="77777777" w:rsidR="0080285C" w:rsidRPr="00477D33" w:rsidRDefault="0080285C" w:rsidP="0080285C">
      <w:pPr>
        <w:rPr>
          <w:rFonts w:ascii="Times New Roman" w:eastAsia="黑体" w:hAnsi="Times New Roman" w:cs="Times New Roman"/>
          <w:sz w:val="24"/>
          <w:szCs w:val="24"/>
        </w:rPr>
      </w:pPr>
    </w:p>
    <w:p w14:paraId="5E5B34EC" w14:textId="77777777" w:rsidR="0080285C" w:rsidRPr="00477D33" w:rsidRDefault="0080285C" w:rsidP="0080285C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477D33">
        <w:rPr>
          <w:rFonts w:ascii="Times New Roman" w:eastAsia="黑体" w:hAnsi="Times New Roman" w:cs="Times New Roman"/>
          <w:b/>
          <w:bCs/>
          <w:sz w:val="24"/>
          <w:szCs w:val="24"/>
        </w:rPr>
        <w:t>Availability of data and materials</w:t>
      </w:r>
    </w:p>
    <w:p w14:paraId="5D7149CF" w14:textId="75CCDD30" w:rsidR="0080285C" w:rsidRPr="00477D33" w:rsidRDefault="0080285C" w:rsidP="0080285C">
      <w:pPr>
        <w:rPr>
          <w:rFonts w:ascii="Times New Roman" w:eastAsia="黑体" w:hAnsi="Times New Roman" w:cs="Times New Roman"/>
          <w:sz w:val="24"/>
          <w:szCs w:val="24"/>
        </w:rPr>
      </w:pPr>
      <w:r w:rsidRPr="00477D33">
        <w:rPr>
          <w:rFonts w:ascii="Times New Roman" w:eastAsia="黑体" w:hAnsi="Times New Roman" w:cs="Times New Roman"/>
          <w:sz w:val="24"/>
          <w:szCs w:val="24"/>
        </w:rPr>
        <w:t>The data that support the findings of study are available from the corresponding author upon reasonable request.</w:t>
      </w:r>
    </w:p>
    <w:p w14:paraId="0DEC7183" w14:textId="77777777" w:rsidR="0080285C" w:rsidRPr="00477D33" w:rsidRDefault="0080285C" w:rsidP="0080285C">
      <w:pPr>
        <w:rPr>
          <w:rFonts w:ascii="Times New Roman" w:eastAsia="黑体" w:hAnsi="Times New Roman" w:cs="Times New Roman"/>
          <w:sz w:val="24"/>
          <w:szCs w:val="24"/>
        </w:rPr>
      </w:pPr>
    </w:p>
    <w:p w14:paraId="5E2984B5" w14:textId="77777777" w:rsidR="0080285C" w:rsidRPr="00477D33" w:rsidRDefault="0080285C" w:rsidP="0080285C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477D33">
        <w:rPr>
          <w:rFonts w:ascii="Times New Roman" w:eastAsia="黑体" w:hAnsi="Times New Roman" w:cs="Times New Roman"/>
          <w:b/>
          <w:bCs/>
          <w:sz w:val="24"/>
          <w:szCs w:val="24"/>
        </w:rPr>
        <w:t>Financial support and sponsorship</w:t>
      </w:r>
    </w:p>
    <w:p w14:paraId="79D4ECEA" w14:textId="09750F5C" w:rsidR="0080285C" w:rsidRPr="00477D33" w:rsidRDefault="0080285C" w:rsidP="0080285C">
      <w:pPr>
        <w:rPr>
          <w:rFonts w:ascii="Times New Roman" w:eastAsia="黑体" w:hAnsi="Times New Roman" w:cs="Times New Roman"/>
          <w:sz w:val="24"/>
          <w:szCs w:val="24"/>
        </w:rPr>
      </w:pPr>
      <w:r w:rsidRPr="00477D33">
        <w:rPr>
          <w:rFonts w:ascii="Times New Roman" w:eastAsia="黑体" w:hAnsi="Times New Roman" w:cs="Times New Roman"/>
          <w:sz w:val="24"/>
          <w:szCs w:val="24"/>
        </w:rPr>
        <w:t>This study was supported by the</w:t>
      </w:r>
      <w:r w:rsidR="000A6E84" w:rsidRPr="00477D33">
        <w:rPr>
          <w:rFonts w:ascii="Times New Roman" w:eastAsia="黑体" w:hAnsi="Times New Roman" w:cs="Times New Roman"/>
          <w:sz w:val="24"/>
          <w:szCs w:val="24"/>
        </w:rPr>
        <w:t xml:space="preserve"> National Key Research and Development Program of China (grant no. 2020YFA0210802), the </w:t>
      </w:r>
      <w:r w:rsidRPr="00477D33">
        <w:rPr>
          <w:rFonts w:ascii="Times New Roman" w:eastAsia="黑体" w:hAnsi="Times New Roman" w:cs="Times New Roman"/>
          <w:sz w:val="24"/>
          <w:szCs w:val="24"/>
        </w:rPr>
        <w:t>National Natural Science Foundation of China (grant nos. NSFC22274044 and 21877031), and the Science and Technology Innovation Program of Hunan Province (grant no. 2018RS3043).</w:t>
      </w:r>
    </w:p>
    <w:p w14:paraId="7891D30D" w14:textId="77777777" w:rsidR="0080285C" w:rsidRPr="00477D33" w:rsidRDefault="0080285C" w:rsidP="0080285C">
      <w:pPr>
        <w:rPr>
          <w:rFonts w:ascii="Times New Roman" w:eastAsia="黑体" w:hAnsi="Times New Roman" w:cs="Times New Roman"/>
          <w:sz w:val="24"/>
          <w:szCs w:val="24"/>
        </w:rPr>
      </w:pPr>
    </w:p>
    <w:p w14:paraId="0D5A9848" w14:textId="77777777" w:rsidR="0080285C" w:rsidRPr="00477D33" w:rsidRDefault="0080285C" w:rsidP="0080285C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477D33">
        <w:rPr>
          <w:rFonts w:ascii="Times New Roman" w:eastAsia="黑体" w:hAnsi="Times New Roman" w:cs="Times New Roman"/>
          <w:b/>
          <w:bCs/>
          <w:sz w:val="24"/>
          <w:szCs w:val="24"/>
        </w:rPr>
        <w:t>Conflicts of interest</w:t>
      </w:r>
    </w:p>
    <w:p w14:paraId="304F2448" w14:textId="77777777" w:rsidR="0080285C" w:rsidRPr="00477D33" w:rsidRDefault="0080285C" w:rsidP="0080285C">
      <w:pPr>
        <w:rPr>
          <w:rFonts w:ascii="Times New Roman" w:eastAsia="黑体" w:hAnsi="Times New Roman" w:cs="Times New Roman"/>
          <w:sz w:val="24"/>
          <w:szCs w:val="24"/>
        </w:rPr>
      </w:pPr>
      <w:r w:rsidRPr="00477D33">
        <w:rPr>
          <w:rFonts w:ascii="Times New Roman" w:eastAsia="黑体" w:hAnsi="Times New Roman" w:cs="Times New Roman"/>
          <w:sz w:val="24"/>
          <w:szCs w:val="24"/>
        </w:rPr>
        <w:t xml:space="preserve">The authors declare no competing financial interest. </w:t>
      </w:r>
    </w:p>
    <w:p w14:paraId="01CD2589" w14:textId="77777777" w:rsidR="0080285C" w:rsidRPr="00477D33" w:rsidRDefault="0080285C" w:rsidP="0080285C">
      <w:pPr>
        <w:rPr>
          <w:rFonts w:ascii="Times New Roman" w:eastAsia="黑体" w:hAnsi="Times New Roman" w:cs="Times New Roman"/>
          <w:sz w:val="24"/>
          <w:szCs w:val="24"/>
        </w:rPr>
      </w:pPr>
    </w:p>
    <w:p w14:paraId="0141EAAA" w14:textId="54775A39" w:rsidR="0080285C" w:rsidRPr="00477D33" w:rsidRDefault="0080285C" w:rsidP="0080285C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477D33">
        <w:rPr>
          <w:rFonts w:ascii="Times New Roman" w:eastAsia="黑体" w:hAnsi="Times New Roman" w:cs="Times New Roman"/>
          <w:b/>
          <w:bCs/>
          <w:sz w:val="24"/>
          <w:szCs w:val="24"/>
        </w:rPr>
        <w:t>Ethical approval and consent to participate</w:t>
      </w:r>
    </w:p>
    <w:p w14:paraId="58D42245" w14:textId="77777777" w:rsidR="0080285C" w:rsidRPr="00477D33" w:rsidRDefault="0080285C" w:rsidP="0080285C">
      <w:pPr>
        <w:rPr>
          <w:rFonts w:ascii="Times New Roman" w:eastAsia="黑体" w:hAnsi="Times New Roman" w:cs="Times New Roman"/>
          <w:sz w:val="24"/>
          <w:szCs w:val="24"/>
        </w:rPr>
      </w:pPr>
      <w:r w:rsidRPr="00477D33">
        <w:rPr>
          <w:rFonts w:ascii="Times New Roman" w:eastAsia="黑体" w:hAnsi="Times New Roman" w:cs="Times New Roman"/>
          <w:sz w:val="24"/>
          <w:szCs w:val="24"/>
        </w:rPr>
        <w:t>Not applicable.</w:t>
      </w:r>
    </w:p>
    <w:p w14:paraId="5D3398D8" w14:textId="77777777" w:rsidR="0080285C" w:rsidRPr="00477D33" w:rsidRDefault="0080285C" w:rsidP="0080285C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</w:p>
    <w:p w14:paraId="1F7B6B5D" w14:textId="77777777" w:rsidR="0080285C" w:rsidRPr="00477D33" w:rsidRDefault="0080285C" w:rsidP="0080285C">
      <w:pPr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477D33">
        <w:rPr>
          <w:rFonts w:ascii="Times New Roman" w:eastAsia="黑体" w:hAnsi="Times New Roman" w:cs="Times New Roman"/>
          <w:b/>
          <w:bCs/>
          <w:sz w:val="24"/>
          <w:szCs w:val="24"/>
        </w:rPr>
        <w:t>Consent for publication</w:t>
      </w:r>
    </w:p>
    <w:p w14:paraId="629C42E2" w14:textId="5CD2A0E8" w:rsidR="0080285C" w:rsidRPr="00477D33" w:rsidRDefault="0080285C" w:rsidP="0080285C">
      <w:pPr>
        <w:rPr>
          <w:rFonts w:ascii="Times New Roman" w:eastAsia="黑体" w:hAnsi="Times New Roman" w:cs="Times New Roman"/>
          <w:sz w:val="24"/>
          <w:szCs w:val="24"/>
        </w:rPr>
      </w:pPr>
      <w:r w:rsidRPr="00477D33">
        <w:rPr>
          <w:rFonts w:ascii="Times New Roman" w:eastAsia="黑体" w:hAnsi="Times New Roman" w:cs="Times New Roman"/>
          <w:sz w:val="24"/>
          <w:szCs w:val="24"/>
        </w:rPr>
        <w:lastRenderedPageBreak/>
        <w:t>Not applicable.</w:t>
      </w:r>
    </w:p>
    <w:p w14:paraId="57E9F647" w14:textId="77777777" w:rsidR="00A80282" w:rsidRPr="00477D33" w:rsidRDefault="00A80282" w:rsidP="00A80282">
      <w:pPr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</w:pPr>
    </w:p>
    <w:p w14:paraId="778C74A6" w14:textId="61215C97" w:rsidR="00851F6C" w:rsidRPr="00477D33" w:rsidRDefault="00A80282" w:rsidP="005E2CCA">
      <w:pPr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b/>
          <w:bCs/>
          <w:sz w:val="24"/>
          <w:szCs w:val="24"/>
          <w:lang w:val="en-GB"/>
        </w:rPr>
        <w:t>References</w:t>
      </w:r>
    </w:p>
    <w:p w14:paraId="298A9854" w14:textId="77777777" w:rsidR="008C4A3A" w:rsidRPr="00477D33" w:rsidRDefault="00851F6C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begin"/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instrText xml:space="preserve"> ADDIN EN.REFLIST </w:instrText>
      </w: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separate"/>
      </w:r>
      <w:r w:rsidR="0070298D" w:rsidRPr="00477D33">
        <w:rPr>
          <w:rFonts w:ascii="Times New Roman" w:hAnsi="Times New Roman" w:cs="Times New Roman"/>
          <w:sz w:val="24"/>
          <w:szCs w:val="24"/>
        </w:rPr>
        <w:t>1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="0070298D" w:rsidRPr="00477D33">
        <w:rPr>
          <w:rFonts w:ascii="Times New Roman" w:hAnsi="Times New Roman" w:cs="Times New Roman"/>
          <w:sz w:val="24"/>
          <w:szCs w:val="24"/>
        </w:rPr>
        <w:t xml:space="preserve">Acklin S, Zhang M, Du W, Zhao X, Plotkin M, Chang J, et al. Depletion of senescent-like neuronal cells alleviates cisplatin-induced peripheral neuropathy in mice. </w:t>
      </w:r>
      <w:r w:rsidR="00502C39" w:rsidRPr="00477D33">
        <w:rPr>
          <w:rFonts w:ascii="Times New Roman" w:hAnsi="Times New Roman" w:cs="Times New Roman"/>
          <w:sz w:val="24"/>
          <w:szCs w:val="24"/>
        </w:rPr>
        <w:t>Sci Rep</w:t>
      </w:r>
      <w:r w:rsidR="0070298D" w:rsidRPr="00477D33">
        <w:rPr>
          <w:rFonts w:ascii="Times New Roman" w:hAnsi="Times New Roman" w:cs="Times New Roman"/>
          <w:sz w:val="24"/>
          <w:szCs w:val="24"/>
        </w:rPr>
        <w:t>, 2020, 10(1): 14170.</w:t>
      </w:r>
    </w:p>
    <w:p w14:paraId="7F88165E" w14:textId="77777777" w:rsidR="008C4A3A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2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Childs BG, Durik M, Baker DJ, Van Deursen JM. Cellular senescence in aging and age-related disease: From mechanisms to therapy. </w:t>
      </w:r>
      <w:r w:rsidR="00502C39" w:rsidRPr="00477D33">
        <w:rPr>
          <w:rFonts w:ascii="Times New Roman" w:hAnsi="Times New Roman" w:cs="Times New Roman"/>
          <w:sz w:val="24"/>
          <w:szCs w:val="24"/>
        </w:rPr>
        <w:t>Nat Med</w:t>
      </w:r>
      <w:r w:rsidRPr="00477D33">
        <w:rPr>
          <w:rFonts w:ascii="Times New Roman" w:hAnsi="Times New Roman" w:cs="Times New Roman"/>
          <w:sz w:val="24"/>
          <w:szCs w:val="24"/>
        </w:rPr>
        <w:t>, 2015, 21(12): 1424-1435.</w:t>
      </w:r>
    </w:p>
    <w:p w14:paraId="0343B374" w14:textId="124F193E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3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>Chen H, Ruiz PD, Mckimpson WM, Novikov L, Kitsis RN, Gamble MJ. Macro</w:t>
      </w:r>
      <w:r w:rsidR="002A0AEC" w:rsidRPr="00477D33">
        <w:rPr>
          <w:rFonts w:ascii="Times New Roman" w:hAnsi="Times New Roman" w:cs="Times New Roman"/>
          <w:sz w:val="24"/>
          <w:szCs w:val="24"/>
        </w:rPr>
        <w:t>H</w:t>
      </w:r>
      <w:r w:rsidRPr="00477D33">
        <w:rPr>
          <w:rFonts w:ascii="Times New Roman" w:hAnsi="Times New Roman" w:cs="Times New Roman"/>
          <w:sz w:val="24"/>
          <w:szCs w:val="24"/>
        </w:rPr>
        <w:t>2</w:t>
      </w:r>
      <w:r w:rsidR="002A0AEC" w:rsidRPr="00477D33">
        <w:rPr>
          <w:rFonts w:ascii="Times New Roman" w:hAnsi="Times New Roman" w:cs="Times New Roman"/>
          <w:sz w:val="24"/>
          <w:szCs w:val="24"/>
        </w:rPr>
        <w:t>A</w:t>
      </w:r>
      <w:r w:rsidRPr="00477D33">
        <w:rPr>
          <w:rFonts w:ascii="Times New Roman" w:hAnsi="Times New Roman" w:cs="Times New Roman"/>
          <w:sz w:val="24"/>
          <w:szCs w:val="24"/>
        </w:rPr>
        <w:t xml:space="preserve">1 and </w:t>
      </w:r>
      <w:r w:rsidR="002A0AEC" w:rsidRPr="00477D33">
        <w:rPr>
          <w:rFonts w:ascii="Times New Roman" w:hAnsi="Times New Roman" w:cs="Times New Roman"/>
          <w:sz w:val="24"/>
          <w:szCs w:val="24"/>
        </w:rPr>
        <w:t>ATM</w:t>
      </w:r>
      <w:r w:rsidRPr="00477D33">
        <w:rPr>
          <w:rFonts w:ascii="Times New Roman" w:hAnsi="Times New Roman" w:cs="Times New Roman"/>
          <w:sz w:val="24"/>
          <w:szCs w:val="24"/>
        </w:rPr>
        <w:t xml:space="preserve"> play opposing roles in paracrine senescence and the senescence-associated secretory phenotype. </w:t>
      </w:r>
      <w:r w:rsidR="008D1A0F" w:rsidRPr="00477D33">
        <w:rPr>
          <w:rFonts w:ascii="Times New Roman" w:hAnsi="Times New Roman" w:cs="Times New Roman"/>
          <w:sz w:val="24"/>
          <w:szCs w:val="24"/>
        </w:rPr>
        <w:t>Mol Cell</w:t>
      </w:r>
      <w:r w:rsidRPr="00477D33">
        <w:rPr>
          <w:rFonts w:ascii="Times New Roman" w:hAnsi="Times New Roman" w:cs="Times New Roman"/>
          <w:sz w:val="24"/>
          <w:szCs w:val="24"/>
        </w:rPr>
        <w:t>, 2015, 59(5): 719-731.</w:t>
      </w:r>
    </w:p>
    <w:p w14:paraId="3B5C2B5A" w14:textId="14005D0D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4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Martel J, Ojcius DM, Wu CY, Peng HH, Voisin L, Perfettini JL, et al. Emerging use of senolytics and senomorphics against aging and chronic diseases. </w:t>
      </w:r>
      <w:r w:rsidR="008D1A0F" w:rsidRPr="00477D33">
        <w:rPr>
          <w:rFonts w:ascii="Times New Roman" w:hAnsi="Times New Roman" w:cs="Times New Roman"/>
          <w:sz w:val="24"/>
          <w:szCs w:val="24"/>
        </w:rPr>
        <w:t>Med Res Rev</w:t>
      </w:r>
      <w:r w:rsidRPr="00477D33">
        <w:rPr>
          <w:rFonts w:ascii="Times New Roman" w:hAnsi="Times New Roman" w:cs="Times New Roman"/>
          <w:sz w:val="24"/>
          <w:szCs w:val="24"/>
        </w:rPr>
        <w:t>, 2020, 40(6): 2114-2131.</w:t>
      </w:r>
    </w:p>
    <w:p w14:paraId="5C1BADA1" w14:textId="79F6B26F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5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Tchkonia T, Zhu Y, Van Deursen J, Campisi J, Kirkland JL. Cellular senescence and the senescent secretory phenotype: Therapeutic opportunities. </w:t>
      </w:r>
      <w:r w:rsidR="00807AD7" w:rsidRPr="00477D33">
        <w:rPr>
          <w:rFonts w:ascii="Times New Roman" w:hAnsi="Times New Roman" w:cs="Times New Roman"/>
          <w:sz w:val="24"/>
          <w:szCs w:val="24"/>
        </w:rPr>
        <w:t>J Clin Invest</w:t>
      </w:r>
      <w:r w:rsidRPr="00477D33">
        <w:rPr>
          <w:rFonts w:ascii="Times New Roman" w:hAnsi="Times New Roman" w:cs="Times New Roman"/>
          <w:sz w:val="24"/>
          <w:szCs w:val="24"/>
        </w:rPr>
        <w:t>, 2013, 123(3): 966-972.</w:t>
      </w:r>
    </w:p>
    <w:p w14:paraId="48D2E6C8" w14:textId="0D8B231A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6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>Lozono-Torres B, Estepa-Fern</w:t>
      </w:r>
      <w:r w:rsidR="00807AD7" w:rsidRPr="00477D33">
        <w:rPr>
          <w:rFonts w:ascii="Times New Roman" w:hAnsi="Times New Roman" w:cs="Times New Roman"/>
          <w:sz w:val="24"/>
          <w:szCs w:val="24"/>
        </w:rPr>
        <w:t>á</w:t>
      </w:r>
      <w:r w:rsidRPr="00477D33">
        <w:rPr>
          <w:rFonts w:ascii="Times New Roman" w:hAnsi="Times New Roman" w:cs="Times New Roman"/>
          <w:sz w:val="24"/>
          <w:szCs w:val="24"/>
        </w:rPr>
        <w:t>ndez A, Rovira M, Orz</w:t>
      </w:r>
      <w:r w:rsidR="00807AD7" w:rsidRPr="00477D33">
        <w:rPr>
          <w:rFonts w:ascii="Times New Roman" w:hAnsi="Times New Roman" w:cs="Times New Roman"/>
          <w:sz w:val="24"/>
          <w:szCs w:val="24"/>
        </w:rPr>
        <w:t>á</w:t>
      </w:r>
      <w:r w:rsidRPr="00477D33">
        <w:rPr>
          <w:rFonts w:ascii="Times New Roman" w:hAnsi="Times New Roman" w:cs="Times New Roman"/>
          <w:sz w:val="24"/>
          <w:szCs w:val="24"/>
        </w:rPr>
        <w:t>ez M, Serrano M, Mart</w:t>
      </w:r>
      <w:r w:rsidR="00807AD7" w:rsidRPr="00477D33">
        <w:rPr>
          <w:rFonts w:ascii="Times New Roman" w:hAnsi="Times New Roman" w:cs="Times New Roman"/>
          <w:sz w:val="24"/>
          <w:szCs w:val="24"/>
        </w:rPr>
        <w:t>í</w:t>
      </w:r>
      <w:r w:rsidRPr="00477D33">
        <w:rPr>
          <w:rFonts w:ascii="Times New Roman" w:hAnsi="Times New Roman" w:cs="Times New Roman"/>
          <w:sz w:val="24"/>
          <w:szCs w:val="24"/>
        </w:rPr>
        <w:t>nez-M</w:t>
      </w:r>
      <w:r w:rsidR="00807AD7" w:rsidRPr="00477D33">
        <w:rPr>
          <w:rFonts w:ascii="Times New Roman" w:hAnsi="Times New Roman" w:cs="Times New Roman"/>
          <w:sz w:val="24"/>
          <w:szCs w:val="24"/>
        </w:rPr>
        <w:t>á</w:t>
      </w:r>
      <w:r w:rsidR="006C37D5" w:rsidRPr="00477D33">
        <w:rPr>
          <w:rFonts w:ascii="Times New Roman" w:hAnsi="Times New Roman" w:cs="Times New Roman"/>
          <w:sz w:val="24"/>
          <w:szCs w:val="24"/>
        </w:rPr>
        <w:t>ñ</w:t>
      </w:r>
      <w:r w:rsidRPr="00477D33">
        <w:rPr>
          <w:rFonts w:ascii="Times New Roman" w:hAnsi="Times New Roman" w:cs="Times New Roman"/>
          <w:sz w:val="24"/>
          <w:szCs w:val="24"/>
        </w:rPr>
        <w:t xml:space="preserve">ez R, et al. The chemistry of senescence. </w:t>
      </w:r>
      <w:r w:rsidR="006C37D5" w:rsidRPr="00477D33">
        <w:rPr>
          <w:rFonts w:ascii="Times New Roman" w:hAnsi="Times New Roman" w:cs="Times New Roman"/>
          <w:sz w:val="24"/>
          <w:szCs w:val="24"/>
        </w:rPr>
        <w:t>Nat Rev Chem</w:t>
      </w:r>
      <w:r w:rsidRPr="00477D33">
        <w:rPr>
          <w:rFonts w:ascii="Times New Roman" w:hAnsi="Times New Roman" w:cs="Times New Roman"/>
          <w:sz w:val="24"/>
          <w:szCs w:val="24"/>
        </w:rPr>
        <w:t>, 2019, 3(7): 426-441.</w:t>
      </w:r>
    </w:p>
    <w:p w14:paraId="5C3E5142" w14:textId="6169650C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7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Zhang L, Pitcher LE, Prahalad V, Niedernhofer LJ, Robbins PD. Targeting cellular senescence with senotherapeutics: Senolytics and senomorphics. </w:t>
      </w:r>
      <w:r w:rsidR="008F50F0" w:rsidRPr="00477D33">
        <w:rPr>
          <w:rFonts w:ascii="Times New Roman" w:hAnsi="Times New Roman" w:cs="Times New Roman"/>
          <w:sz w:val="24"/>
          <w:szCs w:val="24"/>
        </w:rPr>
        <w:t>FEBS J</w:t>
      </w:r>
      <w:r w:rsidRPr="00477D33">
        <w:rPr>
          <w:rFonts w:ascii="Times New Roman" w:hAnsi="Times New Roman" w:cs="Times New Roman"/>
          <w:sz w:val="24"/>
          <w:szCs w:val="24"/>
        </w:rPr>
        <w:t>, 2023, 290(5): 1362-1383.</w:t>
      </w:r>
    </w:p>
    <w:p w14:paraId="1693574D" w14:textId="45D4493D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8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Lagoumtzi SM, Chondrogianni N. Senolytics and senomorphics: Natural and synthetic therapeutics in the treatment of aging and chronic diseases. </w:t>
      </w:r>
      <w:r w:rsidR="000B4BD4" w:rsidRPr="00477D33">
        <w:rPr>
          <w:rFonts w:ascii="Times New Roman" w:hAnsi="Times New Roman" w:cs="Times New Roman"/>
          <w:sz w:val="24"/>
          <w:szCs w:val="24"/>
        </w:rPr>
        <w:t>Free Radic Biol Med</w:t>
      </w:r>
      <w:r w:rsidRPr="00477D33">
        <w:rPr>
          <w:rFonts w:ascii="Times New Roman" w:hAnsi="Times New Roman" w:cs="Times New Roman"/>
          <w:sz w:val="24"/>
          <w:szCs w:val="24"/>
        </w:rPr>
        <w:t>, 2021, 171: 169-190.</w:t>
      </w:r>
    </w:p>
    <w:p w14:paraId="275C4DB1" w14:textId="39229640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9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Xia Y, Li J, Wang L, Luo X, Xie Y, Liu Y. Spatially confined intervention of cellular senescence by a lysosomal metabolism targeting molecular prodrug for broad-spectrum senotherapy. </w:t>
      </w:r>
      <w:r w:rsidR="000B4BD4" w:rsidRPr="00477D33">
        <w:rPr>
          <w:rFonts w:ascii="Times New Roman" w:hAnsi="Times New Roman" w:cs="Times New Roman"/>
          <w:sz w:val="24"/>
          <w:szCs w:val="24"/>
        </w:rPr>
        <w:t>Angew Chem Int Ed Engl</w:t>
      </w:r>
      <w:r w:rsidRPr="00477D33">
        <w:rPr>
          <w:rFonts w:ascii="Times New Roman" w:hAnsi="Times New Roman" w:cs="Times New Roman"/>
          <w:sz w:val="24"/>
          <w:szCs w:val="24"/>
        </w:rPr>
        <w:t>, 2022, 61(12): e202115764.</w:t>
      </w:r>
    </w:p>
    <w:p w14:paraId="7D39CA70" w14:textId="176FC52F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10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>Gonz</w:t>
      </w:r>
      <w:r w:rsidR="000B4BD4" w:rsidRPr="00477D33">
        <w:rPr>
          <w:rFonts w:ascii="Times New Roman" w:hAnsi="Times New Roman" w:cs="Times New Roman"/>
          <w:sz w:val="24"/>
          <w:szCs w:val="24"/>
        </w:rPr>
        <w:t>á</w:t>
      </w:r>
      <w:r w:rsidRPr="00477D33">
        <w:rPr>
          <w:rFonts w:ascii="Times New Roman" w:hAnsi="Times New Roman" w:cs="Times New Roman"/>
          <w:sz w:val="24"/>
          <w:szCs w:val="24"/>
        </w:rPr>
        <w:t>lez-Gualda E, P</w:t>
      </w:r>
      <w:r w:rsidR="000B4BD4" w:rsidRPr="00477D33">
        <w:rPr>
          <w:rFonts w:ascii="Times New Roman" w:hAnsi="Times New Roman" w:cs="Times New Roman"/>
          <w:sz w:val="24"/>
          <w:szCs w:val="24"/>
        </w:rPr>
        <w:t>à</w:t>
      </w:r>
      <w:r w:rsidRPr="00477D33">
        <w:rPr>
          <w:rFonts w:ascii="Times New Roman" w:hAnsi="Times New Roman" w:cs="Times New Roman"/>
          <w:sz w:val="24"/>
          <w:szCs w:val="24"/>
        </w:rPr>
        <w:t>ez-Ribes M, Lozano-Torres B, Macias D, Wilson I I I, Gonz</w:t>
      </w:r>
      <w:r w:rsidR="000B4BD4" w:rsidRPr="00477D33">
        <w:rPr>
          <w:rFonts w:ascii="Times New Roman" w:hAnsi="Times New Roman" w:cs="Times New Roman"/>
          <w:sz w:val="24"/>
          <w:szCs w:val="24"/>
        </w:rPr>
        <w:t>á</w:t>
      </w:r>
      <w:r w:rsidRPr="00477D33">
        <w:rPr>
          <w:rFonts w:ascii="Times New Roman" w:hAnsi="Times New Roman" w:cs="Times New Roman"/>
          <w:sz w:val="24"/>
          <w:szCs w:val="24"/>
        </w:rPr>
        <w:t>lez-L</w:t>
      </w:r>
      <w:r w:rsidR="000B4BD4" w:rsidRPr="00477D33">
        <w:rPr>
          <w:rFonts w:ascii="Times New Roman" w:hAnsi="Times New Roman" w:cs="Times New Roman"/>
          <w:sz w:val="24"/>
          <w:szCs w:val="24"/>
        </w:rPr>
        <w:t>ó</w:t>
      </w:r>
      <w:r w:rsidRPr="00477D33">
        <w:rPr>
          <w:rFonts w:ascii="Times New Roman" w:hAnsi="Times New Roman" w:cs="Times New Roman"/>
          <w:sz w:val="24"/>
          <w:szCs w:val="24"/>
        </w:rPr>
        <w:t>pez C, et al. Galacto-conjugation of navitoclax as an efficient strategy to increase senolytic specificity and reduce platelet toxicity. Aging Cell, 2020, 19(4)</w:t>
      </w:r>
      <w:r w:rsidR="009848A0" w:rsidRPr="00477D33">
        <w:rPr>
          <w:rFonts w:ascii="Times New Roman" w:hAnsi="Times New Roman" w:cs="Times New Roman"/>
          <w:sz w:val="24"/>
          <w:szCs w:val="24"/>
        </w:rPr>
        <w:t xml:space="preserve"> : e13142</w:t>
      </w:r>
      <w:r w:rsidRPr="00477D33">
        <w:rPr>
          <w:rFonts w:ascii="Times New Roman" w:hAnsi="Times New Roman" w:cs="Times New Roman"/>
          <w:sz w:val="24"/>
          <w:szCs w:val="24"/>
        </w:rPr>
        <w:t>.</w:t>
      </w:r>
    </w:p>
    <w:p w14:paraId="10104296" w14:textId="46A61B08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11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>Guerrero A, Guiho R, Herranz N, Uren A, Withers DJ, Mart</w:t>
      </w:r>
      <w:r w:rsidR="00F94512" w:rsidRPr="00477D33">
        <w:rPr>
          <w:rFonts w:ascii="Times New Roman" w:hAnsi="Times New Roman" w:cs="Times New Roman"/>
          <w:sz w:val="24"/>
          <w:szCs w:val="24"/>
        </w:rPr>
        <w:t>í</w:t>
      </w:r>
      <w:r w:rsidRPr="00477D33">
        <w:rPr>
          <w:rFonts w:ascii="Times New Roman" w:hAnsi="Times New Roman" w:cs="Times New Roman"/>
          <w:sz w:val="24"/>
          <w:szCs w:val="24"/>
        </w:rPr>
        <w:t>nez-Barbera JP, et al. Galactose-modified duocarmycin prodrugs as senolytics. Aging Cell, 2020, 19(4)</w:t>
      </w:r>
      <w:r w:rsidR="009848A0" w:rsidRPr="00477D33">
        <w:rPr>
          <w:rFonts w:ascii="Times New Roman" w:hAnsi="Times New Roman" w:cs="Times New Roman"/>
          <w:sz w:val="24"/>
          <w:szCs w:val="24"/>
        </w:rPr>
        <w:t>: e13133</w:t>
      </w:r>
      <w:r w:rsidRPr="00477D33">
        <w:rPr>
          <w:rFonts w:ascii="Times New Roman" w:hAnsi="Times New Roman" w:cs="Times New Roman"/>
          <w:sz w:val="24"/>
          <w:szCs w:val="24"/>
        </w:rPr>
        <w:t>.</w:t>
      </w:r>
    </w:p>
    <w:p w14:paraId="1F8656E4" w14:textId="44324263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12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Cai Y, Zhou H, Zhu Y, Sun Q, Ji Y, Xue A, et al. Elimination of senescent cells by </w:t>
      </w:r>
      <w:r w:rsidRPr="00477D33">
        <w:rPr>
          <w:rFonts w:ascii="Times New Roman" w:hAnsi="Times New Roman" w:cs="Times New Roman"/>
          <w:sz w:val="24"/>
          <w:szCs w:val="24"/>
        </w:rPr>
        <w:lastRenderedPageBreak/>
        <w:t xml:space="preserve">beta-galactosidase-targeted prodrug attenuates inflammation and restores physical function in aged mice. </w:t>
      </w:r>
      <w:r w:rsidR="00927D40" w:rsidRPr="00477D33">
        <w:rPr>
          <w:rFonts w:ascii="Times New Roman" w:hAnsi="Times New Roman" w:cs="Times New Roman"/>
          <w:sz w:val="24"/>
          <w:szCs w:val="24"/>
        </w:rPr>
        <w:t>Cell Res</w:t>
      </w:r>
      <w:r w:rsidRPr="00477D33">
        <w:rPr>
          <w:rFonts w:ascii="Times New Roman" w:hAnsi="Times New Roman" w:cs="Times New Roman"/>
          <w:sz w:val="24"/>
          <w:szCs w:val="24"/>
        </w:rPr>
        <w:t>, 2020, 30(7): 574-589.</w:t>
      </w:r>
    </w:p>
    <w:p w14:paraId="2A1298B7" w14:textId="73F11AAE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13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>Li J, Xie Y, Wang</w:t>
      </w:r>
      <w:r w:rsidR="00AB50D0" w:rsidRPr="00477D33">
        <w:rPr>
          <w:rFonts w:ascii="Times New Roman" w:hAnsi="Times New Roman" w:cs="Times New Roman"/>
          <w:sz w:val="24"/>
          <w:szCs w:val="24"/>
        </w:rPr>
        <w:t xml:space="preserve"> J</w:t>
      </w:r>
      <w:r w:rsidRPr="00477D33">
        <w:rPr>
          <w:rFonts w:ascii="Times New Roman" w:hAnsi="Times New Roman" w:cs="Times New Roman"/>
          <w:sz w:val="24"/>
          <w:szCs w:val="24"/>
        </w:rPr>
        <w:t>, Wang L, Xia Y, Liu Y, et al. Activatable and self-monitoring hydrogen sulfide-based molecular senomorphics for visualized regulation of cellular senescence. CCS Chemistry, 2023</w:t>
      </w:r>
      <w:r w:rsidR="00B6239B" w:rsidRPr="00477D33">
        <w:rPr>
          <w:rFonts w:ascii="Times New Roman" w:hAnsi="Times New Roman" w:cs="Times New Roman"/>
          <w:sz w:val="24"/>
          <w:szCs w:val="24"/>
        </w:rPr>
        <w:t>, DOI: 10.31635/ccschem.023.202302714</w:t>
      </w:r>
      <w:r w:rsidRPr="00477D33">
        <w:rPr>
          <w:rFonts w:ascii="Times New Roman" w:hAnsi="Times New Roman" w:cs="Times New Roman"/>
          <w:sz w:val="24"/>
          <w:szCs w:val="24"/>
        </w:rPr>
        <w:t>.</w:t>
      </w:r>
    </w:p>
    <w:p w14:paraId="0D45EE0C" w14:textId="2F83F497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14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Li J, Wang L, Luo X, Xia Y, Xie Y, Liu Y, et al. Dual-parameter recognition-directed design of the activatable fluorescence probe for precise imaging of cellular senescence. </w:t>
      </w:r>
      <w:r w:rsidR="009658D3" w:rsidRPr="00477D33">
        <w:rPr>
          <w:rFonts w:ascii="Times New Roman" w:hAnsi="Times New Roman" w:cs="Times New Roman"/>
          <w:sz w:val="24"/>
          <w:szCs w:val="24"/>
        </w:rPr>
        <w:t>Anal Chem</w:t>
      </w:r>
      <w:r w:rsidRPr="00477D33">
        <w:rPr>
          <w:rFonts w:ascii="Times New Roman" w:hAnsi="Times New Roman" w:cs="Times New Roman"/>
          <w:sz w:val="24"/>
          <w:szCs w:val="24"/>
        </w:rPr>
        <w:t>, 2023</w:t>
      </w:r>
      <w:r w:rsidR="009658D3" w:rsidRPr="00477D33">
        <w:rPr>
          <w:rFonts w:ascii="Times New Roman" w:hAnsi="Times New Roman" w:cs="Times New Roman"/>
          <w:sz w:val="24"/>
          <w:szCs w:val="24"/>
        </w:rPr>
        <w:t>, 95(8):</w:t>
      </w:r>
      <w:r w:rsidR="00B0603C" w:rsidRPr="00477D33">
        <w:rPr>
          <w:rFonts w:ascii="Times New Roman" w:hAnsi="Times New Roman" w:cs="Times New Roman"/>
          <w:sz w:val="24"/>
          <w:szCs w:val="24"/>
        </w:rPr>
        <w:t xml:space="preserve"> </w:t>
      </w:r>
      <w:r w:rsidR="009658D3" w:rsidRPr="00477D33">
        <w:rPr>
          <w:rFonts w:ascii="Times New Roman" w:hAnsi="Times New Roman" w:cs="Times New Roman"/>
          <w:sz w:val="24"/>
          <w:szCs w:val="24"/>
        </w:rPr>
        <w:t>3996-4004</w:t>
      </w:r>
      <w:r w:rsidRPr="00477D33">
        <w:rPr>
          <w:rFonts w:ascii="Times New Roman" w:hAnsi="Times New Roman" w:cs="Times New Roman"/>
          <w:sz w:val="24"/>
          <w:szCs w:val="24"/>
        </w:rPr>
        <w:t>.</w:t>
      </w:r>
    </w:p>
    <w:p w14:paraId="36A9503D" w14:textId="7DF16658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15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>Hernandez-Segura A, Nehme J, Demaria M. Hallmarks of cellular senescence J</w:t>
      </w:r>
      <w:r w:rsidR="00C5329D" w:rsidRPr="00477D33">
        <w:rPr>
          <w:rFonts w:ascii="Times New Roman" w:hAnsi="Times New Roman" w:cs="Times New Roman"/>
          <w:sz w:val="24"/>
          <w:szCs w:val="24"/>
        </w:rPr>
        <w:t>.</w:t>
      </w:r>
      <w:r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="00452F3A" w:rsidRPr="00477D33">
        <w:rPr>
          <w:rFonts w:ascii="Times New Roman" w:hAnsi="Times New Roman" w:cs="Times New Roman"/>
          <w:sz w:val="24"/>
          <w:szCs w:val="24"/>
        </w:rPr>
        <w:t>Trends Cell Biol</w:t>
      </w:r>
      <w:r w:rsidRPr="00477D33">
        <w:rPr>
          <w:rFonts w:ascii="Times New Roman" w:hAnsi="Times New Roman" w:cs="Times New Roman"/>
          <w:sz w:val="24"/>
          <w:szCs w:val="24"/>
        </w:rPr>
        <w:t>, 2018, 28(6): 436-453.</w:t>
      </w:r>
    </w:p>
    <w:p w14:paraId="74E259F8" w14:textId="0CF25FB3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16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>Hayakawa T, Iwai M, Aoki S, Takimoto K, Maruyama M, Maruyama W, et al. Sirt1 suppresses the senescence-associated secretory phenotype through epigenetic gene regulation. PloS One, 2015, 10(1)</w:t>
      </w:r>
      <w:r w:rsidR="00B0603C" w:rsidRPr="00477D33">
        <w:rPr>
          <w:rFonts w:ascii="Times New Roman" w:hAnsi="Times New Roman" w:cs="Times New Roman"/>
          <w:sz w:val="24"/>
          <w:szCs w:val="24"/>
        </w:rPr>
        <w:t>: e0116480</w:t>
      </w:r>
      <w:r w:rsidRPr="00477D33">
        <w:rPr>
          <w:rFonts w:ascii="Times New Roman" w:hAnsi="Times New Roman" w:cs="Times New Roman"/>
          <w:sz w:val="24"/>
          <w:szCs w:val="24"/>
        </w:rPr>
        <w:t>.</w:t>
      </w:r>
    </w:p>
    <w:p w14:paraId="11F181B6" w14:textId="50F2157E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17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Freund A, Orjalo A V, Desprez P Y, Campisi J. Inflammatory networks during cellular senescence: Causes and consequences. </w:t>
      </w:r>
      <w:r w:rsidR="00ED2696" w:rsidRPr="00477D33">
        <w:rPr>
          <w:rFonts w:ascii="Times New Roman" w:hAnsi="Times New Roman" w:cs="Times New Roman"/>
          <w:sz w:val="24"/>
          <w:szCs w:val="24"/>
        </w:rPr>
        <w:t>Trends Mol Med</w:t>
      </w:r>
      <w:r w:rsidRPr="00477D33">
        <w:rPr>
          <w:rFonts w:ascii="Times New Roman" w:hAnsi="Times New Roman" w:cs="Times New Roman"/>
          <w:sz w:val="24"/>
          <w:szCs w:val="24"/>
        </w:rPr>
        <w:t>, 2010, 16(5): 238-246.</w:t>
      </w:r>
    </w:p>
    <w:p w14:paraId="07EDA8BE" w14:textId="1F7F1382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18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Niedernhofer LJ, Robbins PD. Senotherapeutics for healthy ageing. </w:t>
      </w:r>
      <w:r w:rsidR="00B56DF2" w:rsidRPr="00477D33">
        <w:rPr>
          <w:rFonts w:ascii="Times New Roman" w:hAnsi="Times New Roman" w:cs="Times New Roman"/>
          <w:sz w:val="24"/>
          <w:szCs w:val="24"/>
        </w:rPr>
        <w:t>Nat Rev Drug Discov</w:t>
      </w:r>
      <w:r w:rsidRPr="00477D33">
        <w:rPr>
          <w:rFonts w:ascii="Times New Roman" w:hAnsi="Times New Roman" w:cs="Times New Roman"/>
          <w:sz w:val="24"/>
          <w:szCs w:val="24"/>
        </w:rPr>
        <w:t>, 2018, 17(5)</w:t>
      </w:r>
      <w:r w:rsidR="009848A0" w:rsidRPr="00477D33">
        <w:rPr>
          <w:rFonts w:ascii="Times New Roman" w:hAnsi="Times New Roman" w:cs="Times New Roman"/>
          <w:sz w:val="24"/>
          <w:szCs w:val="24"/>
        </w:rPr>
        <w:t>: 377</w:t>
      </w:r>
      <w:r w:rsidRPr="00477D33">
        <w:rPr>
          <w:rFonts w:ascii="Times New Roman" w:hAnsi="Times New Roman" w:cs="Times New Roman"/>
          <w:sz w:val="24"/>
          <w:szCs w:val="24"/>
        </w:rPr>
        <w:t>.</w:t>
      </w:r>
    </w:p>
    <w:p w14:paraId="32FF8FDF" w14:textId="79843D81" w:rsidR="0070298D" w:rsidRPr="00477D33" w:rsidRDefault="0070298D" w:rsidP="005E2CCA">
      <w:pPr>
        <w:pStyle w:val="EndNote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19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 xml:space="preserve">Guo J, Huang X, Dou L, Yan M, Shen T, Tang W, et al. Aging and aging-related diseases: From molecular mechanisms to interventions and treatments. </w:t>
      </w:r>
      <w:r w:rsidR="00B56DF2" w:rsidRPr="00477D33">
        <w:rPr>
          <w:rFonts w:ascii="Times New Roman" w:hAnsi="Times New Roman" w:cs="Times New Roman"/>
          <w:sz w:val="24"/>
          <w:szCs w:val="24"/>
        </w:rPr>
        <w:t>Signal Transduct Target Ther</w:t>
      </w:r>
      <w:r w:rsidRPr="00477D33">
        <w:rPr>
          <w:rFonts w:ascii="Times New Roman" w:hAnsi="Times New Roman" w:cs="Times New Roman"/>
          <w:sz w:val="24"/>
          <w:szCs w:val="24"/>
        </w:rPr>
        <w:t>, 2022, 7(1): 391.</w:t>
      </w:r>
    </w:p>
    <w:p w14:paraId="7E84787C" w14:textId="52143E0D" w:rsidR="0070298D" w:rsidRPr="00477D33" w:rsidRDefault="0070298D" w:rsidP="005E2CCA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477D33">
        <w:rPr>
          <w:rFonts w:ascii="Times New Roman" w:hAnsi="Times New Roman" w:cs="Times New Roman"/>
          <w:sz w:val="24"/>
          <w:szCs w:val="24"/>
        </w:rPr>
        <w:t>20</w:t>
      </w:r>
      <w:r w:rsidR="00C5329D" w:rsidRPr="00477D33">
        <w:rPr>
          <w:rFonts w:ascii="Times New Roman" w:hAnsi="Times New Roman" w:cs="Times New Roman"/>
          <w:sz w:val="24"/>
          <w:szCs w:val="24"/>
        </w:rPr>
        <w:t xml:space="preserve">. </w:t>
      </w:r>
      <w:r w:rsidRPr="00477D33">
        <w:rPr>
          <w:rFonts w:ascii="Times New Roman" w:hAnsi="Times New Roman" w:cs="Times New Roman"/>
          <w:sz w:val="24"/>
          <w:szCs w:val="24"/>
        </w:rPr>
        <w:t>Raffaele M, Vinciguerra M. The costs and benefits of senotherapeutics</w:t>
      </w:r>
      <w:r w:rsidR="00721AE7" w:rsidRPr="00477D33">
        <w:rPr>
          <w:rFonts w:ascii="Times New Roman" w:hAnsi="Times New Roman" w:cs="Times New Roman"/>
          <w:sz w:val="24"/>
          <w:szCs w:val="24"/>
        </w:rPr>
        <w:t xml:space="preserve"> </w:t>
      </w:r>
      <w:r w:rsidRPr="00477D33">
        <w:rPr>
          <w:rFonts w:ascii="Times New Roman" w:hAnsi="Times New Roman" w:cs="Times New Roman"/>
          <w:sz w:val="24"/>
          <w:szCs w:val="24"/>
        </w:rPr>
        <w:t xml:space="preserve">for human health. </w:t>
      </w:r>
      <w:r w:rsidR="008C4538" w:rsidRPr="00477D33">
        <w:rPr>
          <w:rFonts w:ascii="Times New Roman" w:hAnsi="Times New Roman" w:cs="Times New Roman"/>
          <w:sz w:val="24"/>
          <w:szCs w:val="24"/>
        </w:rPr>
        <w:t>Lancet Healthy Longev</w:t>
      </w:r>
      <w:r w:rsidRPr="00477D33">
        <w:rPr>
          <w:rFonts w:ascii="Times New Roman" w:hAnsi="Times New Roman" w:cs="Times New Roman"/>
          <w:sz w:val="24"/>
          <w:szCs w:val="24"/>
        </w:rPr>
        <w:t xml:space="preserve">, 2022, 3(1): </w:t>
      </w:r>
      <w:r w:rsidR="008C4538" w:rsidRPr="00477D33">
        <w:rPr>
          <w:rFonts w:ascii="Times New Roman" w:hAnsi="Times New Roman" w:cs="Times New Roman"/>
          <w:sz w:val="24"/>
          <w:szCs w:val="24"/>
        </w:rPr>
        <w:t>e</w:t>
      </w:r>
      <w:r w:rsidRPr="00477D33">
        <w:rPr>
          <w:rFonts w:ascii="Times New Roman" w:hAnsi="Times New Roman" w:cs="Times New Roman"/>
          <w:sz w:val="24"/>
          <w:szCs w:val="24"/>
        </w:rPr>
        <w:t>67-</w:t>
      </w:r>
      <w:r w:rsidR="008C4538" w:rsidRPr="00477D33">
        <w:rPr>
          <w:rFonts w:ascii="Times New Roman" w:hAnsi="Times New Roman" w:cs="Times New Roman"/>
          <w:sz w:val="24"/>
          <w:szCs w:val="24"/>
        </w:rPr>
        <w:t>e</w:t>
      </w:r>
      <w:r w:rsidRPr="00477D33">
        <w:rPr>
          <w:rFonts w:ascii="Times New Roman" w:hAnsi="Times New Roman" w:cs="Times New Roman"/>
          <w:sz w:val="24"/>
          <w:szCs w:val="24"/>
        </w:rPr>
        <w:t>77.</w:t>
      </w:r>
    </w:p>
    <w:p w14:paraId="5A7E5CA2" w14:textId="26E1BF16" w:rsidR="00C94FD3" w:rsidRPr="00477D33" w:rsidRDefault="00851F6C" w:rsidP="005E2CCA">
      <w:pPr>
        <w:rPr>
          <w:rFonts w:ascii="Times New Roman" w:eastAsia="黑体" w:hAnsi="Times New Roman" w:cs="Times New Roman"/>
          <w:sz w:val="24"/>
          <w:szCs w:val="24"/>
          <w:lang w:val="en-GB"/>
        </w:rPr>
      </w:pPr>
      <w:r w:rsidRPr="00477D33">
        <w:rPr>
          <w:rFonts w:ascii="Times New Roman" w:eastAsia="黑体" w:hAnsi="Times New Roman" w:cs="Times New Roman"/>
          <w:sz w:val="24"/>
          <w:szCs w:val="24"/>
          <w:lang w:val="en-GB"/>
        </w:rPr>
        <w:fldChar w:fldCharType="end"/>
      </w:r>
    </w:p>
    <w:sectPr w:rsidR="00C94FD3" w:rsidRPr="00477D33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B9418" w14:textId="77777777" w:rsidR="00D67C01" w:rsidRDefault="00D67C01" w:rsidP="0032397C">
      <w:r>
        <w:separator/>
      </w:r>
    </w:p>
  </w:endnote>
  <w:endnote w:type="continuationSeparator" w:id="0">
    <w:p w14:paraId="1CD2B21D" w14:textId="77777777" w:rsidR="00D67C01" w:rsidRDefault="00D67C01" w:rsidP="0032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76705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31684591" w14:textId="584F77F2" w:rsidR="00657CCB" w:rsidRPr="00657CCB" w:rsidRDefault="00657CCB">
        <w:pPr>
          <w:pStyle w:val="a5"/>
          <w:jc w:val="center"/>
          <w:rPr>
            <w:rFonts w:ascii="Times New Roman" w:hAnsi="Times New Roman" w:cs="Times New Roman"/>
            <w:sz w:val="21"/>
            <w:szCs w:val="21"/>
          </w:rPr>
        </w:pPr>
        <w:r w:rsidRPr="00657CCB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657CCB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657CCB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Pr="00657CCB"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 w:rsidRPr="00657CCB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14:paraId="341DCE82" w14:textId="77777777" w:rsidR="00657CCB" w:rsidRDefault="00657CC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912D8" w14:textId="77777777" w:rsidR="00D67C01" w:rsidRDefault="00D67C01" w:rsidP="0032397C">
      <w:r>
        <w:separator/>
      </w:r>
    </w:p>
  </w:footnote>
  <w:footnote w:type="continuationSeparator" w:id="0">
    <w:p w14:paraId="1FACDE2A" w14:textId="77777777" w:rsidR="00D67C01" w:rsidRDefault="00D67C01" w:rsidP="003239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04F2A"/>
    <w:multiLevelType w:val="multilevel"/>
    <w:tmpl w:val="98C8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2779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GBT23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59t5asxpr5ezerfrlpz5ajzd0eppfa2tap&quot;&gt;My EndNote Library&lt;record-ids&gt;&lt;item&gt;149&lt;/item&gt;&lt;item&gt;187&lt;/item&gt;&lt;item&gt;231&lt;/item&gt;&lt;item&gt;242&lt;/item&gt;&lt;item&gt;255&lt;/item&gt;&lt;item&gt;286&lt;/item&gt;&lt;item&gt;446&lt;/item&gt;&lt;item&gt;447&lt;/item&gt;&lt;item&gt;448&lt;/item&gt;&lt;item&gt;529&lt;/item&gt;&lt;item&gt;536&lt;/item&gt;&lt;item&gt;537&lt;/item&gt;&lt;item&gt;538&lt;/item&gt;&lt;item&gt;539&lt;/item&gt;&lt;item&gt;541&lt;/item&gt;&lt;item&gt;542&lt;/item&gt;&lt;item&gt;546&lt;/item&gt;&lt;item&gt;549&lt;/item&gt;&lt;item&gt;550&lt;/item&gt;&lt;item&gt;551&lt;/item&gt;&lt;/record-ids&gt;&lt;/item&gt;&lt;/Libraries&gt;"/>
  </w:docVars>
  <w:rsids>
    <w:rsidRoot w:val="00AD5FBF"/>
    <w:rsid w:val="00000B4D"/>
    <w:rsid w:val="00000F06"/>
    <w:rsid w:val="00004373"/>
    <w:rsid w:val="0000662D"/>
    <w:rsid w:val="000137CB"/>
    <w:rsid w:val="00014A48"/>
    <w:rsid w:val="00022BE3"/>
    <w:rsid w:val="00025424"/>
    <w:rsid w:val="00033C57"/>
    <w:rsid w:val="00034978"/>
    <w:rsid w:val="00036658"/>
    <w:rsid w:val="0004517E"/>
    <w:rsid w:val="0004689A"/>
    <w:rsid w:val="00046BAD"/>
    <w:rsid w:val="00051AD9"/>
    <w:rsid w:val="000604D5"/>
    <w:rsid w:val="0006398B"/>
    <w:rsid w:val="00071B7F"/>
    <w:rsid w:val="00077E4B"/>
    <w:rsid w:val="00085DE2"/>
    <w:rsid w:val="000A495B"/>
    <w:rsid w:val="000A6E84"/>
    <w:rsid w:val="000A7278"/>
    <w:rsid w:val="000B0B91"/>
    <w:rsid w:val="000B168E"/>
    <w:rsid w:val="000B2AD9"/>
    <w:rsid w:val="000B4BD4"/>
    <w:rsid w:val="000C4183"/>
    <w:rsid w:val="000C75A3"/>
    <w:rsid w:val="000D3101"/>
    <w:rsid w:val="000D3E9D"/>
    <w:rsid w:val="000E7259"/>
    <w:rsid w:val="000F0082"/>
    <w:rsid w:val="000F17C7"/>
    <w:rsid w:val="000F23C2"/>
    <w:rsid w:val="000F78D2"/>
    <w:rsid w:val="00100079"/>
    <w:rsid w:val="00100166"/>
    <w:rsid w:val="0011194B"/>
    <w:rsid w:val="0012576E"/>
    <w:rsid w:val="0012716E"/>
    <w:rsid w:val="00133480"/>
    <w:rsid w:val="00135698"/>
    <w:rsid w:val="00142BB8"/>
    <w:rsid w:val="00147208"/>
    <w:rsid w:val="00154EF5"/>
    <w:rsid w:val="00157CD6"/>
    <w:rsid w:val="00163FBE"/>
    <w:rsid w:val="00164F4A"/>
    <w:rsid w:val="00171596"/>
    <w:rsid w:val="00173915"/>
    <w:rsid w:val="00174539"/>
    <w:rsid w:val="00187E3F"/>
    <w:rsid w:val="00192E1B"/>
    <w:rsid w:val="00193F2A"/>
    <w:rsid w:val="00194F22"/>
    <w:rsid w:val="001A0D83"/>
    <w:rsid w:val="001A4973"/>
    <w:rsid w:val="001A5679"/>
    <w:rsid w:val="001B52B7"/>
    <w:rsid w:val="001C470A"/>
    <w:rsid w:val="001C4D3A"/>
    <w:rsid w:val="001C6BFF"/>
    <w:rsid w:val="001D4FED"/>
    <w:rsid w:val="001D5C32"/>
    <w:rsid w:val="001E50FC"/>
    <w:rsid w:val="001F32E3"/>
    <w:rsid w:val="001F4A4C"/>
    <w:rsid w:val="001F4FE0"/>
    <w:rsid w:val="001F62F7"/>
    <w:rsid w:val="001F7915"/>
    <w:rsid w:val="00211096"/>
    <w:rsid w:val="00212927"/>
    <w:rsid w:val="00216935"/>
    <w:rsid w:val="002301E7"/>
    <w:rsid w:val="00230587"/>
    <w:rsid w:val="00240B1D"/>
    <w:rsid w:val="00242930"/>
    <w:rsid w:val="00251E8C"/>
    <w:rsid w:val="0025422A"/>
    <w:rsid w:val="00260322"/>
    <w:rsid w:val="0027650E"/>
    <w:rsid w:val="002767DA"/>
    <w:rsid w:val="00276F75"/>
    <w:rsid w:val="00281BEF"/>
    <w:rsid w:val="00296637"/>
    <w:rsid w:val="00296C29"/>
    <w:rsid w:val="002978B9"/>
    <w:rsid w:val="002A0AEC"/>
    <w:rsid w:val="002A70DC"/>
    <w:rsid w:val="002A7573"/>
    <w:rsid w:val="002B051F"/>
    <w:rsid w:val="002B5824"/>
    <w:rsid w:val="002C039E"/>
    <w:rsid w:val="002C54F7"/>
    <w:rsid w:val="002D252E"/>
    <w:rsid w:val="002E278E"/>
    <w:rsid w:val="002E4D29"/>
    <w:rsid w:val="002E5115"/>
    <w:rsid w:val="002E5D17"/>
    <w:rsid w:val="002F04E1"/>
    <w:rsid w:val="002F0A02"/>
    <w:rsid w:val="002F677C"/>
    <w:rsid w:val="00303151"/>
    <w:rsid w:val="00306147"/>
    <w:rsid w:val="00310ACD"/>
    <w:rsid w:val="00317459"/>
    <w:rsid w:val="00317877"/>
    <w:rsid w:val="00320F50"/>
    <w:rsid w:val="00322F02"/>
    <w:rsid w:val="0032397C"/>
    <w:rsid w:val="00331879"/>
    <w:rsid w:val="003326B0"/>
    <w:rsid w:val="00334710"/>
    <w:rsid w:val="003349CD"/>
    <w:rsid w:val="0033770C"/>
    <w:rsid w:val="00342F8D"/>
    <w:rsid w:val="0034557E"/>
    <w:rsid w:val="00347D0B"/>
    <w:rsid w:val="003536F0"/>
    <w:rsid w:val="0035401B"/>
    <w:rsid w:val="00365F11"/>
    <w:rsid w:val="00381724"/>
    <w:rsid w:val="003864FF"/>
    <w:rsid w:val="00390F95"/>
    <w:rsid w:val="003A05BD"/>
    <w:rsid w:val="003A4098"/>
    <w:rsid w:val="003A4E9A"/>
    <w:rsid w:val="003A5BF8"/>
    <w:rsid w:val="003B1748"/>
    <w:rsid w:val="003E0557"/>
    <w:rsid w:val="003E1B94"/>
    <w:rsid w:val="00404A1F"/>
    <w:rsid w:val="00412140"/>
    <w:rsid w:val="00413021"/>
    <w:rsid w:val="0041460A"/>
    <w:rsid w:val="004159CF"/>
    <w:rsid w:val="00420D45"/>
    <w:rsid w:val="00426530"/>
    <w:rsid w:val="004309E2"/>
    <w:rsid w:val="00444AA7"/>
    <w:rsid w:val="00445E3B"/>
    <w:rsid w:val="00451EB5"/>
    <w:rsid w:val="00452F3A"/>
    <w:rsid w:val="00465EDC"/>
    <w:rsid w:val="00477479"/>
    <w:rsid w:val="00477D33"/>
    <w:rsid w:val="004833C6"/>
    <w:rsid w:val="00497F67"/>
    <w:rsid w:val="004A30B6"/>
    <w:rsid w:val="004C00F6"/>
    <w:rsid w:val="004C137F"/>
    <w:rsid w:val="004C22D8"/>
    <w:rsid w:val="004C5B99"/>
    <w:rsid w:val="004C78FF"/>
    <w:rsid w:val="004D22CC"/>
    <w:rsid w:val="004D2CEB"/>
    <w:rsid w:val="004E1695"/>
    <w:rsid w:val="004E3AE1"/>
    <w:rsid w:val="004F2268"/>
    <w:rsid w:val="00502C39"/>
    <w:rsid w:val="00513421"/>
    <w:rsid w:val="00520F10"/>
    <w:rsid w:val="00534F4F"/>
    <w:rsid w:val="00540E79"/>
    <w:rsid w:val="005531EA"/>
    <w:rsid w:val="005533A5"/>
    <w:rsid w:val="00557B12"/>
    <w:rsid w:val="00561B3F"/>
    <w:rsid w:val="00563A79"/>
    <w:rsid w:val="00563CDC"/>
    <w:rsid w:val="005726DD"/>
    <w:rsid w:val="005776E7"/>
    <w:rsid w:val="00582FD6"/>
    <w:rsid w:val="00585625"/>
    <w:rsid w:val="00590DB2"/>
    <w:rsid w:val="0059449B"/>
    <w:rsid w:val="005C1559"/>
    <w:rsid w:val="005C2F8C"/>
    <w:rsid w:val="005E24BD"/>
    <w:rsid w:val="005E2CCA"/>
    <w:rsid w:val="005F3E74"/>
    <w:rsid w:val="005F4B1E"/>
    <w:rsid w:val="005F5649"/>
    <w:rsid w:val="005F57D9"/>
    <w:rsid w:val="005F5A62"/>
    <w:rsid w:val="006105B8"/>
    <w:rsid w:val="006115C3"/>
    <w:rsid w:val="00614841"/>
    <w:rsid w:val="006268C1"/>
    <w:rsid w:val="0062734B"/>
    <w:rsid w:val="00627D47"/>
    <w:rsid w:val="006303FF"/>
    <w:rsid w:val="006445F3"/>
    <w:rsid w:val="00646A9A"/>
    <w:rsid w:val="00647F98"/>
    <w:rsid w:val="0065237B"/>
    <w:rsid w:val="00654534"/>
    <w:rsid w:val="00654CBE"/>
    <w:rsid w:val="00654D66"/>
    <w:rsid w:val="00657CCB"/>
    <w:rsid w:val="00670B3F"/>
    <w:rsid w:val="00672EBE"/>
    <w:rsid w:val="0068518C"/>
    <w:rsid w:val="00694BAD"/>
    <w:rsid w:val="00695CA7"/>
    <w:rsid w:val="006A0963"/>
    <w:rsid w:val="006A0ADA"/>
    <w:rsid w:val="006B734A"/>
    <w:rsid w:val="006B784E"/>
    <w:rsid w:val="006C18AA"/>
    <w:rsid w:val="006C353F"/>
    <w:rsid w:val="006C37D5"/>
    <w:rsid w:val="006D4F15"/>
    <w:rsid w:val="006E0544"/>
    <w:rsid w:val="006E39BD"/>
    <w:rsid w:val="006E5AE4"/>
    <w:rsid w:val="006E6AF1"/>
    <w:rsid w:val="006E6E5E"/>
    <w:rsid w:val="006F3331"/>
    <w:rsid w:val="00701C30"/>
    <w:rsid w:val="0070298D"/>
    <w:rsid w:val="00703870"/>
    <w:rsid w:val="00703E38"/>
    <w:rsid w:val="00721AE7"/>
    <w:rsid w:val="0073495D"/>
    <w:rsid w:val="007351E3"/>
    <w:rsid w:val="00757F6E"/>
    <w:rsid w:val="00766320"/>
    <w:rsid w:val="00774CDE"/>
    <w:rsid w:val="007751AC"/>
    <w:rsid w:val="00777AE6"/>
    <w:rsid w:val="00786F9E"/>
    <w:rsid w:val="00790996"/>
    <w:rsid w:val="007922A9"/>
    <w:rsid w:val="007A7F77"/>
    <w:rsid w:val="007C344E"/>
    <w:rsid w:val="007E0204"/>
    <w:rsid w:val="007F1A88"/>
    <w:rsid w:val="007F4CA6"/>
    <w:rsid w:val="007F736D"/>
    <w:rsid w:val="0080285C"/>
    <w:rsid w:val="00807AD7"/>
    <w:rsid w:val="00811513"/>
    <w:rsid w:val="00813139"/>
    <w:rsid w:val="008269FF"/>
    <w:rsid w:val="0083349F"/>
    <w:rsid w:val="00833558"/>
    <w:rsid w:val="008356B2"/>
    <w:rsid w:val="00836B8A"/>
    <w:rsid w:val="00840316"/>
    <w:rsid w:val="00851F6C"/>
    <w:rsid w:val="00860E5E"/>
    <w:rsid w:val="0086588C"/>
    <w:rsid w:val="008707C6"/>
    <w:rsid w:val="0087214A"/>
    <w:rsid w:val="00880FF6"/>
    <w:rsid w:val="008849A5"/>
    <w:rsid w:val="00886419"/>
    <w:rsid w:val="00887E8E"/>
    <w:rsid w:val="00890738"/>
    <w:rsid w:val="008929CB"/>
    <w:rsid w:val="00896950"/>
    <w:rsid w:val="00897E15"/>
    <w:rsid w:val="008B57B1"/>
    <w:rsid w:val="008B7480"/>
    <w:rsid w:val="008C3117"/>
    <w:rsid w:val="008C3D04"/>
    <w:rsid w:val="008C4538"/>
    <w:rsid w:val="008C4A3A"/>
    <w:rsid w:val="008D1A0F"/>
    <w:rsid w:val="008D45BD"/>
    <w:rsid w:val="008E0690"/>
    <w:rsid w:val="008E1ED3"/>
    <w:rsid w:val="008E392B"/>
    <w:rsid w:val="008F50F0"/>
    <w:rsid w:val="00902772"/>
    <w:rsid w:val="00905753"/>
    <w:rsid w:val="009236EB"/>
    <w:rsid w:val="00925220"/>
    <w:rsid w:val="00926AC8"/>
    <w:rsid w:val="00927C28"/>
    <w:rsid w:val="00927D40"/>
    <w:rsid w:val="009339C3"/>
    <w:rsid w:val="0094081E"/>
    <w:rsid w:val="009617E3"/>
    <w:rsid w:val="009658D3"/>
    <w:rsid w:val="0097327B"/>
    <w:rsid w:val="00982864"/>
    <w:rsid w:val="00983B5E"/>
    <w:rsid w:val="009848A0"/>
    <w:rsid w:val="00986FC4"/>
    <w:rsid w:val="00991F73"/>
    <w:rsid w:val="00994535"/>
    <w:rsid w:val="009A309A"/>
    <w:rsid w:val="009C775A"/>
    <w:rsid w:val="009D3FFA"/>
    <w:rsid w:val="009F1054"/>
    <w:rsid w:val="009F1AF3"/>
    <w:rsid w:val="009F2667"/>
    <w:rsid w:val="009F5D7D"/>
    <w:rsid w:val="009F68B8"/>
    <w:rsid w:val="00A01096"/>
    <w:rsid w:val="00A063CA"/>
    <w:rsid w:val="00A10C92"/>
    <w:rsid w:val="00A1375B"/>
    <w:rsid w:val="00A150D5"/>
    <w:rsid w:val="00A22747"/>
    <w:rsid w:val="00A41D5B"/>
    <w:rsid w:val="00A5488A"/>
    <w:rsid w:val="00A57656"/>
    <w:rsid w:val="00A706D1"/>
    <w:rsid w:val="00A71C65"/>
    <w:rsid w:val="00A71E37"/>
    <w:rsid w:val="00A73A4B"/>
    <w:rsid w:val="00A77634"/>
    <w:rsid w:val="00A80282"/>
    <w:rsid w:val="00A827CA"/>
    <w:rsid w:val="00A82B15"/>
    <w:rsid w:val="00A84DB1"/>
    <w:rsid w:val="00A8502F"/>
    <w:rsid w:val="00A8622F"/>
    <w:rsid w:val="00A91C75"/>
    <w:rsid w:val="00AB0A96"/>
    <w:rsid w:val="00AB2BCA"/>
    <w:rsid w:val="00AB50D0"/>
    <w:rsid w:val="00AC616E"/>
    <w:rsid w:val="00AD4EDF"/>
    <w:rsid w:val="00AD5FBF"/>
    <w:rsid w:val="00AD7D0A"/>
    <w:rsid w:val="00AE5D4D"/>
    <w:rsid w:val="00B0603C"/>
    <w:rsid w:val="00B1233A"/>
    <w:rsid w:val="00B14121"/>
    <w:rsid w:val="00B17CD1"/>
    <w:rsid w:val="00B17F39"/>
    <w:rsid w:val="00B21909"/>
    <w:rsid w:val="00B27FA0"/>
    <w:rsid w:val="00B32B76"/>
    <w:rsid w:val="00B4192E"/>
    <w:rsid w:val="00B50E76"/>
    <w:rsid w:val="00B56DF2"/>
    <w:rsid w:val="00B57E1B"/>
    <w:rsid w:val="00B6239B"/>
    <w:rsid w:val="00B71F2F"/>
    <w:rsid w:val="00B732CA"/>
    <w:rsid w:val="00B77F8D"/>
    <w:rsid w:val="00B86F08"/>
    <w:rsid w:val="00B94ED5"/>
    <w:rsid w:val="00B963B1"/>
    <w:rsid w:val="00BA04F0"/>
    <w:rsid w:val="00BB1623"/>
    <w:rsid w:val="00BB5BC3"/>
    <w:rsid w:val="00BB66E4"/>
    <w:rsid w:val="00BB7468"/>
    <w:rsid w:val="00BC1E82"/>
    <w:rsid w:val="00BC3731"/>
    <w:rsid w:val="00BE0AFF"/>
    <w:rsid w:val="00BE4F54"/>
    <w:rsid w:val="00BE7010"/>
    <w:rsid w:val="00BF4157"/>
    <w:rsid w:val="00C02DD2"/>
    <w:rsid w:val="00C071CB"/>
    <w:rsid w:val="00C110F1"/>
    <w:rsid w:val="00C34FDB"/>
    <w:rsid w:val="00C40A4F"/>
    <w:rsid w:val="00C42A8A"/>
    <w:rsid w:val="00C454E8"/>
    <w:rsid w:val="00C4774E"/>
    <w:rsid w:val="00C52997"/>
    <w:rsid w:val="00C5329D"/>
    <w:rsid w:val="00C564C9"/>
    <w:rsid w:val="00C65816"/>
    <w:rsid w:val="00C66E4B"/>
    <w:rsid w:val="00C76788"/>
    <w:rsid w:val="00C76860"/>
    <w:rsid w:val="00C81C2F"/>
    <w:rsid w:val="00C833CA"/>
    <w:rsid w:val="00C87FC2"/>
    <w:rsid w:val="00C93229"/>
    <w:rsid w:val="00C94FD3"/>
    <w:rsid w:val="00C95CC2"/>
    <w:rsid w:val="00C961DB"/>
    <w:rsid w:val="00CA028D"/>
    <w:rsid w:val="00CA12C6"/>
    <w:rsid w:val="00CB3DE3"/>
    <w:rsid w:val="00CB50C2"/>
    <w:rsid w:val="00CB6D5D"/>
    <w:rsid w:val="00CC3073"/>
    <w:rsid w:val="00CC4BA1"/>
    <w:rsid w:val="00CD044B"/>
    <w:rsid w:val="00CD1472"/>
    <w:rsid w:val="00CE294B"/>
    <w:rsid w:val="00CE3098"/>
    <w:rsid w:val="00CE3A1D"/>
    <w:rsid w:val="00CE3E35"/>
    <w:rsid w:val="00CE4A8A"/>
    <w:rsid w:val="00CF35AE"/>
    <w:rsid w:val="00D02E0E"/>
    <w:rsid w:val="00D150AA"/>
    <w:rsid w:val="00D17B7A"/>
    <w:rsid w:val="00D31F96"/>
    <w:rsid w:val="00D33C90"/>
    <w:rsid w:val="00D3483C"/>
    <w:rsid w:val="00D352EA"/>
    <w:rsid w:val="00D43AA3"/>
    <w:rsid w:val="00D4493C"/>
    <w:rsid w:val="00D63223"/>
    <w:rsid w:val="00D67359"/>
    <w:rsid w:val="00D67C01"/>
    <w:rsid w:val="00D74A63"/>
    <w:rsid w:val="00D753CA"/>
    <w:rsid w:val="00D81D2F"/>
    <w:rsid w:val="00D857DB"/>
    <w:rsid w:val="00D91277"/>
    <w:rsid w:val="00DA4BB6"/>
    <w:rsid w:val="00DA6FE4"/>
    <w:rsid w:val="00DC31A5"/>
    <w:rsid w:val="00DC4297"/>
    <w:rsid w:val="00DC6EF1"/>
    <w:rsid w:val="00DC7C2D"/>
    <w:rsid w:val="00DD0C9D"/>
    <w:rsid w:val="00DD3BCB"/>
    <w:rsid w:val="00DD3BF4"/>
    <w:rsid w:val="00DD6DAE"/>
    <w:rsid w:val="00DD7570"/>
    <w:rsid w:val="00DE055F"/>
    <w:rsid w:val="00DE6343"/>
    <w:rsid w:val="00E00A2F"/>
    <w:rsid w:val="00E02554"/>
    <w:rsid w:val="00E05FA6"/>
    <w:rsid w:val="00E20B9B"/>
    <w:rsid w:val="00E247EC"/>
    <w:rsid w:val="00E3302C"/>
    <w:rsid w:val="00E35182"/>
    <w:rsid w:val="00E423D3"/>
    <w:rsid w:val="00E446A5"/>
    <w:rsid w:val="00E512AF"/>
    <w:rsid w:val="00E51AF6"/>
    <w:rsid w:val="00E54D60"/>
    <w:rsid w:val="00E615AF"/>
    <w:rsid w:val="00E63B8D"/>
    <w:rsid w:val="00E640E9"/>
    <w:rsid w:val="00E65683"/>
    <w:rsid w:val="00E65C49"/>
    <w:rsid w:val="00E7349A"/>
    <w:rsid w:val="00E73F58"/>
    <w:rsid w:val="00E771AA"/>
    <w:rsid w:val="00E772CD"/>
    <w:rsid w:val="00E801B7"/>
    <w:rsid w:val="00E81F1C"/>
    <w:rsid w:val="00E84F61"/>
    <w:rsid w:val="00E85B3C"/>
    <w:rsid w:val="00E87C9E"/>
    <w:rsid w:val="00E93C36"/>
    <w:rsid w:val="00E9404D"/>
    <w:rsid w:val="00E95670"/>
    <w:rsid w:val="00E9674B"/>
    <w:rsid w:val="00E9737D"/>
    <w:rsid w:val="00EA5C8E"/>
    <w:rsid w:val="00ED2696"/>
    <w:rsid w:val="00EE1603"/>
    <w:rsid w:val="00EE2F06"/>
    <w:rsid w:val="00EE44CC"/>
    <w:rsid w:val="00EE7AE9"/>
    <w:rsid w:val="00F0003B"/>
    <w:rsid w:val="00F075F9"/>
    <w:rsid w:val="00F1090B"/>
    <w:rsid w:val="00F13CB1"/>
    <w:rsid w:val="00F13E4E"/>
    <w:rsid w:val="00F1587F"/>
    <w:rsid w:val="00F207B6"/>
    <w:rsid w:val="00F332E3"/>
    <w:rsid w:val="00F367FE"/>
    <w:rsid w:val="00F451B0"/>
    <w:rsid w:val="00F47CD8"/>
    <w:rsid w:val="00F6194C"/>
    <w:rsid w:val="00F77380"/>
    <w:rsid w:val="00F869F2"/>
    <w:rsid w:val="00F94512"/>
    <w:rsid w:val="00F96D02"/>
    <w:rsid w:val="00FA2BFA"/>
    <w:rsid w:val="00FA543F"/>
    <w:rsid w:val="00FB4E15"/>
    <w:rsid w:val="00FB60B9"/>
    <w:rsid w:val="00FC40AE"/>
    <w:rsid w:val="00FD1404"/>
    <w:rsid w:val="00FD14A6"/>
    <w:rsid w:val="00FD42C2"/>
    <w:rsid w:val="00FE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54B06"/>
  <w15:chartTrackingRefBased/>
  <w15:docId w15:val="{8C91234F-5884-440F-B164-B2A910F60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397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3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397C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0604D5"/>
    <w:rPr>
      <w:color w:val="0000FF"/>
      <w:u w:val="single"/>
    </w:rPr>
  </w:style>
  <w:style w:type="character" w:styleId="a8">
    <w:name w:val="Emphasis"/>
    <w:basedOn w:val="a0"/>
    <w:uiPriority w:val="20"/>
    <w:qFormat/>
    <w:rsid w:val="000604D5"/>
    <w:rPr>
      <w:i/>
      <w:iCs/>
    </w:rPr>
  </w:style>
  <w:style w:type="character" w:customStyle="1" w:styleId="fontstyle01">
    <w:name w:val="fontstyle01"/>
    <w:basedOn w:val="a0"/>
    <w:rsid w:val="008B57B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B57B1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8B57B1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Revision"/>
    <w:hidden/>
    <w:uiPriority w:val="99"/>
    <w:semiHidden/>
    <w:rsid w:val="00365F11"/>
  </w:style>
  <w:style w:type="character" w:styleId="aa">
    <w:name w:val="annotation reference"/>
    <w:basedOn w:val="a0"/>
    <w:uiPriority w:val="99"/>
    <w:semiHidden/>
    <w:unhideWhenUsed/>
    <w:rsid w:val="00BB1623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BB1623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BB1623"/>
  </w:style>
  <w:style w:type="paragraph" w:styleId="ad">
    <w:name w:val="annotation subject"/>
    <w:basedOn w:val="ab"/>
    <w:next w:val="ab"/>
    <w:link w:val="ae"/>
    <w:uiPriority w:val="99"/>
    <w:semiHidden/>
    <w:unhideWhenUsed/>
    <w:rsid w:val="00BB1623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BB1623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851F6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51F6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51F6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51F6C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7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B52917"/>
            <w:right w:val="none" w:sz="0" w:space="0" w:color="auto"/>
          </w:divBdr>
        </w:div>
      </w:divsChild>
    </w:div>
    <w:div w:id="19339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A31D2-CB3F-470D-BC7D-FD91B8D18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4554</Words>
  <Characters>25959</Characters>
  <Application>Microsoft Office Word</Application>
  <DocSecurity>0</DocSecurity>
  <Lines>216</Lines>
  <Paragraphs>60</Paragraphs>
  <ScaleCrop>false</ScaleCrop>
  <Company/>
  <LinksUpToDate>false</LinksUpToDate>
  <CharactersWithSpaces>30453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lijili</cp:lastModifiedBy>
  <cp:revision>4</cp:revision>
  <dcterms:created xsi:type="dcterms:W3CDTF">2023-04-27T11:51:00Z</dcterms:created>
  <dcterms:modified xsi:type="dcterms:W3CDTF">2023-04-29T10:56:00Z</dcterms:modified>
</cp:coreProperties>
</file>