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0A77" w14:textId="77777777" w:rsidR="00EC111E" w:rsidRDefault="00EC111E" w:rsidP="00A11832">
      <w:pPr>
        <w:jc w:val="both"/>
        <w:rPr>
          <w:b/>
          <w:lang w:eastAsia="ja-JP"/>
        </w:rPr>
      </w:pPr>
    </w:p>
    <w:p w14:paraId="1ADB7E67" w14:textId="77777777" w:rsidR="00EC111E" w:rsidRDefault="00EC111E" w:rsidP="00A11832">
      <w:pPr>
        <w:jc w:val="both"/>
        <w:rPr>
          <w:b/>
        </w:rPr>
      </w:pPr>
    </w:p>
    <w:p w14:paraId="718D02F7" w14:textId="77777777" w:rsidR="00EC111E" w:rsidRDefault="000554DB" w:rsidP="00B433EF">
      <w:pPr>
        <w:rPr>
          <w:b/>
        </w:rPr>
      </w:pPr>
      <w:r>
        <w:rPr>
          <w:b/>
        </w:rPr>
        <w:t>ENU-induced gliomas</w:t>
      </w:r>
      <w:r w:rsidR="001D32D1">
        <w:rPr>
          <w:b/>
        </w:rPr>
        <w:t>: a song in the atti</w:t>
      </w:r>
      <w:r w:rsidR="004251E2">
        <w:rPr>
          <w:b/>
        </w:rPr>
        <w:t>c</w:t>
      </w:r>
      <w:r w:rsidR="001D32D1">
        <w:rPr>
          <w:b/>
        </w:rPr>
        <w:t>?</w:t>
      </w:r>
    </w:p>
    <w:p w14:paraId="49B7BDDC" w14:textId="77777777" w:rsidR="00EC111E" w:rsidRDefault="00EC111E" w:rsidP="00B433EF">
      <w:pPr>
        <w:rPr>
          <w:b/>
        </w:rPr>
      </w:pPr>
    </w:p>
    <w:p w14:paraId="28FB6BC7" w14:textId="77777777" w:rsidR="00EC111E" w:rsidRPr="0074583E" w:rsidRDefault="0077716E" w:rsidP="00B433EF">
      <w:pPr>
        <w:rPr>
          <w:rFonts w:ascii="Times New Roman" w:hAnsi="Times New Roman"/>
          <w:color w:val="002060"/>
          <w:szCs w:val="24"/>
        </w:rPr>
      </w:pPr>
      <w:r>
        <w:t>Yuji Ikeno</w:t>
      </w:r>
      <w:r w:rsidRPr="0077716E">
        <w:rPr>
          <w:vertAlign w:val="superscript"/>
        </w:rPr>
        <w:t>1</w:t>
      </w:r>
      <w:r>
        <w:rPr>
          <w:vertAlign w:val="superscript"/>
        </w:rPr>
        <w:t>,</w:t>
      </w:r>
      <w:r w:rsidR="0036349A">
        <w:rPr>
          <w:vertAlign w:val="superscript"/>
        </w:rPr>
        <w:t>2</w:t>
      </w:r>
      <w:r w:rsidR="00357789">
        <w:rPr>
          <w:vertAlign w:val="superscript"/>
        </w:rPr>
        <w:t>,3</w:t>
      </w:r>
    </w:p>
    <w:p w14:paraId="50627660" w14:textId="77777777" w:rsidR="00EC111E" w:rsidRPr="0036349A" w:rsidRDefault="00EC111E" w:rsidP="00B433EF">
      <w:pPr>
        <w:rPr>
          <w:b/>
        </w:rPr>
      </w:pPr>
    </w:p>
    <w:p w14:paraId="6C642CD8" w14:textId="77777777" w:rsidR="00963E80" w:rsidRPr="0036349A" w:rsidRDefault="0077716E" w:rsidP="00B433EF">
      <w:pPr>
        <w:ind w:right="36"/>
      </w:pPr>
      <w:r w:rsidRPr="0036349A">
        <w:rPr>
          <w:vertAlign w:val="superscript"/>
        </w:rPr>
        <w:t>1</w:t>
      </w:r>
      <w:r w:rsidRPr="0036349A">
        <w:t xml:space="preserve"> </w:t>
      </w:r>
      <w:proofErr w:type="spellStart"/>
      <w:r w:rsidRPr="0036349A">
        <w:t>Barshop</w:t>
      </w:r>
      <w:proofErr w:type="spellEnd"/>
      <w:r w:rsidRPr="0036349A">
        <w:t xml:space="preserve"> Institute </w:t>
      </w:r>
      <w:r w:rsidR="00963E80" w:rsidRPr="0036349A">
        <w:t xml:space="preserve">for Longevity and Aging Studies and </w:t>
      </w:r>
      <w:r w:rsidR="00357789" w:rsidRPr="00357789">
        <w:rPr>
          <w:vertAlign w:val="superscript"/>
        </w:rPr>
        <w:t>2</w:t>
      </w:r>
      <w:r w:rsidR="00357789">
        <w:rPr>
          <w:vertAlign w:val="superscript"/>
        </w:rPr>
        <w:t xml:space="preserve"> </w:t>
      </w:r>
      <w:r w:rsidR="00357789">
        <w:t>Department of Pathology</w:t>
      </w:r>
      <w:r w:rsidR="00963E80" w:rsidRPr="0036349A">
        <w:t>,</w:t>
      </w:r>
      <w:r w:rsidRPr="0036349A">
        <w:t xml:space="preserve"> The University of Texas Health Science Center at San Antonio; </w:t>
      </w:r>
      <w:r w:rsidR="00357789">
        <w:rPr>
          <w:vertAlign w:val="superscript"/>
        </w:rPr>
        <w:t>3</w:t>
      </w:r>
      <w:r w:rsidRPr="0036349A">
        <w:t xml:space="preserve"> </w:t>
      </w:r>
      <w:r w:rsidR="00963E80" w:rsidRPr="0036349A">
        <w:t xml:space="preserve">Geriatric Research Education and Clinical Centers (GRECC), Audie </w:t>
      </w:r>
      <w:r w:rsidR="003703A9">
        <w:t xml:space="preserve">L. </w:t>
      </w:r>
      <w:r w:rsidR="00963E80" w:rsidRPr="0036349A">
        <w:t>Murphy VA Hospital (STVHCS), San Antonio, TX 78229</w:t>
      </w:r>
      <w:r w:rsidR="0036349A" w:rsidRPr="0036349A">
        <w:t xml:space="preserve"> </w:t>
      </w:r>
    </w:p>
    <w:p w14:paraId="5A1950DB" w14:textId="77777777" w:rsidR="00C0455B" w:rsidRDefault="00C0455B" w:rsidP="00A11832">
      <w:pPr>
        <w:jc w:val="both"/>
      </w:pPr>
    </w:p>
    <w:p w14:paraId="183FBB1A" w14:textId="77777777" w:rsidR="004A60B0" w:rsidRPr="004A60B0" w:rsidRDefault="004A60B0" w:rsidP="00A11832">
      <w:pPr>
        <w:jc w:val="both"/>
        <w:rPr>
          <w:rFonts w:ascii="Times New Roman" w:hAnsi="Times New Roman"/>
          <w:szCs w:val="24"/>
        </w:rPr>
      </w:pPr>
      <w:r w:rsidRPr="004A60B0">
        <w:rPr>
          <w:rFonts w:ascii="Times New Roman" w:hAnsi="Times New Roman"/>
          <w:szCs w:val="24"/>
        </w:rPr>
        <w:t>Yuji Ikeno, M.D., Ph.D.</w:t>
      </w:r>
    </w:p>
    <w:p w14:paraId="5FF98A3E" w14:textId="77777777" w:rsidR="004A60B0" w:rsidRPr="004A60B0" w:rsidRDefault="004A60B0" w:rsidP="00A11832">
      <w:pPr>
        <w:jc w:val="both"/>
        <w:rPr>
          <w:rFonts w:ascii="Times New Roman" w:hAnsi="Times New Roman"/>
          <w:szCs w:val="24"/>
        </w:rPr>
      </w:pPr>
      <w:proofErr w:type="spellStart"/>
      <w:r w:rsidRPr="004A60B0">
        <w:rPr>
          <w:rFonts w:ascii="Times New Roman" w:hAnsi="Times New Roman"/>
          <w:szCs w:val="24"/>
        </w:rPr>
        <w:t>Barshop</w:t>
      </w:r>
      <w:proofErr w:type="spellEnd"/>
      <w:r w:rsidRPr="004A60B0">
        <w:rPr>
          <w:rFonts w:ascii="Times New Roman" w:hAnsi="Times New Roman"/>
          <w:szCs w:val="24"/>
        </w:rPr>
        <w:t xml:space="preserve"> Institute for Longevity and Aging Studies</w:t>
      </w:r>
    </w:p>
    <w:p w14:paraId="03395667" w14:textId="77777777" w:rsidR="004A60B0" w:rsidRPr="004A60B0" w:rsidRDefault="004A60B0" w:rsidP="00A11832">
      <w:pPr>
        <w:jc w:val="both"/>
        <w:rPr>
          <w:rFonts w:ascii="Times New Roman" w:hAnsi="Times New Roman"/>
          <w:szCs w:val="24"/>
        </w:rPr>
      </w:pPr>
      <w:r w:rsidRPr="004A60B0">
        <w:rPr>
          <w:rFonts w:ascii="Times New Roman" w:hAnsi="Times New Roman"/>
          <w:szCs w:val="24"/>
        </w:rPr>
        <w:t>The University of Texas Health Science Center at San Antonio</w:t>
      </w:r>
    </w:p>
    <w:p w14:paraId="49B453C8" w14:textId="77777777" w:rsidR="004A60B0" w:rsidRPr="004A60B0" w:rsidRDefault="004B400D" w:rsidP="00A11832">
      <w:pPr>
        <w:jc w:val="both"/>
        <w:rPr>
          <w:rFonts w:ascii="Times New Roman" w:hAnsi="Times New Roman"/>
          <w:szCs w:val="24"/>
        </w:rPr>
      </w:pPr>
      <w:r>
        <w:rPr>
          <w:rFonts w:ascii="Times New Roman" w:hAnsi="Times New Roman"/>
          <w:szCs w:val="24"/>
        </w:rPr>
        <w:t>4939 Charles Katz Drive</w:t>
      </w:r>
    </w:p>
    <w:p w14:paraId="25FEF980" w14:textId="77777777" w:rsidR="004A60B0" w:rsidRPr="004A60B0" w:rsidRDefault="004A60B0" w:rsidP="00A11832">
      <w:pPr>
        <w:jc w:val="both"/>
        <w:rPr>
          <w:rFonts w:ascii="Times New Roman" w:hAnsi="Times New Roman"/>
          <w:szCs w:val="24"/>
        </w:rPr>
      </w:pPr>
      <w:r w:rsidRPr="004A60B0">
        <w:rPr>
          <w:rFonts w:ascii="Times New Roman" w:hAnsi="Times New Roman"/>
          <w:szCs w:val="24"/>
        </w:rPr>
        <w:t>San Antonio, TX 782</w:t>
      </w:r>
      <w:r w:rsidR="004B400D">
        <w:rPr>
          <w:rFonts w:ascii="Times New Roman" w:hAnsi="Times New Roman"/>
          <w:szCs w:val="24"/>
        </w:rPr>
        <w:t>29</w:t>
      </w:r>
    </w:p>
    <w:p w14:paraId="41B665D0" w14:textId="77777777" w:rsidR="004A60B0" w:rsidRPr="004A60B0" w:rsidRDefault="004A60B0" w:rsidP="00A11832">
      <w:pPr>
        <w:jc w:val="both"/>
        <w:rPr>
          <w:rFonts w:ascii="Times New Roman" w:hAnsi="Times New Roman"/>
          <w:szCs w:val="24"/>
        </w:rPr>
      </w:pPr>
      <w:r w:rsidRPr="004A60B0">
        <w:rPr>
          <w:rFonts w:ascii="Times New Roman" w:hAnsi="Times New Roman"/>
          <w:szCs w:val="24"/>
        </w:rPr>
        <w:t>U.S.A.</w:t>
      </w:r>
    </w:p>
    <w:p w14:paraId="0D6CACE4" w14:textId="77777777" w:rsidR="004A60B0" w:rsidRPr="004A60B0" w:rsidRDefault="004A60B0" w:rsidP="00A11832">
      <w:pPr>
        <w:jc w:val="both"/>
        <w:rPr>
          <w:rFonts w:ascii="Times New Roman" w:hAnsi="Times New Roman"/>
          <w:szCs w:val="24"/>
        </w:rPr>
      </w:pPr>
      <w:r w:rsidRPr="004A60B0">
        <w:rPr>
          <w:rFonts w:ascii="Times New Roman" w:hAnsi="Times New Roman"/>
          <w:szCs w:val="24"/>
        </w:rPr>
        <w:t>Phone: (210) 562-6137</w:t>
      </w:r>
    </w:p>
    <w:p w14:paraId="1D314F84" w14:textId="77777777" w:rsidR="004A60B0" w:rsidRPr="004A60B0" w:rsidRDefault="004A60B0" w:rsidP="00A11832">
      <w:pPr>
        <w:jc w:val="both"/>
        <w:rPr>
          <w:rFonts w:ascii="Times New Roman" w:hAnsi="Times New Roman"/>
          <w:szCs w:val="24"/>
        </w:rPr>
      </w:pPr>
      <w:r w:rsidRPr="004A60B0">
        <w:rPr>
          <w:rFonts w:ascii="Times New Roman" w:hAnsi="Times New Roman"/>
          <w:szCs w:val="24"/>
        </w:rPr>
        <w:t xml:space="preserve">Email: </w:t>
      </w:r>
      <w:hyperlink r:id="rId7" w:history="1">
        <w:r w:rsidRPr="004A60B0">
          <w:rPr>
            <w:rStyle w:val="ac"/>
            <w:rFonts w:ascii="Times New Roman" w:hAnsi="Times New Roman"/>
            <w:color w:val="auto"/>
            <w:szCs w:val="24"/>
          </w:rPr>
          <w:t>ikeno@uthscsa.edu</w:t>
        </w:r>
      </w:hyperlink>
    </w:p>
    <w:p w14:paraId="07C446A2" w14:textId="77777777" w:rsidR="00EC111E" w:rsidRDefault="00EC111E" w:rsidP="00A11832">
      <w:pPr>
        <w:jc w:val="both"/>
        <w:rPr>
          <w:b/>
        </w:rPr>
      </w:pPr>
    </w:p>
    <w:p w14:paraId="0FD679DD" w14:textId="77777777" w:rsidR="001D32D1" w:rsidRDefault="001D32D1" w:rsidP="001D32D1">
      <w:pPr>
        <w:jc w:val="both"/>
        <w:rPr>
          <w:b/>
        </w:rPr>
      </w:pPr>
      <w:r w:rsidRPr="00892860">
        <w:rPr>
          <w:b/>
        </w:rPr>
        <w:t>Abstract</w:t>
      </w:r>
    </w:p>
    <w:p w14:paraId="320DD1ED" w14:textId="77777777" w:rsidR="0051204A" w:rsidRDefault="0051204A" w:rsidP="00E53775">
      <w:pPr>
        <w:tabs>
          <w:tab w:val="left" w:pos="3780"/>
        </w:tabs>
        <w:ind w:firstLine="720"/>
        <w:jc w:val="both"/>
      </w:pPr>
      <w:r>
        <w:t>I</w:t>
      </w:r>
      <w:r w:rsidRPr="007B5AA3">
        <w:t xml:space="preserve">t is essential to seek the underlying molecular mechanisms of glioma development, and critical to discover interventions that reduce the incidence and attenuate the growth of gliomas using a well-established </w:t>
      </w:r>
      <w:r w:rsidRPr="007B5AA3">
        <w:rPr>
          <w:i/>
          <w:iCs/>
        </w:rPr>
        <w:t>in vivo</w:t>
      </w:r>
      <w:r w:rsidRPr="007B5AA3">
        <w:t xml:space="preserve"> experimental </w:t>
      </w:r>
      <w:r w:rsidRPr="00597660">
        <w:t xml:space="preserve">model because glioma is clinically one of the most difficult malignant tumors to </w:t>
      </w:r>
      <w:r w:rsidR="00E53775" w:rsidRPr="00597660">
        <w:t>treat</w:t>
      </w:r>
      <w:r w:rsidRPr="00597660">
        <w:t>.</w:t>
      </w:r>
    </w:p>
    <w:p w14:paraId="573B453E" w14:textId="77777777" w:rsidR="0051204A" w:rsidRPr="00892860" w:rsidRDefault="0042406B" w:rsidP="004F18C1">
      <w:pPr>
        <w:autoSpaceDE w:val="0"/>
        <w:autoSpaceDN w:val="0"/>
        <w:adjustRightInd w:val="0"/>
        <w:ind w:firstLine="720"/>
        <w:jc w:val="both"/>
        <w:rPr>
          <w:b/>
        </w:rPr>
      </w:pPr>
      <w:r>
        <w:t>ENU-induced glioma in the rat has been extensively utilized as an experimental brain tumor model since the mid 1960s, however, t</w:t>
      </w:r>
      <w:r w:rsidR="0051204A">
        <w:t xml:space="preserve">he scientific value of </w:t>
      </w:r>
      <w:r w:rsidR="0051204A" w:rsidRPr="00D15FA7">
        <w:t>ENU-induced glioma</w:t>
      </w:r>
      <w:r w:rsidR="0051204A">
        <w:t xml:space="preserve"> has been underappreciated mainly due to the recent development of transgenic mouse glioma</w:t>
      </w:r>
      <w:r w:rsidR="0051204A" w:rsidRPr="00D15FA7">
        <w:t xml:space="preserve"> model</w:t>
      </w:r>
      <w:r w:rsidR="0051204A">
        <w:t xml:space="preserve">s. </w:t>
      </w:r>
      <w:r>
        <w:rPr>
          <w:rFonts w:ascii="Times New Roman" w:eastAsia="Yu Mincho" w:hAnsi="Times New Roman"/>
          <w:color w:val="000000"/>
          <w:szCs w:val="24"/>
          <w:lang w:eastAsia="ja-JP"/>
        </w:rPr>
        <w:t>Because of</w:t>
      </w:r>
      <w:r w:rsidR="0051204A" w:rsidRPr="00624E0A">
        <w:rPr>
          <w:rFonts w:ascii="Times New Roman" w:eastAsia="Yu Mincho" w:hAnsi="Times New Roman"/>
          <w:color w:val="000000"/>
          <w:szCs w:val="24"/>
          <w:lang w:eastAsia="ja-JP"/>
        </w:rPr>
        <w:t xml:space="preserve"> the pathophysiological characteristics,</w:t>
      </w:r>
      <w:r>
        <w:rPr>
          <w:rFonts w:ascii="Times New Roman" w:eastAsia="Yu Mincho" w:hAnsi="Times New Roman"/>
          <w:color w:val="000000"/>
          <w:szCs w:val="24"/>
          <w:lang w:eastAsia="ja-JP"/>
        </w:rPr>
        <w:t xml:space="preserve"> which </w:t>
      </w:r>
      <w:r w:rsidR="0051204A" w:rsidRPr="00624E0A">
        <w:rPr>
          <w:rFonts w:ascii="Times New Roman" w:eastAsia="Yu Mincho" w:hAnsi="Times New Roman"/>
          <w:color w:val="000000"/>
          <w:szCs w:val="24"/>
          <w:lang w:eastAsia="ja-JP"/>
        </w:rPr>
        <w:t xml:space="preserve">are similar to </w:t>
      </w:r>
      <w:r w:rsidR="00E53775" w:rsidRPr="00597660">
        <w:rPr>
          <w:rFonts w:ascii="Times New Roman" w:eastAsia="Yu Mincho" w:hAnsi="Times New Roman"/>
          <w:color w:val="000000"/>
          <w:szCs w:val="24"/>
          <w:lang w:eastAsia="ja-JP"/>
        </w:rPr>
        <w:t xml:space="preserve">the </w:t>
      </w:r>
      <w:r w:rsidR="0051204A" w:rsidRPr="00597660">
        <w:rPr>
          <w:rFonts w:ascii="Times New Roman" w:eastAsia="Yu Mincho" w:hAnsi="Times New Roman"/>
          <w:color w:val="000000"/>
          <w:szCs w:val="24"/>
          <w:lang w:eastAsia="ja-JP"/>
        </w:rPr>
        <w:t>high grade human malignant gliomas</w:t>
      </w:r>
      <w:r w:rsidRPr="00597660">
        <w:rPr>
          <w:rFonts w:ascii="Times New Roman" w:eastAsia="Yu Mincho" w:hAnsi="Times New Roman"/>
          <w:color w:val="000000"/>
          <w:szCs w:val="24"/>
          <w:lang w:eastAsia="ja-JP"/>
        </w:rPr>
        <w:t xml:space="preserve">, </w:t>
      </w:r>
      <w:r w:rsidR="0051204A" w:rsidRPr="00597660">
        <w:t xml:space="preserve">ENU-induced glioma is an excellent </w:t>
      </w:r>
      <w:r w:rsidR="0051204A" w:rsidRPr="00597660">
        <w:rPr>
          <w:i/>
          <w:iCs/>
        </w:rPr>
        <w:t>in vivo</w:t>
      </w:r>
      <w:r w:rsidR="0051204A" w:rsidRPr="00597660">
        <w:t xml:space="preserve"> model to</w:t>
      </w:r>
      <w:r w:rsidR="0051204A" w:rsidRPr="00967044">
        <w:t xml:space="preserve">: a) </w:t>
      </w:r>
      <w:r w:rsidR="00597660" w:rsidRPr="00967044">
        <w:t xml:space="preserve">examine the cell origin, development, and pathophysiology of gliomas; b) </w:t>
      </w:r>
      <w:r w:rsidR="0051204A" w:rsidRPr="00967044">
        <w:t xml:space="preserve">investigate anti-tumor effects of </w:t>
      </w:r>
      <w:r w:rsidR="004513AA" w:rsidRPr="00967044">
        <w:rPr>
          <w:bCs/>
          <w:color w:val="000000"/>
        </w:rPr>
        <w:t>calorie restriction</w:t>
      </w:r>
      <w:r w:rsidR="004513AA" w:rsidRPr="00967044">
        <w:t xml:space="preserve"> (</w:t>
      </w:r>
      <w:r w:rsidR="0051204A" w:rsidRPr="00967044">
        <w:t>CR</w:t>
      </w:r>
      <w:r w:rsidR="004513AA" w:rsidRPr="00967044">
        <w:t>)</w:t>
      </w:r>
      <w:r w:rsidR="0051204A" w:rsidRPr="00967044">
        <w:t xml:space="preserve"> and its underlying mechanisms; and c) discover new preventive and/or therapeutic interventions of glioma. Further exploration of genetic changes during initiation, malignant transformation of glia</w:t>
      </w:r>
      <w:r w:rsidR="005B0401" w:rsidRPr="00967044">
        <w:t>l</w:t>
      </w:r>
      <w:r w:rsidR="00AD6EA7" w:rsidRPr="00967044">
        <w:t xml:space="preserve"> cells</w:t>
      </w:r>
      <w:r w:rsidR="0051204A" w:rsidRPr="00967044">
        <w:t>, and progression of glioma a</w:t>
      </w:r>
      <w:r w:rsidR="0051204A">
        <w:t xml:space="preserve">s well as </w:t>
      </w:r>
      <w:r w:rsidR="0051204A" w:rsidRPr="00D15FA7">
        <w:t xml:space="preserve">CR’s </w:t>
      </w:r>
      <w:r w:rsidR="0051204A">
        <w:t xml:space="preserve">anti-tumor </w:t>
      </w:r>
      <w:r w:rsidR="0051204A" w:rsidRPr="00D15FA7">
        <w:t>effects on cellular processes</w:t>
      </w:r>
      <w:r w:rsidR="0051204A">
        <w:t xml:space="preserve"> using cutting edge technology, e.g., spatial transcriptomics, </w:t>
      </w:r>
      <w:r w:rsidR="0051204A" w:rsidRPr="00D15FA7">
        <w:t xml:space="preserve">could provide more insight </w:t>
      </w:r>
      <w:r w:rsidR="0051204A">
        <w:t>and a</w:t>
      </w:r>
      <w:r w:rsidR="0051204A" w:rsidRPr="00D15FA7">
        <w:t xml:space="preserve"> </w:t>
      </w:r>
      <w:r w:rsidR="0051204A">
        <w:t xml:space="preserve">deeper understanding </w:t>
      </w:r>
      <w:r w:rsidR="0051204A" w:rsidRPr="00597660">
        <w:t xml:space="preserve">of </w:t>
      </w:r>
      <w:r w:rsidR="00085BDE" w:rsidRPr="00597660">
        <w:t xml:space="preserve">the </w:t>
      </w:r>
      <w:r w:rsidR="0051204A" w:rsidRPr="00597660">
        <w:t>pathophysiology of gliomas</w:t>
      </w:r>
      <w:r w:rsidR="0051204A" w:rsidRPr="00D15FA7">
        <w:t xml:space="preserve">. </w:t>
      </w:r>
    </w:p>
    <w:p w14:paraId="17DC34B1" w14:textId="77777777" w:rsidR="001D32D1" w:rsidRPr="00892860" w:rsidRDefault="001D32D1" w:rsidP="001D32D1">
      <w:pPr>
        <w:ind w:firstLine="720"/>
        <w:jc w:val="both"/>
        <w:rPr>
          <w:b/>
        </w:rPr>
      </w:pPr>
    </w:p>
    <w:p w14:paraId="75DE239E" w14:textId="77777777" w:rsidR="001D32D1" w:rsidRPr="00AC0924" w:rsidRDefault="001D32D1" w:rsidP="007B5AA3">
      <w:pPr>
        <w:pStyle w:val="a3"/>
        <w:spacing w:line="240" w:lineRule="auto"/>
        <w:jc w:val="both"/>
        <w:rPr>
          <w:b w:val="0"/>
          <w:color w:val="000000"/>
        </w:rPr>
      </w:pPr>
      <w:r w:rsidRPr="00AC0924">
        <w:rPr>
          <w:b w:val="0"/>
          <w:color w:val="000000"/>
        </w:rPr>
        <w:t>Key Words:</w:t>
      </w:r>
      <w:r w:rsidRPr="00AC0924">
        <w:rPr>
          <w:color w:val="000000"/>
        </w:rPr>
        <w:t xml:space="preserve"> </w:t>
      </w:r>
      <w:proofErr w:type="spellStart"/>
      <w:r w:rsidR="007B5AA3">
        <w:rPr>
          <w:b w:val="0"/>
          <w:color w:val="000000"/>
        </w:rPr>
        <w:t>E</w:t>
      </w:r>
      <w:r w:rsidRPr="00AC0924">
        <w:rPr>
          <w:b w:val="0"/>
          <w:color w:val="000000"/>
        </w:rPr>
        <w:t>thylnitrosourea</w:t>
      </w:r>
      <w:proofErr w:type="spellEnd"/>
      <w:r w:rsidRPr="00AC0924">
        <w:rPr>
          <w:b w:val="0"/>
          <w:color w:val="000000"/>
        </w:rPr>
        <w:t xml:space="preserve">, glioma, </w:t>
      </w:r>
      <w:proofErr w:type="spellStart"/>
      <w:r w:rsidRPr="00AC0924">
        <w:rPr>
          <w:b w:val="0"/>
          <w:color w:val="000000"/>
        </w:rPr>
        <w:t>gliogenesis</w:t>
      </w:r>
      <w:proofErr w:type="spellEnd"/>
      <w:r w:rsidRPr="00AC0924">
        <w:rPr>
          <w:b w:val="0"/>
          <w:color w:val="000000"/>
        </w:rPr>
        <w:t xml:space="preserve">, </w:t>
      </w:r>
      <w:r>
        <w:rPr>
          <w:b w:val="0"/>
          <w:color w:val="000000"/>
        </w:rPr>
        <w:t>c</w:t>
      </w:r>
      <w:r w:rsidRPr="001D32D1">
        <w:rPr>
          <w:b w:val="0"/>
          <w:color w:val="000000"/>
        </w:rPr>
        <w:t xml:space="preserve">alorie restriction, </w:t>
      </w:r>
      <w:r w:rsidR="00DF5400">
        <w:rPr>
          <w:b w:val="0"/>
          <w:color w:val="000000"/>
        </w:rPr>
        <w:t>spatial transcriptomics</w:t>
      </w:r>
    </w:p>
    <w:p w14:paraId="660962E0" w14:textId="77777777" w:rsidR="001D32D1" w:rsidRPr="00892860" w:rsidRDefault="001D32D1" w:rsidP="001D32D1">
      <w:pPr>
        <w:ind w:right="180"/>
        <w:rPr>
          <w:rFonts w:eastAsia="MS Mincho" w:cs="MS Mincho"/>
          <w:lang w:eastAsia="ja-JP"/>
        </w:rPr>
      </w:pPr>
      <w:r w:rsidRPr="00892860">
        <w:tab/>
      </w:r>
    </w:p>
    <w:p w14:paraId="11231C98" w14:textId="77777777" w:rsidR="001D32D1" w:rsidRPr="00892860" w:rsidRDefault="002539D7" w:rsidP="001D32D1">
      <w:pPr>
        <w:jc w:val="both"/>
        <w:rPr>
          <w:b/>
        </w:rPr>
      </w:pPr>
      <w:proofErr w:type="spellStart"/>
      <w:r>
        <w:rPr>
          <w:b/>
        </w:rPr>
        <w:t>Ethylnitrosourea</w:t>
      </w:r>
      <w:proofErr w:type="spellEnd"/>
      <w:r>
        <w:rPr>
          <w:b/>
        </w:rPr>
        <w:t xml:space="preserve"> (ENU)-induced gliomas</w:t>
      </w:r>
    </w:p>
    <w:p w14:paraId="0B0CB84E" w14:textId="77777777" w:rsidR="007B5AA3" w:rsidRDefault="007B5AA3" w:rsidP="007B5AA3">
      <w:pPr>
        <w:ind w:firstLine="720"/>
        <w:jc w:val="both"/>
      </w:pPr>
      <w:r w:rsidRPr="007B5AA3">
        <w:t xml:space="preserve">Glioma is not a common malignant tumor compared to other types of cancers. However, it is clinically one of the most difficult malignant tumors to </w:t>
      </w:r>
      <w:r w:rsidR="00085BDE" w:rsidRPr="000D1803">
        <w:t>treat</w:t>
      </w:r>
      <w:r w:rsidRPr="007B5AA3">
        <w:t xml:space="preserve"> because of its extensive infiltrative nature to surrounding </w:t>
      </w:r>
      <w:r w:rsidR="00AD6EA7" w:rsidRPr="00967044">
        <w:t>central nervous system (</w:t>
      </w:r>
      <w:r w:rsidRPr="00967044">
        <w:t>CNS</w:t>
      </w:r>
      <w:r w:rsidR="00AD6EA7" w:rsidRPr="00967044">
        <w:t>)</w:t>
      </w:r>
      <w:r w:rsidRPr="007B5AA3">
        <w:t xml:space="preserve"> parenchyma, which makes complete surgical resection extremely challenging, and their resistance to chemotherapy and other treatments. If it is not treated, </w:t>
      </w:r>
      <w:r w:rsidR="00AD6EA7" w:rsidRPr="00967044">
        <w:t xml:space="preserve">the survival for </w:t>
      </w:r>
      <w:r w:rsidRPr="00967044">
        <w:t xml:space="preserve">glioblastoma (most malignant glioma) patients after diagnosis is approximately 6-9 months, and </w:t>
      </w:r>
      <w:r w:rsidR="00F16097" w:rsidRPr="00967044">
        <w:t>even</w:t>
      </w:r>
      <w:r w:rsidR="00F16097" w:rsidRPr="007B5AA3">
        <w:t xml:space="preserve"> with treatment</w:t>
      </w:r>
      <w:r w:rsidR="00F16097">
        <w:t>,</w:t>
      </w:r>
      <w:r w:rsidR="00F16097" w:rsidRPr="007B5AA3">
        <w:t xml:space="preserve"> </w:t>
      </w:r>
      <w:r w:rsidRPr="007B5AA3">
        <w:t xml:space="preserve">glioma is one of the malignant tumors that has a poor prognosis. Therefore, it is essential to seek the underlying molecular mechanisms of </w:t>
      </w:r>
      <w:r w:rsidRPr="007B5AA3">
        <w:lastRenderedPageBreak/>
        <w:t xml:space="preserve">glioma development, and </w:t>
      </w:r>
      <w:r w:rsidR="00961BAD" w:rsidRPr="00967044">
        <w:t>it is</w:t>
      </w:r>
      <w:r w:rsidR="00961BAD">
        <w:t xml:space="preserve"> </w:t>
      </w:r>
      <w:r w:rsidRPr="007B5AA3">
        <w:t xml:space="preserve">critical to also discover interventions that reduce the incidence and attenuate the growth of gliomas using a well-established </w:t>
      </w:r>
      <w:r w:rsidRPr="007B5AA3">
        <w:rPr>
          <w:i/>
          <w:iCs/>
        </w:rPr>
        <w:t>in vivo</w:t>
      </w:r>
      <w:r w:rsidRPr="007B5AA3">
        <w:t xml:space="preserve"> experimental model.</w:t>
      </w:r>
    </w:p>
    <w:p w14:paraId="02074DF3" w14:textId="77777777" w:rsidR="007B5AA3" w:rsidRDefault="007B5AA3" w:rsidP="007B5AA3">
      <w:pPr>
        <w:ind w:firstLine="720"/>
        <w:jc w:val="both"/>
      </w:pPr>
      <w:r w:rsidRPr="00C3478B">
        <w:rPr>
          <w:i/>
        </w:rPr>
        <w:t>N</w:t>
      </w:r>
      <w:r w:rsidRPr="00C3478B">
        <w:t>-ethyl-</w:t>
      </w:r>
      <w:r w:rsidRPr="00C3478B">
        <w:rPr>
          <w:i/>
        </w:rPr>
        <w:t>N</w:t>
      </w:r>
      <w:r w:rsidRPr="00C3478B">
        <w:t>-nitrosourea</w:t>
      </w:r>
      <w:r>
        <w:t xml:space="preserve"> (ENU)-induced glioma in the rat has been extensively utilized as an experimental brain tumor model (1-5) since the mid 1960s. ENU is an alkylating agent and a highly potent mutagen. When </w:t>
      </w:r>
      <w:r w:rsidRPr="00492D47">
        <w:t>a single dose of ENU</w:t>
      </w:r>
      <w:r>
        <w:t xml:space="preserve"> (</w:t>
      </w:r>
      <w:r w:rsidRPr="00492D47">
        <w:t>50 mg/kg body weight)</w:t>
      </w:r>
      <w:r>
        <w:t xml:space="preserve"> is intravenously injected to pregnant rats o</w:t>
      </w:r>
      <w:r w:rsidRPr="00492D47">
        <w:t>n day 15 of gestation,</w:t>
      </w:r>
      <w:r>
        <w:t xml:space="preserve"> all offspring from ENU injected pregnant rats </w:t>
      </w:r>
      <w:r w:rsidRPr="00967044">
        <w:t>develop glioma</w:t>
      </w:r>
      <w:r>
        <w:t>. The continuous profile of tumor development of ENU</w:t>
      </w:r>
      <w:r w:rsidR="00106ECE">
        <w:t>-</w:t>
      </w:r>
      <w:r>
        <w:t>induce</w:t>
      </w:r>
      <w:r w:rsidR="00106ECE">
        <w:t>d</w:t>
      </w:r>
      <w:r>
        <w:t xml:space="preserve"> glioma has been well characterized which makes</w:t>
      </w:r>
      <w:r w:rsidR="00106ECE">
        <w:t xml:space="preserve"> the</w:t>
      </w:r>
      <w:r>
        <w:t xml:space="preserve"> ENU</w:t>
      </w:r>
      <w:r w:rsidR="00106ECE">
        <w:t>-</w:t>
      </w:r>
      <w:r>
        <w:t xml:space="preserve">induced glioma an excellent </w:t>
      </w:r>
      <w:r w:rsidRPr="000236D9">
        <w:rPr>
          <w:i/>
          <w:iCs/>
        </w:rPr>
        <w:t>in vivo</w:t>
      </w:r>
      <w:r>
        <w:t xml:space="preserve"> model to seek the mechanisms of glioma development </w:t>
      </w:r>
      <w:r w:rsidRPr="00967044">
        <w:t xml:space="preserve">and </w:t>
      </w:r>
      <w:r w:rsidR="009D0EC9" w:rsidRPr="00967044">
        <w:t>examine the</w:t>
      </w:r>
      <w:r w:rsidR="009D0EC9">
        <w:t xml:space="preserve"> </w:t>
      </w:r>
      <w:r>
        <w:t xml:space="preserve">effects of interventions </w:t>
      </w:r>
      <w:r w:rsidRPr="00961BAD">
        <w:t>such as CR</w:t>
      </w:r>
      <w:r>
        <w:t>. ENU-induced glioma start</w:t>
      </w:r>
      <w:r w:rsidR="00106ECE">
        <w:t>s</w:t>
      </w:r>
      <w:r>
        <w:t xml:space="preserve"> as hyperplasia, characterized by a few or several abnormal cells forming a cluster with no destructive nature. At 10-12 weeks of age, a cluster of abnormal cells shows further growth (larger than that for hyperplasia, but less than 500 </w:t>
      </w:r>
      <w:r>
        <w:rPr>
          <w:rFonts w:ascii="Symbol" w:hAnsi="Symbol"/>
          <w:sz w:val="20"/>
        </w:rPr>
        <w:t></w:t>
      </w:r>
      <w:r>
        <w:t xml:space="preserve">m in diameter) with higher cell density </w:t>
      </w:r>
      <w:r w:rsidR="0061354B">
        <w:t>and a</w:t>
      </w:r>
      <w:r>
        <w:t xml:space="preserve"> mild destructive nature to surrounding CNS parenchyma, and progress as </w:t>
      </w:r>
      <w:r w:rsidR="0061354B">
        <w:t xml:space="preserve">a </w:t>
      </w:r>
      <w:r>
        <w:t>microtumor (&lt; 1 mm), medium sized (1 - 2 mm)</w:t>
      </w:r>
      <w:r w:rsidR="0061354B">
        <w:t>,</w:t>
      </w:r>
      <w:r>
        <w:t xml:space="preserve"> and gross tumor (2 mm &lt;) with age. Histologically, </w:t>
      </w:r>
      <w:r w:rsidR="0061354B">
        <w:t xml:space="preserve">a </w:t>
      </w:r>
      <w:r>
        <w:t xml:space="preserve">gross tumor is classified into two types: </w:t>
      </w:r>
      <w:r w:rsidR="0061354B">
        <w:t>a</w:t>
      </w:r>
      <w:r>
        <w:t xml:space="preserve">) oligodendroglioma, which shows isomorphic proliferation of small round cells similar to </w:t>
      </w:r>
      <w:r w:rsidR="0061354B">
        <w:t xml:space="preserve">a </w:t>
      </w:r>
      <w:r>
        <w:t xml:space="preserve">human oligodendroglioma; and </w:t>
      </w:r>
      <w:r w:rsidR="0061354B">
        <w:t>b</w:t>
      </w:r>
      <w:r>
        <w:t>)</w:t>
      </w:r>
      <w:r w:rsidR="0061354B">
        <w:t xml:space="preserve"> a</w:t>
      </w:r>
      <w:r>
        <w:t xml:space="preserve">naplastic glioma showing cellular </w:t>
      </w:r>
      <w:proofErr w:type="spellStart"/>
      <w:r>
        <w:t>atypism</w:t>
      </w:r>
      <w:proofErr w:type="spellEnd"/>
      <w:r>
        <w:t xml:space="preserve"> and pleomorphism, and structural change such as necrosis, hemorrhage, and endothelial proliferation. Specific cell type and origin of glioma induced by ENU is still controversial because of the existence of GFAP positive cells within the tumor, which</w:t>
      </w:r>
      <w:r w:rsidR="0061354B">
        <w:t xml:space="preserve"> has a</w:t>
      </w:r>
      <w:r>
        <w:t xml:space="preserve"> cellular morphology </w:t>
      </w:r>
      <w:r w:rsidR="0061354B">
        <w:t xml:space="preserve">that </w:t>
      </w:r>
      <w:r>
        <w:t xml:space="preserve">resembles </w:t>
      </w:r>
      <w:r w:rsidR="0061354B">
        <w:t xml:space="preserve">an </w:t>
      </w:r>
      <w:r>
        <w:t xml:space="preserve">oligodendrocyte. However, most investigators agree that major neoplastic cells are immature </w:t>
      </w:r>
      <w:r w:rsidRPr="00967044">
        <w:t>glia</w:t>
      </w:r>
      <w:r w:rsidR="005B0401" w:rsidRPr="00967044">
        <w:t>l cell</w:t>
      </w:r>
      <w:r w:rsidR="009D0EC9" w:rsidRPr="00967044">
        <w:t>s</w:t>
      </w:r>
      <w:r w:rsidRPr="00967044">
        <w:t xml:space="preserve"> committed to </w:t>
      </w:r>
      <w:r w:rsidR="008C3A47" w:rsidRPr="00967044">
        <w:t xml:space="preserve">an </w:t>
      </w:r>
      <w:r w:rsidRPr="00967044">
        <w:t>oligodendrocyte lineage (</w:t>
      </w:r>
      <w:r w:rsidR="000E06AB" w:rsidRPr="00967044">
        <w:t>2-</w:t>
      </w:r>
      <w:r w:rsidRPr="00967044">
        <w:t>5) and maintain GFAP expression poten</w:t>
      </w:r>
      <w:r>
        <w:t>tial</w:t>
      </w:r>
      <w:r>
        <w:rPr>
          <w:b/>
        </w:rPr>
        <w:t xml:space="preserve"> </w:t>
      </w:r>
      <w:r>
        <w:t>(</w:t>
      </w:r>
      <w:r w:rsidRPr="00961BAD">
        <w:t>2,</w:t>
      </w:r>
      <w:r w:rsidR="00655D66" w:rsidRPr="00961BAD">
        <w:t xml:space="preserve"> </w:t>
      </w:r>
      <w:r w:rsidRPr="00961BAD">
        <w:t>3,</w:t>
      </w:r>
      <w:r w:rsidR="00655D66" w:rsidRPr="00961BAD">
        <w:t xml:space="preserve"> </w:t>
      </w:r>
      <w:r w:rsidRPr="00961BAD">
        <w:t>6</w:t>
      </w:r>
      <w:r>
        <w:t xml:space="preserve">). </w:t>
      </w:r>
    </w:p>
    <w:p w14:paraId="6D460CEF" w14:textId="77777777" w:rsidR="004251E2" w:rsidRDefault="004251E2" w:rsidP="00183BF6">
      <w:pPr>
        <w:ind w:firstLine="720"/>
        <w:jc w:val="both"/>
      </w:pPr>
    </w:p>
    <w:p w14:paraId="336B2CBB" w14:textId="77777777" w:rsidR="004251E2" w:rsidRDefault="004251E2" w:rsidP="004251E2">
      <w:pPr>
        <w:jc w:val="both"/>
        <w:rPr>
          <w:b/>
        </w:rPr>
      </w:pPr>
      <w:r>
        <w:rPr>
          <w:b/>
        </w:rPr>
        <w:t>Effects of CR on ENU-induced glioma development</w:t>
      </w:r>
    </w:p>
    <w:p w14:paraId="319FCEBC" w14:textId="77777777" w:rsidR="003F3ED8" w:rsidRDefault="00730E27" w:rsidP="000809F1">
      <w:pPr>
        <w:ind w:firstLine="720"/>
        <w:jc w:val="both"/>
      </w:pPr>
      <w:r>
        <w:t>Since the original discovery by McKay and colleagues, CR has become well known for anti-aging effects (</w:t>
      </w:r>
      <w:r w:rsidR="003276D1">
        <w:t>7-9</w:t>
      </w:r>
      <w:r>
        <w:t>). Anti-aging actions of CR is correlated to a reduction in tumor incidence and growth. CR’s anti-tumor effects have been further demonstrated using several experimental model systems, including spontaneous lymphomas in p53-deficient mice (</w:t>
      </w:r>
      <w:r w:rsidR="003276D1">
        <w:t>10</w:t>
      </w:r>
      <w:r>
        <w:t>), breast cancer in DBA mice (</w:t>
      </w:r>
      <w:r w:rsidR="003276D1">
        <w:t>11</w:t>
      </w:r>
      <w:r>
        <w:t>), spontaneous tumors in Fischer 344 (F344) rats (</w:t>
      </w:r>
      <w:r w:rsidR="003276D1">
        <w:t>12</w:t>
      </w:r>
      <w:r>
        <w:t xml:space="preserve">), </w:t>
      </w:r>
      <w:r w:rsidRPr="00960C1F">
        <w:t xml:space="preserve">transplantations of </w:t>
      </w:r>
      <w:r>
        <w:t>cultured cells or tumors (</w:t>
      </w:r>
      <w:r w:rsidR="003276D1">
        <w:t>13</w:t>
      </w:r>
      <w:r>
        <w:t>)</w:t>
      </w:r>
      <w:r w:rsidRPr="00960C1F">
        <w:t>, and induced carcin</w:t>
      </w:r>
      <w:r>
        <w:t>ogenesis (</w:t>
      </w:r>
      <w:r w:rsidR="003276D1">
        <w:t>14</w:t>
      </w:r>
      <w:r>
        <w:t>-1</w:t>
      </w:r>
      <w:r w:rsidR="002A224F">
        <w:t>9</w:t>
      </w:r>
      <w:r>
        <w:t>)</w:t>
      </w:r>
      <w:r w:rsidRPr="00960C1F">
        <w:t xml:space="preserve">. </w:t>
      </w:r>
      <w:r>
        <w:t xml:space="preserve">However, previous studies have been unable to fully uncover the exact underlying mechanisms of the anti-tumor effects of CR. </w:t>
      </w:r>
      <w:r w:rsidR="003F3ED8">
        <w:t xml:space="preserve">In addition, </w:t>
      </w:r>
      <w:r w:rsidR="000809F1">
        <w:t xml:space="preserve">some of </w:t>
      </w:r>
      <w:r w:rsidR="003F3ED8">
        <w:t>the experimental models previously used have several weakness</w:t>
      </w:r>
      <w:r w:rsidR="00130D1B">
        <w:t>es</w:t>
      </w:r>
      <w:r w:rsidR="003F3ED8">
        <w:t xml:space="preserve"> as follows: </w:t>
      </w:r>
      <w:r w:rsidR="00130D1B">
        <w:t>a</w:t>
      </w:r>
      <w:r w:rsidR="003F3ED8">
        <w:t xml:space="preserve">) </w:t>
      </w:r>
      <w:r w:rsidR="00130D1B">
        <w:t>a</w:t>
      </w:r>
      <w:r w:rsidR="003F3ED8">
        <w:t>s the incidence of each spontaneous tumor is not high (15-20%), a large number of experimental animals are required to examine the particular tumor or orga</w:t>
      </w:r>
      <w:r w:rsidR="00130D1B">
        <w:t>n</w:t>
      </w:r>
      <w:r w:rsidR="003F3ED8">
        <w:t xml:space="preserve">;  </w:t>
      </w:r>
      <w:r w:rsidR="00130D1B">
        <w:t>b</w:t>
      </w:r>
      <w:r w:rsidR="003F3ED8">
        <w:t xml:space="preserve">) </w:t>
      </w:r>
      <w:r w:rsidR="00130D1B">
        <w:t>t</w:t>
      </w:r>
      <w:r w:rsidR="003F3ED8">
        <w:t xml:space="preserve">he time course of tumor onset and growth during the lifespan of the </w:t>
      </w:r>
      <w:r w:rsidR="003F3ED8" w:rsidRPr="001678E3">
        <w:t xml:space="preserve">animal is not established in spontaneous tumors; </w:t>
      </w:r>
      <w:r w:rsidR="00130D1B" w:rsidRPr="001678E3">
        <w:t>c</w:t>
      </w:r>
      <w:r w:rsidR="003F3ED8" w:rsidRPr="001678E3">
        <w:t xml:space="preserve">) </w:t>
      </w:r>
      <w:r w:rsidR="00130D1B" w:rsidRPr="001678E3">
        <w:t>t</w:t>
      </w:r>
      <w:r w:rsidR="003F3ED8" w:rsidRPr="001678E3">
        <w:t>he interactions among mutation, oncogenes and transformation is not established in all of the spontaneous and induced tumors</w:t>
      </w:r>
      <w:r w:rsidR="000809F1" w:rsidRPr="001678E3">
        <w:t xml:space="preserve">; and </w:t>
      </w:r>
      <w:r w:rsidR="00130D1B" w:rsidRPr="001678E3">
        <w:t>d</w:t>
      </w:r>
      <w:r w:rsidR="003F3ED8" w:rsidRPr="001678E3">
        <w:t xml:space="preserve">) </w:t>
      </w:r>
      <w:r w:rsidR="00130D1B" w:rsidRPr="001678E3">
        <w:t>c</w:t>
      </w:r>
      <w:r w:rsidR="003F3ED8" w:rsidRPr="001678E3">
        <w:t xml:space="preserve">arcinogen challenge or tumor cell transplantation after </w:t>
      </w:r>
      <w:r w:rsidR="000809F1" w:rsidRPr="001678E3">
        <w:t>C</w:t>
      </w:r>
      <w:r w:rsidR="003F3ED8" w:rsidRPr="001678E3">
        <w:t xml:space="preserve">R induction </w:t>
      </w:r>
      <w:r w:rsidR="000809F1" w:rsidRPr="001678E3">
        <w:t>could be due to</w:t>
      </w:r>
      <w:r w:rsidR="003F3ED8" w:rsidRPr="001678E3">
        <w:t xml:space="preserve"> the</w:t>
      </w:r>
      <w:r w:rsidR="000809F1" w:rsidRPr="001678E3">
        <w:t xml:space="preserve"> difference in</w:t>
      </w:r>
      <w:r w:rsidR="003F3ED8" w:rsidRPr="001678E3">
        <w:t xml:space="preserve"> sensitivity against the carcinogen and transplanted tumor </w:t>
      </w:r>
      <w:r w:rsidR="003F3ED8" w:rsidRPr="00967044">
        <w:t>cells</w:t>
      </w:r>
      <w:r w:rsidR="00202D44" w:rsidRPr="00967044">
        <w:t>, and normal cell proliferation activities</w:t>
      </w:r>
      <w:r w:rsidR="003F3ED8" w:rsidRPr="001678E3">
        <w:t xml:space="preserve"> </w:t>
      </w:r>
      <w:r w:rsidR="000809F1" w:rsidRPr="001678E3">
        <w:t>between CR</w:t>
      </w:r>
      <w:r w:rsidR="003F3ED8" w:rsidRPr="001678E3">
        <w:t xml:space="preserve"> and </w:t>
      </w:r>
      <w:r w:rsidR="003F3ED8" w:rsidRPr="001678E3">
        <w:rPr>
          <w:i/>
          <w:iCs/>
        </w:rPr>
        <w:t>ad libitum</w:t>
      </w:r>
      <w:r w:rsidR="003F3ED8" w:rsidRPr="001678E3">
        <w:t xml:space="preserve"> </w:t>
      </w:r>
      <w:r w:rsidR="00F77DC6" w:rsidRPr="001678E3">
        <w:t xml:space="preserve">(AL) </w:t>
      </w:r>
      <w:r w:rsidR="003F3ED8" w:rsidRPr="001678E3">
        <w:t>animals</w:t>
      </w:r>
      <w:r w:rsidR="000809F1">
        <w:t xml:space="preserve">. </w:t>
      </w:r>
    </w:p>
    <w:p w14:paraId="5ACAE31A" w14:textId="77777777" w:rsidR="001A5265" w:rsidRDefault="000809F1" w:rsidP="00032403">
      <w:pPr>
        <w:ind w:firstLine="720"/>
        <w:jc w:val="both"/>
      </w:pPr>
      <w:r>
        <w:t xml:space="preserve">To further </w:t>
      </w:r>
      <w:r w:rsidR="00B6685E">
        <w:t>test the effects of CR on tumor development and seek the possible underlying mechanisms of anti-tumor actions of CR, o</w:t>
      </w:r>
      <w:r w:rsidR="000236D9">
        <w:t>ur laboratory has utilize</w:t>
      </w:r>
      <w:r w:rsidR="00730E27">
        <w:t>d</w:t>
      </w:r>
      <w:r w:rsidR="00C13D15">
        <w:t xml:space="preserve"> the</w:t>
      </w:r>
      <w:r w:rsidR="000236D9">
        <w:t xml:space="preserve"> ENU-induced glioma </w:t>
      </w:r>
      <w:r w:rsidR="00C13D15">
        <w:t xml:space="preserve">in rats </w:t>
      </w:r>
      <w:r w:rsidR="000236D9">
        <w:t>(</w:t>
      </w:r>
      <w:r w:rsidR="00F40805" w:rsidRPr="00BD059D">
        <w:t>20</w:t>
      </w:r>
      <w:r w:rsidR="000236D9">
        <w:t>).</w:t>
      </w:r>
      <w:r w:rsidR="004251E2">
        <w:t xml:space="preserve"> </w:t>
      </w:r>
      <w:r w:rsidR="001A5265" w:rsidRPr="00D15FA7">
        <w:t>The development of tumors, especially chemically induced tumors, is considered a multistage process that can be divided into three distinct stages, i.e., initiation, pro</w:t>
      </w:r>
      <w:r w:rsidR="001A5265">
        <w:t>motion, and progression (</w:t>
      </w:r>
      <w:r w:rsidR="00F40805">
        <w:t>21</w:t>
      </w:r>
      <w:r w:rsidR="001A5265" w:rsidRPr="00D15FA7">
        <w:t xml:space="preserve">). In the ENU-induced glioma, initiation of tumors is controlled by the injection of ENU at day 15 of gestation, but monitoring the </w:t>
      </w:r>
      <w:r w:rsidR="001A5265">
        <w:t>incidence and growth</w:t>
      </w:r>
      <w:r w:rsidR="001A5265" w:rsidRPr="00D15FA7">
        <w:t xml:space="preserve"> of tumors over time can provide insight into the effects of CR on promotion and progression</w:t>
      </w:r>
      <w:r w:rsidR="003F3ED8">
        <w:t xml:space="preserve">. </w:t>
      </w:r>
      <w:r w:rsidR="00B6685E">
        <w:t xml:space="preserve">The </w:t>
      </w:r>
      <w:r w:rsidR="003F3ED8">
        <w:t xml:space="preserve">advantages of this model </w:t>
      </w:r>
      <w:r w:rsidR="003F3ED8">
        <w:lastRenderedPageBreak/>
        <w:t>are its extremely high rate (100%) of tumor induction and the certainty of the occurrence of multiple tumors per brain. Additionally, the continuous profile and time course of tumor progression in this experimental model have been well documented</w:t>
      </w:r>
      <w:r w:rsidR="00B6685E">
        <w:t xml:space="preserve"> as described above</w:t>
      </w:r>
      <w:r w:rsidR="003F3ED8">
        <w:t xml:space="preserve">. Thus, this model is an ideal </w:t>
      </w:r>
      <w:r w:rsidR="003F3ED8" w:rsidRPr="00F30B9E">
        <w:rPr>
          <w:rFonts w:ascii="Times New Roman" w:hAnsi="Times New Roman"/>
          <w:i/>
        </w:rPr>
        <w:t>in vivo</w:t>
      </w:r>
      <w:r w:rsidR="003F3ED8">
        <w:t xml:space="preserve"> model to critically evaluate whether CR attenuates tumor incidence and/or growth</w:t>
      </w:r>
      <w:r w:rsidR="00B6685E">
        <w:t xml:space="preserve"> as well as to seek underlying mechanisms to attenuate glioma development </w:t>
      </w:r>
      <w:r w:rsidR="00B6685E" w:rsidRPr="00B6685E">
        <w:rPr>
          <w:i/>
          <w:iCs/>
        </w:rPr>
        <w:t>in vivo</w:t>
      </w:r>
      <w:r w:rsidR="003F3ED8">
        <w:t>.</w:t>
      </w:r>
    </w:p>
    <w:p w14:paraId="3477505C" w14:textId="77777777" w:rsidR="00184FB6" w:rsidRPr="00325C7E" w:rsidRDefault="00F77DC6" w:rsidP="00184FB6">
      <w:pPr>
        <w:pStyle w:val="a3"/>
        <w:spacing w:line="240" w:lineRule="auto"/>
        <w:ind w:firstLine="540"/>
        <w:jc w:val="both"/>
      </w:pPr>
      <w:r>
        <w:rPr>
          <w:b w:val="0"/>
          <w:color w:val="auto"/>
        </w:rPr>
        <w:t>Our</w:t>
      </w:r>
      <w:r w:rsidR="00184FB6" w:rsidRPr="00E256C6">
        <w:rPr>
          <w:b w:val="0"/>
          <w:color w:val="auto"/>
        </w:rPr>
        <w:t xml:space="preserve"> results showed that the number of gliomas did not change with age in the AL groups</w:t>
      </w:r>
      <w:r w:rsidR="00184FB6" w:rsidRPr="00BD733F">
        <w:rPr>
          <w:b w:val="0"/>
          <w:bCs/>
          <w:color w:val="auto"/>
        </w:rPr>
        <w:t>;</w:t>
      </w:r>
      <w:r w:rsidR="00184FB6" w:rsidRPr="00681AFD">
        <w:rPr>
          <w:b w:val="0"/>
          <w:bCs/>
          <w:color w:val="auto"/>
        </w:rPr>
        <w:t xml:space="preserve"> </w:t>
      </w:r>
      <w:r w:rsidR="00184FB6" w:rsidRPr="00E256C6">
        <w:rPr>
          <w:b w:val="0"/>
          <w:color w:val="auto"/>
        </w:rPr>
        <w:t xml:space="preserve">however, the average size of the gliomas was significantly larger in the </w:t>
      </w:r>
      <w:r>
        <w:rPr>
          <w:b w:val="0"/>
          <w:color w:val="auto"/>
        </w:rPr>
        <w:t>old</w:t>
      </w:r>
      <w:r w:rsidR="00184FB6" w:rsidRPr="00E256C6">
        <w:rPr>
          <w:b w:val="0"/>
          <w:color w:val="auto"/>
        </w:rPr>
        <w:t xml:space="preserve"> group compared to that of the younger groups. Immun</w:t>
      </w:r>
      <w:r w:rsidR="00F42307">
        <w:rPr>
          <w:b w:val="0"/>
          <w:color w:val="auto"/>
        </w:rPr>
        <w:t>o</w:t>
      </w:r>
      <w:r>
        <w:rPr>
          <w:b w:val="0"/>
          <w:color w:val="auto"/>
        </w:rPr>
        <w:t>histochemi</w:t>
      </w:r>
      <w:r w:rsidR="00F42307">
        <w:rPr>
          <w:b w:val="0"/>
          <w:color w:val="auto"/>
        </w:rPr>
        <w:t>c</w:t>
      </w:r>
      <w:r>
        <w:rPr>
          <w:b w:val="0"/>
          <w:color w:val="auto"/>
        </w:rPr>
        <w:t>al analyses showed increased lipid peroxidation products</w:t>
      </w:r>
      <w:r w:rsidR="00F37136" w:rsidRPr="00967044">
        <w:rPr>
          <w:b w:val="0"/>
          <w:color w:val="auto"/>
        </w:rPr>
        <w:t xml:space="preserve">, </w:t>
      </w:r>
      <w:r w:rsidR="00A32504" w:rsidRPr="00967044">
        <w:rPr>
          <w:b w:val="0"/>
          <w:color w:val="auto"/>
        </w:rPr>
        <w:t>oxidized protein,</w:t>
      </w:r>
      <w:r w:rsidR="00A32504">
        <w:rPr>
          <w:b w:val="0"/>
          <w:color w:val="auto"/>
        </w:rPr>
        <w:t xml:space="preserve"> </w:t>
      </w:r>
      <w:r w:rsidR="00F37136">
        <w:rPr>
          <w:b w:val="0"/>
          <w:color w:val="auto"/>
        </w:rPr>
        <w:t xml:space="preserve">glycated end products, </w:t>
      </w:r>
      <w:r w:rsidR="00184FB6">
        <w:rPr>
          <w:b w:val="0"/>
          <w:color w:val="auto"/>
        </w:rPr>
        <w:t>HO-1, and Trx1</w:t>
      </w:r>
      <w:r w:rsidR="00184FB6" w:rsidRPr="00E256C6">
        <w:rPr>
          <w:b w:val="0"/>
          <w:color w:val="auto"/>
        </w:rPr>
        <w:t xml:space="preserve"> </w:t>
      </w:r>
      <w:r>
        <w:rPr>
          <w:b w:val="0"/>
          <w:color w:val="auto"/>
        </w:rPr>
        <w:t>accumulation</w:t>
      </w:r>
      <w:r w:rsidR="00184FB6" w:rsidRPr="00E256C6">
        <w:rPr>
          <w:b w:val="0"/>
          <w:color w:val="auto"/>
        </w:rPr>
        <w:t xml:space="preserve"> with the growth of gliomas. The </w:t>
      </w:r>
      <w:r w:rsidR="00184FB6">
        <w:rPr>
          <w:b w:val="0"/>
          <w:color w:val="auto"/>
        </w:rPr>
        <w:t>C</w:t>
      </w:r>
      <w:r w:rsidR="00184FB6" w:rsidRPr="00E256C6">
        <w:rPr>
          <w:b w:val="0"/>
          <w:color w:val="auto"/>
        </w:rPr>
        <w:t xml:space="preserve">R group reduced </w:t>
      </w:r>
      <w:r>
        <w:rPr>
          <w:b w:val="0"/>
          <w:color w:val="auto"/>
        </w:rPr>
        <w:t xml:space="preserve">both </w:t>
      </w:r>
      <w:r w:rsidR="00184FB6" w:rsidRPr="00E256C6">
        <w:rPr>
          <w:b w:val="0"/>
          <w:color w:val="auto"/>
        </w:rPr>
        <w:t>number and size of gliomas</w:t>
      </w:r>
      <w:r w:rsidR="00184FB6">
        <w:rPr>
          <w:b w:val="0"/>
          <w:color w:val="auto"/>
        </w:rPr>
        <w:t xml:space="preserve">, and tumors exhibited less accumulation of oxidative damage, decreased formation of glycated end products, and a decreased presence of HO-1 and Trx1 </w:t>
      </w:r>
      <w:r w:rsidR="00184FB6" w:rsidRPr="00E256C6">
        <w:rPr>
          <w:b w:val="0"/>
          <w:color w:val="auto"/>
        </w:rPr>
        <w:t xml:space="preserve">compared to the AL group. </w:t>
      </w:r>
      <w:r w:rsidR="00F37136">
        <w:rPr>
          <w:b w:val="0"/>
          <w:color w:val="auto"/>
        </w:rPr>
        <w:t>G</w:t>
      </w:r>
      <w:r w:rsidR="00184FB6">
        <w:rPr>
          <w:b w:val="0"/>
          <w:color w:val="auto"/>
        </w:rPr>
        <w:t xml:space="preserve">liomas of the CR group </w:t>
      </w:r>
      <w:r w:rsidR="00F37136">
        <w:rPr>
          <w:b w:val="0"/>
          <w:color w:val="auto"/>
        </w:rPr>
        <w:t xml:space="preserve">also </w:t>
      </w:r>
      <w:r w:rsidR="00184FB6">
        <w:rPr>
          <w:b w:val="0"/>
          <w:color w:val="auto"/>
        </w:rPr>
        <w:t xml:space="preserve">showed less PCNA positive and more ssDNA positive cells which are correlated to the </w:t>
      </w:r>
      <w:r w:rsidR="00F37136">
        <w:rPr>
          <w:b w:val="0"/>
          <w:color w:val="auto"/>
        </w:rPr>
        <w:t>suppressed</w:t>
      </w:r>
      <w:r w:rsidR="00184FB6">
        <w:rPr>
          <w:b w:val="0"/>
          <w:color w:val="auto"/>
        </w:rPr>
        <w:t xml:space="preserve"> </w:t>
      </w:r>
      <w:r w:rsidR="00F37136">
        <w:rPr>
          <w:b w:val="0"/>
          <w:color w:val="auto"/>
        </w:rPr>
        <w:t xml:space="preserve">tumor </w:t>
      </w:r>
      <w:r w:rsidR="00184FB6">
        <w:rPr>
          <w:b w:val="0"/>
          <w:color w:val="auto"/>
        </w:rPr>
        <w:t>growth</w:t>
      </w:r>
      <w:r w:rsidR="00184FB6" w:rsidRPr="00586794">
        <w:rPr>
          <w:b w:val="0"/>
          <w:color w:val="auto"/>
        </w:rPr>
        <w:t xml:space="preserve">. </w:t>
      </w:r>
      <w:r w:rsidR="00F37136">
        <w:rPr>
          <w:b w:val="0"/>
          <w:color w:val="auto"/>
        </w:rPr>
        <w:t xml:space="preserve">Furthermore, </w:t>
      </w:r>
      <w:r w:rsidR="00184FB6" w:rsidRPr="00586794">
        <w:rPr>
          <w:b w:val="0"/>
          <w:color w:val="auto"/>
        </w:rPr>
        <w:t xml:space="preserve">the anti-tumor effects of CR were associated with </w:t>
      </w:r>
      <w:r w:rsidR="00184FB6">
        <w:rPr>
          <w:b w:val="0"/>
          <w:color w:val="auto"/>
        </w:rPr>
        <w:t>decreased</w:t>
      </w:r>
      <w:r w:rsidR="00184FB6" w:rsidRPr="00586794">
        <w:rPr>
          <w:b w:val="0"/>
          <w:color w:val="auto"/>
        </w:rPr>
        <w:t xml:space="preserve"> hypoxia inducible factor-1</w:t>
      </w:r>
      <w:r w:rsidR="00184FB6" w:rsidRPr="00586794">
        <w:rPr>
          <w:b w:val="0"/>
          <w:color w:val="auto"/>
          <w:sz w:val="22"/>
        </w:rPr>
        <w:sym w:font="Symbol" w:char="F061"/>
      </w:r>
      <w:r w:rsidR="00184FB6" w:rsidRPr="00586794">
        <w:rPr>
          <w:b w:val="0"/>
          <w:color w:val="auto"/>
          <w:sz w:val="22"/>
        </w:rPr>
        <w:t xml:space="preserve"> (</w:t>
      </w:r>
      <w:r w:rsidR="00184FB6" w:rsidRPr="00586794">
        <w:rPr>
          <w:b w:val="0"/>
          <w:color w:val="auto"/>
        </w:rPr>
        <w:t>HIF</w:t>
      </w:r>
      <w:r w:rsidR="00184FB6">
        <w:rPr>
          <w:b w:val="0"/>
          <w:color w:val="auto"/>
        </w:rPr>
        <w:t>-</w:t>
      </w:r>
      <w:r w:rsidR="00184FB6" w:rsidRPr="00586794">
        <w:rPr>
          <w:b w:val="0"/>
          <w:color w:val="auto"/>
        </w:rPr>
        <w:t>1</w:t>
      </w:r>
      <w:r w:rsidR="00184FB6" w:rsidRPr="00586794">
        <w:rPr>
          <w:b w:val="0"/>
          <w:color w:val="auto"/>
          <w:sz w:val="22"/>
        </w:rPr>
        <w:sym w:font="Symbol" w:char="F061"/>
      </w:r>
      <w:r w:rsidR="00184FB6" w:rsidRPr="00586794">
        <w:rPr>
          <w:b w:val="0"/>
          <w:color w:val="auto"/>
        </w:rPr>
        <w:t xml:space="preserve">) levels </w:t>
      </w:r>
      <w:r w:rsidR="00184FB6">
        <w:rPr>
          <w:b w:val="0"/>
          <w:color w:val="auto"/>
        </w:rPr>
        <w:t>in normal brain tissue</w:t>
      </w:r>
      <w:r w:rsidR="00184FB6" w:rsidRPr="00586794">
        <w:rPr>
          <w:b w:val="0"/>
          <w:color w:val="auto"/>
        </w:rPr>
        <w:t>.</w:t>
      </w:r>
      <w:r w:rsidR="00F37136">
        <w:rPr>
          <w:b w:val="0"/>
          <w:color w:val="auto"/>
        </w:rPr>
        <w:t xml:space="preserve"> </w:t>
      </w:r>
      <w:r w:rsidR="00184FB6" w:rsidRPr="00586794">
        <w:rPr>
          <w:rFonts w:cs="TimesNewRomanPS-BoldMT"/>
          <w:b w:val="0"/>
          <w:bCs/>
          <w:color w:val="auto"/>
        </w:rPr>
        <w:t xml:space="preserve">Our results </w:t>
      </w:r>
      <w:r w:rsidR="00184FB6" w:rsidRPr="00967044">
        <w:rPr>
          <w:rFonts w:cs="TimesNewRomanPS-BoldMT"/>
          <w:b w:val="0"/>
          <w:bCs/>
          <w:color w:val="auto"/>
        </w:rPr>
        <w:t>demonstrate</w:t>
      </w:r>
      <w:r w:rsidR="002A3BD4" w:rsidRPr="00967044">
        <w:rPr>
          <w:rFonts w:cs="TimesNewRomanPS-BoldMT"/>
          <w:b w:val="0"/>
          <w:bCs/>
          <w:color w:val="auto"/>
        </w:rPr>
        <w:t>d</w:t>
      </w:r>
      <w:r w:rsidR="00184FB6" w:rsidRPr="00967044">
        <w:rPr>
          <w:rFonts w:cs="TimesNewRomanPS-BoldMT"/>
          <w:b w:val="0"/>
          <w:bCs/>
          <w:color w:val="auto"/>
        </w:rPr>
        <w:t xml:space="preserve"> t</w:t>
      </w:r>
      <w:r w:rsidR="00184FB6">
        <w:rPr>
          <w:rFonts w:cs="TimesNewRomanPS-BoldMT"/>
          <w:b w:val="0"/>
          <w:bCs/>
          <w:color w:val="auto"/>
        </w:rPr>
        <w:t>he anti-tumor effects of CR i</w:t>
      </w:r>
      <w:r w:rsidR="00184FB6" w:rsidRPr="00586794">
        <w:rPr>
          <w:rFonts w:cs="TimesNewRomanPS-BoldMT"/>
          <w:b w:val="0"/>
          <w:bCs/>
          <w:color w:val="auto"/>
        </w:rPr>
        <w:t>n glioma</w:t>
      </w:r>
      <w:r w:rsidR="00184FB6">
        <w:rPr>
          <w:rFonts w:cs="TimesNewRomanPS-BoldMT"/>
          <w:b w:val="0"/>
          <w:bCs/>
          <w:color w:val="auto"/>
        </w:rPr>
        <w:t>s</w:t>
      </w:r>
      <w:r w:rsidR="00F37136">
        <w:rPr>
          <w:rFonts w:cs="TimesNewRomanPS-BoldMT"/>
          <w:b w:val="0"/>
          <w:bCs/>
          <w:color w:val="auto"/>
        </w:rPr>
        <w:t xml:space="preserve">, </w:t>
      </w:r>
      <w:r w:rsidR="00F37136" w:rsidRPr="00967044">
        <w:rPr>
          <w:rFonts w:cs="TimesNewRomanPS-BoldMT"/>
          <w:b w:val="0"/>
          <w:bCs/>
          <w:color w:val="auto"/>
        </w:rPr>
        <w:t xml:space="preserve">which </w:t>
      </w:r>
      <w:r w:rsidR="002A3BD4" w:rsidRPr="00967044">
        <w:rPr>
          <w:rFonts w:cs="TimesNewRomanPS-BoldMT"/>
          <w:b w:val="0"/>
          <w:bCs/>
          <w:color w:val="auto"/>
        </w:rPr>
        <w:t>wer</w:t>
      </w:r>
      <w:r w:rsidR="00F37136" w:rsidRPr="00967044">
        <w:rPr>
          <w:rFonts w:cs="TimesNewRomanPS-BoldMT"/>
          <w:b w:val="0"/>
          <w:bCs/>
          <w:color w:val="auto"/>
        </w:rPr>
        <w:t>e</w:t>
      </w:r>
      <w:r w:rsidR="00F37136">
        <w:rPr>
          <w:rFonts w:cs="TimesNewRomanPS-BoldMT"/>
          <w:b w:val="0"/>
          <w:bCs/>
          <w:color w:val="auto"/>
        </w:rPr>
        <w:t xml:space="preserve"> accompanied by </w:t>
      </w:r>
      <w:r w:rsidR="00184FB6" w:rsidRPr="00E256C6">
        <w:rPr>
          <w:b w:val="0"/>
          <w:color w:val="auto"/>
        </w:rPr>
        <w:t xml:space="preserve">reduced accumulation of </w:t>
      </w:r>
      <w:r w:rsidR="00184FB6">
        <w:rPr>
          <w:b w:val="0"/>
          <w:color w:val="auto"/>
        </w:rPr>
        <w:t>oxidative damage, decreased formation of glycated end products, decreased presence of HO-1 and Trx1, reduced cell proliferation</w:t>
      </w:r>
      <w:r w:rsidR="00BE4685">
        <w:rPr>
          <w:b w:val="0"/>
          <w:color w:val="auto"/>
        </w:rPr>
        <w:t>,</w:t>
      </w:r>
      <w:r w:rsidR="00184FB6">
        <w:rPr>
          <w:b w:val="0"/>
          <w:color w:val="auto"/>
        </w:rPr>
        <w:t xml:space="preserve"> increased apoptosis, and decreased levels of </w:t>
      </w:r>
      <w:r w:rsidR="00184FB6" w:rsidRPr="00586794">
        <w:rPr>
          <w:b w:val="0"/>
          <w:color w:val="auto"/>
        </w:rPr>
        <w:t>HIF</w:t>
      </w:r>
      <w:r w:rsidR="00184FB6">
        <w:rPr>
          <w:b w:val="0"/>
          <w:color w:val="auto"/>
        </w:rPr>
        <w:t>-</w:t>
      </w:r>
      <w:r w:rsidR="00184FB6" w:rsidRPr="00586794">
        <w:rPr>
          <w:b w:val="0"/>
          <w:color w:val="auto"/>
        </w:rPr>
        <w:t>1</w:t>
      </w:r>
      <w:r w:rsidR="00184FB6" w:rsidRPr="00586794">
        <w:rPr>
          <w:b w:val="0"/>
          <w:color w:val="auto"/>
          <w:sz w:val="22"/>
        </w:rPr>
        <w:sym w:font="Symbol" w:char="F061"/>
      </w:r>
      <w:r w:rsidR="00F40805">
        <w:rPr>
          <w:b w:val="0"/>
          <w:color w:val="auto"/>
          <w:sz w:val="22"/>
        </w:rPr>
        <w:t xml:space="preserve"> (20)</w:t>
      </w:r>
      <w:r w:rsidR="00184FB6" w:rsidRPr="00586794">
        <w:rPr>
          <w:b w:val="0"/>
          <w:color w:val="auto"/>
        </w:rPr>
        <w:t>.</w:t>
      </w:r>
      <w:r w:rsidR="00184FB6" w:rsidRPr="00A733EC">
        <w:rPr>
          <w:b w:val="0"/>
        </w:rPr>
        <w:t xml:space="preserve"> </w:t>
      </w:r>
    </w:p>
    <w:p w14:paraId="6052B32F" w14:textId="77777777" w:rsidR="00CF4ACF" w:rsidRDefault="00CF4ACF" w:rsidP="001D32D1">
      <w:pPr>
        <w:ind w:firstLine="720"/>
        <w:jc w:val="both"/>
      </w:pPr>
    </w:p>
    <w:p w14:paraId="5FB10324" w14:textId="77777777" w:rsidR="001D32D1" w:rsidRDefault="001A718E" w:rsidP="001D32D1">
      <w:pPr>
        <w:jc w:val="both"/>
        <w:rPr>
          <w:b/>
        </w:rPr>
      </w:pPr>
      <w:r>
        <w:rPr>
          <w:b/>
        </w:rPr>
        <w:t>ENU-induced</w:t>
      </w:r>
      <w:r w:rsidR="00B05F9C">
        <w:rPr>
          <w:b/>
        </w:rPr>
        <w:t xml:space="preserve"> glioma meets modern technology: in search of </w:t>
      </w:r>
      <w:r w:rsidR="00AC24AB">
        <w:rPr>
          <w:b/>
        </w:rPr>
        <w:t>mechanisms</w:t>
      </w:r>
    </w:p>
    <w:p w14:paraId="24D25997" w14:textId="77777777" w:rsidR="007558DC" w:rsidRDefault="0059371D" w:rsidP="004907E4">
      <w:pPr>
        <w:autoSpaceDE w:val="0"/>
        <w:autoSpaceDN w:val="0"/>
        <w:adjustRightInd w:val="0"/>
        <w:jc w:val="both"/>
        <w:rPr>
          <w:rFonts w:ascii="Times New Roman" w:eastAsia="Yu Mincho" w:hAnsi="Times New Roman"/>
          <w:color w:val="231F20"/>
          <w:szCs w:val="24"/>
          <w:lang w:eastAsia="ja-JP"/>
        </w:rPr>
      </w:pPr>
      <w:r>
        <w:rPr>
          <w:b/>
        </w:rPr>
        <w:tab/>
      </w:r>
      <w:r w:rsidR="004907E4">
        <w:rPr>
          <w:rFonts w:ascii="Times New Roman" w:eastAsia="MS Mincho" w:hAnsi="Times New Roman"/>
          <w:bCs/>
          <w:lang w:eastAsia="ja-JP"/>
        </w:rPr>
        <w:t>In spite of much endeavor, t</w:t>
      </w:r>
      <w:r w:rsidR="007558DC" w:rsidRPr="007558DC">
        <w:rPr>
          <w:rFonts w:ascii="Times New Roman" w:eastAsia="Yu Mincho" w:hAnsi="Times New Roman"/>
          <w:color w:val="231F20"/>
          <w:szCs w:val="24"/>
          <w:lang w:eastAsia="ja-JP"/>
        </w:rPr>
        <w:t xml:space="preserve">he exact mechanism </w:t>
      </w:r>
      <w:r w:rsidR="004907E4">
        <w:rPr>
          <w:rFonts w:ascii="Times New Roman" w:eastAsia="Yu Mincho" w:hAnsi="Times New Roman"/>
          <w:color w:val="231F20"/>
          <w:szCs w:val="24"/>
          <w:lang w:eastAsia="ja-JP"/>
        </w:rPr>
        <w:t>of malignant transformation and multi-step carcinogenesis process of</w:t>
      </w:r>
      <w:r w:rsidR="007558DC" w:rsidRPr="007558DC">
        <w:rPr>
          <w:rFonts w:ascii="Times New Roman" w:eastAsia="Yu Mincho" w:hAnsi="Times New Roman"/>
          <w:color w:val="231F20"/>
          <w:szCs w:val="24"/>
          <w:lang w:eastAsia="ja-JP"/>
        </w:rPr>
        <w:t xml:space="preserve"> </w:t>
      </w:r>
      <w:r w:rsidR="007558DC" w:rsidRPr="00A32504">
        <w:rPr>
          <w:rFonts w:ascii="Times New Roman" w:eastAsia="Yu Mincho" w:hAnsi="Times New Roman"/>
          <w:color w:val="231F20"/>
          <w:szCs w:val="24"/>
          <w:lang w:eastAsia="ja-JP"/>
        </w:rPr>
        <w:t>ENU</w:t>
      </w:r>
      <w:r w:rsidR="00A17019" w:rsidRPr="00A32504">
        <w:rPr>
          <w:rFonts w:ascii="Times New Roman" w:eastAsia="Yu Mincho" w:hAnsi="Times New Roman"/>
          <w:color w:val="231F20"/>
          <w:szCs w:val="24"/>
          <w:lang w:eastAsia="ja-JP"/>
        </w:rPr>
        <w:t>-</w:t>
      </w:r>
      <w:r w:rsidR="007558DC" w:rsidRPr="00A32504">
        <w:rPr>
          <w:rFonts w:ascii="Times New Roman" w:eastAsia="Yu Mincho" w:hAnsi="Times New Roman"/>
          <w:color w:val="231F20"/>
          <w:szCs w:val="24"/>
          <w:lang w:eastAsia="ja-JP"/>
        </w:rPr>
        <w:t>induce</w:t>
      </w:r>
      <w:r w:rsidR="00A17019" w:rsidRPr="00A32504">
        <w:rPr>
          <w:rFonts w:ascii="Times New Roman" w:eastAsia="Yu Mincho" w:hAnsi="Times New Roman"/>
          <w:color w:val="231F20"/>
          <w:szCs w:val="24"/>
          <w:lang w:eastAsia="ja-JP"/>
        </w:rPr>
        <w:t>d</w:t>
      </w:r>
      <w:r w:rsidR="007558DC" w:rsidRPr="007558DC">
        <w:rPr>
          <w:rFonts w:ascii="Times New Roman" w:eastAsia="Yu Mincho" w:hAnsi="Times New Roman"/>
          <w:color w:val="231F20"/>
          <w:szCs w:val="24"/>
          <w:lang w:eastAsia="ja-JP"/>
        </w:rPr>
        <w:t xml:space="preserve"> </w:t>
      </w:r>
      <w:r w:rsidR="004907E4">
        <w:rPr>
          <w:rFonts w:ascii="Times New Roman" w:eastAsia="Yu Mincho" w:hAnsi="Times New Roman"/>
          <w:color w:val="231F20"/>
          <w:szCs w:val="24"/>
          <w:lang w:eastAsia="ja-JP"/>
        </w:rPr>
        <w:t>glioma</w:t>
      </w:r>
      <w:r w:rsidR="007558DC" w:rsidRPr="007558DC">
        <w:rPr>
          <w:rFonts w:ascii="Times New Roman" w:eastAsia="Yu Mincho" w:hAnsi="Times New Roman"/>
          <w:color w:val="231F20"/>
          <w:szCs w:val="24"/>
          <w:lang w:eastAsia="ja-JP"/>
        </w:rPr>
        <w:t xml:space="preserve"> </w:t>
      </w:r>
      <w:r w:rsidR="004907E4" w:rsidRPr="00C05A74">
        <w:rPr>
          <w:rFonts w:ascii="Times New Roman" w:eastAsia="Yu Mincho" w:hAnsi="Times New Roman"/>
          <w:color w:val="231F20"/>
          <w:szCs w:val="24"/>
          <w:lang w:eastAsia="ja-JP"/>
        </w:rPr>
        <w:t>has not</w:t>
      </w:r>
      <w:r w:rsidR="004907E4">
        <w:rPr>
          <w:rFonts w:ascii="Times New Roman" w:eastAsia="Yu Mincho" w:hAnsi="Times New Roman"/>
          <w:color w:val="231F20"/>
          <w:szCs w:val="24"/>
          <w:lang w:eastAsia="ja-JP"/>
        </w:rPr>
        <w:t xml:space="preserve"> been fully uncovered. This is most likely due to technical </w:t>
      </w:r>
      <w:r w:rsidR="004907E4" w:rsidRPr="00A32504">
        <w:rPr>
          <w:rFonts w:ascii="Times New Roman" w:eastAsia="Yu Mincho" w:hAnsi="Times New Roman"/>
          <w:color w:val="231F20"/>
          <w:szCs w:val="24"/>
          <w:lang w:eastAsia="ja-JP"/>
        </w:rPr>
        <w:t>limitation</w:t>
      </w:r>
      <w:r w:rsidR="00A17019" w:rsidRPr="00A32504">
        <w:rPr>
          <w:rFonts w:ascii="Times New Roman" w:eastAsia="Yu Mincho" w:hAnsi="Times New Roman"/>
          <w:color w:val="231F20"/>
          <w:szCs w:val="24"/>
          <w:lang w:eastAsia="ja-JP"/>
        </w:rPr>
        <w:t>s</w:t>
      </w:r>
      <w:r w:rsidR="004907E4" w:rsidRPr="00A32504">
        <w:rPr>
          <w:rFonts w:ascii="Times New Roman" w:eastAsia="Yu Mincho" w:hAnsi="Times New Roman"/>
          <w:color w:val="231F20"/>
          <w:szCs w:val="24"/>
          <w:lang w:eastAsia="ja-JP"/>
        </w:rPr>
        <w:t xml:space="preserve"> to</w:t>
      </w:r>
      <w:r w:rsidR="004907E4">
        <w:rPr>
          <w:rFonts w:ascii="Times New Roman" w:eastAsia="Yu Mincho" w:hAnsi="Times New Roman"/>
          <w:color w:val="231F20"/>
          <w:szCs w:val="24"/>
          <w:lang w:eastAsia="ja-JP"/>
        </w:rPr>
        <w:t xml:space="preserve"> follow the target cells of ENU during the carcinogenesis and accompanied molecular/biochemical changes</w:t>
      </w:r>
      <w:r w:rsidR="007558DC" w:rsidRPr="007558DC">
        <w:rPr>
          <w:rFonts w:ascii="Times New Roman" w:eastAsia="Yu Mincho" w:hAnsi="Times New Roman"/>
          <w:color w:val="231F20"/>
          <w:szCs w:val="24"/>
          <w:lang w:eastAsia="ja-JP"/>
        </w:rPr>
        <w:t>.</w:t>
      </w:r>
    </w:p>
    <w:p w14:paraId="34C3C3B5" w14:textId="77777777" w:rsidR="003F1C9E" w:rsidRDefault="003F1C9E" w:rsidP="004907E4">
      <w:pPr>
        <w:autoSpaceDE w:val="0"/>
        <w:autoSpaceDN w:val="0"/>
        <w:adjustRightInd w:val="0"/>
        <w:jc w:val="both"/>
        <w:rPr>
          <w:rFonts w:ascii="Times New Roman" w:hAnsi="Times New Roman"/>
          <w:color w:val="222222"/>
          <w:szCs w:val="24"/>
          <w:shd w:val="clear" w:color="auto" w:fill="FFFFFF"/>
        </w:rPr>
      </w:pPr>
      <w:r>
        <w:rPr>
          <w:rFonts w:ascii="Times New Roman" w:eastAsia="Yu Mincho" w:hAnsi="Times New Roman"/>
          <w:color w:val="231F20"/>
          <w:szCs w:val="24"/>
          <w:lang w:eastAsia="ja-JP"/>
        </w:rPr>
        <w:tab/>
      </w:r>
      <w:r w:rsidR="00E3019B">
        <w:rPr>
          <w:rFonts w:ascii="Times New Roman" w:eastAsia="Yu Mincho" w:hAnsi="Times New Roman"/>
          <w:color w:val="231F20"/>
          <w:szCs w:val="24"/>
          <w:lang w:eastAsia="ja-JP"/>
        </w:rPr>
        <w:t xml:space="preserve">Recent advancement of transcriptome experiments provides </w:t>
      </w:r>
      <w:r w:rsidR="00E3019B" w:rsidRPr="00A32504">
        <w:rPr>
          <w:rFonts w:ascii="Times New Roman" w:eastAsia="Yu Mincho" w:hAnsi="Times New Roman"/>
          <w:color w:val="231F20"/>
          <w:szCs w:val="24"/>
          <w:lang w:eastAsia="ja-JP"/>
        </w:rPr>
        <w:t xml:space="preserve">researchers </w:t>
      </w:r>
      <w:r w:rsidR="00A17019" w:rsidRPr="00A32504">
        <w:rPr>
          <w:rFonts w:ascii="Times New Roman" w:eastAsia="Yu Mincho" w:hAnsi="Times New Roman"/>
          <w:color w:val="231F20"/>
          <w:szCs w:val="24"/>
          <w:lang w:eastAsia="ja-JP"/>
        </w:rPr>
        <w:t xml:space="preserve">with </w:t>
      </w:r>
      <w:r w:rsidR="00E3019B" w:rsidRPr="00A32504">
        <w:rPr>
          <w:rFonts w:ascii="Times New Roman" w:eastAsia="Yu Mincho" w:hAnsi="Times New Roman"/>
          <w:color w:val="231F20"/>
          <w:szCs w:val="24"/>
          <w:lang w:eastAsia="ja-JP"/>
        </w:rPr>
        <w:t>a very powerful tool to explore molecular signature</w:t>
      </w:r>
      <w:r w:rsidR="00A455B3" w:rsidRPr="00A32504">
        <w:rPr>
          <w:rFonts w:ascii="Times New Roman" w:eastAsia="Yu Mincho" w:hAnsi="Times New Roman"/>
          <w:color w:val="231F20"/>
          <w:szCs w:val="24"/>
          <w:lang w:eastAsia="ja-JP"/>
        </w:rPr>
        <w:t>s</w:t>
      </w:r>
      <w:r w:rsidR="00E3019B" w:rsidRPr="00A32504">
        <w:rPr>
          <w:rFonts w:ascii="Times New Roman" w:eastAsia="Yu Mincho" w:hAnsi="Times New Roman"/>
          <w:color w:val="231F20"/>
          <w:szCs w:val="24"/>
          <w:lang w:eastAsia="ja-JP"/>
        </w:rPr>
        <w:t xml:space="preserve"> that play im</w:t>
      </w:r>
      <w:r w:rsidR="00E3019B">
        <w:rPr>
          <w:rFonts w:ascii="Times New Roman" w:eastAsia="Yu Mincho" w:hAnsi="Times New Roman"/>
          <w:color w:val="231F20"/>
          <w:szCs w:val="24"/>
          <w:lang w:eastAsia="ja-JP"/>
        </w:rPr>
        <w:t xml:space="preserve">portant roles in tumor development/progression. </w:t>
      </w:r>
      <w:r w:rsidR="00F238F3">
        <w:rPr>
          <w:rFonts w:ascii="Times New Roman" w:eastAsia="Yu Mincho" w:hAnsi="Times New Roman"/>
          <w:color w:val="231F20"/>
          <w:szCs w:val="24"/>
          <w:lang w:eastAsia="ja-JP"/>
        </w:rPr>
        <w:t xml:space="preserve">In particular, </w:t>
      </w:r>
      <w:r w:rsidR="00F238F3">
        <w:rPr>
          <w:rFonts w:ascii="Times New Roman" w:hAnsi="Times New Roman"/>
          <w:color w:val="222222"/>
          <w:szCs w:val="24"/>
          <w:shd w:val="clear" w:color="auto" w:fill="FFFFFF"/>
        </w:rPr>
        <w:t>s</w:t>
      </w:r>
      <w:r w:rsidR="00F238F3" w:rsidRPr="00247068">
        <w:rPr>
          <w:rFonts w:ascii="Times New Roman" w:hAnsi="Times New Roman"/>
          <w:color w:val="222222"/>
          <w:szCs w:val="24"/>
          <w:shd w:val="clear" w:color="auto" w:fill="FFFFFF"/>
        </w:rPr>
        <w:t xml:space="preserve">patial transcriptome analysis </w:t>
      </w:r>
      <w:r w:rsidR="00F238F3">
        <w:rPr>
          <w:rFonts w:ascii="Times New Roman" w:hAnsi="Times New Roman"/>
          <w:color w:val="222222"/>
          <w:szCs w:val="24"/>
          <w:shd w:val="clear" w:color="auto" w:fill="FFFFFF"/>
        </w:rPr>
        <w:t xml:space="preserve">provides extremely important </w:t>
      </w:r>
      <w:r w:rsidR="00F238F3" w:rsidRPr="00C05A74">
        <w:rPr>
          <w:rFonts w:ascii="Times New Roman" w:hAnsi="Times New Roman"/>
          <w:color w:val="222222"/>
          <w:szCs w:val="24"/>
          <w:shd w:val="clear" w:color="auto" w:fill="FFFFFF"/>
        </w:rPr>
        <w:t xml:space="preserve">information </w:t>
      </w:r>
      <w:r w:rsidR="002A3BD4" w:rsidRPr="00C05A74">
        <w:rPr>
          <w:rFonts w:ascii="Times New Roman" w:hAnsi="Times New Roman"/>
          <w:color w:val="222222"/>
          <w:szCs w:val="24"/>
          <w:shd w:val="clear" w:color="auto" w:fill="FFFFFF"/>
        </w:rPr>
        <w:t>for</w:t>
      </w:r>
      <w:r w:rsidR="00F238F3" w:rsidRPr="00C05A74">
        <w:rPr>
          <w:rFonts w:ascii="Times New Roman" w:hAnsi="Times New Roman"/>
          <w:color w:val="222222"/>
          <w:szCs w:val="24"/>
          <w:shd w:val="clear" w:color="auto" w:fill="FFFFFF"/>
        </w:rPr>
        <w:t xml:space="preserve"> cancer research because this technique can map the analytes, e.g., RNA data </w:t>
      </w:r>
      <w:r w:rsidR="00E20A2A" w:rsidRPr="00C05A74">
        <w:rPr>
          <w:rFonts w:ascii="Times New Roman" w:hAnsi="Times New Roman"/>
          <w:color w:val="222222"/>
          <w:szCs w:val="24"/>
          <w:shd w:val="clear" w:color="auto" w:fill="FFFFFF"/>
        </w:rPr>
        <w:t xml:space="preserve">from </w:t>
      </w:r>
      <w:r w:rsidR="00F238F3" w:rsidRPr="00C05A74">
        <w:rPr>
          <w:rFonts w:ascii="Times New Roman" w:hAnsi="Times New Roman"/>
          <w:color w:val="222222"/>
          <w:szCs w:val="24"/>
          <w:shd w:val="clear" w:color="auto" w:fill="FFFFFF"/>
        </w:rPr>
        <w:t xml:space="preserve">their </w:t>
      </w:r>
      <w:r w:rsidR="00E20A2A" w:rsidRPr="00C05A74">
        <w:rPr>
          <w:rFonts w:ascii="Times New Roman" w:hAnsi="Times New Roman"/>
          <w:color w:val="222222"/>
          <w:szCs w:val="24"/>
          <w:shd w:val="clear" w:color="auto" w:fill="FFFFFF"/>
        </w:rPr>
        <w:t>spatial</w:t>
      </w:r>
      <w:r w:rsidR="00F238F3">
        <w:rPr>
          <w:rFonts w:ascii="Times New Roman" w:hAnsi="Times New Roman"/>
          <w:color w:val="222222"/>
          <w:szCs w:val="24"/>
          <w:shd w:val="clear" w:color="auto" w:fill="FFFFFF"/>
        </w:rPr>
        <w:t xml:space="preserve"> localization</w:t>
      </w:r>
      <w:r w:rsidR="00F238F3" w:rsidRPr="00247068">
        <w:rPr>
          <w:rFonts w:ascii="Times New Roman" w:hAnsi="Times New Roman"/>
          <w:color w:val="222222"/>
          <w:szCs w:val="24"/>
          <w:shd w:val="clear" w:color="auto" w:fill="FFFFFF"/>
        </w:rPr>
        <w:t xml:space="preserve"> </w:t>
      </w:r>
      <w:r w:rsidR="00F238F3">
        <w:rPr>
          <w:rFonts w:ascii="Times New Roman" w:hAnsi="Times New Roman"/>
          <w:color w:val="222222"/>
          <w:szCs w:val="24"/>
          <w:shd w:val="clear" w:color="auto" w:fill="FFFFFF"/>
        </w:rPr>
        <w:t>on</w:t>
      </w:r>
      <w:r w:rsidR="00F238F3" w:rsidRPr="00247068">
        <w:rPr>
          <w:rFonts w:ascii="Times New Roman" w:hAnsi="Times New Roman"/>
          <w:color w:val="222222"/>
          <w:szCs w:val="24"/>
          <w:shd w:val="clear" w:color="auto" w:fill="FFFFFF"/>
        </w:rPr>
        <w:t xml:space="preserve"> tissue sections</w:t>
      </w:r>
      <w:r w:rsidR="004E2A9B">
        <w:rPr>
          <w:rFonts w:ascii="Times New Roman" w:hAnsi="Times New Roman"/>
          <w:color w:val="222222"/>
          <w:szCs w:val="24"/>
          <w:shd w:val="clear" w:color="auto" w:fill="FFFFFF"/>
        </w:rPr>
        <w:t xml:space="preserve">, which allows us to further analyze the molecular changes </w:t>
      </w:r>
      <w:r w:rsidR="004E2A9B" w:rsidRPr="00A32504">
        <w:rPr>
          <w:rFonts w:ascii="Times New Roman" w:hAnsi="Times New Roman"/>
          <w:color w:val="222222"/>
          <w:szCs w:val="24"/>
          <w:shd w:val="clear" w:color="auto" w:fill="FFFFFF"/>
        </w:rPr>
        <w:t xml:space="preserve">associated </w:t>
      </w:r>
      <w:r w:rsidR="00A455B3" w:rsidRPr="00A32504">
        <w:rPr>
          <w:rFonts w:ascii="Times New Roman" w:hAnsi="Times New Roman"/>
          <w:color w:val="222222"/>
          <w:szCs w:val="24"/>
          <w:shd w:val="clear" w:color="auto" w:fill="FFFFFF"/>
        </w:rPr>
        <w:t>with</w:t>
      </w:r>
      <w:r w:rsidR="00A455B3">
        <w:rPr>
          <w:rFonts w:ascii="Times New Roman" w:hAnsi="Times New Roman"/>
          <w:color w:val="222222"/>
          <w:szCs w:val="24"/>
          <w:shd w:val="clear" w:color="auto" w:fill="FFFFFF"/>
        </w:rPr>
        <w:t xml:space="preserve"> </w:t>
      </w:r>
      <w:r w:rsidR="004E2A9B">
        <w:rPr>
          <w:rFonts w:ascii="Times New Roman" w:hAnsi="Times New Roman"/>
          <w:color w:val="222222"/>
          <w:szCs w:val="24"/>
          <w:shd w:val="clear" w:color="auto" w:fill="FFFFFF"/>
        </w:rPr>
        <w:t>malignant transformation and cancer progression</w:t>
      </w:r>
      <w:r w:rsidR="00714862">
        <w:rPr>
          <w:rFonts w:ascii="Times New Roman" w:hAnsi="Times New Roman"/>
          <w:color w:val="222222"/>
          <w:szCs w:val="24"/>
          <w:shd w:val="clear" w:color="auto" w:fill="FFFFFF"/>
        </w:rPr>
        <w:t xml:space="preserve"> (22)</w:t>
      </w:r>
      <w:r w:rsidR="004E2A9B">
        <w:rPr>
          <w:rFonts w:ascii="Times New Roman" w:hAnsi="Times New Roman"/>
          <w:color w:val="222222"/>
          <w:szCs w:val="24"/>
          <w:shd w:val="clear" w:color="auto" w:fill="FFFFFF"/>
        </w:rPr>
        <w:t>.</w:t>
      </w:r>
      <w:r w:rsidR="001D551C">
        <w:rPr>
          <w:rFonts w:ascii="Times New Roman" w:hAnsi="Times New Roman"/>
          <w:color w:val="222222"/>
          <w:szCs w:val="24"/>
          <w:shd w:val="clear" w:color="auto" w:fill="FFFFFF"/>
        </w:rPr>
        <w:t xml:space="preserve"> </w:t>
      </w:r>
    </w:p>
    <w:p w14:paraId="5537C607" w14:textId="77777777" w:rsidR="008065BC" w:rsidRDefault="001D551C" w:rsidP="00B61752">
      <w:pPr>
        <w:autoSpaceDE w:val="0"/>
        <w:autoSpaceDN w:val="0"/>
        <w:adjustRightInd w:val="0"/>
        <w:jc w:val="both"/>
      </w:pPr>
      <w:r>
        <w:rPr>
          <w:rFonts w:ascii="Times New Roman" w:hAnsi="Times New Roman"/>
          <w:color w:val="222222"/>
          <w:szCs w:val="24"/>
          <w:shd w:val="clear" w:color="auto" w:fill="FFFFFF"/>
        </w:rPr>
        <w:tab/>
        <w:t xml:space="preserve">As described above, development of </w:t>
      </w:r>
      <w:r>
        <w:t xml:space="preserve">ENU-induced glioma started as hyperplasia followed by sequential </w:t>
      </w:r>
      <w:r w:rsidR="00E927B7">
        <w:t xml:space="preserve">progress </w:t>
      </w:r>
      <w:r w:rsidR="00E927B7" w:rsidRPr="000B41A8">
        <w:t xml:space="preserve">of </w:t>
      </w:r>
      <w:r w:rsidR="005801F5" w:rsidRPr="000B41A8">
        <w:t>early</w:t>
      </w:r>
      <w:r w:rsidR="005801F5">
        <w:t xml:space="preserve"> </w:t>
      </w:r>
      <w:r w:rsidR="00A455B3" w:rsidRPr="005801F5">
        <w:t>neoplastic proliferation (</w:t>
      </w:r>
      <w:r w:rsidR="00E927B7" w:rsidRPr="005801F5">
        <w:t>ENP</w:t>
      </w:r>
      <w:r w:rsidR="00A455B3" w:rsidRPr="005801F5">
        <w:t>)</w:t>
      </w:r>
      <w:r w:rsidR="00E927B7" w:rsidRPr="005801F5">
        <w:t>,</w:t>
      </w:r>
      <w:r w:rsidR="00E927B7">
        <w:t xml:space="preserve"> </w:t>
      </w:r>
      <w:r>
        <w:t>microtumor</w:t>
      </w:r>
      <w:r w:rsidR="00E927B7">
        <w:t xml:space="preserve">, </w:t>
      </w:r>
      <w:r>
        <w:t xml:space="preserve">medium sized </w:t>
      </w:r>
      <w:r w:rsidR="00E927B7">
        <w:t>a</w:t>
      </w:r>
      <w:r>
        <w:t>nd gross tumor (oligodendroglioma</w:t>
      </w:r>
      <w:r w:rsidR="00E927B7">
        <w:t xml:space="preserve"> and a</w:t>
      </w:r>
      <w:r>
        <w:t>naplastic glioma</w:t>
      </w:r>
      <w:r w:rsidR="00E927B7">
        <w:t xml:space="preserve">). Using this </w:t>
      </w:r>
      <w:proofErr w:type="gramStart"/>
      <w:r w:rsidR="00E927B7">
        <w:t>cutting edge</w:t>
      </w:r>
      <w:proofErr w:type="gramEnd"/>
      <w:r w:rsidR="00E927B7">
        <w:t xml:space="preserve"> technology, i.e., spatial transcriptomics, we will be able to obtain the molecular signatures that </w:t>
      </w:r>
      <w:r w:rsidR="005801F5" w:rsidRPr="000B41A8">
        <w:t>allow us to trace the transformed glia</w:t>
      </w:r>
      <w:r w:rsidR="002A3BD4" w:rsidRPr="000B41A8">
        <w:t>l cells</w:t>
      </w:r>
      <w:r w:rsidR="005801F5" w:rsidRPr="000B41A8">
        <w:t xml:space="preserve"> and </w:t>
      </w:r>
      <w:r w:rsidR="002A3BD4" w:rsidRPr="000B41A8">
        <w:t>discover</w:t>
      </w:r>
      <w:r w:rsidR="005801F5" w:rsidRPr="000B41A8">
        <w:t xml:space="preserve"> the gene expression changes that</w:t>
      </w:r>
      <w:r w:rsidR="005801F5">
        <w:t xml:space="preserve"> </w:t>
      </w:r>
      <w:r w:rsidR="00E927B7">
        <w:t xml:space="preserve">play important roles in each step of ENU-induced glioma development (from malignant transformation of </w:t>
      </w:r>
      <w:r w:rsidR="00E927B7" w:rsidRPr="000B41A8">
        <w:t>glia</w:t>
      </w:r>
      <w:r w:rsidR="002A3BD4" w:rsidRPr="000B41A8">
        <w:t>l cells</w:t>
      </w:r>
      <w:r w:rsidR="00E927B7" w:rsidRPr="000B41A8">
        <w:t xml:space="preserve"> to glioma progression) and also </w:t>
      </w:r>
      <w:r w:rsidR="002A3BD4" w:rsidRPr="000B41A8">
        <w:t>determine</w:t>
      </w:r>
      <w:r w:rsidR="00E927B7">
        <w:t xml:space="preserve"> the responsible molecular changes by </w:t>
      </w:r>
      <w:r w:rsidR="00B61752">
        <w:t>CR’s anti-tumor actions.</w:t>
      </w:r>
    </w:p>
    <w:p w14:paraId="57B4DB20" w14:textId="77777777" w:rsidR="00676E78" w:rsidRDefault="00676E78" w:rsidP="001D32D1">
      <w:pPr>
        <w:ind w:right="86" w:firstLine="720"/>
        <w:jc w:val="both"/>
        <w:rPr>
          <w:lang w:eastAsia="ja-JP"/>
        </w:rPr>
      </w:pPr>
    </w:p>
    <w:p w14:paraId="504739A2" w14:textId="77777777" w:rsidR="008065BC" w:rsidRDefault="008065BC" w:rsidP="008065BC">
      <w:pPr>
        <w:jc w:val="both"/>
        <w:rPr>
          <w:b/>
        </w:rPr>
      </w:pPr>
      <w:r>
        <w:rPr>
          <w:b/>
        </w:rPr>
        <w:t>Conclusion</w:t>
      </w:r>
    </w:p>
    <w:p w14:paraId="577AE1FA" w14:textId="77777777" w:rsidR="005308DE" w:rsidRPr="007A5170" w:rsidRDefault="00054115" w:rsidP="00DE0457">
      <w:pPr>
        <w:autoSpaceDE w:val="0"/>
        <w:autoSpaceDN w:val="0"/>
        <w:adjustRightInd w:val="0"/>
        <w:jc w:val="both"/>
      </w:pPr>
      <w:r>
        <w:tab/>
      </w:r>
      <w:r w:rsidR="00C23896" w:rsidRPr="00463149">
        <w:t>The s</w:t>
      </w:r>
      <w:r w:rsidR="00E22DE3" w:rsidRPr="00463149">
        <w:t xml:space="preserve">cientific value of </w:t>
      </w:r>
      <w:r w:rsidR="005308DE" w:rsidRPr="00463149">
        <w:t>ENU-induced glioma</w:t>
      </w:r>
      <w:r w:rsidR="00E22DE3" w:rsidRPr="00463149">
        <w:t xml:space="preserve"> has been underappreciated</w:t>
      </w:r>
      <w:r w:rsidR="00D85534" w:rsidRPr="00463149">
        <w:t xml:space="preserve"> and underutilized</w:t>
      </w:r>
      <w:r w:rsidR="00E22DE3" w:rsidRPr="00463149">
        <w:t xml:space="preserve"> mainly </w:t>
      </w:r>
      <w:r w:rsidR="00133135" w:rsidRPr="00463149">
        <w:t>due to</w:t>
      </w:r>
      <w:r w:rsidR="00E22DE3" w:rsidRPr="00463149">
        <w:t xml:space="preserve"> the recent development of </w:t>
      </w:r>
      <w:r w:rsidR="00D85534" w:rsidRPr="00463149">
        <w:t>transgenic mouse glioma</w:t>
      </w:r>
      <w:r w:rsidR="005308DE" w:rsidRPr="00463149">
        <w:t xml:space="preserve"> model</w:t>
      </w:r>
      <w:r w:rsidR="00D85534" w:rsidRPr="00463149">
        <w:t>s and</w:t>
      </w:r>
      <w:r w:rsidR="00C23896" w:rsidRPr="00463149">
        <w:t xml:space="preserve"> the</w:t>
      </w:r>
      <w:r w:rsidR="00D85534" w:rsidRPr="00463149">
        <w:t xml:space="preserve"> clinical importance of glioblastoma, which </w:t>
      </w:r>
      <w:r w:rsidR="00DE0457" w:rsidRPr="005801F5">
        <w:t xml:space="preserve">is </w:t>
      </w:r>
      <w:r w:rsidR="00E1733E" w:rsidRPr="005801F5">
        <w:t xml:space="preserve">the </w:t>
      </w:r>
      <w:r w:rsidR="00DE0457" w:rsidRPr="005801F5">
        <w:t>mo</w:t>
      </w:r>
      <w:r w:rsidR="002F0A64" w:rsidRPr="005801F5">
        <w:t>st</w:t>
      </w:r>
      <w:r w:rsidR="00DE0457" w:rsidRPr="005801F5">
        <w:t xml:space="preserve"> common</w:t>
      </w:r>
      <w:r w:rsidR="00DE0457" w:rsidRPr="00463149">
        <w:t xml:space="preserve"> malignant glioma in humans</w:t>
      </w:r>
      <w:r w:rsidR="00D85534" w:rsidRPr="00463149">
        <w:t>.</w:t>
      </w:r>
      <w:r w:rsidR="00624E0A" w:rsidRPr="00463149">
        <w:t xml:space="preserve"> </w:t>
      </w:r>
      <w:r w:rsidR="00624E0A" w:rsidRPr="00463149">
        <w:rPr>
          <w:rFonts w:eastAsia="Yu Mincho"/>
          <w:color w:val="000000"/>
          <w:szCs w:val="24"/>
          <w:lang w:eastAsia="ja-JP"/>
        </w:rPr>
        <w:t xml:space="preserve">Although </w:t>
      </w:r>
      <w:r w:rsidR="00E1733E" w:rsidRPr="005801F5">
        <w:rPr>
          <w:rFonts w:eastAsia="Yu Mincho"/>
          <w:color w:val="000000"/>
          <w:szCs w:val="24"/>
          <w:lang w:eastAsia="ja-JP"/>
        </w:rPr>
        <w:t xml:space="preserve">the </w:t>
      </w:r>
      <w:r w:rsidR="00624E0A" w:rsidRPr="005801F5">
        <w:rPr>
          <w:rFonts w:eastAsia="Yu Mincho"/>
          <w:color w:val="000000"/>
          <w:szCs w:val="24"/>
          <w:lang w:eastAsia="ja-JP"/>
        </w:rPr>
        <w:t>histopathological feature</w:t>
      </w:r>
      <w:r w:rsidR="002F0A64" w:rsidRPr="005801F5">
        <w:rPr>
          <w:rFonts w:eastAsia="Yu Mincho"/>
          <w:color w:val="000000"/>
          <w:szCs w:val="24"/>
          <w:lang w:eastAsia="ja-JP"/>
        </w:rPr>
        <w:t>s</w:t>
      </w:r>
      <w:r w:rsidR="00624E0A" w:rsidRPr="005801F5">
        <w:rPr>
          <w:rFonts w:eastAsia="Yu Mincho"/>
          <w:color w:val="000000"/>
          <w:szCs w:val="24"/>
          <w:lang w:eastAsia="ja-JP"/>
        </w:rPr>
        <w:t xml:space="preserve"> of ENU-induced glioma </w:t>
      </w:r>
      <w:r w:rsidR="002F0A64" w:rsidRPr="005801F5">
        <w:rPr>
          <w:rFonts w:eastAsia="Yu Mincho"/>
          <w:color w:val="000000"/>
          <w:szCs w:val="24"/>
          <w:lang w:eastAsia="ja-JP"/>
        </w:rPr>
        <w:t>are</w:t>
      </w:r>
      <w:r w:rsidR="00624E0A" w:rsidRPr="005801F5">
        <w:rPr>
          <w:rFonts w:eastAsia="Yu Mincho"/>
          <w:color w:val="000000"/>
          <w:szCs w:val="24"/>
          <w:lang w:eastAsia="ja-JP"/>
        </w:rPr>
        <w:t xml:space="preserve"> different from the human malignant glioma,</w:t>
      </w:r>
      <w:r w:rsidR="00624E0A" w:rsidRPr="00463149">
        <w:rPr>
          <w:rFonts w:eastAsia="Yu Mincho"/>
          <w:color w:val="000000"/>
          <w:szCs w:val="24"/>
          <w:lang w:eastAsia="ja-JP"/>
        </w:rPr>
        <w:t xml:space="preserve"> i.e., the glioblastoma, some of the pathophysiological characteristics, e.g., proliferative activity, invasiveness, </w:t>
      </w:r>
      <w:r w:rsidR="002F0A64" w:rsidRPr="005801F5">
        <w:rPr>
          <w:rFonts w:eastAsia="Yu Mincho"/>
          <w:color w:val="000000"/>
          <w:szCs w:val="24"/>
          <w:lang w:eastAsia="ja-JP"/>
        </w:rPr>
        <w:t>vascularization</w:t>
      </w:r>
      <w:r w:rsidR="00624E0A" w:rsidRPr="005801F5">
        <w:rPr>
          <w:rFonts w:eastAsia="Yu Mincho"/>
          <w:color w:val="000000"/>
          <w:szCs w:val="24"/>
          <w:lang w:eastAsia="ja-JP"/>
        </w:rPr>
        <w:t xml:space="preserve">, and blood-brain barrier disturbances, are similar to </w:t>
      </w:r>
      <w:r w:rsidR="00255604" w:rsidRPr="005801F5">
        <w:rPr>
          <w:rFonts w:eastAsia="Yu Mincho"/>
          <w:color w:val="000000"/>
          <w:szCs w:val="24"/>
          <w:lang w:eastAsia="ja-JP"/>
        </w:rPr>
        <w:t>the</w:t>
      </w:r>
      <w:r w:rsidR="00255604" w:rsidRPr="00463149">
        <w:rPr>
          <w:rFonts w:eastAsia="Yu Mincho"/>
          <w:color w:val="000000"/>
          <w:szCs w:val="24"/>
          <w:lang w:eastAsia="ja-JP"/>
        </w:rPr>
        <w:t xml:space="preserve"> </w:t>
      </w:r>
      <w:r w:rsidR="00624E0A" w:rsidRPr="00463149">
        <w:rPr>
          <w:rFonts w:eastAsia="Yu Mincho"/>
          <w:color w:val="000000"/>
          <w:szCs w:val="24"/>
          <w:lang w:eastAsia="ja-JP"/>
        </w:rPr>
        <w:t>high grade human malignant gliomas</w:t>
      </w:r>
      <w:r w:rsidR="00DE0457" w:rsidRPr="00463149">
        <w:rPr>
          <w:rFonts w:eastAsia="Yu Mincho"/>
          <w:color w:val="000000"/>
          <w:szCs w:val="24"/>
          <w:lang w:eastAsia="ja-JP"/>
        </w:rPr>
        <w:t>.</w:t>
      </w:r>
      <w:r w:rsidR="001D551C" w:rsidRPr="00463149">
        <w:rPr>
          <w:rFonts w:eastAsia="Yu Mincho"/>
          <w:color w:val="000000"/>
          <w:szCs w:val="24"/>
          <w:lang w:eastAsia="ja-JP"/>
        </w:rPr>
        <w:t xml:space="preserve"> </w:t>
      </w:r>
      <w:r w:rsidR="00DE0457" w:rsidRPr="00463149">
        <w:rPr>
          <w:rFonts w:eastAsia="Yu Mincho"/>
          <w:color w:val="000000"/>
          <w:szCs w:val="24"/>
          <w:lang w:eastAsia="ja-JP"/>
        </w:rPr>
        <w:t xml:space="preserve">Therefore, </w:t>
      </w:r>
      <w:r w:rsidR="00133135" w:rsidRPr="00463149">
        <w:t xml:space="preserve">ENU-induced glioma is an excellent </w:t>
      </w:r>
      <w:r w:rsidR="00133135" w:rsidRPr="00463149">
        <w:rPr>
          <w:i/>
          <w:iCs/>
        </w:rPr>
        <w:t>in vivo</w:t>
      </w:r>
      <w:r w:rsidR="00133135" w:rsidRPr="00463149">
        <w:t xml:space="preserve"> model to</w:t>
      </w:r>
      <w:r w:rsidR="001272FD" w:rsidRPr="00463149">
        <w:t>:</w:t>
      </w:r>
      <w:r w:rsidR="005801F5">
        <w:t xml:space="preserve"> </w:t>
      </w:r>
      <w:r w:rsidR="00C23896" w:rsidRPr="007A5170">
        <w:lastRenderedPageBreak/>
        <w:t>a</w:t>
      </w:r>
      <w:r w:rsidR="00133135" w:rsidRPr="007A5170">
        <w:t>)</w:t>
      </w:r>
      <w:r w:rsidR="005308DE" w:rsidRPr="007A5170">
        <w:t xml:space="preserve"> </w:t>
      </w:r>
      <w:r w:rsidR="001272FD" w:rsidRPr="007A5170">
        <w:t xml:space="preserve">examine </w:t>
      </w:r>
      <w:r w:rsidR="005308DE" w:rsidRPr="007A5170">
        <w:t>the</w:t>
      </w:r>
      <w:r w:rsidR="001272FD" w:rsidRPr="007A5170">
        <w:t xml:space="preserve"> cell origin,</w:t>
      </w:r>
      <w:r w:rsidR="005308DE" w:rsidRPr="007A5170">
        <w:t xml:space="preserve"> development</w:t>
      </w:r>
      <w:r w:rsidR="001272FD" w:rsidRPr="007A5170">
        <w:t>,</w:t>
      </w:r>
      <w:r w:rsidR="005308DE" w:rsidRPr="007A5170">
        <w:t xml:space="preserve"> and pathophysiology of gliomas</w:t>
      </w:r>
      <w:r w:rsidR="001272FD" w:rsidRPr="007A5170">
        <w:t>;</w:t>
      </w:r>
      <w:r w:rsidR="005801F5" w:rsidRPr="007A5170">
        <w:t xml:space="preserve"> b) investigate anti-tumor effects of CR and its underlying mechanisms;</w:t>
      </w:r>
      <w:r w:rsidR="001272FD" w:rsidRPr="007A5170">
        <w:t xml:space="preserve"> and </w:t>
      </w:r>
      <w:r w:rsidR="00C23896" w:rsidRPr="007A5170">
        <w:t>c</w:t>
      </w:r>
      <w:r w:rsidR="001272FD" w:rsidRPr="007A5170">
        <w:t>) discover the new preventive and/or therapeutic interventions of glioma</w:t>
      </w:r>
      <w:r w:rsidR="005308DE" w:rsidRPr="007A5170">
        <w:t xml:space="preserve">. Further exploration of </w:t>
      </w:r>
      <w:r w:rsidR="003639EB" w:rsidRPr="007A5170">
        <w:t xml:space="preserve">genetic changes during initiation, malignant transformation of glia, and progression of glioma as well as </w:t>
      </w:r>
      <w:r w:rsidR="005308DE" w:rsidRPr="007A5170">
        <w:t xml:space="preserve">CR’s </w:t>
      </w:r>
      <w:r w:rsidR="003639EB" w:rsidRPr="007A5170">
        <w:t xml:space="preserve">anti-tumor </w:t>
      </w:r>
      <w:r w:rsidR="005308DE" w:rsidRPr="007A5170">
        <w:t>effects on cellular processes</w:t>
      </w:r>
      <w:r w:rsidR="00B21C3C" w:rsidRPr="007A5170">
        <w:t xml:space="preserve"> using cutting edge technology, e.g., spatial transcriptomics,</w:t>
      </w:r>
      <w:r w:rsidR="003639EB" w:rsidRPr="007A5170">
        <w:t xml:space="preserve"> </w:t>
      </w:r>
      <w:r w:rsidR="005308DE" w:rsidRPr="007A5170">
        <w:t xml:space="preserve">could provide more insight </w:t>
      </w:r>
      <w:r w:rsidR="00C23896" w:rsidRPr="007A5170">
        <w:t>and a</w:t>
      </w:r>
      <w:r w:rsidR="005308DE" w:rsidRPr="007A5170">
        <w:t xml:space="preserve"> </w:t>
      </w:r>
      <w:r w:rsidR="003639EB" w:rsidRPr="007A5170">
        <w:t xml:space="preserve">deeper understanding of </w:t>
      </w:r>
      <w:r w:rsidR="00255604" w:rsidRPr="007A5170">
        <w:t xml:space="preserve">the </w:t>
      </w:r>
      <w:r w:rsidR="005308DE" w:rsidRPr="007A5170">
        <w:t xml:space="preserve">pathophysiology of gliomas. More importantly, results from </w:t>
      </w:r>
      <w:r w:rsidR="00255604" w:rsidRPr="007A5170">
        <w:t xml:space="preserve">the </w:t>
      </w:r>
      <w:r w:rsidR="001272FD" w:rsidRPr="007A5170">
        <w:t>further</w:t>
      </w:r>
      <w:r w:rsidR="005308DE" w:rsidRPr="007A5170">
        <w:t xml:space="preserve"> study</w:t>
      </w:r>
      <w:r w:rsidR="001272FD" w:rsidRPr="007A5170">
        <w:t xml:space="preserve"> of ENU-induced glioma</w:t>
      </w:r>
      <w:r w:rsidR="005308DE" w:rsidRPr="007A5170">
        <w:t xml:space="preserve"> could be clinically significant for developing a </w:t>
      </w:r>
      <w:r w:rsidR="001272FD" w:rsidRPr="007A5170">
        <w:t>new intervention</w:t>
      </w:r>
      <w:r w:rsidR="005308DE" w:rsidRPr="007A5170">
        <w:t xml:space="preserve"> to attenuate the </w:t>
      </w:r>
      <w:r w:rsidR="003639EB" w:rsidRPr="007A5170">
        <w:t xml:space="preserve">occurrence and </w:t>
      </w:r>
      <w:r w:rsidR="005308DE" w:rsidRPr="007A5170">
        <w:t xml:space="preserve">growth </w:t>
      </w:r>
      <w:r w:rsidR="00C23896" w:rsidRPr="007A5170">
        <w:t xml:space="preserve">of </w:t>
      </w:r>
      <w:r w:rsidR="005308DE" w:rsidRPr="007A5170">
        <w:t>gliomas</w:t>
      </w:r>
      <w:r w:rsidR="003639EB" w:rsidRPr="007A5170">
        <w:t xml:space="preserve"> in humans</w:t>
      </w:r>
      <w:r w:rsidR="005308DE" w:rsidRPr="007A5170">
        <w:t xml:space="preserve">. </w:t>
      </w:r>
    </w:p>
    <w:p w14:paraId="203C23C4" w14:textId="77777777" w:rsidR="001D32D1" w:rsidRPr="007A5170" w:rsidRDefault="001D32D1" w:rsidP="001D32D1">
      <w:pPr>
        <w:jc w:val="both"/>
      </w:pPr>
    </w:p>
    <w:p w14:paraId="3E34D7EA" w14:textId="77777777" w:rsidR="001D32D1" w:rsidRPr="007A5170" w:rsidRDefault="001D32D1" w:rsidP="001D32D1">
      <w:pPr>
        <w:pStyle w:val="9"/>
        <w:jc w:val="both"/>
        <w:rPr>
          <w:b/>
          <w:i w:val="0"/>
          <w:caps/>
          <w:color w:val="auto"/>
          <w:u w:val="none"/>
        </w:rPr>
      </w:pPr>
      <w:r w:rsidRPr="007A5170">
        <w:rPr>
          <w:b/>
          <w:i w:val="0"/>
          <w:color w:val="auto"/>
          <w:u w:val="none"/>
        </w:rPr>
        <w:t>Acknowledgments</w:t>
      </w:r>
    </w:p>
    <w:p w14:paraId="0C4C1150" w14:textId="77777777" w:rsidR="008C1F3C" w:rsidRPr="00F90FE9" w:rsidRDefault="00DE5F13" w:rsidP="00E264BE">
      <w:pPr>
        <w:widowControl w:val="0"/>
        <w:autoSpaceDE w:val="0"/>
        <w:autoSpaceDN w:val="0"/>
        <w:adjustRightInd w:val="0"/>
        <w:jc w:val="both"/>
        <w:rPr>
          <w:rFonts w:eastAsia="MS Mincho" w:cs="AdvTR"/>
          <w:szCs w:val="16"/>
        </w:rPr>
      </w:pPr>
      <w:r w:rsidRPr="007A5170">
        <w:rPr>
          <w:color w:val="222222"/>
          <w:shd w:val="clear" w:color="auto" w:fill="FFFFFF"/>
        </w:rPr>
        <w:t>I would like to</w:t>
      </w:r>
      <w:r w:rsidR="009863F9" w:rsidRPr="007A5170">
        <w:rPr>
          <w:color w:val="222222"/>
          <w:shd w:val="clear" w:color="auto" w:fill="FFFFFF"/>
        </w:rPr>
        <w:t xml:space="preserve"> </w:t>
      </w:r>
      <w:r w:rsidR="00687644" w:rsidRPr="007A5170">
        <w:rPr>
          <w:color w:val="222222"/>
          <w:shd w:val="clear" w:color="auto" w:fill="FFFFFF"/>
        </w:rPr>
        <w:t xml:space="preserve">express my </w:t>
      </w:r>
      <w:r w:rsidR="009863F9" w:rsidRPr="007A5170">
        <w:rPr>
          <w:color w:val="222222"/>
          <w:shd w:val="clear" w:color="auto" w:fill="FFFFFF"/>
        </w:rPr>
        <w:t>sincer</w:t>
      </w:r>
      <w:r w:rsidR="00687644" w:rsidRPr="007A5170">
        <w:rPr>
          <w:color w:val="222222"/>
          <w:shd w:val="clear" w:color="auto" w:fill="FFFFFF"/>
        </w:rPr>
        <w:t xml:space="preserve">est gratitude to </w:t>
      </w:r>
      <w:r w:rsidRPr="007A5170">
        <w:rPr>
          <w:color w:val="222222"/>
          <w:shd w:val="clear" w:color="auto" w:fill="FFFFFF"/>
        </w:rPr>
        <w:t xml:space="preserve">Dr. Takayoshi Ikeda for his invaluable guidance and support throughout the research work on ENU-induced glioma and pathology training when I was in </w:t>
      </w:r>
      <w:r w:rsidR="009E25B4" w:rsidRPr="007A5170">
        <w:t xml:space="preserve">the </w:t>
      </w:r>
      <w:r w:rsidRPr="007A5170">
        <w:t>F</w:t>
      </w:r>
      <w:r w:rsidR="00E264BE" w:rsidRPr="007A5170">
        <w:t xml:space="preserve">irst Department of Pathology, Nagasaki University School of Medicine. </w:t>
      </w:r>
      <w:r w:rsidR="008C1F3C" w:rsidRPr="007A5170">
        <w:t>This research was supported by</w:t>
      </w:r>
      <w:r w:rsidR="001A7321" w:rsidRPr="007A5170">
        <w:t xml:space="preserve"> San Antoni</w:t>
      </w:r>
      <w:r w:rsidR="002C2CC1" w:rsidRPr="007A5170">
        <w:t>o</w:t>
      </w:r>
      <w:r w:rsidR="001A7321" w:rsidRPr="007A5170">
        <w:t xml:space="preserve"> Nathan Shock Center</w:t>
      </w:r>
      <w:r w:rsidR="005B09B6" w:rsidRPr="007A5170">
        <w:t xml:space="preserve"> Pathology Core</w:t>
      </w:r>
      <w:r w:rsidR="001A7321" w:rsidRPr="00F90FE9">
        <w:t xml:space="preserve"> (</w:t>
      </w:r>
      <w:r w:rsidR="008C1F3C" w:rsidRPr="00F90FE9">
        <w:t>NIH Grant AG13319</w:t>
      </w:r>
      <w:r w:rsidR="001A7321" w:rsidRPr="00F90FE9">
        <w:t>)</w:t>
      </w:r>
      <w:r w:rsidR="008C1F3C" w:rsidRPr="00F90FE9">
        <w:t>.</w:t>
      </w:r>
    </w:p>
    <w:p w14:paraId="5D40F3B7" w14:textId="77777777" w:rsidR="001D32D1" w:rsidRPr="00892860" w:rsidRDefault="001D32D1" w:rsidP="001D32D1">
      <w:pPr>
        <w:jc w:val="both"/>
      </w:pPr>
    </w:p>
    <w:p w14:paraId="1FD2A287" w14:textId="77777777" w:rsidR="001D32D1" w:rsidRDefault="001D32D1" w:rsidP="001D32D1">
      <w:pPr>
        <w:tabs>
          <w:tab w:val="left" w:pos="270"/>
        </w:tabs>
        <w:spacing w:before="60"/>
        <w:ind w:left="360" w:hanging="360"/>
        <w:jc w:val="both"/>
        <w:rPr>
          <w:b/>
          <w:szCs w:val="24"/>
        </w:rPr>
      </w:pPr>
      <w:r w:rsidRPr="00827A3B">
        <w:rPr>
          <w:b/>
          <w:szCs w:val="24"/>
        </w:rPr>
        <w:t>Literature Citations:</w:t>
      </w:r>
    </w:p>
    <w:p w14:paraId="6EB1CFDC" w14:textId="77777777" w:rsidR="00030033" w:rsidRPr="00B35CBD" w:rsidRDefault="00030033" w:rsidP="00030033">
      <w:pPr>
        <w:pStyle w:val="a7"/>
        <w:numPr>
          <w:ilvl w:val="0"/>
          <w:numId w:val="1"/>
        </w:numPr>
        <w:ind w:left="360"/>
        <w:jc w:val="both"/>
        <w:rPr>
          <w:rFonts w:ascii="Times New Roman" w:hAnsi="Times New Roman"/>
          <w:sz w:val="24"/>
          <w:szCs w:val="24"/>
        </w:rPr>
      </w:pPr>
      <w:r w:rsidRPr="00B35CBD">
        <w:rPr>
          <w:rFonts w:ascii="Times New Roman" w:hAnsi="Times New Roman"/>
          <w:color w:val="000000"/>
          <w:sz w:val="24"/>
          <w:szCs w:val="24"/>
        </w:rPr>
        <w:t xml:space="preserve">Druckrey H, Ivankovic S, </w:t>
      </w:r>
      <w:proofErr w:type="spellStart"/>
      <w:r w:rsidRPr="00B35CBD">
        <w:rPr>
          <w:rFonts w:ascii="Times New Roman" w:hAnsi="Times New Roman"/>
          <w:color w:val="000000"/>
          <w:sz w:val="24"/>
          <w:szCs w:val="24"/>
        </w:rPr>
        <w:t>Preussmann</w:t>
      </w:r>
      <w:proofErr w:type="spellEnd"/>
      <w:r w:rsidRPr="00B35CBD">
        <w:rPr>
          <w:rFonts w:ascii="Times New Roman" w:hAnsi="Times New Roman"/>
          <w:color w:val="000000"/>
          <w:sz w:val="24"/>
          <w:szCs w:val="24"/>
        </w:rPr>
        <w:t xml:space="preserve"> R. Teratogenic and carcinogenic effects in the offspring after single injection of </w:t>
      </w:r>
      <w:proofErr w:type="spellStart"/>
      <w:r w:rsidRPr="00B35CBD">
        <w:rPr>
          <w:rFonts w:ascii="Times New Roman" w:hAnsi="Times New Roman"/>
          <w:color w:val="000000"/>
          <w:sz w:val="24"/>
          <w:szCs w:val="24"/>
        </w:rPr>
        <w:t>ethylnitrosourea</w:t>
      </w:r>
      <w:proofErr w:type="spellEnd"/>
      <w:r w:rsidRPr="00B35CBD">
        <w:rPr>
          <w:rFonts w:ascii="Times New Roman" w:hAnsi="Times New Roman"/>
          <w:color w:val="000000"/>
          <w:sz w:val="24"/>
          <w:szCs w:val="24"/>
        </w:rPr>
        <w:t xml:space="preserve"> to pregnant rats. Nature. 1966; 210: 1378-1379.</w:t>
      </w:r>
    </w:p>
    <w:p w14:paraId="36801B51" w14:textId="77777777" w:rsidR="00030033" w:rsidRPr="00B35CBD" w:rsidRDefault="00030033" w:rsidP="00030033">
      <w:pPr>
        <w:pStyle w:val="a7"/>
        <w:widowControl w:val="0"/>
        <w:numPr>
          <w:ilvl w:val="0"/>
          <w:numId w:val="1"/>
        </w:numPr>
        <w:ind w:left="360"/>
        <w:jc w:val="both"/>
        <w:rPr>
          <w:rFonts w:ascii="Times New Roman" w:hAnsi="Times New Roman"/>
          <w:color w:val="000000"/>
          <w:sz w:val="24"/>
          <w:szCs w:val="24"/>
        </w:rPr>
      </w:pPr>
      <w:r w:rsidRPr="00B35CBD">
        <w:rPr>
          <w:rFonts w:ascii="Times New Roman" w:hAnsi="Times New Roman"/>
          <w:color w:val="000000"/>
          <w:sz w:val="24"/>
          <w:szCs w:val="24"/>
        </w:rPr>
        <w:t xml:space="preserve">Ikeno Y. The properties of an immature glial cell line (HITS Glioma) derived from </w:t>
      </w:r>
      <w:proofErr w:type="spellStart"/>
      <w:r w:rsidRPr="00B35CBD">
        <w:rPr>
          <w:rFonts w:ascii="Times New Roman" w:hAnsi="Times New Roman"/>
          <w:color w:val="000000"/>
          <w:sz w:val="24"/>
          <w:szCs w:val="24"/>
        </w:rPr>
        <w:t>ethylnitrosourea</w:t>
      </w:r>
      <w:proofErr w:type="spellEnd"/>
      <w:r w:rsidRPr="00B35CBD">
        <w:rPr>
          <w:rFonts w:ascii="Times New Roman" w:hAnsi="Times New Roman"/>
          <w:color w:val="000000"/>
          <w:sz w:val="24"/>
          <w:szCs w:val="24"/>
        </w:rPr>
        <w:t xml:space="preserve"> (ENU)-induced rat glioma.  Acta Medica </w:t>
      </w:r>
      <w:proofErr w:type="spellStart"/>
      <w:r w:rsidRPr="00B35CBD">
        <w:rPr>
          <w:rFonts w:ascii="Times New Roman" w:hAnsi="Times New Roman"/>
          <w:color w:val="000000"/>
          <w:sz w:val="24"/>
          <w:szCs w:val="24"/>
        </w:rPr>
        <w:t>Nagasakiensia</w:t>
      </w:r>
      <w:proofErr w:type="spellEnd"/>
      <w:r w:rsidRPr="00B35CBD">
        <w:rPr>
          <w:rFonts w:ascii="Times New Roman" w:hAnsi="Times New Roman"/>
          <w:color w:val="000000"/>
          <w:sz w:val="24"/>
          <w:szCs w:val="24"/>
        </w:rPr>
        <w:t>. 1993; 38: 2-4.</w:t>
      </w:r>
    </w:p>
    <w:p w14:paraId="6BA4B795" w14:textId="77777777" w:rsidR="00030033" w:rsidRPr="00B35CBD" w:rsidRDefault="00030033" w:rsidP="00030033">
      <w:pPr>
        <w:pStyle w:val="a7"/>
        <w:numPr>
          <w:ilvl w:val="0"/>
          <w:numId w:val="1"/>
        </w:numPr>
        <w:ind w:left="360"/>
        <w:jc w:val="both"/>
        <w:rPr>
          <w:rFonts w:ascii="Times New Roman" w:hAnsi="Times New Roman"/>
          <w:sz w:val="24"/>
          <w:szCs w:val="24"/>
        </w:rPr>
      </w:pPr>
      <w:r w:rsidRPr="00B35CBD">
        <w:rPr>
          <w:rFonts w:ascii="Times New Roman" w:hAnsi="Times New Roman"/>
          <w:color w:val="000000"/>
          <w:sz w:val="24"/>
          <w:szCs w:val="24"/>
        </w:rPr>
        <w:t xml:space="preserve">Ikeno Y, Shimokawa I, </w:t>
      </w:r>
      <w:proofErr w:type="spellStart"/>
      <w:r w:rsidRPr="00B35CBD">
        <w:rPr>
          <w:rFonts w:ascii="Times New Roman" w:hAnsi="Times New Roman"/>
          <w:color w:val="000000"/>
          <w:sz w:val="24"/>
          <w:szCs w:val="24"/>
        </w:rPr>
        <w:t>Higami</w:t>
      </w:r>
      <w:proofErr w:type="spellEnd"/>
      <w:r w:rsidRPr="00B35CBD">
        <w:rPr>
          <w:rFonts w:ascii="Times New Roman" w:hAnsi="Times New Roman"/>
          <w:color w:val="000000"/>
          <w:sz w:val="24"/>
          <w:szCs w:val="24"/>
        </w:rPr>
        <w:t xml:space="preserve"> Y, Ikeda T. GFAP expression in the subcutaneous tumors of immature glial cell line (HITS glioma) derived from ENU induced rat glioma. J Neuro-Oncology. 1993; 17: 191-204.</w:t>
      </w:r>
    </w:p>
    <w:p w14:paraId="2923C212" w14:textId="77777777" w:rsidR="00030033" w:rsidRPr="00B35CBD" w:rsidRDefault="00030033" w:rsidP="00030033">
      <w:pPr>
        <w:pStyle w:val="a7"/>
        <w:widowControl w:val="0"/>
        <w:numPr>
          <w:ilvl w:val="0"/>
          <w:numId w:val="1"/>
        </w:numPr>
        <w:ind w:left="360"/>
        <w:jc w:val="both"/>
        <w:rPr>
          <w:rFonts w:ascii="Times New Roman" w:hAnsi="Times New Roman"/>
          <w:color w:val="000000"/>
          <w:sz w:val="24"/>
          <w:szCs w:val="24"/>
        </w:rPr>
      </w:pPr>
      <w:r w:rsidRPr="00B35CBD">
        <w:rPr>
          <w:rFonts w:ascii="Times New Roman" w:hAnsi="Times New Roman"/>
          <w:color w:val="000000"/>
          <w:sz w:val="24"/>
          <w:szCs w:val="24"/>
        </w:rPr>
        <w:t xml:space="preserve">Koestner A, </w:t>
      </w:r>
      <w:proofErr w:type="spellStart"/>
      <w:r w:rsidRPr="00B35CBD">
        <w:rPr>
          <w:rFonts w:ascii="Times New Roman" w:hAnsi="Times New Roman"/>
          <w:color w:val="000000"/>
          <w:sz w:val="24"/>
          <w:szCs w:val="24"/>
        </w:rPr>
        <w:t>Swenberg</w:t>
      </w:r>
      <w:proofErr w:type="spellEnd"/>
      <w:r w:rsidRPr="00B35CBD">
        <w:rPr>
          <w:rFonts w:ascii="Times New Roman" w:hAnsi="Times New Roman"/>
          <w:color w:val="000000"/>
          <w:sz w:val="24"/>
          <w:szCs w:val="24"/>
        </w:rPr>
        <w:t xml:space="preserve"> JA, Wechsler W. Transplacental production with </w:t>
      </w:r>
      <w:proofErr w:type="spellStart"/>
      <w:r w:rsidRPr="00B35CBD">
        <w:rPr>
          <w:rFonts w:ascii="Times New Roman" w:hAnsi="Times New Roman"/>
          <w:color w:val="000000"/>
          <w:sz w:val="24"/>
          <w:szCs w:val="24"/>
        </w:rPr>
        <w:t>ethylnitrosourea</w:t>
      </w:r>
      <w:proofErr w:type="spellEnd"/>
      <w:r w:rsidRPr="00B35CBD">
        <w:rPr>
          <w:rFonts w:ascii="Times New Roman" w:hAnsi="Times New Roman"/>
          <w:color w:val="000000"/>
          <w:sz w:val="24"/>
          <w:szCs w:val="24"/>
        </w:rPr>
        <w:t xml:space="preserve"> of neoplasms of the nervous system in Sprague-Dawley rats. Am J </w:t>
      </w:r>
      <w:proofErr w:type="spellStart"/>
      <w:r w:rsidRPr="00B35CBD">
        <w:rPr>
          <w:rFonts w:ascii="Times New Roman" w:hAnsi="Times New Roman"/>
          <w:color w:val="000000"/>
          <w:sz w:val="24"/>
          <w:szCs w:val="24"/>
        </w:rPr>
        <w:t>Pathol</w:t>
      </w:r>
      <w:proofErr w:type="spellEnd"/>
      <w:r w:rsidRPr="00B35CBD">
        <w:rPr>
          <w:rFonts w:ascii="Times New Roman" w:hAnsi="Times New Roman"/>
          <w:color w:val="000000"/>
          <w:sz w:val="24"/>
          <w:szCs w:val="24"/>
        </w:rPr>
        <w:t>. 1971; 63(1): 37-50.</w:t>
      </w:r>
    </w:p>
    <w:p w14:paraId="5BD8F897" w14:textId="77777777" w:rsidR="00030033" w:rsidRPr="00B66046" w:rsidRDefault="00030033" w:rsidP="00030033">
      <w:pPr>
        <w:pStyle w:val="a7"/>
        <w:numPr>
          <w:ilvl w:val="0"/>
          <w:numId w:val="1"/>
        </w:numPr>
        <w:ind w:left="360"/>
        <w:jc w:val="both"/>
        <w:rPr>
          <w:rFonts w:ascii="Times New Roman" w:hAnsi="Times New Roman"/>
          <w:sz w:val="24"/>
          <w:szCs w:val="24"/>
        </w:rPr>
      </w:pPr>
      <w:r w:rsidRPr="00B35CBD">
        <w:rPr>
          <w:rFonts w:ascii="Times New Roman" w:hAnsi="Times New Roman"/>
          <w:color w:val="000000"/>
          <w:sz w:val="24"/>
          <w:szCs w:val="24"/>
        </w:rPr>
        <w:t xml:space="preserve">Schiffer D, Giordana MT, </w:t>
      </w:r>
      <w:proofErr w:type="spellStart"/>
      <w:r w:rsidRPr="00B35CBD">
        <w:rPr>
          <w:rFonts w:ascii="Times New Roman" w:hAnsi="Times New Roman"/>
          <w:color w:val="000000"/>
          <w:sz w:val="24"/>
          <w:szCs w:val="24"/>
        </w:rPr>
        <w:t>Pezzotta</w:t>
      </w:r>
      <w:proofErr w:type="spellEnd"/>
      <w:r w:rsidRPr="00B35CBD">
        <w:rPr>
          <w:rFonts w:ascii="Times New Roman" w:hAnsi="Times New Roman"/>
          <w:color w:val="000000"/>
          <w:sz w:val="24"/>
          <w:szCs w:val="24"/>
        </w:rPr>
        <w:t xml:space="preserve"> S, Lechner C, Paoletti P. Cerebral tumors induced by transplacental ENU: Study of the different tumoral stages, particularly of early proliferations.  Acta </w:t>
      </w:r>
      <w:proofErr w:type="spellStart"/>
      <w:r w:rsidRPr="00B35CBD">
        <w:rPr>
          <w:rFonts w:ascii="Times New Roman" w:hAnsi="Times New Roman"/>
          <w:color w:val="000000"/>
          <w:sz w:val="24"/>
          <w:szCs w:val="24"/>
        </w:rPr>
        <w:t>Neuropathol</w:t>
      </w:r>
      <w:proofErr w:type="spellEnd"/>
      <w:r w:rsidRPr="00B35CBD">
        <w:rPr>
          <w:rFonts w:ascii="Times New Roman" w:hAnsi="Times New Roman"/>
          <w:color w:val="000000"/>
          <w:sz w:val="24"/>
          <w:szCs w:val="24"/>
        </w:rPr>
        <w:t xml:space="preserve"> (Berl). 1978; 41: 27-31.</w:t>
      </w:r>
    </w:p>
    <w:p w14:paraId="2DC5A0B5" w14:textId="77777777" w:rsidR="00030033" w:rsidRPr="00B35CBD" w:rsidRDefault="00030033" w:rsidP="00030033">
      <w:pPr>
        <w:pStyle w:val="a7"/>
        <w:numPr>
          <w:ilvl w:val="0"/>
          <w:numId w:val="1"/>
        </w:numPr>
        <w:ind w:left="360"/>
        <w:jc w:val="both"/>
        <w:rPr>
          <w:rFonts w:ascii="Times New Roman" w:hAnsi="Times New Roman"/>
          <w:sz w:val="24"/>
          <w:szCs w:val="24"/>
        </w:rPr>
      </w:pPr>
      <w:r w:rsidRPr="00B35CBD">
        <w:rPr>
          <w:rFonts w:ascii="Times New Roman" w:hAnsi="Times New Roman"/>
          <w:sz w:val="24"/>
          <w:szCs w:val="24"/>
        </w:rPr>
        <w:t xml:space="preserve">Yoshino T. Morphological maturation of tumor cells induced by </w:t>
      </w:r>
      <w:proofErr w:type="spellStart"/>
      <w:r w:rsidRPr="00B35CBD">
        <w:rPr>
          <w:rFonts w:ascii="Times New Roman" w:hAnsi="Times New Roman"/>
          <w:sz w:val="24"/>
          <w:szCs w:val="24"/>
        </w:rPr>
        <w:t>ethylnitrosourea</w:t>
      </w:r>
      <w:proofErr w:type="spellEnd"/>
      <w:r w:rsidRPr="00B35CBD">
        <w:rPr>
          <w:rFonts w:ascii="Times New Roman" w:hAnsi="Times New Roman"/>
          <w:sz w:val="24"/>
          <w:szCs w:val="24"/>
        </w:rPr>
        <w:t xml:space="preserve"> (ENU) in rat brains. II. On the tumors by administration of ENU in the mid-gestational stage. Acta </w:t>
      </w:r>
      <w:proofErr w:type="spellStart"/>
      <w:r w:rsidRPr="00B35CBD">
        <w:rPr>
          <w:rFonts w:ascii="Times New Roman" w:hAnsi="Times New Roman"/>
          <w:sz w:val="24"/>
          <w:szCs w:val="24"/>
        </w:rPr>
        <w:t>Pathol</w:t>
      </w:r>
      <w:proofErr w:type="spellEnd"/>
      <w:r w:rsidRPr="00B35CBD">
        <w:rPr>
          <w:rFonts w:ascii="Times New Roman" w:hAnsi="Times New Roman"/>
          <w:sz w:val="24"/>
          <w:szCs w:val="24"/>
        </w:rPr>
        <w:t xml:space="preserve"> </w:t>
      </w:r>
      <w:proofErr w:type="spellStart"/>
      <w:r w:rsidRPr="00B35CBD">
        <w:rPr>
          <w:rFonts w:ascii="Times New Roman" w:hAnsi="Times New Roman"/>
          <w:sz w:val="24"/>
          <w:szCs w:val="24"/>
        </w:rPr>
        <w:t>Jpn</w:t>
      </w:r>
      <w:proofErr w:type="spellEnd"/>
      <w:r w:rsidRPr="00B35CBD">
        <w:rPr>
          <w:rFonts w:ascii="Times New Roman" w:hAnsi="Times New Roman"/>
          <w:sz w:val="24"/>
          <w:szCs w:val="24"/>
        </w:rPr>
        <w:t>. 1985; 35(6): 1397-1408.</w:t>
      </w:r>
    </w:p>
    <w:p w14:paraId="11B31028" w14:textId="77777777" w:rsidR="00030033" w:rsidRPr="00B35CBD" w:rsidRDefault="00030033" w:rsidP="00030033">
      <w:pPr>
        <w:pStyle w:val="a7"/>
        <w:numPr>
          <w:ilvl w:val="0"/>
          <w:numId w:val="1"/>
        </w:numPr>
        <w:ind w:left="360"/>
        <w:jc w:val="both"/>
        <w:rPr>
          <w:rFonts w:ascii="Times New Roman" w:hAnsi="Times New Roman"/>
          <w:sz w:val="24"/>
          <w:szCs w:val="24"/>
        </w:rPr>
      </w:pPr>
      <w:proofErr w:type="spellStart"/>
      <w:r w:rsidRPr="00B35CBD">
        <w:rPr>
          <w:rFonts w:ascii="Times New Roman" w:hAnsi="Times New Roman"/>
          <w:sz w:val="24"/>
          <w:szCs w:val="24"/>
        </w:rPr>
        <w:t>Masoro</w:t>
      </w:r>
      <w:proofErr w:type="spellEnd"/>
      <w:r w:rsidRPr="00B35CBD">
        <w:rPr>
          <w:rFonts w:ascii="Times New Roman" w:hAnsi="Times New Roman"/>
          <w:sz w:val="24"/>
          <w:szCs w:val="24"/>
        </w:rPr>
        <w:t xml:space="preserve"> EJ. Caloric restriction and aging: an update. Exp </w:t>
      </w:r>
      <w:proofErr w:type="spellStart"/>
      <w:r w:rsidRPr="00B35CBD">
        <w:rPr>
          <w:rFonts w:ascii="Times New Roman" w:hAnsi="Times New Roman"/>
          <w:sz w:val="24"/>
          <w:szCs w:val="24"/>
        </w:rPr>
        <w:t>Gerontol</w:t>
      </w:r>
      <w:proofErr w:type="spellEnd"/>
      <w:r w:rsidRPr="00B35CBD">
        <w:rPr>
          <w:rFonts w:ascii="Times New Roman" w:hAnsi="Times New Roman"/>
          <w:sz w:val="24"/>
          <w:szCs w:val="24"/>
        </w:rPr>
        <w:t>. 2003; 35: 299-305.</w:t>
      </w:r>
    </w:p>
    <w:p w14:paraId="1D7F7E30" w14:textId="77777777" w:rsidR="00030033" w:rsidRPr="00B35CBD" w:rsidRDefault="00030033" w:rsidP="00030033">
      <w:pPr>
        <w:pStyle w:val="a7"/>
        <w:numPr>
          <w:ilvl w:val="0"/>
          <w:numId w:val="1"/>
        </w:numPr>
        <w:ind w:left="360"/>
        <w:jc w:val="both"/>
        <w:rPr>
          <w:rFonts w:ascii="Times New Roman" w:hAnsi="Times New Roman"/>
          <w:sz w:val="24"/>
          <w:szCs w:val="24"/>
        </w:rPr>
      </w:pPr>
      <w:proofErr w:type="spellStart"/>
      <w:r w:rsidRPr="00B35CBD">
        <w:rPr>
          <w:rFonts w:ascii="Times New Roman" w:hAnsi="Times New Roman"/>
          <w:sz w:val="24"/>
          <w:szCs w:val="24"/>
        </w:rPr>
        <w:t>Hursting</w:t>
      </w:r>
      <w:proofErr w:type="spellEnd"/>
      <w:r w:rsidRPr="00B35CBD">
        <w:rPr>
          <w:rFonts w:ascii="Times New Roman" w:hAnsi="Times New Roman"/>
          <w:sz w:val="24"/>
          <w:szCs w:val="24"/>
        </w:rPr>
        <w:t xml:space="preserve"> SD, Lavigne JA, Berrigan D, Perkins SN, Barrett JC. Calorie restriction, aging, and cancer: Mechanisms of action and applicability to humans. Annu Rev Med. 2003; 54: 131-152.</w:t>
      </w:r>
    </w:p>
    <w:p w14:paraId="3F18BEFF" w14:textId="77777777" w:rsidR="00030033" w:rsidRPr="00B35CBD" w:rsidRDefault="00030033" w:rsidP="00030033">
      <w:pPr>
        <w:pStyle w:val="a7"/>
        <w:numPr>
          <w:ilvl w:val="0"/>
          <w:numId w:val="1"/>
        </w:numPr>
        <w:ind w:left="360"/>
        <w:jc w:val="both"/>
        <w:rPr>
          <w:rFonts w:ascii="Times New Roman" w:hAnsi="Times New Roman"/>
          <w:sz w:val="24"/>
          <w:szCs w:val="24"/>
        </w:rPr>
      </w:pPr>
      <w:proofErr w:type="spellStart"/>
      <w:r w:rsidRPr="00B35CBD">
        <w:rPr>
          <w:rFonts w:ascii="Times New Roman" w:hAnsi="Times New Roman"/>
          <w:sz w:val="24"/>
          <w:szCs w:val="24"/>
        </w:rPr>
        <w:t>Weindruch</w:t>
      </w:r>
      <w:proofErr w:type="spellEnd"/>
      <w:r w:rsidRPr="00B35CBD">
        <w:rPr>
          <w:rFonts w:ascii="Times New Roman" w:hAnsi="Times New Roman"/>
          <w:sz w:val="24"/>
          <w:szCs w:val="24"/>
        </w:rPr>
        <w:t xml:space="preserve"> R, Walford RL. The Retardation of Aging and Disease by Dietary Restriction</w:t>
      </w:r>
      <w:r w:rsidRPr="00B35CBD">
        <w:rPr>
          <w:rFonts w:ascii="Times New Roman" w:hAnsi="Times New Roman"/>
          <w:i/>
          <w:sz w:val="24"/>
          <w:szCs w:val="24"/>
        </w:rPr>
        <w:t>.</w:t>
      </w:r>
      <w:r w:rsidRPr="00B35CBD">
        <w:rPr>
          <w:rFonts w:ascii="Times New Roman" w:hAnsi="Times New Roman"/>
          <w:sz w:val="24"/>
          <w:szCs w:val="24"/>
        </w:rPr>
        <w:t xml:space="preserve"> Springfield, IL: Charles C. Thomas; 1988. </w:t>
      </w:r>
    </w:p>
    <w:p w14:paraId="33640205" w14:textId="77777777" w:rsidR="00030033" w:rsidRPr="00B35CBD" w:rsidRDefault="00030033" w:rsidP="00030033">
      <w:pPr>
        <w:pStyle w:val="a7"/>
        <w:numPr>
          <w:ilvl w:val="0"/>
          <w:numId w:val="1"/>
        </w:numPr>
        <w:ind w:left="360"/>
        <w:jc w:val="both"/>
        <w:rPr>
          <w:rFonts w:ascii="Times New Roman" w:hAnsi="Times New Roman"/>
          <w:sz w:val="24"/>
          <w:szCs w:val="24"/>
        </w:rPr>
      </w:pPr>
      <w:proofErr w:type="spellStart"/>
      <w:r w:rsidRPr="00B35CBD">
        <w:rPr>
          <w:rFonts w:ascii="Times New Roman" w:hAnsi="Times New Roman"/>
          <w:sz w:val="24"/>
          <w:szCs w:val="24"/>
        </w:rPr>
        <w:t>Hursting</w:t>
      </w:r>
      <w:proofErr w:type="spellEnd"/>
      <w:r w:rsidRPr="00B35CBD">
        <w:rPr>
          <w:rFonts w:ascii="Times New Roman" w:hAnsi="Times New Roman"/>
          <w:sz w:val="24"/>
          <w:szCs w:val="24"/>
        </w:rPr>
        <w:t xml:space="preserve"> SD, Perkins SN, Phang JM, Barrett JC. Diet and cancer prevention studies in p53-deficient mice. J </w:t>
      </w:r>
      <w:proofErr w:type="spellStart"/>
      <w:r w:rsidRPr="00B35CBD">
        <w:rPr>
          <w:rFonts w:ascii="Times New Roman" w:hAnsi="Times New Roman"/>
          <w:sz w:val="24"/>
          <w:szCs w:val="24"/>
        </w:rPr>
        <w:t>Nutr</w:t>
      </w:r>
      <w:proofErr w:type="spellEnd"/>
      <w:r w:rsidRPr="00B35CBD">
        <w:rPr>
          <w:rFonts w:ascii="Times New Roman" w:hAnsi="Times New Roman"/>
          <w:sz w:val="24"/>
          <w:szCs w:val="24"/>
        </w:rPr>
        <w:t xml:space="preserve">. 2001; </w:t>
      </w:r>
      <w:r>
        <w:rPr>
          <w:rFonts w:ascii="Times New Roman" w:hAnsi="Times New Roman"/>
          <w:sz w:val="24"/>
          <w:szCs w:val="24"/>
        </w:rPr>
        <w:t>131: 3092S-3094S</w:t>
      </w:r>
      <w:r w:rsidRPr="00B35CBD">
        <w:rPr>
          <w:rFonts w:ascii="Times New Roman" w:hAnsi="Times New Roman"/>
          <w:sz w:val="24"/>
          <w:szCs w:val="24"/>
        </w:rPr>
        <w:t>.</w:t>
      </w:r>
    </w:p>
    <w:p w14:paraId="1EAE5B4D" w14:textId="77777777" w:rsidR="00030033" w:rsidRPr="00B35CBD" w:rsidRDefault="00030033" w:rsidP="00030033">
      <w:pPr>
        <w:pStyle w:val="a7"/>
        <w:numPr>
          <w:ilvl w:val="0"/>
          <w:numId w:val="1"/>
        </w:numPr>
        <w:ind w:left="360"/>
        <w:jc w:val="both"/>
        <w:rPr>
          <w:rFonts w:ascii="Times New Roman" w:hAnsi="Times New Roman"/>
          <w:sz w:val="24"/>
          <w:szCs w:val="24"/>
        </w:rPr>
      </w:pPr>
      <w:r w:rsidRPr="00B35CBD">
        <w:rPr>
          <w:rFonts w:ascii="Times New Roman" w:hAnsi="Times New Roman"/>
          <w:sz w:val="24"/>
          <w:szCs w:val="24"/>
        </w:rPr>
        <w:t xml:space="preserve">Fernandes G, Chandrasekar B, Troyer DA, Venkatraman JT, Good RA. </w:t>
      </w:r>
      <w:proofErr w:type="spellStart"/>
      <w:r w:rsidRPr="00B35CBD">
        <w:rPr>
          <w:rFonts w:ascii="Times New Roman" w:hAnsi="Times New Roman"/>
          <w:sz w:val="24"/>
          <w:szCs w:val="24"/>
        </w:rPr>
        <w:t>Dietery</w:t>
      </w:r>
      <w:proofErr w:type="spellEnd"/>
      <w:r w:rsidRPr="00B35CBD">
        <w:rPr>
          <w:rFonts w:ascii="Times New Roman" w:hAnsi="Times New Roman"/>
          <w:sz w:val="24"/>
          <w:szCs w:val="24"/>
        </w:rPr>
        <w:t xml:space="preserve"> lipids and calorie restriction affect mammary tumor incidence and gene expression in mouse mammary tumor virus/v-Ha-</w:t>
      </w:r>
      <w:proofErr w:type="spellStart"/>
      <w:r w:rsidRPr="00B35CBD">
        <w:rPr>
          <w:rFonts w:ascii="Times New Roman" w:hAnsi="Times New Roman"/>
          <w:sz w:val="24"/>
          <w:szCs w:val="24"/>
        </w:rPr>
        <w:t>ras</w:t>
      </w:r>
      <w:proofErr w:type="spellEnd"/>
      <w:r w:rsidRPr="00B35CBD">
        <w:rPr>
          <w:rFonts w:ascii="Times New Roman" w:hAnsi="Times New Roman"/>
          <w:sz w:val="24"/>
          <w:szCs w:val="24"/>
        </w:rPr>
        <w:t xml:space="preserve"> transgenic mice. Proc Natl </w:t>
      </w:r>
      <w:proofErr w:type="spellStart"/>
      <w:r w:rsidRPr="00B35CBD">
        <w:rPr>
          <w:rFonts w:ascii="Times New Roman" w:hAnsi="Times New Roman"/>
          <w:sz w:val="24"/>
          <w:szCs w:val="24"/>
        </w:rPr>
        <w:t>Acad</w:t>
      </w:r>
      <w:proofErr w:type="spellEnd"/>
      <w:r w:rsidRPr="00B35CBD">
        <w:rPr>
          <w:rFonts w:ascii="Times New Roman" w:hAnsi="Times New Roman"/>
          <w:sz w:val="24"/>
          <w:szCs w:val="24"/>
        </w:rPr>
        <w:t xml:space="preserve"> Sci USA 1995; 92(14): 6494-6498.</w:t>
      </w:r>
    </w:p>
    <w:p w14:paraId="21F15884" w14:textId="77777777" w:rsidR="00030033" w:rsidRPr="00A62412" w:rsidRDefault="00030033" w:rsidP="00030033">
      <w:pPr>
        <w:pStyle w:val="a7"/>
        <w:numPr>
          <w:ilvl w:val="0"/>
          <w:numId w:val="1"/>
        </w:numPr>
        <w:ind w:left="360"/>
        <w:jc w:val="both"/>
        <w:rPr>
          <w:rFonts w:ascii="Times New Roman" w:hAnsi="Times New Roman"/>
          <w:sz w:val="24"/>
          <w:szCs w:val="24"/>
        </w:rPr>
      </w:pPr>
      <w:r>
        <w:rPr>
          <w:rFonts w:ascii="Times New Roman" w:hAnsi="Times New Roman"/>
          <w:sz w:val="24"/>
          <w:szCs w:val="24"/>
        </w:rPr>
        <w:lastRenderedPageBreak/>
        <w:t xml:space="preserve">Maeda H, Gleiser CA, </w:t>
      </w:r>
      <w:proofErr w:type="spellStart"/>
      <w:r>
        <w:rPr>
          <w:rFonts w:ascii="Times New Roman" w:hAnsi="Times New Roman"/>
          <w:sz w:val="24"/>
          <w:szCs w:val="24"/>
        </w:rPr>
        <w:t>Masoro</w:t>
      </w:r>
      <w:proofErr w:type="spellEnd"/>
      <w:r>
        <w:rPr>
          <w:rFonts w:ascii="Times New Roman" w:hAnsi="Times New Roman"/>
          <w:sz w:val="24"/>
          <w:szCs w:val="24"/>
        </w:rPr>
        <w:t xml:space="preserve"> EJ, Murata I, McMahan CA, Yu BP. Nutritional Influences on Aging of Fischer 344 Rats: II. Pathology. J </w:t>
      </w:r>
      <w:proofErr w:type="spellStart"/>
      <w:r>
        <w:rPr>
          <w:rFonts w:ascii="Times New Roman" w:hAnsi="Times New Roman"/>
          <w:sz w:val="24"/>
          <w:szCs w:val="24"/>
        </w:rPr>
        <w:t>Gerontol</w:t>
      </w:r>
      <w:proofErr w:type="spellEnd"/>
      <w:r>
        <w:rPr>
          <w:rFonts w:ascii="Times New Roman" w:hAnsi="Times New Roman"/>
          <w:sz w:val="24"/>
          <w:szCs w:val="24"/>
        </w:rPr>
        <w:t>. 1985; 40(6): 671-688.</w:t>
      </w:r>
    </w:p>
    <w:p w14:paraId="42DD74A1" w14:textId="77777777" w:rsidR="00030033" w:rsidRPr="00B35CBD" w:rsidRDefault="00030033" w:rsidP="00030033">
      <w:pPr>
        <w:pStyle w:val="a7"/>
        <w:numPr>
          <w:ilvl w:val="0"/>
          <w:numId w:val="1"/>
        </w:numPr>
        <w:ind w:left="360"/>
        <w:jc w:val="both"/>
        <w:rPr>
          <w:rFonts w:ascii="Times New Roman" w:hAnsi="Times New Roman"/>
          <w:sz w:val="24"/>
          <w:szCs w:val="24"/>
        </w:rPr>
      </w:pPr>
      <w:r w:rsidRPr="00B35CBD">
        <w:rPr>
          <w:rFonts w:ascii="Times New Roman" w:hAnsi="Times New Roman"/>
          <w:sz w:val="24"/>
          <w:szCs w:val="24"/>
        </w:rPr>
        <w:t>Flory CM, Furth J, Saxton JA Jr., Reiner L.  Chemotherapeutic studies on transmitted mouse leukemia. Cancer Res. 1943; 3: 729-743.</w:t>
      </w:r>
    </w:p>
    <w:p w14:paraId="44D01290" w14:textId="77777777" w:rsidR="00030033" w:rsidRPr="00B35CBD" w:rsidRDefault="00030033" w:rsidP="00030033">
      <w:pPr>
        <w:pStyle w:val="a7"/>
        <w:numPr>
          <w:ilvl w:val="0"/>
          <w:numId w:val="1"/>
        </w:numPr>
        <w:ind w:left="360"/>
        <w:jc w:val="both"/>
        <w:rPr>
          <w:rFonts w:ascii="Times New Roman" w:hAnsi="Times New Roman"/>
          <w:sz w:val="24"/>
          <w:szCs w:val="24"/>
        </w:rPr>
      </w:pPr>
      <w:r w:rsidRPr="00B35CBD">
        <w:rPr>
          <w:rFonts w:ascii="Times New Roman" w:hAnsi="Times New Roman"/>
          <w:sz w:val="24"/>
          <w:szCs w:val="24"/>
        </w:rPr>
        <w:t xml:space="preserve">Cohen LA, Choi K, Wang C-X.  Influence of dietary fat, caloric restriction, voluntary exercise on </w:t>
      </w:r>
      <w:r w:rsidRPr="00B35CBD">
        <w:rPr>
          <w:rFonts w:ascii="Times New Roman" w:hAnsi="Times New Roman"/>
          <w:i/>
          <w:sz w:val="24"/>
          <w:szCs w:val="24"/>
        </w:rPr>
        <w:t>N</w:t>
      </w:r>
      <w:r w:rsidRPr="00B35CBD">
        <w:rPr>
          <w:rFonts w:ascii="Times New Roman" w:hAnsi="Times New Roman"/>
          <w:sz w:val="24"/>
          <w:szCs w:val="24"/>
        </w:rPr>
        <w:t>-</w:t>
      </w:r>
      <w:proofErr w:type="spellStart"/>
      <w:r w:rsidRPr="00B35CBD">
        <w:rPr>
          <w:rFonts w:ascii="Times New Roman" w:hAnsi="Times New Roman"/>
          <w:sz w:val="24"/>
          <w:szCs w:val="24"/>
        </w:rPr>
        <w:t>nitrosomethylurea</w:t>
      </w:r>
      <w:proofErr w:type="spellEnd"/>
      <w:r w:rsidRPr="00B35CBD">
        <w:rPr>
          <w:rFonts w:ascii="Times New Roman" w:hAnsi="Times New Roman"/>
          <w:sz w:val="24"/>
          <w:szCs w:val="24"/>
        </w:rPr>
        <w:t>-induced mammary tumorigenesis in rats. Cancer Res. 1988; 48: 4276-4283.</w:t>
      </w:r>
    </w:p>
    <w:p w14:paraId="7D65027D" w14:textId="77777777" w:rsidR="00030033" w:rsidRPr="00B35CBD" w:rsidRDefault="00030033" w:rsidP="00030033">
      <w:pPr>
        <w:pStyle w:val="a7"/>
        <w:numPr>
          <w:ilvl w:val="0"/>
          <w:numId w:val="1"/>
        </w:numPr>
        <w:ind w:left="360"/>
        <w:jc w:val="both"/>
        <w:rPr>
          <w:rFonts w:ascii="Times New Roman" w:hAnsi="Times New Roman"/>
          <w:sz w:val="24"/>
          <w:szCs w:val="24"/>
        </w:rPr>
      </w:pPr>
      <w:r w:rsidRPr="00B35CBD">
        <w:rPr>
          <w:rFonts w:ascii="Times New Roman" w:hAnsi="Times New Roman"/>
          <w:sz w:val="24"/>
          <w:szCs w:val="24"/>
        </w:rPr>
        <w:t>Giles TC, Roebuck BD.  Effects of voluntary exercise and/or food restriction on pancreatic tumorigenesis in male rats. Adv Exp Med Biol. 1992; 322: 17-27.</w:t>
      </w:r>
    </w:p>
    <w:p w14:paraId="271D6FFF" w14:textId="77777777" w:rsidR="00030033" w:rsidRPr="00B35CBD" w:rsidRDefault="00030033" w:rsidP="00030033">
      <w:pPr>
        <w:pStyle w:val="a7"/>
        <w:numPr>
          <w:ilvl w:val="0"/>
          <w:numId w:val="1"/>
        </w:numPr>
        <w:ind w:left="360"/>
        <w:jc w:val="both"/>
        <w:rPr>
          <w:rFonts w:ascii="Times New Roman" w:hAnsi="Times New Roman"/>
          <w:sz w:val="24"/>
          <w:szCs w:val="24"/>
        </w:rPr>
      </w:pPr>
      <w:proofErr w:type="spellStart"/>
      <w:r w:rsidRPr="00B35CBD">
        <w:rPr>
          <w:rFonts w:ascii="Times New Roman" w:hAnsi="Times New Roman"/>
          <w:sz w:val="24"/>
          <w:szCs w:val="24"/>
        </w:rPr>
        <w:t>Klurfeld</w:t>
      </w:r>
      <w:proofErr w:type="spellEnd"/>
      <w:r w:rsidRPr="00B35CBD">
        <w:rPr>
          <w:rFonts w:ascii="Times New Roman" w:hAnsi="Times New Roman"/>
          <w:sz w:val="24"/>
          <w:szCs w:val="24"/>
        </w:rPr>
        <w:t xml:space="preserve"> DM, Weber MM, </w:t>
      </w:r>
      <w:proofErr w:type="spellStart"/>
      <w:r w:rsidRPr="00B35CBD">
        <w:rPr>
          <w:rFonts w:ascii="Times New Roman" w:hAnsi="Times New Roman"/>
          <w:sz w:val="24"/>
          <w:szCs w:val="24"/>
        </w:rPr>
        <w:t>Kritchevsky</w:t>
      </w:r>
      <w:proofErr w:type="spellEnd"/>
      <w:r w:rsidRPr="00B35CBD">
        <w:rPr>
          <w:rFonts w:ascii="Times New Roman" w:hAnsi="Times New Roman"/>
          <w:sz w:val="24"/>
          <w:szCs w:val="24"/>
        </w:rPr>
        <w:t xml:space="preserve"> D.  Inhibition of chemically induced mammary and colon tumor promotion by caloric restriction in rats fed increased dietary fat. Cancer Res. 1987; 47: 2759-2762.</w:t>
      </w:r>
    </w:p>
    <w:p w14:paraId="2F5E4368" w14:textId="77777777" w:rsidR="00030033" w:rsidRPr="00B35CBD" w:rsidRDefault="00030033" w:rsidP="00030033">
      <w:pPr>
        <w:pStyle w:val="a7"/>
        <w:numPr>
          <w:ilvl w:val="0"/>
          <w:numId w:val="1"/>
        </w:numPr>
        <w:ind w:left="360"/>
        <w:jc w:val="both"/>
        <w:rPr>
          <w:rFonts w:ascii="Times New Roman" w:hAnsi="Times New Roman"/>
          <w:sz w:val="24"/>
          <w:szCs w:val="24"/>
        </w:rPr>
      </w:pPr>
      <w:proofErr w:type="spellStart"/>
      <w:r w:rsidRPr="00B35CBD">
        <w:rPr>
          <w:rFonts w:ascii="Times New Roman" w:hAnsi="Times New Roman"/>
          <w:sz w:val="24"/>
          <w:szCs w:val="24"/>
        </w:rPr>
        <w:t>Kritchevsky</w:t>
      </w:r>
      <w:proofErr w:type="spellEnd"/>
      <w:r w:rsidRPr="00B35CBD">
        <w:rPr>
          <w:rFonts w:ascii="Times New Roman" w:hAnsi="Times New Roman"/>
          <w:sz w:val="24"/>
          <w:szCs w:val="24"/>
        </w:rPr>
        <w:t xml:space="preserve"> D, Weber MM, </w:t>
      </w:r>
      <w:proofErr w:type="spellStart"/>
      <w:r w:rsidRPr="00B35CBD">
        <w:rPr>
          <w:rFonts w:ascii="Times New Roman" w:hAnsi="Times New Roman"/>
          <w:sz w:val="24"/>
          <w:szCs w:val="24"/>
        </w:rPr>
        <w:t>Klurfeld</w:t>
      </w:r>
      <w:proofErr w:type="spellEnd"/>
      <w:r w:rsidRPr="00B35CBD">
        <w:rPr>
          <w:rFonts w:ascii="Times New Roman" w:hAnsi="Times New Roman"/>
          <w:sz w:val="24"/>
          <w:szCs w:val="24"/>
        </w:rPr>
        <w:t xml:space="preserve"> DM. Dietary fat </w:t>
      </w:r>
      <w:r w:rsidRPr="00B35CBD">
        <w:rPr>
          <w:rFonts w:ascii="Times New Roman" w:hAnsi="Times New Roman"/>
          <w:i/>
          <w:sz w:val="24"/>
          <w:szCs w:val="24"/>
        </w:rPr>
        <w:t>versus</w:t>
      </w:r>
      <w:r w:rsidRPr="00B35CBD">
        <w:rPr>
          <w:rFonts w:ascii="Times New Roman" w:hAnsi="Times New Roman"/>
          <w:sz w:val="24"/>
          <w:szCs w:val="24"/>
        </w:rPr>
        <w:t xml:space="preserve"> caloric content in initiation and promotion of 7,12-dimethylbenz(a)anthracene-induced mammary tumorigenesis in rats. Cancer Res. 1984; 44: 3174-3177.</w:t>
      </w:r>
    </w:p>
    <w:p w14:paraId="4E4CC858" w14:textId="77777777" w:rsidR="00030033" w:rsidRPr="00B35CBD" w:rsidRDefault="00030033" w:rsidP="00030033">
      <w:pPr>
        <w:pStyle w:val="a7"/>
        <w:numPr>
          <w:ilvl w:val="0"/>
          <w:numId w:val="1"/>
        </w:numPr>
        <w:ind w:left="360"/>
        <w:jc w:val="both"/>
        <w:rPr>
          <w:rFonts w:ascii="Times New Roman" w:hAnsi="Times New Roman"/>
          <w:sz w:val="24"/>
          <w:szCs w:val="24"/>
        </w:rPr>
      </w:pPr>
      <w:proofErr w:type="spellStart"/>
      <w:r w:rsidRPr="00B35CBD">
        <w:rPr>
          <w:rFonts w:ascii="Times New Roman" w:hAnsi="Times New Roman"/>
          <w:sz w:val="24"/>
          <w:szCs w:val="24"/>
        </w:rPr>
        <w:t>Lagopoulos</w:t>
      </w:r>
      <w:proofErr w:type="spellEnd"/>
      <w:r w:rsidRPr="00B35CBD">
        <w:rPr>
          <w:rFonts w:ascii="Times New Roman" w:hAnsi="Times New Roman"/>
          <w:sz w:val="24"/>
          <w:szCs w:val="24"/>
        </w:rPr>
        <w:t xml:space="preserve"> L, Stalder R. The influence of food intake on the development of </w:t>
      </w:r>
      <w:proofErr w:type="spellStart"/>
      <w:r w:rsidRPr="00B35CBD">
        <w:rPr>
          <w:rFonts w:ascii="Times New Roman" w:hAnsi="Times New Roman"/>
          <w:sz w:val="24"/>
          <w:szCs w:val="24"/>
        </w:rPr>
        <w:t>diethylnitrosamine</w:t>
      </w:r>
      <w:proofErr w:type="spellEnd"/>
      <w:r w:rsidRPr="00B35CBD">
        <w:rPr>
          <w:rFonts w:ascii="Times New Roman" w:hAnsi="Times New Roman"/>
          <w:sz w:val="24"/>
          <w:szCs w:val="24"/>
        </w:rPr>
        <w:t xml:space="preserve">-induced liver </w:t>
      </w:r>
      <w:proofErr w:type="spellStart"/>
      <w:r w:rsidRPr="00B35CBD">
        <w:rPr>
          <w:rFonts w:ascii="Times New Roman" w:hAnsi="Times New Roman"/>
          <w:sz w:val="24"/>
          <w:szCs w:val="24"/>
        </w:rPr>
        <w:t>tumours</w:t>
      </w:r>
      <w:proofErr w:type="spellEnd"/>
      <w:r w:rsidRPr="00B35CBD">
        <w:rPr>
          <w:rFonts w:ascii="Times New Roman" w:hAnsi="Times New Roman"/>
          <w:sz w:val="24"/>
          <w:szCs w:val="24"/>
        </w:rPr>
        <w:t xml:space="preserve"> in mice. Carcinogenesis 1987; 8: 33-37.</w:t>
      </w:r>
    </w:p>
    <w:p w14:paraId="72AEB075" w14:textId="77777777" w:rsidR="00030033" w:rsidRDefault="00030033" w:rsidP="00030033">
      <w:pPr>
        <w:pStyle w:val="a7"/>
        <w:numPr>
          <w:ilvl w:val="0"/>
          <w:numId w:val="1"/>
        </w:numPr>
        <w:spacing w:after="0"/>
        <w:ind w:left="360"/>
        <w:jc w:val="both"/>
        <w:rPr>
          <w:rFonts w:ascii="Times New Roman" w:hAnsi="Times New Roman"/>
          <w:sz w:val="24"/>
          <w:szCs w:val="24"/>
        </w:rPr>
      </w:pPr>
      <w:r w:rsidRPr="00446A83">
        <w:rPr>
          <w:rFonts w:ascii="Times New Roman" w:hAnsi="Times New Roman"/>
          <w:sz w:val="24"/>
          <w:szCs w:val="24"/>
        </w:rPr>
        <w:t>Reddy BS, Wang C-X, Maruyama H. Effect of restricted caloric intake on azoxy-methane-induced colon tumor incidence in male F344 rats. Cancer Res. 1987; 47: 1226-1228.</w:t>
      </w:r>
    </w:p>
    <w:p w14:paraId="32B46633" w14:textId="77777777" w:rsidR="00030033" w:rsidRPr="005B09B6" w:rsidRDefault="00030033" w:rsidP="00030033">
      <w:pPr>
        <w:pStyle w:val="a7"/>
        <w:numPr>
          <w:ilvl w:val="0"/>
          <w:numId w:val="1"/>
        </w:numPr>
        <w:spacing w:after="0"/>
        <w:ind w:left="360"/>
        <w:jc w:val="both"/>
        <w:rPr>
          <w:rFonts w:ascii="Times New Roman" w:hAnsi="Times New Roman"/>
          <w:sz w:val="24"/>
          <w:szCs w:val="24"/>
        </w:rPr>
      </w:pPr>
      <w:r w:rsidRPr="000738D2">
        <w:rPr>
          <w:rFonts w:ascii="Times New Roman" w:hAnsi="Times New Roman"/>
          <w:color w:val="000000"/>
          <w:sz w:val="24"/>
          <w:szCs w:val="24"/>
        </w:rPr>
        <w:t xml:space="preserve">Mahlke M, Cortez LA, Ortiz MA, </w:t>
      </w:r>
      <w:r w:rsidR="00655D66" w:rsidRPr="005B09B6">
        <w:rPr>
          <w:rFonts w:ascii="Times New Roman" w:hAnsi="Times New Roman"/>
          <w:color w:val="000000"/>
          <w:sz w:val="24"/>
          <w:szCs w:val="24"/>
        </w:rPr>
        <w:t>Rodriguez</w:t>
      </w:r>
      <w:r w:rsidRPr="005B09B6">
        <w:rPr>
          <w:rFonts w:ascii="Times New Roman" w:hAnsi="Times New Roman"/>
          <w:color w:val="000000"/>
          <w:sz w:val="24"/>
          <w:szCs w:val="24"/>
        </w:rPr>
        <w:t xml:space="preserve"> M, Uchida K, </w:t>
      </w:r>
      <w:proofErr w:type="spellStart"/>
      <w:r w:rsidRPr="005B09B6">
        <w:rPr>
          <w:rFonts w:ascii="Times New Roman" w:hAnsi="Times New Roman"/>
          <w:color w:val="000000"/>
          <w:sz w:val="24"/>
          <w:szCs w:val="24"/>
        </w:rPr>
        <w:t>Shigenaga</w:t>
      </w:r>
      <w:proofErr w:type="spellEnd"/>
      <w:r w:rsidRPr="005B09B6">
        <w:rPr>
          <w:rFonts w:ascii="Times New Roman" w:hAnsi="Times New Roman"/>
          <w:color w:val="000000"/>
          <w:sz w:val="24"/>
          <w:szCs w:val="24"/>
        </w:rPr>
        <w:t xml:space="preserve"> MK, Lee S, Zhang, Y, Tominaga K, Hubbard GB, and Ikeno Y. The anti-tumor effects of calorie restriction are correlated with reduced oxidative stress in ENU-induced gliomas. </w:t>
      </w:r>
      <w:proofErr w:type="spellStart"/>
      <w:r w:rsidRPr="005B09B6">
        <w:rPr>
          <w:rFonts w:ascii="Times New Roman" w:hAnsi="Times New Roman"/>
          <w:color w:val="000000"/>
          <w:sz w:val="24"/>
          <w:szCs w:val="24"/>
        </w:rPr>
        <w:t>Pathobiol</w:t>
      </w:r>
      <w:proofErr w:type="spellEnd"/>
      <w:r w:rsidRPr="005B09B6">
        <w:rPr>
          <w:rFonts w:ascii="Times New Roman" w:hAnsi="Times New Roman"/>
          <w:color w:val="000000"/>
          <w:sz w:val="24"/>
          <w:szCs w:val="24"/>
        </w:rPr>
        <w:t xml:space="preserve">. Aging Age </w:t>
      </w:r>
      <w:proofErr w:type="spellStart"/>
      <w:r w:rsidRPr="005B09B6">
        <w:rPr>
          <w:rFonts w:ascii="Times New Roman" w:hAnsi="Times New Roman"/>
          <w:color w:val="000000"/>
          <w:sz w:val="24"/>
          <w:szCs w:val="24"/>
        </w:rPr>
        <w:t>Relat</w:t>
      </w:r>
      <w:proofErr w:type="spellEnd"/>
      <w:r w:rsidRPr="005B09B6">
        <w:rPr>
          <w:rFonts w:ascii="Times New Roman" w:hAnsi="Times New Roman"/>
          <w:color w:val="000000"/>
          <w:sz w:val="24"/>
          <w:szCs w:val="24"/>
        </w:rPr>
        <w:t xml:space="preserve">. Dis. 2011; 1: 7189 - </w:t>
      </w:r>
      <w:r w:rsidRPr="005B09B6">
        <w:rPr>
          <w:rFonts w:ascii="Times New Roman" w:hAnsi="Times New Roman"/>
          <w:sz w:val="24"/>
          <w:szCs w:val="24"/>
        </w:rPr>
        <w:t>DOI: 10.3402/</w:t>
      </w:r>
      <w:proofErr w:type="gramStart"/>
      <w:r w:rsidRPr="005B09B6">
        <w:rPr>
          <w:rFonts w:ascii="Times New Roman" w:hAnsi="Times New Roman"/>
          <w:sz w:val="24"/>
          <w:szCs w:val="24"/>
        </w:rPr>
        <w:t>pba.v</w:t>
      </w:r>
      <w:proofErr w:type="gramEnd"/>
      <w:r w:rsidRPr="005B09B6">
        <w:rPr>
          <w:rFonts w:ascii="Times New Roman" w:hAnsi="Times New Roman"/>
          <w:sz w:val="24"/>
          <w:szCs w:val="24"/>
        </w:rPr>
        <w:t xml:space="preserve">1i0.7189 </w:t>
      </w:r>
    </w:p>
    <w:p w14:paraId="4DC1895E" w14:textId="77777777" w:rsidR="00030033" w:rsidRPr="005B09B6" w:rsidRDefault="00030033" w:rsidP="00030033">
      <w:pPr>
        <w:pStyle w:val="a7"/>
        <w:numPr>
          <w:ilvl w:val="0"/>
          <w:numId w:val="1"/>
        </w:numPr>
        <w:autoSpaceDE w:val="0"/>
        <w:autoSpaceDN w:val="0"/>
        <w:adjustRightInd w:val="0"/>
        <w:ind w:left="360"/>
        <w:jc w:val="both"/>
        <w:rPr>
          <w:rFonts w:ascii="Times New Roman" w:hAnsi="Times New Roman"/>
          <w:sz w:val="24"/>
          <w:szCs w:val="24"/>
        </w:rPr>
      </w:pPr>
      <w:r w:rsidRPr="005B09B6">
        <w:rPr>
          <w:rFonts w:ascii="Times New Roman" w:hAnsi="Times New Roman"/>
          <w:sz w:val="24"/>
          <w:szCs w:val="24"/>
        </w:rPr>
        <w:t xml:space="preserve">Ames BE, Gold LS. Animal cancer test and prevention. Natl Cancer Inst </w:t>
      </w:r>
      <w:proofErr w:type="spellStart"/>
      <w:r w:rsidRPr="005B09B6">
        <w:rPr>
          <w:rFonts w:ascii="Times New Roman" w:hAnsi="Times New Roman"/>
          <w:sz w:val="24"/>
          <w:szCs w:val="24"/>
        </w:rPr>
        <w:t>Monogr</w:t>
      </w:r>
      <w:proofErr w:type="spellEnd"/>
      <w:r w:rsidRPr="005B09B6">
        <w:rPr>
          <w:rFonts w:ascii="Times New Roman" w:hAnsi="Times New Roman"/>
          <w:sz w:val="24"/>
          <w:szCs w:val="24"/>
        </w:rPr>
        <w:t>. 1992; 12: 125-32.</w:t>
      </w:r>
    </w:p>
    <w:p w14:paraId="14BFC8FF" w14:textId="77777777" w:rsidR="00030033" w:rsidRPr="005B09B6" w:rsidRDefault="00030033" w:rsidP="00030033">
      <w:pPr>
        <w:pStyle w:val="a7"/>
        <w:numPr>
          <w:ilvl w:val="0"/>
          <w:numId w:val="1"/>
        </w:numPr>
        <w:autoSpaceDE w:val="0"/>
        <w:autoSpaceDN w:val="0"/>
        <w:adjustRightInd w:val="0"/>
        <w:ind w:left="360"/>
        <w:jc w:val="both"/>
        <w:rPr>
          <w:rFonts w:ascii="Times New Roman" w:hAnsi="Times New Roman"/>
          <w:sz w:val="24"/>
          <w:szCs w:val="24"/>
        </w:rPr>
      </w:pPr>
      <w:r w:rsidRPr="005B09B6">
        <w:rPr>
          <w:rFonts w:ascii="Times New Roman" w:hAnsi="Times New Roman"/>
          <w:sz w:val="24"/>
          <w:szCs w:val="24"/>
        </w:rPr>
        <w:t>Ahmed</w:t>
      </w:r>
      <w:r w:rsidRPr="005B09B6">
        <w:rPr>
          <w:rFonts w:ascii="Times New Roman" w:hAnsi="Times New Roman"/>
        </w:rPr>
        <w:t>, R.</w:t>
      </w:r>
      <w:r w:rsidRPr="005B09B6">
        <w:rPr>
          <w:rFonts w:ascii="Times New Roman" w:hAnsi="Times New Roman"/>
          <w:sz w:val="24"/>
          <w:szCs w:val="24"/>
        </w:rPr>
        <w:t>, Zaman</w:t>
      </w:r>
      <w:r w:rsidRPr="005B09B6">
        <w:rPr>
          <w:rFonts w:ascii="Times New Roman" w:hAnsi="Times New Roman"/>
        </w:rPr>
        <w:t>, T.,</w:t>
      </w:r>
      <w:r w:rsidRPr="005B09B6">
        <w:rPr>
          <w:rFonts w:ascii="Times New Roman" w:hAnsi="Times New Roman"/>
          <w:sz w:val="24"/>
          <w:szCs w:val="24"/>
        </w:rPr>
        <w:t xml:space="preserve"> Chowdhury</w:t>
      </w:r>
      <w:r w:rsidRPr="005B09B6">
        <w:rPr>
          <w:rFonts w:ascii="Times New Roman" w:hAnsi="Times New Roman"/>
        </w:rPr>
        <w:t xml:space="preserve">, F., </w:t>
      </w:r>
      <w:proofErr w:type="spellStart"/>
      <w:r w:rsidRPr="005B09B6">
        <w:rPr>
          <w:rFonts w:ascii="Times New Roman" w:hAnsi="Times New Roman"/>
          <w:sz w:val="24"/>
          <w:szCs w:val="24"/>
        </w:rPr>
        <w:t>Mraiche</w:t>
      </w:r>
      <w:proofErr w:type="spellEnd"/>
      <w:r w:rsidRPr="005B09B6">
        <w:rPr>
          <w:rFonts w:ascii="Times New Roman" w:hAnsi="Times New Roman"/>
        </w:rPr>
        <w:t>, F.,</w:t>
      </w:r>
      <w:r w:rsidRPr="005B09B6">
        <w:rPr>
          <w:rFonts w:ascii="Times New Roman" w:hAnsi="Times New Roman"/>
          <w:sz w:val="24"/>
          <w:szCs w:val="24"/>
        </w:rPr>
        <w:t xml:space="preserve"> Tariq</w:t>
      </w:r>
      <w:r w:rsidRPr="005B09B6">
        <w:rPr>
          <w:rFonts w:ascii="Times New Roman" w:hAnsi="Times New Roman"/>
        </w:rPr>
        <w:t xml:space="preserve">, M., </w:t>
      </w:r>
      <w:r w:rsidRPr="005B09B6">
        <w:rPr>
          <w:rFonts w:ascii="Times New Roman" w:hAnsi="Times New Roman"/>
          <w:sz w:val="24"/>
          <w:szCs w:val="24"/>
        </w:rPr>
        <w:t>Ahmad</w:t>
      </w:r>
      <w:r w:rsidRPr="005B09B6">
        <w:rPr>
          <w:rFonts w:ascii="Times New Roman" w:hAnsi="Times New Roman"/>
        </w:rPr>
        <w:t>, I.S.,</w:t>
      </w:r>
      <w:r w:rsidRPr="005B09B6">
        <w:rPr>
          <w:rFonts w:ascii="Times New Roman" w:hAnsi="Times New Roman"/>
          <w:sz w:val="24"/>
          <w:szCs w:val="24"/>
        </w:rPr>
        <w:t xml:space="preserve"> and Hasan</w:t>
      </w:r>
      <w:r w:rsidRPr="005B09B6">
        <w:rPr>
          <w:rFonts w:ascii="Times New Roman" w:hAnsi="Times New Roman"/>
        </w:rPr>
        <w:t xml:space="preserve">, A.  </w:t>
      </w:r>
      <w:r w:rsidRPr="005B09B6">
        <w:rPr>
          <w:rFonts w:ascii="Times New Roman" w:hAnsi="Times New Roman"/>
          <w:sz w:val="24"/>
          <w:szCs w:val="24"/>
        </w:rPr>
        <w:t>Single-Cell RNA Sequencing with Spatial Transcriptomics of</w:t>
      </w:r>
      <w:r w:rsidRPr="005B09B6">
        <w:rPr>
          <w:rFonts w:ascii="Times New Roman" w:hAnsi="Times New Roman"/>
        </w:rPr>
        <w:t xml:space="preserve"> </w:t>
      </w:r>
      <w:r w:rsidRPr="005B09B6">
        <w:rPr>
          <w:rFonts w:ascii="Times New Roman" w:hAnsi="Times New Roman"/>
          <w:sz w:val="24"/>
          <w:szCs w:val="24"/>
        </w:rPr>
        <w:t>Cancer Tissues. Int. J. Mol. Sci. 2022; 23: 3042 – doi.org/10.3390/ijms23063042</w:t>
      </w:r>
    </w:p>
    <w:p w14:paraId="1C8E9D0E" w14:textId="77777777" w:rsidR="001D32D1" w:rsidRPr="00827A3B" w:rsidRDefault="001D32D1" w:rsidP="001D32D1">
      <w:pPr>
        <w:tabs>
          <w:tab w:val="left" w:pos="270"/>
        </w:tabs>
        <w:spacing w:before="60"/>
        <w:ind w:left="360" w:hanging="360"/>
        <w:jc w:val="both"/>
        <w:rPr>
          <w:b/>
          <w:szCs w:val="24"/>
        </w:rPr>
      </w:pPr>
    </w:p>
    <w:p w14:paraId="262BE154" w14:textId="77777777" w:rsidR="00A5577F" w:rsidRPr="00827A3B" w:rsidRDefault="00A5577F">
      <w:pPr>
        <w:tabs>
          <w:tab w:val="left" w:pos="270"/>
        </w:tabs>
        <w:spacing w:before="60"/>
        <w:ind w:left="360" w:hanging="360"/>
        <w:jc w:val="both"/>
        <w:rPr>
          <w:b/>
          <w:szCs w:val="24"/>
        </w:rPr>
      </w:pPr>
    </w:p>
    <w:sectPr w:rsidR="00A5577F" w:rsidRPr="00827A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2747" w14:textId="77777777" w:rsidR="00640683" w:rsidRDefault="00640683" w:rsidP="00EC111E">
      <w:r>
        <w:separator/>
      </w:r>
    </w:p>
  </w:endnote>
  <w:endnote w:type="continuationSeparator" w:id="0">
    <w:p w14:paraId="73A0EDD3" w14:textId="77777777" w:rsidR="00640683" w:rsidRDefault="00640683" w:rsidP="00EC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Bold"/>
    <w:charset w:val="4D"/>
    <w:family w:val="roman"/>
    <w:pitch w:val="default"/>
    <w:sig w:usb0="00000003" w:usb1="00000000" w:usb2="00000000" w:usb3="00000000" w:csb0="00000001" w:csb1="00000000"/>
  </w:font>
  <w:font w:name="AdvTR">
    <w:altName w:val="Cambria"/>
    <w:charset w:val="4D"/>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E654" w14:textId="77777777" w:rsidR="00EC111E" w:rsidRDefault="00EC111E">
    <w:pPr>
      <w:pStyle w:val="aa"/>
      <w:jc w:val="center"/>
    </w:pPr>
    <w:r>
      <w:fldChar w:fldCharType="begin"/>
    </w:r>
    <w:r>
      <w:instrText xml:space="preserve"> PAGE   \* MERGEFORMAT </w:instrText>
    </w:r>
    <w:r>
      <w:fldChar w:fldCharType="separate"/>
    </w:r>
    <w:r w:rsidR="009007CA">
      <w:rPr>
        <w:noProof/>
      </w:rPr>
      <w:t>15</w:t>
    </w:r>
    <w:r>
      <w:rPr>
        <w:noProof/>
      </w:rPr>
      <w:fldChar w:fldCharType="end"/>
    </w:r>
  </w:p>
  <w:p w14:paraId="06CBD18D" w14:textId="77777777" w:rsidR="00EC111E" w:rsidRDefault="00EC11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12AD" w14:textId="77777777" w:rsidR="00640683" w:rsidRDefault="00640683" w:rsidP="00EC111E">
      <w:r>
        <w:separator/>
      </w:r>
    </w:p>
  </w:footnote>
  <w:footnote w:type="continuationSeparator" w:id="0">
    <w:p w14:paraId="1F5E1766" w14:textId="77777777" w:rsidR="00640683" w:rsidRDefault="00640683" w:rsidP="00EC1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563A7"/>
    <w:multiLevelType w:val="hybridMultilevel"/>
    <w:tmpl w:val="72D0F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85381"/>
    <w:multiLevelType w:val="hybridMultilevel"/>
    <w:tmpl w:val="9B626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623539">
    <w:abstractNumId w:val="1"/>
  </w:num>
  <w:num w:numId="2" w16cid:durableId="171469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1F"/>
    <w:rsid w:val="000236D9"/>
    <w:rsid w:val="0002526A"/>
    <w:rsid w:val="00027A22"/>
    <w:rsid w:val="00030033"/>
    <w:rsid w:val="00032403"/>
    <w:rsid w:val="00054115"/>
    <w:rsid w:val="000554DB"/>
    <w:rsid w:val="00075697"/>
    <w:rsid w:val="0007680D"/>
    <w:rsid w:val="000809F1"/>
    <w:rsid w:val="00085BDE"/>
    <w:rsid w:val="00087619"/>
    <w:rsid w:val="000978C9"/>
    <w:rsid w:val="000A0BDB"/>
    <w:rsid w:val="000B083B"/>
    <w:rsid w:val="000B1D92"/>
    <w:rsid w:val="000B41A8"/>
    <w:rsid w:val="000B6722"/>
    <w:rsid w:val="000C37C9"/>
    <w:rsid w:val="000D1803"/>
    <w:rsid w:val="000D1F72"/>
    <w:rsid w:val="000D6F4F"/>
    <w:rsid w:val="000E06AB"/>
    <w:rsid w:val="000E42EF"/>
    <w:rsid w:val="000F0E85"/>
    <w:rsid w:val="000F56A6"/>
    <w:rsid w:val="000F5EC3"/>
    <w:rsid w:val="001011FA"/>
    <w:rsid w:val="0010502D"/>
    <w:rsid w:val="00106ECE"/>
    <w:rsid w:val="001272FD"/>
    <w:rsid w:val="00130D1B"/>
    <w:rsid w:val="001323C0"/>
    <w:rsid w:val="00133135"/>
    <w:rsid w:val="001449B0"/>
    <w:rsid w:val="00145DE9"/>
    <w:rsid w:val="00156A13"/>
    <w:rsid w:val="001678E3"/>
    <w:rsid w:val="00176E80"/>
    <w:rsid w:val="00183A86"/>
    <w:rsid w:val="00183BF6"/>
    <w:rsid w:val="00184FB6"/>
    <w:rsid w:val="001868CC"/>
    <w:rsid w:val="00192E79"/>
    <w:rsid w:val="00197683"/>
    <w:rsid w:val="001A2596"/>
    <w:rsid w:val="001A5265"/>
    <w:rsid w:val="001A718E"/>
    <w:rsid w:val="001A7321"/>
    <w:rsid w:val="001C21D5"/>
    <w:rsid w:val="001D1AB2"/>
    <w:rsid w:val="001D30D5"/>
    <w:rsid w:val="001D32D1"/>
    <w:rsid w:val="001D551C"/>
    <w:rsid w:val="001E4215"/>
    <w:rsid w:val="001F3767"/>
    <w:rsid w:val="00201C51"/>
    <w:rsid w:val="00202D44"/>
    <w:rsid w:val="00205BD3"/>
    <w:rsid w:val="00222AC7"/>
    <w:rsid w:val="0022663D"/>
    <w:rsid w:val="00226A51"/>
    <w:rsid w:val="002302CA"/>
    <w:rsid w:val="00241F49"/>
    <w:rsid w:val="00247742"/>
    <w:rsid w:val="002539D7"/>
    <w:rsid w:val="00255604"/>
    <w:rsid w:val="00266C94"/>
    <w:rsid w:val="00270ED8"/>
    <w:rsid w:val="00272F0A"/>
    <w:rsid w:val="0027610D"/>
    <w:rsid w:val="002928B8"/>
    <w:rsid w:val="002A09C9"/>
    <w:rsid w:val="002A224F"/>
    <w:rsid w:val="002A3BD4"/>
    <w:rsid w:val="002B48B1"/>
    <w:rsid w:val="002B5330"/>
    <w:rsid w:val="002C0813"/>
    <w:rsid w:val="002C11F6"/>
    <w:rsid w:val="002C2CC1"/>
    <w:rsid w:val="002C5CE5"/>
    <w:rsid w:val="002C5F49"/>
    <w:rsid w:val="002C77F8"/>
    <w:rsid w:val="002C7E8B"/>
    <w:rsid w:val="002D72FD"/>
    <w:rsid w:val="002E6EE5"/>
    <w:rsid w:val="002E743C"/>
    <w:rsid w:val="002F0A64"/>
    <w:rsid w:val="002F52BE"/>
    <w:rsid w:val="003075BC"/>
    <w:rsid w:val="003124ED"/>
    <w:rsid w:val="00315C6D"/>
    <w:rsid w:val="003237C8"/>
    <w:rsid w:val="003276D1"/>
    <w:rsid w:val="00333F56"/>
    <w:rsid w:val="0034722A"/>
    <w:rsid w:val="00357789"/>
    <w:rsid w:val="003616C5"/>
    <w:rsid w:val="0036349A"/>
    <w:rsid w:val="003639EB"/>
    <w:rsid w:val="00367E06"/>
    <w:rsid w:val="003703A9"/>
    <w:rsid w:val="00382637"/>
    <w:rsid w:val="00384F3C"/>
    <w:rsid w:val="00387960"/>
    <w:rsid w:val="00390A43"/>
    <w:rsid w:val="00390BD6"/>
    <w:rsid w:val="00393E2B"/>
    <w:rsid w:val="00396671"/>
    <w:rsid w:val="003A4263"/>
    <w:rsid w:val="003B6430"/>
    <w:rsid w:val="003B762C"/>
    <w:rsid w:val="003C3B29"/>
    <w:rsid w:val="003C52E7"/>
    <w:rsid w:val="003C7E12"/>
    <w:rsid w:val="003D7958"/>
    <w:rsid w:val="003E4600"/>
    <w:rsid w:val="003F032D"/>
    <w:rsid w:val="003F0DD7"/>
    <w:rsid w:val="003F1C9E"/>
    <w:rsid w:val="003F2756"/>
    <w:rsid w:val="003F3ED8"/>
    <w:rsid w:val="00403573"/>
    <w:rsid w:val="004051BF"/>
    <w:rsid w:val="00415670"/>
    <w:rsid w:val="0042174F"/>
    <w:rsid w:val="0042406B"/>
    <w:rsid w:val="00424807"/>
    <w:rsid w:val="004251E2"/>
    <w:rsid w:val="00434D06"/>
    <w:rsid w:val="00440026"/>
    <w:rsid w:val="00443270"/>
    <w:rsid w:val="0044646C"/>
    <w:rsid w:val="004513AA"/>
    <w:rsid w:val="00463149"/>
    <w:rsid w:val="004711A0"/>
    <w:rsid w:val="00475D47"/>
    <w:rsid w:val="0048749F"/>
    <w:rsid w:val="00490507"/>
    <w:rsid w:val="004907E4"/>
    <w:rsid w:val="00493883"/>
    <w:rsid w:val="004A3212"/>
    <w:rsid w:val="004A60B0"/>
    <w:rsid w:val="004B400D"/>
    <w:rsid w:val="004C5FF6"/>
    <w:rsid w:val="004E07A6"/>
    <w:rsid w:val="004E1E2F"/>
    <w:rsid w:val="004E2A9B"/>
    <w:rsid w:val="004E4EE2"/>
    <w:rsid w:val="004E506A"/>
    <w:rsid w:val="004E5911"/>
    <w:rsid w:val="004E60D3"/>
    <w:rsid w:val="004F18C1"/>
    <w:rsid w:val="004F7031"/>
    <w:rsid w:val="005005C5"/>
    <w:rsid w:val="00500AC6"/>
    <w:rsid w:val="005067FC"/>
    <w:rsid w:val="0051204A"/>
    <w:rsid w:val="00523C43"/>
    <w:rsid w:val="005308DE"/>
    <w:rsid w:val="00540DAD"/>
    <w:rsid w:val="005530B2"/>
    <w:rsid w:val="00561CC7"/>
    <w:rsid w:val="00562576"/>
    <w:rsid w:val="0057036B"/>
    <w:rsid w:val="00571951"/>
    <w:rsid w:val="005801F5"/>
    <w:rsid w:val="00580A72"/>
    <w:rsid w:val="00581E4C"/>
    <w:rsid w:val="005846A6"/>
    <w:rsid w:val="005864F6"/>
    <w:rsid w:val="0059006D"/>
    <w:rsid w:val="0059371D"/>
    <w:rsid w:val="005950CD"/>
    <w:rsid w:val="00597660"/>
    <w:rsid w:val="005B0401"/>
    <w:rsid w:val="005B09B6"/>
    <w:rsid w:val="005B4C86"/>
    <w:rsid w:val="005C08A9"/>
    <w:rsid w:val="005C1096"/>
    <w:rsid w:val="005D69DE"/>
    <w:rsid w:val="005E0325"/>
    <w:rsid w:val="005E1516"/>
    <w:rsid w:val="005F5E81"/>
    <w:rsid w:val="00600EDD"/>
    <w:rsid w:val="00610428"/>
    <w:rsid w:val="0061354B"/>
    <w:rsid w:val="00624E0A"/>
    <w:rsid w:val="00626098"/>
    <w:rsid w:val="00640683"/>
    <w:rsid w:val="006501A0"/>
    <w:rsid w:val="00655D66"/>
    <w:rsid w:val="00667B36"/>
    <w:rsid w:val="006713BF"/>
    <w:rsid w:val="00676E78"/>
    <w:rsid w:val="00681AFD"/>
    <w:rsid w:val="00687644"/>
    <w:rsid w:val="006B7F7C"/>
    <w:rsid w:val="006C63F3"/>
    <w:rsid w:val="006E4CC3"/>
    <w:rsid w:val="00704A69"/>
    <w:rsid w:val="007127E6"/>
    <w:rsid w:val="00714862"/>
    <w:rsid w:val="00726C52"/>
    <w:rsid w:val="00726FF5"/>
    <w:rsid w:val="00730E27"/>
    <w:rsid w:val="00730FB0"/>
    <w:rsid w:val="0074174D"/>
    <w:rsid w:val="0074583E"/>
    <w:rsid w:val="00754AB7"/>
    <w:rsid w:val="007558DC"/>
    <w:rsid w:val="00757DAB"/>
    <w:rsid w:val="00765FB1"/>
    <w:rsid w:val="00766097"/>
    <w:rsid w:val="0077500A"/>
    <w:rsid w:val="0077716E"/>
    <w:rsid w:val="00782BE0"/>
    <w:rsid w:val="007838BA"/>
    <w:rsid w:val="007A3F24"/>
    <w:rsid w:val="007A5170"/>
    <w:rsid w:val="007B0486"/>
    <w:rsid w:val="007B0691"/>
    <w:rsid w:val="007B59BF"/>
    <w:rsid w:val="007B5AA3"/>
    <w:rsid w:val="007C17BB"/>
    <w:rsid w:val="007C5026"/>
    <w:rsid w:val="007D0E71"/>
    <w:rsid w:val="007D415C"/>
    <w:rsid w:val="007E18DC"/>
    <w:rsid w:val="007F25D7"/>
    <w:rsid w:val="007F3761"/>
    <w:rsid w:val="007F60B6"/>
    <w:rsid w:val="007F7D90"/>
    <w:rsid w:val="00801A34"/>
    <w:rsid w:val="00804645"/>
    <w:rsid w:val="008065BC"/>
    <w:rsid w:val="008213B7"/>
    <w:rsid w:val="008267B8"/>
    <w:rsid w:val="00843A41"/>
    <w:rsid w:val="008741CD"/>
    <w:rsid w:val="0087469D"/>
    <w:rsid w:val="0089547D"/>
    <w:rsid w:val="008A1DA1"/>
    <w:rsid w:val="008B76F6"/>
    <w:rsid w:val="008C1F3C"/>
    <w:rsid w:val="008C3A47"/>
    <w:rsid w:val="008E185A"/>
    <w:rsid w:val="008F74F6"/>
    <w:rsid w:val="009007CA"/>
    <w:rsid w:val="009059A4"/>
    <w:rsid w:val="00911947"/>
    <w:rsid w:val="0091275B"/>
    <w:rsid w:val="009148D1"/>
    <w:rsid w:val="009171CB"/>
    <w:rsid w:val="0091785E"/>
    <w:rsid w:val="0093763E"/>
    <w:rsid w:val="00941719"/>
    <w:rsid w:val="00950CCE"/>
    <w:rsid w:val="00960C1F"/>
    <w:rsid w:val="00961BAD"/>
    <w:rsid w:val="00963E80"/>
    <w:rsid w:val="00966329"/>
    <w:rsid w:val="00967044"/>
    <w:rsid w:val="00981905"/>
    <w:rsid w:val="009863F9"/>
    <w:rsid w:val="0099588E"/>
    <w:rsid w:val="009A4E03"/>
    <w:rsid w:val="009B125B"/>
    <w:rsid w:val="009C5A2B"/>
    <w:rsid w:val="009C74E4"/>
    <w:rsid w:val="009C7CA5"/>
    <w:rsid w:val="009D0EC9"/>
    <w:rsid w:val="009D3B2D"/>
    <w:rsid w:val="009E25B4"/>
    <w:rsid w:val="009E2F2A"/>
    <w:rsid w:val="009E44C0"/>
    <w:rsid w:val="00A00FBA"/>
    <w:rsid w:val="00A016D7"/>
    <w:rsid w:val="00A11165"/>
    <w:rsid w:val="00A11832"/>
    <w:rsid w:val="00A13B15"/>
    <w:rsid w:val="00A17019"/>
    <w:rsid w:val="00A2457C"/>
    <w:rsid w:val="00A260F8"/>
    <w:rsid w:val="00A32504"/>
    <w:rsid w:val="00A455B3"/>
    <w:rsid w:val="00A45D67"/>
    <w:rsid w:val="00A47A4D"/>
    <w:rsid w:val="00A52888"/>
    <w:rsid w:val="00A5577F"/>
    <w:rsid w:val="00A5695C"/>
    <w:rsid w:val="00A62412"/>
    <w:rsid w:val="00A62990"/>
    <w:rsid w:val="00A92469"/>
    <w:rsid w:val="00A9377C"/>
    <w:rsid w:val="00A9633B"/>
    <w:rsid w:val="00A9763F"/>
    <w:rsid w:val="00AA50A7"/>
    <w:rsid w:val="00AB2657"/>
    <w:rsid w:val="00AB3D32"/>
    <w:rsid w:val="00AB3F78"/>
    <w:rsid w:val="00AC0924"/>
    <w:rsid w:val="00AC24AB"/>
    <w:rsid w:val="00AD1720"/>
    <w:rsid w:val="00AD6EA7"/>
    <w:rsid w:val="00AE41D7"/>
    <w:rsid w:val="00AE455A"/>
    <w:rsid w:val="00AF3C18"/>
    <w:rsid w:val="00AF418C"/>
    <w:rsid w:val="00B03326"/>
    <w:rsid w:val="00B05F9C"/>
    <w:rsid w:val="00B14679"/>
    <w:rsid w:val="00B21C3C"/>
    <w:rsid w:val="00B23C19"/>
    <w:rsid w:val="00B27459"/>
    <w:rsid w:val="00B35CBD"/>
    <w:rsid w:val="00B43223"/>
    <w:rsid w:val="00B433EF"/>
    <w:rsid w:val="00B563F4"/>
    <w:rsid w:val="00B61752"/>
    <w:rsid w:val="00B6577F"/>
    <w:rsid w:val="00B6685E"/>
    <w:rsid w:val="00B8321B"/>
    <w:rsid w:val="00B92DE8"/>
    <w:rsid w:val="00B93A27"/>
    <w:rsid w:val="00BA5AE1"/>
    <w:rsid w:val="00BB10D9"/>
    <w:rsid w:val="00BB1941"/>
    <w:rsid w:val="00BB7662"/>
    <w:rsid w:val="00BC394A"/>
    <w:rsid w:val="00BC4E9C"/>
    <w:rsid w:val="00BC638D"/>
    <w:rsid w:val="00BC672F"/>
    <w:rsid w:val="00BC6B23"/>
    <w:rsid w:val="00BD059D"/>
    <w:rsid w:val="00BD733F"/>
    <w:rsid w:val="00BE4685"/>
    <w:rsid w:val="00BF3EA3"/>
    <w:rsid w:val="00C0344B"/>
    <w:rsid w:val="00C036D3"/>
    <w:rsid w:val="00C0455B"/>
    <w:rsid w:val="00C050C9"/>
    <w:rsid w:val="00C05A74"/>
    <w:rsid w:val="00C06605"/>
    <w:rsid w:val="00C13D15"/>
    <w:rsid w:val="00C14ACF"/>
    <w:rsid w:val="00C23896"/>
    <w:rsid w:val="00C3357B"/>
    <w:rsid w:val="00C3478B"/>
    <w:rsid w:val="00C35C24"/>
    <w:rsid w:val="00C40B76"/>
    <w:rsid w:val="00C43E1D"/>
    <w:rsid w:val="00C6224C"/>
    <w:rsid w:val="00C628DD"/>
    <w:rsid w:val="00C66A29"/>
    <w:rsid w:val="00C70EBF"/>
    <w:rsid w:val="00C71AFE"/>
    <w:rsid w:val="00C73A79"/>
    <w:rsid w:val="00C87481"/>
    <w:rsid w:val="00C92ED0"/>
    <w:rsid w:val="00C978DB"/>
    <w:rsid w:val="00CA14A0"/>
    <w:rsid w:val="00CA656D"/>
    <w:rsid w:val="00CB6503"/>
    <w:rsid w:val="00CE5A70"/>
    <w:rsid w:val="00CF4ACF"/>
    <w:rsid w:val="00D15FA7"/>
    <w:rsid w:val="00D17770"/>
    <w:rsid w:val="00D2206E"/>
    <w:rsid w:val="00D24478"/>
    <w:rsid w:val="00D3741E"/>
    <w:rsid w:val="00D46EC9"/>
    <w:rsid w:val="00D52BD0"/>
    <w:rsid w:val="00D5363C"/>
    <w:rsid w:val="00D61DC7"/>
    <w:rsid w:val="00D6243D"/>
    <w:rsid w:val="00D665D3"/>
    <w:rsid w:val="00D85534"/>
    <w:rsid w:val="00D95BB8"/>
    <w:rsid w:val="00D96DAC"/>
    <w:rsid w:val="00DA1B29"/>
    <w:rsid w:val="00DA6A50"/>
    <w:rsid w:val="00DB0D79"/>
    <w:rsid w:val="00DB6FC4"/>
    <w:rsid w:val="00DE0457"/>
    <w:rsid w:val="00DE2F17"/>
    <w:rsid w:val="00DE5F13"/>
    <w:rsid w:val="00DF4AC8"/>
    <w:rsid w:val="00DF5400"/>
    <w:rsid w:val="00DF7017"/>
    <w:rsid w:val="00E021B0"/>
    <w:rsid w:val="00E03CC4"/>
    <w:rsid w:val="00E0440B"/>
    <w:rsid w:val="00E109E7"/>
    <w:rsid w:val="00E16CC0"/>
    <w:rsid w:val="00E1733E"/>
    <w:rsid w:val="00E20354"/>
    <w:rsid w:val="00E20A2A"/>
    <w:rsid w:val="00E219E5"/>
    <w:rsid w:val="00E22DE3"/>
    <w:rsid w:val="00E264BE"/>
    <w:rsid w:val="00E3019B"/>
    <w:rsid w:val="00E53775"/>
    <w:rsid w:val="00E677D1"/>
    <w:rsid w:val="00E74F6C"/>
    <w:rsid w:val="00E80F9F"/>
    <w:rsid w:val="00E85A03"/>
    <w:rsid w:val="00E85BDD"/>
    <w:rsid w:val="00E87E6D"/>
    <w:rsid w:val="00E91E11"/>
    <w:rsid w:val="00E927B7"/>
    <w:rsid w:val="00EA7467"/>
    <w:rsid w:val="00EC111E"/>
    <w:rsid w:val="00EE1ED2"/>
    <w:rsid w:val="00EF4C01"/>
    <w:rsid w:val="00F07FF7"/>
    <w:rsid w:val="00F16097"/>
    <w:rsid w:val="00F238F3"/>
    <w:rsid w:val="00F2447C"/>
    <w:rsid w:val="00F260C0"/>
    <w:rsid w:val="00F2719B"/>
    <w:rsid w:val="00F30B9E"/>
    <w:rsid w:val="00F36D97"/>
    <w:rsid w:val="00F37136"/>
    <w:rsid w:val="00F40805"/>
    <w:rsid w:val="00F42307"/>
    <w:rsid w:val="00F51EB2"/>
    <w:rsid w:val="00F77DC6"/>
    <w:rsid w:val="00F8010A"/>
    <w:rsid w:val="00F8303A"/>
    <w:rsid w:val="00F90FE9"/>
    <w:rsid w:val="00F93DBE"/>
    <w:rsid w:val="00FA65C1"/>
    <w:rsid w:val="00FC09FD"/>
    <w:rsid w:val="00FC53F8"/>
    <w:rsid w:val="00FC57B3"/>
    <w:rsid w:val="00FD0893"/>
    <w:rsid w:val="00FD5DA7"/>
    <w:rsid w:val="00FE0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5E7D55"/>
  <w15:chartTrackingRefBased/>
  <w15:docId w15:val="{C1974B92-5108-4FFF-B8B9-23DBD5FB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C1F"/>
    <w:rPr>
      <w:rFonts w:ascii="Times" w:eastAsia="Times New Roman" w:hAnsi="Times"/>
      <w:sz w:val="24"/>
      <w:lang w:eastAsia="en-US"/>
    </w:rPr>
  </w:style>
  <w:style w:type="paragraph" w:styleId="9">
    <w:name w:val="heading 9"/>
    <w:basedOn w:val="a"/>
    <w:next w:val="a"/>
    <w:link w:val="90"/>
    <w:qFormat/>
    <w:rsid w:val="001D32D1"/>
    <w:pPr>
      <w:keepNext/>
      <w:outlineLvl w:val="8"/>
    </w:pPr>
    <w:rPr>
      <w:i/>
      <w:color w:val="00008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60C1F"/>
    <w:pPr>
      <w:spacing w:line="216" w:lineRule="auto"/>
      <w:ind w:right="36"/>
    </w:pPr>
    <w:rPr>
      <w:b/>
      <w:color w:val="000080"/>
    </w:rPr>
  </w:style>
  <w:style w:type="character" w:customStyle="1" w:styleId="a4">
    <w:name w:val="正文文本缩进 字符"/>
    <w:link w:val="a3"/>
    <w:semiHidden/>
    <w:rsid w:val="00960C1F"/>
    <w:rPr>
      <w:rFonts w:ascii="Times" w:eastAsia="Times New Roman" w:hAnsi="Times" w:cs="Times New Roman"/>
      <w:b/>
      <w:color w:val="000080"/>
      <w:sz w:val="24"/>
      <w:szCs w:val="20"/>
    </w:rPr>
  </w:style>
  <w:style w:type="paragraph" w:styleId="2">
    <w:name w:val="Body Text 2"/>
    <w:basedOn w:val="a"/>
    <w:link w:val="20"/>
    <w:uiPriority w:val="99"/>
    <w:unhideWhenUsed/>
    <w:rsid w:val="00D15FA7"/>
    <w:pPr>
      <w:spacing w:after="120" w:line="480" w:lineRule="auto"/>
    </w:pPr>
  </w:style>
  <w:style w:type="character" w:customStyle="1" w:styleId="20">
    <w:name w:val="正文文本 2 字符"/>
    <w:link w:val="2"/>
    <w:uiPriority w:val="99"/>
    <w:rsid w:val="00D15FA7"/>
    <w:rPr>
      <w:rFonts w:ascii="Times" w:eastAsia="Times New Roman" w:hAnsi="Times" w:cs="Times New Roman"/>
      <w:sz w:val="24"/>
      <w:szCs w:val="20"/>
    </w:rPr>
  </w:style>
  <w:style w:type="paragraph" w:styleId="a5">
    <w:name w:val="Balloon Text"/>
    <w:basedOn w:val="a"/>
    <w:link w:val="a6"/>
    <w:uiPriority w:val="99"/>
    <w:semiHidden/>
    <w:unhideWhenUsed/>
    <w:rsid w:val="007F3761"/>
    <w:rPr>
      <w:rFonts w:ascii="Tahoma" w:hAnsi="Tahoma" w:cs="Tahoma"/>
      <w:sz w:val="16"/>
      <w:szCs w:val="16"/>
    </w:rPr>
  </w:style>
  <w:style w:type="character" w:customStyle="1" w:styleId="a6">
    <w:name w:val="批注框文本 字符"/>
    <w:link w:val="a5"/>
    <w:uiPriority w:val="99"/>
    <w:semiHidden/>
    <w:rsid w:val="007F3761"/>
    <w:rPr>
      <w:rFonts w:ascii="Tahoma" w:eastAsia="Times New Roman" w:hAnsi="Tahoma" w:cs="Tahoma"/>
      <w:sz w:val="16"/>
      <w:szCs w:val="16"/>
    </w:rPr>
  </w:style>
  <w:style w:type="paragraph" w:styleId="a7">
    <w:name w:val="List Paragraph"/>
    <w:basedOn w:val="a"/>
    <w:uiPriority w:val="34"/>
    <w:qFormat/>
    <w:rsid w:val="00E0440B"/>
    <w:pPr>
      <w:spacing w:after="200" w:line="276" w:lineRule="auto"/>
      <w:ind w:left="720"/>
      <w:contextualSpacing/>
    </w:pPr>
    <w:rPr>
      <w:rFonts w:ascii="Calibri" w:eastAsia="Calibri" w:hAnsi="Calibri"/>
      <w:sz w:val="22"/>
      <w:szCs w:val="22"/>
    </w:rPr>
  </w:style>
  <w:style w:type="paragraph" w:styleId="a8">
    <w:name w:val="header"/>
    <w:basedOn w:val="a"/>
    <w:link w:val="a9"/>
    <w:uiPriority w:val="99"/>
    <w:unhideWhenUsed/>
    <w:rsid w:val="00EC111E"/>
    <w:pPr>
      <w:tabs>
        <w:tab w:val="center" w:pos="4680"/>
        <w:tab w:val="right" w:pos="9360"/>
      </w:tabs>
    </w:pPr>
  </w:style>
  <w:style w:type="character" w:customStyle="1" w:styleId="a9">
    <w:name w:val="页眉 字符"/>
    <w:link w:val="a8"/>
    <w:uiPriority w:val="99"/>
    <w:rsid w:val="00EC111E"/>
    <w:rPr>
      <w:rFonts w:ascii="Times" w:eastAsia="Times New Roman" w:hAnsi="Times"/>
      <w:sz w:val="24"/>
    </w:rPr>
  </w:style>
  <w:style w:type="paragraph" w:styleId="aa">
    <w:name w:val="footer"/>
    <w:basedOn w:val="a"/>
    <w:link w:val="ab"/>
    <w:uiPriority w:val="99"/>
    <w:unhideWhenUsed/>
    <w:rsid w:val="00EC111E"/>
    <w:pPr>
      <w:tabs>
        <w:tab w:val="center" w:pos="4680"/>
        <w:tab w:val="right" w:pos="9360"/>
      </w:tabs>
    </w:pPr>
  </w:style>
  <w:style w:type="character" w:customStyle="1" w:styleId="ab">
    <w:name w:val="页脚 字符"/>
    <w:link w:val="aa"/>
    <w:uiPriority w:val="99"/>
    <w:rsid w:val="00EC111E"/>
    <w:rPr>
      <w:rFonts w:ascii="Times" w:eastAsia="Times New Roman" w:hAnsi="Times"/>
      <w:sz w:val="24"/>
    </w:rPr>
  </w:style>
  <w:style w:type="character" w:styleId="ac">
    <w:name w:val="Hyperlink"/>
    <w:uiPriority w:val="99"/>
    <w:semiHidden/>
    <w:unhideWhenUsed/>
    <w:rsid w:val="004A60B0"/>
    <w:rPr>
      <w:color w:val="0000FF"/>
      <w:u w:val="single"/>
    </w:rPr>
  </w:style>
  <w:style w:type="paragraph" w:styleId="ad">
    <w:name w:val="Normal (Web)"/>
    <w:basedOn w:val="a"/>
    <w:uiPriority w:val="99"/>
    <w:semiHidden/>
    <w:unhideWhenUsed/>
    <w:rsid w:val="001323C0"/>
    <w:pPr>
      <w:spacing w:before="100" w:beforeAutospacing="1" w:after="100" w:afterAutospacing="1"/>
    </w:pPr>
    <w:rPr>
      <w:rFonts w:ascii="Times New Roman" w:hAnsi="Times New Roman"/>
      <w:szCs w:val="24"/>
    </w:rPr>
  </w:style>
  <w:style w:type="character" w:customStyle="1" w:styleId="90">
    <w:name w:val="标题 9 字符"/>
    <w:link w:val="9"/>
    <w:rsid w:val="001D32D1"/>
    <w:rPr>
      <w:rFonts w:ascii="Times" w:eastAsia="Times New Roman" w:hAnsi="Times"/>
      <w:i/>
      <w:color w:val="000080"/>
      <w:sz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4353">
      <w:bodyDiv w:val="1"/>
      <w:marLeft w:val="0"/>
      <w:marRight w:val="0"/>
      <w:marTop w:val="0"/>
      <w:marBottom w:val="0"/>
      <w:divBdr>
        <w:top w:val="none" w:sz="0" w:space="0" w:color="auto"/>
        <w:left w:val="none" w:sz="0" w:space="0" w:color="auto"/>
        <w:bottom w:val="none" w:sz="0" w:space="0" w:color="auto"/>
        <w:right w:val="none" w:sz="0" w:space="0" w:color="auto"/>
      </w:divBdr>
    </w:div>
    <w:div w:id="726487602">
      <w:bodyDiv w:val="1"/>
      <w:marLeft w:val="0"/>
      <w:marRight w:val="0"/>
      <w:marTop w:val="0"/>
      <w:marBottom w:val="0"/>
      <w:divBdr>
        <w:top w:val="none" w:sz="0" w:space="0" w:color="auto"/>
        <w:left w:val="none" w:sz="0" w:space="0" w:color="auto"/>
        <w:bottom w:val="none" w:sz="0" w:space="0" w:color="auto"/>
        <w:right w:val="none" w:sz="0" w:space="0" w:color="auto"/>
      </w:divBdr>
    </w:div>
    <w:div w:id="961378679">
      <w:bodyDiv w:val="1"/>
      <w:marLeft w:val="0"/>
      <w:marRight w:val="0"/>
      <w:marTop w:val="0"/>
      <w:marBottom w:val="0"/>
      <w:divBdr>
        <w:top w:val="none" w:sz="0" w:space="0" w:color="auto"/>
        <w:left w:val="none" w:sz="0" w:space="0" w:color="auto"/>
        <w:bottom w:val="none" w:sz="0" w:space="0" w:color="auto"/>
        <w:right w:val="none" w:sz="0" w:space="0" w:color="auto"/>
      </w:divBdr>
    </w:div>
    <w:div w:id="1203011103">
      <w:bodyDiv w:val="1"/>
      <w:marLeft w:val="0"/>
      <w:marRight w:val="0"/>
      <w:marTop w:val="0"/>
      <w:marBottom w:val="0"/>
      <w:divBdr>
        <w:top w:val="none" w:sz="0" w:space="0" w:color="auto"/>
        <w:left w:val="none" w:sz="0" w:space="0" w:color="auto"/>
        <w:bottom w:val="none" w:sz="0" w:space="0" w:color="auto"/>
        <w:right w:val="none" w:sz="0" w:space="0" w:color="auto"/>
      </w:divBdr>
    </w:div>
    <w:div w:id="1340891540">
      <w:bodyDiv w:val="1"/>
      <w:marLeft w:val="0"/>
      <w:marRight w:val="0"/>
      <w:marTop w:val="0"/>
      <w:marBottom w:val="0"/>
      <w:divBdr>
        <w:top w:val="none" w:sz="0" w:space="0" w:color="auto"/>
        <w:left w:val="none" w:sz="0" w:space="0" w:color="auto"/>
        <w:bottom w:val="none" w:sz="0" w:space="0" w:color="auto"/>
        <w:right w:val="none" w:sz="0" w:space="0" w:color="auto"/>
      </w:divBdr>
    </w:div>
    <w:div w:id="1473255426">
      <w:bodyDiv w:val="1"/>
      <w:marLeft w:val="0"/>
      <w:marRight w:val="0"/>
      <w:marTop w:val="0"/>
      <w:marBottom w:val="0"/>
      <w:divBdr>
        <w:top w:val="none" w:sz="0" w:space="0" w:color="auto"/>
        <w:left w:val="none" w:sz="0" w:space="0" w:color="auto"/>
        <w:bottom w:val="none" w:sz="0" w:space="0" w:color="auto"/>
        <w:right w:val="none" w:sz="0" w:space="0" w:color="auto"/>
      </w:divBdr>
    </w:div>
    <w:div w:id="1718317340">
      <w:bodyDiv w:val="1"/>
      <w:marLeft w:val="0"/>
      <w:marRight w:val="0"/>
      <w:marTop w:val="0"/>
      <w:marBottom w:val="0"/>
      <w:divBdr>
        <w:top w:val="none" w:sz="0" w:space="0" w:color="auto"/>
        <w:left w:val="none" w:sz="0" w:space="0" w:color="auto"/>
        <w:bottom w:val="none" w:sz="0" w:space="0" w:color="auto"/>
        <w:right w:val="none" w:sz="0" w:space="0" w:color="auto"/>
      </w:divBdr>
    </w:div>
    <w:div w:id="20556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keno@uthscs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15909</CharactersWithSpaces>
  <SharedDoc>false</SharedDoc>
  <HLinks>
    <vt:vector size="6" baseType="variant">
      <vt:variant>
        <vt:i4>917553</vt:i4>
      </vt:variant>
      <vt:variant>
        <vt:i4>0</vt:i4>
      </vt:variant>
      <vt:variant>
        <vt:i4>0</vt:i4>
      </vt:variant>
      <vt:variant>
        <vt:i4>5</vt:i4>
      </vt:variant>
      <vt:variant>
        <vt:lpwstr>mailto:ikeno@uthscsa.edu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Mahlke, Megan</dc:creator>
  <cp:keywords/>
  <dc:description/>
  <cp:lastModifiedBy>Admin</cp:lastModifiedBy>
  <cp:revision>2</cp:revision>
  <cp:lastPrinted>2023-06-20T01:38:00Z</cp:lastPrinted>
  <dcterms:created xsi:type="dcterms:W3CDTF">2023-06-21T00:37:00Z</dcterms:created>
  <dcterms:modified xsi:type="dcterms:W3CDTF">2023-06-21T00:37:00Z</dcterms:modified>
</cp:coreProperties>
</file>