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DBA5" w14:textId="6931CE34" w:rsidR="000E144B" w:rsidRPr="0014622F" w:rsidRDefault="000E144B" w:rsidP="000E144B">
      <w:pPr>
        <w:spacing w:line="276" w:lineRule="auto"/>
        <w:rPr>
          <w:rFonts w:asciiTheme="majorBidi" w:hAnsiTheme="majorBidi" w:cstheme="majorBidi"/>
          <w:color w:val="2F5496" w:themeColor="accent1" w:themeShade="BF"/>
          <w:sz w:val="24"/>
          <w:szCs w:val="24"/>
          <w:shd w:val="clear" w:color="auto" w:fill="FFFFFF"/>
        </w:rPr>
      </w:pPr>
      <w:r w:rsidRPr="0014622F">
        <w:rPr>
          <w:rFonts w:asciiTheme="majorBidi" w:hAnsiTheme="majorBidi" w:cstheme="majorBidi"/>
          <w:color w:val="2F5496" w:themeColor="accent1" w:themeShade="BF"/>
          <w:sz w:val="24"/>
          <w:szCs w:val="24"/>
          <w:shd w:val="clear" w:color="auto" w:fill="FFFFFF"/>
        </w:rPr>
        <w:t xml:space="preserve">The editor-in-chief </w:t>
      </w:r>
      <w:r w:rsidRPr="000E144B">
        <w:rPr>
          <w:rFonts w:asciiTheme="majorBidi" w:hAnsiTheme="majorBidi" w:cstheme="majorBidi"/>
          <w:color w:val="2F5496" w:themeColor="accent1" w:themeShade="BF"/>
          <w:sz w:val="24"/>
          <w:szCs w:val="24"/>
          <w:shd w:val="clear" w:color="auto" w:fill="FFFFFF"/>
        </w:rPr>
        <w:t>Aging Pathobiology and Therapeutics</w:t>
      </w:r>
    </w:p>
    <w:p w14:paraId="7B853E5A" w14:textId="77777777" w:rsidR="000E144B" w:rsidRPr="0014622F" w:rsidRDefault="000E144B" w:rsidP="000E144B">
      <w:pPr>
        <w:spacing w:line="276" w:lineRule="auto"/>
        <w:rPr>
          <w:rFonts w:asciiTheme="majorBidi" w:hAnsiTheme="majorBidi" w:cstheme="majorBidi"/>
          <w:color w:val="2F5496" w:themeColor="accent1" w:themeShade="BF"/>
          <w:sz w:val="24"/>
          <w:szCs w:val="24"/>
          <w:shd w:val="clear" w:color="auto" w:fill="FFFFFF"/>
        </w:rPr>
      </w:pPr>
      <w:r w:rsidRPr="0014622F">
        <w:rPr>
          <w:rFonts w:asciiTheme="majorBidi" w:hAnsiTheme="majorBidi" w:cstheme="majorBidi"/>
          <w:color w:val="2F5496" w:themeColor="accent1" w:themeShade="BF"/>
          <w:sz w:val="24"/>
          <w:szCs w:val="24"/>
          <w:shd w:val="clear" w:color="auto" w:fill="FFFFFF"/>
        </w:rPr>
        <w:t>RE: reviewers' comments.</w:t>
      </w:r>
    </w:p>
    <w:p w14:paraId="3739DFA3" w14:textId="0983AE19" w:rsidR="000E144B" w:rsidRDefault="000E144B" w:rsidP="000E144B">
      <w:pPr>
        <w:rPr>
          <w:rFonts w:ascii="Microsoft YaHei" w:eastAsia="Microsoft YaHei" w:hAnsi="Microsoft YaHei"/>
          <w:color w:val="222222"/>
          <w:sz w:val="21"/>
          <w:szCs w:val="21"/>
          <w:shd w:val="clear" w:color="auto" w:fill="FFFFFF"/>
        </w:rPr>
      </w:pPr>
      <w:r w:rsidRPr="0014622F">
        <w:rPr>
          <w:rFonts w:asciiTheme="majorBidi" w:hAnsiTheme="majorBidi" w:cstheme="majorBidi"/>
          <w:color w:val="2F5496" w:themeColor="accent1" w:themeShade="BF"/>
          <w:sz w:val="24"/>
          <w:szCs w:val="24"/>
          <w:shd w:val="clear" w:color="auto" w:fill="FFFFFF"/>
        </w:rPr>
        <w:t xml:space="preserve">We thank the reviewer for their work </w:t>
      </w:r>
      <w:r>
        <w:rPr>
          <w:rFonts w:asciiTheme="majorBidi" w:hAnsiTheme="majorBidi" w:cstheme="majorBidi"/>
          <w:color w:val="2F5496" w:themeColor="accent1" w:themeShade="BF"/>
          <w:sz w:val="24"/>
          <w:szCs w:val="24"/>
          <w:shd w:val="clear" w:color="auto" w:fill="FFFFFF"/>
        </w:rPr>
        <w:t>in reviewing</w:t>
      </w:r>
      <w:r w:rsidRPr="0014622F">
        <w:rPr>
          <w:rFonts w:asciiTheme="majorBidi" w:hAnsiTheme="majorBidi" w:cstheme="majorBidi"/>
          <w:color w:val="2F5496" w:themeColor="accent1" w:themeShade="BF"/>
          <w:sz w:val="24"/>
          <w:szCs w:val="24"/>
          <w:shd w:val="clear" w:color="auto" w:fill="FFFFFF"/>
        </w:rPr>
        <w:t xml:space="preserve"> our manuscript. We tried to address their comments and add the required information to the manuscript.</w:t>
      </w:r>
      <w:r w:rsidRPr="0014622F">
        <w:rPr>
          <w:rFonts w:asciiTheme="majorBidi" w:hAnsiTheme="majorBidi" w:cstheme="majorBidi"/>
          <w:color w:val="1F3864" w:themeColor="accent1" w:themeShade="80"/>
          <w:sz w:val="24"/>
          <w:szCs w:val="24"/>
          <w:shd w:val="clear" w:color="auto" w:fill="FFFFFF"/>
        </w:rPr>
        <w:t xml:space="preserve"> </w:t>
      </w:r>
    </w:p>
    <w:p w14:paraId="773C8C7F" w14:textId="77777777" w:rsidR="000E144B" w:rsidRDefault="000E144B">
      <w:pPr>
        <w:rPr>
          <w:rFonts w:ascii="Microsoft YaHei" w:eastAsia="Microsoft YaHei" w:hAnsi="Microsoft YaHei"/>
          <w:color w:val="222222"/>
          <w:sz w:val="21"/>
          <w:szCs w:val="21"/>
          <w:shd w:val="clear" w:color="auto" w:fill="FFFFFF"/>
        </w:rPr>
      </w:pPr>
    </w:p>
    <w:p w14:paraId="62F0474B" w14:textId="3E9EC4AE" w:rsidR="000E144B" w:rsidRPr="000E144B" w:rsidRDefault="000E144B" w:rsidP="000E144B">
      <w:pPr>
        <w:rPr>
          <w:rFonts w:asciiTheme="majorBidi" w:hAnsiTheme="majorBidi" w:cstheme="majorBidi"/>
          <w:sz w:val="24"/>
          <w:szCs w:val="24"/>
          <w:shd w:val="clear" w:color="auto" w:fill="FFFFFF"/>
        </w:rPr>
      </w:pPr>
      <w:r w:rsidRPr="000E144B">
        <w:rPr>
          <w:rFonts w:asciiTheme="majorBidi" w:hAnsiTheme="majorBidi" w:cstheme="majorBidi" w:hint="eastAsia"/>
          <w:sz w:val="24"/>
          <w:szCs w:val="24"/>
          <w:shd w:val="clear" w:color="auto" w:fill="FFFFFF"/>
        </w:rPr>
        <w:t>Reviewer #1:</w:t>
      </w:r>
      <w:r w:rsidRPr="000E144B">
        <w:rPr>
          <w:rFonts w:asciiTheme="majorBidi" w:hAnsiTheme="majorBidi" w:cstheme="majorBidi" w:hint="eastAsia"/>
          <w:sz w:val="24"/>
          <w:szCs w:val="24"/>
          <w:shd w:val="clear" w:color="auto" w:fill="FFFFFF"/>
        </w:rPr>
        <w:br/>
      </w:r>
      <w:proofErr w:type="spellStart"/>
      <w:r w:rsidRPr="000E144B">
        <w:rPr>
          <w:rFonts w:asciiTheme="majorBidi" w:hAnsiTheme="majorBidi" w:cstheme="majorBidi" w:hint="eastAsia"/>
          <w:sz w:val="24"/>
          <w:szCs w:val="24"/>
          <w:shd w:val="clear" w:color="auto" w:fill="FFFFFF"/>
        </w:rPr>
        <w:t>Weizhan</w:t>
      </w:r>
      <w:proofErr w:type="spellEnd"/>
      <w:r w:rsidRPr="000E144B">
        <w:rPr>
          <w:rFonts w:asciiTheme="majorBidi" w:hAnsiTheme="majorBidi" w:cstheme="majorBidi" w:hint="eastAsia"/>
          <w:sz w:val="24"/>
          <w:szCs w:val="24"/>
          <w:shd w:val="clear" w:color="auto" w:fill="FFFFFF"/>
        </w:rPr>
        <w:t xml:space="preserve"> Wang (Department of Emergency, Harrison International Peace</w:t>
      </w:r>
      <w:r w:rsidRPr="000E144B">
        <w:rPr>
          <w:rFonts w:asciiTheme="majorBidi" w:hAnsiTheme="majorBidi" w:cstheme="majorBidi" w:hint="eastAsia"/>
          <w:sz w:val="24"/>
          <w:szCs w:val="24"/>
          <w:shd w:val="clear" w:color="auto" w:fill="FFFFFF"/>
        </w:rPr>
        <w:br/>
        <w:t>Hospital)</w:t>
      </w:r>
      <w:r w:rsidRPr="000E144B">
        <w:rPr>
          <w:rFonts w:asciiTheme="majorBidi" w:hAnsiTheme="majorBidi" w:cstheme="majorBidi" w:hint="eastAsia"/>
          <w:sz w:val="24"/>
          <w:szCs w:val="24"/>
          <w:shd w:val="clear" w:color="auto" w:fill="FFFFFF"/>
        </w:rPr>
        <w:br/>
      </w:r>
      <w:r w:rsidRPr="000E144B">
        <w:rPr>
          <w:rFonts w:asciiTheme="majorBidi" w:hAnsiTheme="majorBidi" w:cstheme="majorBidi" w:hint="eastAsia"/>
          <w:sz w:val="24"/>
          <w:szCs w:val="24"/>
          <w:shd w:val="clear" w:color="auto" w:fill="FFFFFF"/>
        </w:rPr>
        <w:br/>
        <w:t>This review clearly summarized the pathogenesis, risk factors, and possible</w:t>
      </w:r>
      <w:r w:rsidRPr="000E144B">
        <w:rPr>
          <w:rFonts w:asciiTheme="majorBidi" w:hAnsiTheme="majorBidi" w:cstheme="majorBidi" w:hint="eastAsia"/>
          <w:sz w:val="24"/>
          <w:szCs w:val="24"/>
          <w:shd w:val="clear" w:color="auto" w:fill="FFFFFF"/>
        </w:rPr>
        <w:br/>
        <w:t>management strategies of cardiovascular disease in CKD. Since the CKD and</w:t>
      </w:r>
      <w:r w:rsidRPr="000E144B">
        <w:rPr>
          <w:rFonts w:asciiTheme="majorBidi" w:hAnsiTheme="majorBidi" w:cstheme="majorBidi" w:hint="eastAsia"/>
          <w:sz w:val="24"/>
          <w:szCs w:val="24"/>
          <w:shd w:val="clear" w:color="auto" w:fill="FFFFFF"/>
        </w:rPr>
        <w:br/>
        <w:t>CVD can pose a huge threat to human health, such review can provide an</w:t>
      </w:r>
      <w:r w:rsidRPr="000E144B">
        <w:rPr>
          <w:rFonts w:asciiTheme="majorBidi" w:hAnsiTheme="majorBidi" w:cstheme="majorBidi" w:hint="eastAsia"/>
          <w:sz w:val="24"/>
          <w:szCs w:val="24"/>
          <w:shd w:val="clear" w:color="auto" w:fill="FFFFFF"/>
        </w:rPr>
        <w:br/>
        <w:t>important reference for the prevention and treatment of CKD and CVD. I</w:t>
      </w:r>
      <w:r w:rsidRPr="000E144B">
        <w:rPr>
          <w:rFonts w:asciiTheme="majorBidi" w:hAnsiTheme="majorBidi" w:cstheme="majorBidi" w:hint="eastAsia"/>
          <w:sz w:val="24"/>
          <w:szCs w:val="24"/>
          <w:shd w:val="clear" w:color="auto" w:fill="FFFFFF"/>
        </w:rPr>
        <w:br/>
        <w:t>suggest the acceptance of this article. The minor revision is that please</w:t>
      </w:r>
      <w:r w:rsidRPr="000E144B">
        <w:rPr>
          <w:rFonts w:asciiTheme="majorBidi" w:hAnsiTheme="majorBidi" w:cstheme="majorBidi" w:hint="eastAsia"/>
          <w:sz w:val="24"/>
          <w:szCs w:val="24"/>
          <w:shd w:val="clear" w:color="auto" w:fill="FFFFFF"/>
        </w:rPr>
        <w:br/>
        <w:t>replace some of the older literature with more recent literature. Thank you.</w:t>
      </w:r>
    </w:p>
    <w:p w14:paraId="5E21315B" w14:textId="77777777" w:rsidR="000E144B" w:rsidRDefault="000E144B" w:rsidP="000E144B">
      <w:pPr>
        <w:rPr>
          <w:rFonts w:ascii="Microsoft YaHei" w:eastAsia="Microsoft YaHei" w:hAnsi="Microsoft YaHei"/>
          <w:color w:val="222222"/>
          <w:sz w:val="21"/>
          <w:szCs w:val="21"/>
          <w:shd w:val="clear" w:color="auto" w:fill="FFFFFF"/>
        </w:rPr>
      </w:pPr>
    </w:p>
    <w:p w14:paraId="5D1C54D7" w14:textId="77777777" w:rsidR="000E144B" w:rsidRDefault="000E144B" w:rsidP="000E144B">
      <w:pPr>
        <w:spacing w:line="276" w:lineRule="auto"/>
        <w:rPr>
          <w:rFonts w:asciiTheme="majorBidi" w:hAnsiTheme="majorBidi" w:cstheme="majorBidi"/>
          <w:color w:val="2F5496" w:themeColor="accent1" w:themeShade="BF"/>
          <w:sz w:val="24"/>
          <w:szCs w:val="24"/>
          <w:shd w:val="clear" w:color="auto" w:fill="FFFFFF"/>
        </w:rPr>
      </w:pPr>
      <w:r w:rsidRPr="0014622F">
        <w:rPr>
          <w:rFonts w:asciiTheme="majorBidi" w:hAnsiTheme="majorBidi" w:cstheme="majorBidi"/>
          <w:color w:val="2F5496" w:themeColor="accent1" w:themeShade="BF"/>
          <w:sz w:val="24"/>
          <w:szCs w:val="24"/>
          <w:shd w:val="clear" w:color="auto" w:fill="FFFFFF"/>
        </w:rPr>
        <w:t xml:space="preserve">Thank you for your valuable </w:t>
      </w:r>
      <w:r>
        <w:rPr>
          <w:rFonts w:asciiTheme="majorBidi" w:hAnsiTheme="majorBidi" w:cstheme="majorBidi"/>
          <w:color w:val="2F5496" w:themeColor="accent1" w:themeShade="BF"/>
          <w:sz w:val="24"/>
          <w:szCs w:val="24"/>
          <w:shd w:val="clear" w:color="auto" w:fill="FFFFFF"/>
        </w:rPr>
        <w:t>feedback</w:t>
      </w:r>
      <w:r w:rsidRPr="0014622F">
        <w:rPr>
          <w:rFonts w:asciiTheme="majorBidi" w:hAnsiTheme="majorBidi" w:cstheme="majorBidi"/>
          <w:color w:val="2F5496" w:themeColor="accent1" w:themeShade="BF"/>
          <w:sz w:val="24"/>
          <w:szCs w:val="24"/>
          <w:shd w:val="clear" w:color="auto" w:fill="FFFFFF"/>
        </w:rPr>
        <w:t xml:space="preserve">. We are happy that the </w:t>
      </w:r>
      <w:r>
        <w:rPr>
          <w:rFonts w:asciiTheme="majorBidi" w:hAnsiTheme="majorBidi" w:cstheme="majorBidi"/>
          <w:color w:val="2F5496" w:themeColor="accent1" w:themeShade="BF"/>
          <w:sz w:val="24"/>
          <w:szCs w:val="24"/>
          <w:shd w:val="clear" w:color="auto" w:fill="FFFFFF"/>
        </w:rPr>
        <w:t xml:space="preserve">review can provide </w:t>
      </w:r>
      <w:r w:rsidRPr="000E144B">
        <w:rPr>
          <w:rFonts w:asciiTheme="majorBidi" w:hAnsiTheme="majorBidi" w:cstheme="majorBidi"/>
          <w:color w:val="2F5496" w:themeColor="accent1" w:themeShade="BF"/>
          <w:sz w:val="24"/>
          <w:szCs w:val="24"/>
          <w:shd w:val="clear" w:color="auto" w:fill="FFFFFF"/>
        </w:rPr>
        <w:t>essential</w:t>
      </w:r>
      <w:r w:rsidRPr="000E144B">
        <w:rPr>
          <w:rFonts w:asciiTheme="majorBidi" w:hAnsiTheme="majorBidi" w:cstheme="majorBidi"/>
          <w:color w:val="2F5496" w:themeColor="accent1" w:themeShade="BF"/>
          <w:sz w:val="24"/>
          <w:szCs w:val="24"/>
          <w:shd w:val="clear" w:color="auto" w:fill="FFFFFF"/>
        </w:rPr>
        <w:t xml:space="preserve"> </w:t>
      </w:r>
      <w:r>
        <w:rPr>
          <w:rFonts w:asciiTheme="majorBidi" w:hAnsiTheme="majorBidi" w:cstheme="majorBidi"/>
          <w:color w:val="2F5496" w:themeColor="accent1" w:themeShade="BF"/>
          <w:sz w:val="24"/>
          <w:szCs w:val="24"/>
          <w:shd w:val="clear" w:color="auto" w:fill="FFFFFF"/>
        </w:rPr>
        <w:t xml:space="preserve">information about this significant topic. </w:t>
      </w:r>
    </w:p>
    <w:p w14:paraId="38479FD4" w14:textId="1A662EC1" w:rsidR="000E144B" w:rsidRPr="0014622F" w:rsidRDefault="000E144B" w:rsidP="000E144B">
      <w:pPr>
        <w:spacing w:line="276" w:lineRule="auto"/>
        <w:rPr>
          <w:rFonts w:asciiTheme="majorBidi" w:hAnsiTheme="majorBidi" w:cstheme="majorBidi"/>
          <w:color w:val="2F5496" w:themeColor="accent1" w:themeShade="BF"/>
          <w:sz w:val="24"/>
          <w:szCs w:val="24"/>
          <w:shd w:val="clear" w:color="auto" w:fill="FFFFFF"/>
        </w:rPr>
      </w:pPr>
      <w:r>
        <w:rPr>
          <w:rFonts w:asciiTheme="majorBidi" w:hAnsiTheme="majorBidi" w:cstheme="majorBidi"/>
          <w:color w:val="2F5496" w:themeColor="accent1" w:themeShade="BF"/>
          <w:sz w:val="24"/>
          <w:szCs w:val="24"/>
          <w:shd w:val="clear" w:color="auto" w:fill="FFFFFF"/>
        </w:rPr>
        <w:t xml:space="preserve">We added more recent literature and replaced the old ones. We changed the color of the </w:t>
      </w:r>
      <w:proofErr w:type="gramStart"/>
      <w:r>
        <w:rPr>
          <w:rFonts w:asciiTheme="majorBidi" w:hAnsiTheme="majorBidi" w:cstheme="majorBidi"/>
          <w:color w:val="2F5496" w:themeColor="accent1" w:themeShade="BF"/>
          <w:sz w:val="24"/>
          <w:szCs w:val="24"/>
          <w:shd w:val="clear" w:color="auto" w:fill="FFFFFF"/>
        </w:rPr>
        <w:t>numbers</w:t>
      </w:r>
      <w:proofErr w:type="gramEnd"/>
      <w:r>
        <w:rPr>
          <w:rFonts w:asciiTheme="majorBidi" w:hAnsiTheme="majorBidi" w:cstheme="majorBidi"/>
          <w:color w:val="2F5496" w:themeColor="accent1" w:themeShade="BF"/>
          <w:sz w:val="24"/>
          <w:szCs w:val="24"/>
          <w:shd w:val="clear" w:color="auto" w:fill="FFFFFF"/>
        </w:rPr>
        <w:t xml:space="preserve"> of new references to Red. </w:t>
      </w:r>
    </w:p>
    <w:p w14:paraId="7514DF2D" w14:textId="77777777" w:rsidR="000E144B" w:rsidRDefault="000E144B">
      <w:pPr>
        <w:rPr>
          <w:rFonts w:asciiTheme="majorBidi" w:hAnsiTheme="majorBidi" w:cstheme="majorBidi"/>
          <w:sz w:val="24"/>
          <w:szCs w:val="24"/>
          <w:shd w:val="clear" w:color="auto" w:fill="FFFFFF"/>
        </w:rPr>
      </w:pPr>
      <w:r>
        <w:rPr>
          <w:rFonts w:ascii="Microsoft YaHei" w:eastAsia="Microsoft YaHei" w:hAnsi="Microsoft YaHei" w:hint="eastAsia"/>
          <w:color w:val="222222"/>
          <w:sz w:val="21"/>
          <w:szCs w:val="21"/>
        </w:rPr>
        <w:br/>
      </w:r>
      <w:r w:rsidRPr="000E144B">
        <w:rPr>
          <w:rFonts w:asciiTheme="majorBidi" w:hAnsiTheme="majorBidi" w:cstheme="majorBidi" w:hint="eastAsia"/>
          <w:sz w:val="24"/>
          <w:szCs w:val="24"/>
          <w:shd w:val="clear" w:color="auto" w:fill="FFFFFF"/>
        </w:rPr>
        <w:t>Reviewer #2:</w:t>
      </w:r>
      <w:r w:rsidRPr="000E144B">
        <w:rPr>
          <w:rFonts w:asciiTheme="majorBidi" w:hAnsiTheme="majorBidi" w:cstheme="majorBidi" w:hint="eastAsia"/>
          <w:sz w:val="24"/>
          <w:szCs w:val="24"/>
          <w:shd w:val="clear" w:color="auto" w:fill="FFFFFF"/>
        </w:rPr>
        <w:br/>
        <w:t>Hongzhi Liu (Department of Vascular and Endovascular Surgery, Henan</w:t>
      </w:r>
      <w:r w:rsidRPr="000E144B">
        <w:rPr>
          <w:rFonts w:asciiTheme="majorBidi" w:hAnsiTheme="majorBidi" w:cstheme="majorBidi" w:hint="eastAsia"/>
          <w:sz w:val="24"/>
          <w:szCs w:val="24"/>
          <w:shd w:val="clear" w:color="auto" w:fill="FFFFFF"/>
        </w:rPr>
        <w:br/>
        <w:t>Provincial People's Hospital)</w:t>
      </w:r>
      <w:r w:rsidRPr="000E144B">
        <w:rPr>
          <w:rFonts w:asciiTheme="majorBidi" w:hAnsiTheme="majorBidi" w:cstheme="majorBidi" w:hint="eastAsia"/>
          <w:sz w:val="24"/>
          <w:szCs w:val="24"/>
          <w:shd w:val="clear" w:color="auto" w:fill="FFFFFF"/>
        </w:rPr>
        <w:br/>
      </w:r>
      <w:r w:rsidRPr="000E144B">
        <w:rPr>
          <w:rFonts w:asciiTheme="majorBidi" w:hAnsiTheme="majorBidi" w:cstheme="majorBidi" w:hint="eastAsia"/>
          <w:sz w:val="24"/>
          <w:szCs w:val="24"/>
          <w:shd w:val="clear" w:color="auto" w:fill="FFFFFF"/>
        </w:rPr>
        <w:br/>
        <w:t>This review entitled "Cardiovascular Aging in Patients with Chronic Kidney</w:t>
      </w:r>
      <w:r w:rsidRPr="000E144B">
        <w:rPr>
          <w:rFonts w:asciiTheme="majorBidi" w:hAnsiTheme="majorBidi" w:cstheme="majorBidi" w:hint="eastAsia"/>
          <w:sz w:val="24"/>
          <w:szCs w:val="24"/>
          <w:shd w:val="clear" w:color="auto" w:fill="FFFFFF"/>
        </w:rPr>
        <w:br/>
        <w:t xml:space="preserve">Disease: Pathogenesis and Potential Therapeutics" submitted by </w:t>
      </w:r>
      <w:proofErr w:type="spellStart"/>
      <w:r w:rsidRPr="000E144B">
        <w:rPr>
          <w:rFonts w:asciiTheme="majorBidi" w:hAnsiTheme="majorBidi" w:cstheme="majorBidi" w:hint="eastAsia"/>
          <w:sz w:val="24"/>
          <w:szCs w:val="24"/>
          <w:shd w:val="clear" w:color="auto" w:fill="FFFFFF"/>
        </w:rPr>
        <w:t>Alkhayyat</w:t>
      </w:r>
      <w:proofErr w:type="spellEnd"/>
      <w:r w:rsidRPr="000E144B">
        <w:rPr>
          <w:rFonts w:asciiTheme="majorBidi" w:hAnsiTheme="majorBidi" w:cstheme="majorBidi" w:hint="eastAsia"/>
          <w:sz w:val="24"/>
          <w:szCs w:val="24"/>
          <w:shd w:val="clear" w:color="auto" w:fill="FFFFFF"/>
        </w:rPr>
        <w:t xml:space="preserve"> et</w:t>
      </w:r>
      <w:r w:rsidRPr="000E144B">
        <w:rPr>
          <w:rFonts w:asciiTheme="majorBidi" w:hAnsiTheme="majorBidi" w:cstheme="majorBidi" w:hint="eastAsia"/>
          <w:sz w:val="24"/>
          <w:szCs w:val="24"/>
          <w:shd w:val="clear" w:color="auto" w:fill="FFFFFF"/>
        </w:rPr>
        <w:br/>
        <w:t xml:space="preserve">al. </w:t>
      </w:r>
      <w:proofErr w:type="spellStart"/>
      <w:r w:rsidRPr="000E144B">
        <w:rPr>
          <w:rFonts w:asciiTheme="majorBidi" w:hAnsiTheme="majorBidi" w:cstheme="majorBidi" w:hint="eastAsia"/>
          <w:sz w:val="24"/>
          <w:szCs w:val="24"/>
          <w:shd w:val="clear" w:color="auto" w:fill="FFFFFF"/>
        </w:rPr>
        <w:t>summarizied</w:t>
      </w:r>
      <w:proofErr w:type="spellEnd"/>
      <w:r w:rsidRPr="000E144B">
        <w:rPr>
          <w:rFonts w:asciiTheme="majorBidi" w:hAnsiTheme="majorBidi" w:cstheme="majorBidi" w:hint="eastAsia"/>
          <w:sz w:val="24"/>
          <w:szCs w:val="24"/>
          <w:shd w:val="clear" w:color="auto" w:fill="FFFFFF"/>
        </w:rPr>
        <w:t xml:space="preserve"> the pathogenesis, risk factors, and possible management</w:t>
      </w:r>
      <w:r w:rsidRPr="000E144B">
        <w:rPr>
          <w:rFonts w:asciiTheme="majorBidi" w:hAnsiTheme="majorBidi" w:cstheme="majorBidi" w:hint="eastAsia"/>
          <w:sz w:val="24"/>
          <w:szCs w:val="24"/>
          <w:shd w:val="clear" w:color="auto" w:fill="FFFFFF"/>
        </w:rPr>
        <w:br/>
        <w:t>strategies of cardiovascular disease in CKD. The content is interesting.</w:t>
      </w:r>
      <w:r w:rsidRPr="000E144B">
        <w:rPr>
          <w:rFonts w:asciiTheme="majorBidi" w:hAnsiTheme="majorBidi" w:cstheme="majorBidi" w:hint="eastAsia"/>
          <w:sz w:val="24"/>
          <w:szCs w:val="24"/>
          <w:shd w:val="clear" w:color="auto" w:fill="FFFFFF"/>
        </w:rPr>
        <w:br/>
        <w:t>However, some revisions are required.</w:t>
      </w:r>
    </w:p>
    <w:p w14:paraId="390CD830" w14:textId="1F64055D" w:rsidR="000E144B" w:rsidRPr="000E144B" w:rsidRDefault="000E144B" w:rsidP="000E144B">
      <w:pPr>
        <w:spacing w:line="276" w:lineRule="auto"/>
        <w:rPr>
          <w:rFonts w:asciiTheme="majorBidi" w:hAnsiTheme="majorBidi" w:cstheme="majorBidi"/>
          <w:color w:val="2F5496" w:themeColor="accent1" w:themeShade="BF"/>
          <w:sz w:val="24"/>
          <w:szCs w:val="24"/>
          <w:shd w:val="clear" w:color="auto" w:fill="FFFFFF"/>
        </w:rPr>
      </w:pPr>
      <w:r w:rsidRPr="0014622F">
        <w:rPr>
          <w:rFonts w:asciiTheme="majorBidi" w:hAnsiTheme="majorBidi" w:cstheme="majorBidi"/>
          <w:color w:val="2F5496" w:themeColor="accent1" w:themeShade="BF"/>
          <w:sz w:val="24"/>
          <w:szCs w:val="24"/>
          <w:shd w:val="clear" w:color="auto" w:fill="FFFFFF"/>
        </w:rPr>
        <w:t xml:space="preserve">Thank you for your valuable </w:t>
      </w:r>
      <w:r>
        <w:rPr>
          <w:rFonts w:asciiTheme="majorBidi" w:hAnsiTheme="majorBidi" w:cstheme="majorBidi"/>
          <w:color w:val="2F5496" w:themeColor="accent1" w:themeShade="BF"/>
          <w:sz w:val="24"/>
          <w:szCs w:val="24"/>
          <w:shd w:val="clear" w:color="auto" w:fill="FFFFFF"/>
        </w:rPr>
        <w:t>comments</w:t>
      </w:r>
      <w:r w:rsidRPr="0014622F">
        <w:rPr>
          <w:rFonts w:asciiTheme="majorBidi" w:hAnsiTheme="majorBidi" w:cstheme="majorBidi"/>
          <w:color w:val="2F5496" w:themeColor="accent1" w:themeShade="BF"/>
          <w:sz w:val="24"/>
          <w:szCs w:val="24"/>
          <w:shd w:val="clear" w:color="auto" w:fill="FFFFFF"/>
        </w:rPr>
        <w:t xml:space="preserve">. </w:t>
      </w:r>
      <w:r>
        <w:rPr>
          <w:rFonts w:asciiTheme="majorBidi" w:hAnsiTheme="majorBidi" w:cstheme="majorBidi"/>
          <w:color w:val="2F5496" w:themeColor="accent1" w:themeShade="BF"/>
          <w:sz w:val="24"/>
          <w:szCs w:val="24"/>
          <w:shd w:val="clear" w:color="auto" w:fill="FFFFFF"/>
        </w:rPr>
        <w:t>We tried to address all of them</w:t>
      </w:r>
      <w:r w:rsidRPr="000E144B">
        <w:rPr>
          <w:rFonts w:asciiTheme="majorBidi" w:hAnsiTheme="majorBidi" w:cstheme="majorBidi" w:hint="eastAsia"/>
          <w:sz w:val="24"/>
          <w:szCs w:val="24"/>
          <w:shd w:val="clear" w:color="auto" w:fill="FFFFFF"/>
        </w:rPr>
        <w:br/>
      </w:r>
      <w:r w:rsidRPr="000E144B">
        <w:rPr>
          <w:rFonts w:asciiTheme="majorBidi" w:hAnsiTheme="majorBidi" w:cstheme="majorBidi" w:hint="eastAsia"/>
          <w:sz w:val="24"/>
          <w:szCs w:val="24"/>
          <w:shd w:val="clear" w:color="auto" w:fill="FFFFFF"/>
        </w:rPr>
        <w:br/>
        <w:t>Introduction</w:t>
      </w:r>
      <w:r w:rsidRPr="000E144B">
        <w:rPr>
          <w:rFonts w:asciiTheme="majorBidi" w:hAnsiTheme="majorBidi" w:cstheme="majorBidi" w:hint="eastAsia"/>
          <w:sz w:val="24"/>
          <w:szCs w:val="24"/>
          <w:shd w:val="clear" w:color="auto" w:fill="FFFFFF"/>
        </w:rPr>
        <w:br/>
        <w:t>--The full name of CKD should be mentioned on its first appearance.</w:t>
      </w:r>
    </w:p>
    <w:p w14:paraId="5636B1C5" w14:textId="20162F5D" w:rsidR="000E144B" w:rsidRPr="000E144B" w:rsidRDefault="000E144B">
      <w:pPr>
        <w:rPr>
          <w:rFonts w:asciiTheme="majorBidi" w:hAnsiTheme="majorBidi" w:cstheme="majorBidi"/>
          <w:color w:val="2F5496" w:themeColor="accent1" w:themeShade="BF"/>
          <w:sz w:val="24"/>
          <w:szCs w:val="24"/>
          <w:shd w:val="clear" w:color="auto" w:fill="FFFFFF"/>
        </w:rPr>
      </w:pPr>
      <w:r w:rsidRPr="000E144B">
        <w:rPr>
          <w:rFonts w:asciiTheme="majorBidi" w:hAnsiTheme="majorBidi" w:cstheme="majorBidi"/>
          <w:color w:val="2F5496" w:themeColor="accent1" w:themeShade="BF"/>
          <w:sz w:val="24"/>
          <w:szCs w:val="24"/>
          <w:shd w:val="clear" w:color="auto" w:fill="FFFFFF"/>
        </w:rPr>
        <w:t>Thank you</w:t>
      </w:r>
      <w:r w:rsidR="00CA4544">
        <w:rPr>
          <w:rFonts w:asciiTheme="majorBidi" w:hAnsiTheme="majorBidi" w:cstheme="majorBidi"/>
          <w:color w:val="2F5496" w:themeColor="accent1" w:themeShade="BF"/>
          <w:sz w:val="24"/>
          <w:szCs w:val="24"/>
          <w:shd w:val="clear" w:color="auto" w:fill="FFFFFF"/>
        </w:rPr>
        <w:t xml:space="preserve"> for your observation</w:t>
      </w:r>
      <w:r w:rsidRPr="000E144B">
        <w:rPr>
          <w:rFonts w:asciiTheme="majorBidi" w:hAnsiTheme="majorBidi" w:cstheme="majorBidi"/>
          <w:color w:val="2F5496" w:themeColor="accent1" w:themeShade="BF"/>
          <w:sz w:val="24"/>
          <w:szCs w:val="24"/>
          <w:shd w:val="clear" w:color="auto" w:fill="FFFFFF"/>
        </w:rPr>
        <w:t xml:space="preserve">. We mentioned it. </w:t>
      </w:r>
    </w:p>
    <w:p w14:paraId="66DF44EE" w14:textId="0979C97D" w:rsidR="000E144B" w:rsidRDefault="000E144B">
      <w:pPr>
        <w:rPr>
          <w:rFonts w:asciiTheme="majorBidi" w:hAnsiTheme="majorBidi" w:cstheme="majorBidi"/>
          <w:sz w:val="24"/>
          <w:szCs w:val="24"/>
          <w:shd w:val="clear" w:color="auto" w:fill="FFFFFF"/>
        </w:rPr>
      </w:pPr>
      <w:r w:rsidRPr="000E144B">
        <w:rPr>
          <w:rFonts w:asciiTheme="majorBidi" w:hAnsiTheme="majorBidi" w:cstheme="majorBidi" w:hint="eastAsia"/>
          <w:sz w:val="24"/>
          <w:szCs w:val="24"/>
          <w:shd w:val="clear" w:color="auto" w:fill="FFFFFF"/>
        </w:rPr>
        <w:lastRenderedPageBreak/>
        <w:br/>
        <w:t>--Paragraph 3, from line 41, more referenced should be cited in this</w:t>
      </w:r>
      <w:r>
        <w:rPr>
          <w:rFonts w:asciiTheme="majorBidi" w:hAnsiTheme="majorBidi" w:cstheme="majorBidi"/>
          <w:sz w:val="24"/>
          <w:szCs w:val="24"/>
          <w:shd w:val="clear" w:color="auto" w:fill="FFFFFF"/>
        </w:rPr>
        <w:t xml:space="preserve"> </w:t>
      </w:r>
      <w:r w:rsidRPr="000E144B">
        <w:rPr>
          <w:rFonts w:asciiTheme="majorBidi" w:hAnsiTheme="majorBidi" w:cstheme="majorBidi" w:hint="eastAsia"/>
          <w:sz w:val="24"/>
          <w:szCs w:val="24"/>
          <w:shd w:val="clear" w:color="auto" w:fill="FFFFFF"/>
        </w:rPr>
        <w:t>paragraph.</w:t>
      </w:r>
    </w:p>
    <w:p w14:paraId="70C39F34" w14:textId="5E47BD6B" w:rsidR="000E144B" w:rsidRPr="00CA4544" w:rsidRDefault="00CA4544">
      <w:pPr>
        <w:rPr>
          <w:rFonts w:asciiTheme="majorBidi" w:hAnsiTheme="majorBidi" w:cstheme="majorBidi"/>
          <w:color w:val="2F5496" w:themeColor="accent1" w:themeShade="BF"/>
          <w:sz w:val="24"/>
          <w:szCs w:val="24"/>
          <w:shd w:val="clear" w:color="auto" w:fill="FFFFFF"/>
        </w:rPr>
      </w:pPr>
      <w:r w:rsidRPr="00CA4544">
        <w:rPr>
          <w:rFonts w:asciiTheme="majorBidi" w:hAnsiTheme="majorBidi" w:cstheme="majorBidi"/>
          <w:color w:val="2F5496" w:themeColor="accent1" w:themeShade="BF"/>
          <w:sz w:val="24"/>
          <w:szCs w:val="24"/>
          <w:shd w:val="clear" w:color="auto" w:fill="FFFFFF"/>
        </w:rPr>
        <w:t xml:space="preserve">Thank you for your comment. More recent references have been added to the paragraph. </w:t>
      </w:r>
    </w:p>
    <w:p w14:paraId="10273F8F" w14:textId="77777777" w:rsidR="00CA4544" w:rsidRDefault="000E144B">
      <w:pPr>
        <w:rPr>
          <w:rFonts w:asciiTheme="majorBidi" w:hAnsiTheme="majorBidi" w:cstheme="majorBidi"/>
          <w:sz w:val="24"/>
          <w:szCs w:val="24"/>
          <w:shd w:val="clear" w:color="auto" w:fill="FFFFFF"/>
        </w:rPr>
      </w:pPr>
      <w:r w:rsidRPr="000E144B">
        <w:rPr>
          <w:rFonts w:asciiTheme="majorBidi" w:hAnsiTheme="majorBidi" w:cstheme="majorBidi" w:hint="eastAsia"/>
          <w:sz w:val="24"/>
          <w:szCs w:val="24"/>
          <w:shd w:val="clear" w:color="auto" w:fill="FFFFFF"/>
        </w:rPr>
        <w:br/>
      </w:r>
      <w:r w:rsidRPr="000E144B">
        <w:rPr>
          <w:rFonts w:asciiTheme="majorBidi" w:hAnsiTheme="majorBidi" w:cstheme="majorBidi" w:hint="eastAsia"/>
          <w:sz w:val="24"/>
          <w:szCs w:val="24"/>
          <w:shd w:val="clear" w:color="auto" w:fill="FFFFFF"/>
        </w:rPr>
        <w:br/>
        <w:t>TRADITIONAL RISK FACTOR</w:t>
      </w:r>
      <w:r w:rsidRPr="000E144B">
        <w:rPr>
          <w:rFonts w:asciiTheme="majorBidi" w:hAnsiTheme="majorBidi" w:cstheme="majorBidi" w:hint="eastAsia"/>
          <w:sz w:val="24"/>
          <w:szCs w:val="24"/>
          <w:shd w:val="clear" w:color="auto" w:fill="FFFFFF"/>
        </w:rPr>
        <w:br/>
        <w:t>--Page 7, line 175, Abbreviations of Diabetes mellitus should be added here.</w:t>
      </w:r>
    </w:p>
    <w:p w14:paraId="333ABE8F" w14:textId="6BEEB0D9" w:rsidR="00CA4544" w:rsidRPr="000E144B" w:rsidRDefault="00CA4544" w:rsidP="00CA4544">
      <w:pPr>
        <w:rPr>
          <w:rFonts w:asciiTheme="majorBidi" w:hAnsiTheme="majorBidi" w:cstheme="majorBidi"/>
          <w:color w:val="2F5496" w:themeColor="accent1" w:themeShade="BF"/>
          <w:sz w:val="24"/>
          <w:szCs w:val="24"/>
          <w:shd w:val="clear" w:color="auto" w:fill="FFFFFF"/>
        </w:rPr>
      </w:pPr>
      <w:r w:rsidRPr="000E144B">
        <w:rPr>
          <w:rFonts w:asciiTheme="majorBidi" w:hAnsiTheme="majorBidi" w:cstheme="majorBidi"/>
          <w:color w:val="2F5496" w:themeColor="accent1" w:themeShade="BF"/>
          <w:sz w:val="24"/>
          <w:szCs w:val="24"/>
          <w:shd w:val="clear" w:color="auto" w:fill="FFFFFF"/>
        </w:rPr>
        <w:t>Thank you</w:t>
      </w:r>
      <w:r>
        <w:rPr>
          <w:rFonts w:asciiTheme="majorBidi" w:hAnsiTheme="majorBidi" w:cstheme="majorBidi"/>
          <w:color w:val="2F5496" w:themeColor="accent1" w:themeShade="BF"/>
          <w:sz w:val="24"/>
          <w:szCs w:val="24"/>
          <w:shd w:val="clear" w:color="auto" w:fill="FFFFFF"/>
        </w:rPr>
        <w:t xml:space="preserve"> for your observation</w:t>
      </w:r>
      <w:r w:rsidRPr="000E144B">
        <w:rPr>
          <w:rFonts w:asciiTheme="majorBidi" w:hAnsiTheme="majorBidi" w:cstheme="majorBidi"/>
          <w:color w:val="2F5496" w:themeColor="accent1" w:themeShade="BF"/>
          <w:sz w:val="24"/>
          <w:szCs w:val="24"/>
          <w:shd w:val="clear" w:color="auto" w:fill="FFFFFF"/>
        </w:rPr>
        <w:t xml:space="preserve">. We </w:t>
      </w:r>
      <w:r>
        <w:rPr>
          <w:rFonts w:asciiTheme="majorBidi" w:hAnsiTheme="majorBidi" w:cstheme="majorBidi"/>
          <w:color w:val="2F5496" w:themeColor="accent1" w:themeShade="BF"/>
          <w:sz w:val="24"/>
          <w:szCs w:val="24"/>
          <w:shd w:val="clear" w:color="auto" w:fill="FFFFFF"/>
        </w:rPr>
        <w:t>added them</w:t>
      </w:r>
      <w:r w:rsidRPr="000E144B">
        <w:rPr>
          <w:rFonts w:asciiTheme="majorBidi" w:hAnsiTheme="majorBidi" w:cstheme="majorBidi"/>
          <w:color w:val="2F5496" w:themeColor="accent1" w:themeShade="BF"/>
          <w:sz w:val="24"/>
          <w:szCs w:val="24"/>
          <w:shd w:val="clear" w:color="auto" w:fill="FFFFFF"/>
        </w:rPr>
        <w:t xml:space="preserve">. </w:t>
      </w:r>
    </w:p>
    <w:p w14:paraId="33AA9896" w14:textId="0E23D822" w:rsidR="009535D9" w:rsidRDefault="000E144B">
      <w:pPr>
        <w:rPr>
          <w:rFonts w:asciiTheme="majorBidi" w:hAnsiTheme="majorBidi" w:cstheme="majorBidi"/>
          <w:sz w:val="24"/>
          <w:szCs w:val="24"/>
          <w:shd w:val="clear" w:color="auto" w:fill="FFFFFF"/>
        </w:rPr>
      </w:pPr>
      <w:r w:rsidRPr="000E144B">
        <w:rPr>
          <w:rFonts w:asciiTheme="majorBidi" w:hAnsiTheme="majorBidi" w:cstheme="majorBidi" w:hint="eastAsia"/>
          <w:sz w:val="24"/>
          <w:szCs w:val="24"/>
          <w:shd w:val="clear" w:color="auto" w:fill="FFFFFF"/>
        </w:rPr>
        <w:br/>
        <w:t>--Line 196, The reason why obesity is related to CKD and CVD should be</w:t>
      </w:r>
      <w:r w:rsidRPr="000E144B">
        <w:rPr>
          <w:rFonts w:asciiTheme="majorBidi" w:hAnsiTheme="majorBidi" w:cstheme="majorBidi" w:hint="eastAsia"/>
          <w:sz w:val="24"/>
          <w:szCs w:val="24"/>
          <w:shd w:val="clear" w:color="auto" w:fill="FFFFFF"/>
        </w:rPr>
        <w:br/>
        <w:t>briefly specified.</w:t>
      </w:r>
    </w:p>
    <w:p w14:paraId="1E1C8F80" w14:textId="1CCAC60E" w:rsidR="00CA4544" w:rsidRPr="0014622F" w:rsidRDefault="00CA4544" w:rsidP="00CA4544">
      <w:pPr>
        <w:spacing w:line="276" w:lineRule="auto"/>
        <w:rPr>
          <w:rFonts w:asciiTheme="majorBidi" w:hAnsiTheme="majorBidi" w:cstheme="majorBidi"/>
          <w:color w:val="2F5496" w:themeColor="accent1" w:themeShade="BF"/>
          <w:sz w:val="24"/>
          <w:szCs w:val="24"/>
          <w:shd w:val="clear" w:color="auto" w:fill="FFFFFF"/>
        </w:rPr>
      </w:pPr>
      <w:r w:rsidRPr="00CA4544">
        <w:rPr>
          <w:rFonts w:asciiTheme="majorBidi" w:hAnsiTheme="majorBidi" w:cstheme="majorBidi"/>
          <w:color w:val="2F5496" w:themeColor="accent1" w:themeShade="BF"/>
          <w:sz w:val="24"/>
          <w:szCs w:val="24"/>
          <w:shd w:val="clear" w:color="auto" w:fill="FFFFFF"/>
        </w:rPr>
        <w:t>Thanks for your comment. We added a new paragraph to illustrate this relationship in depth.</w:t>
      </w:r>
      <w:r w:rsidRPr="00CA4544">
        <w:rPr>
          <w:rFonts w:asciiTheme="majorBidi" w:hAnsiTheme="majorBidi" w:cstheme="majorBidi"/>
          <w:color w:val="2F5496" w:themeColor="accent1" w:themeShade="BF"/>
          <w:sz w:val="24"/>
          <w:szCs w:val="24"/>
          <w:shd w:val="clear" w:color="auto" w:fill="FFFFFF"/>
        </w:rPr>
        <w:t xml:space="preserve"> </w:t>
      </w:r>
      <w:r>
        <w:rPr>
          <w:rFonts w:asciiTheme="majorBidi" w:hAnsiTheme="majorBidi" w:cstheme="majorBidi"/>
          <w:color w:val="2F5496" w:themeColor="accent1" w:themeShade="BF"/>
          <w:sz w:val="24"/>
          <w:szCs w:val="24"/>
          <w:shd w:val="clear" w:color="auto" w:fill="FFFFFF"/>
        </w:rPr>
        <w:t xml:space="preserve">We changed the color of </w:t>
      </w:r>
      <w:r>
        <w:rPr>
          <w:rFonts w:asciiTheme="majorBidi" w:hAnsiTheme="majorBidi" w:cstheme="majorBidi"/>
          <w:color w:val="2F5496" w:themeColor="accent1" w:themeShade="BF"/>
          <w:sz w:val="24"/>
          <w:szCs w:val="24"/>
          <w:shd w:val="clear" w:color="auto" w:fill="FFFFFF"/>
        </w:rPr>
        <w:t>the new edits to red</w:t>
      </w:r>
      <w:r>
        <w:rPr>
          <w:rFonts w:asciiTheme="majorBidi" w:hAnsiTheme="majorBidi" w:cstheme="majorBidi"/>
          <w:color w:val="2F5496" w:themeColor="accent1" w:themeShade="BF"/>
          <w:sz w:val="24"/>
          <w:szCs w:val="24"/>
          <w:shd w:val="clear" w:color="auto" w:fill="FFFFFF"/>
        </w:rPr>
        <w:t xml:space="preserve">. </w:t>
      </w:r>
    </w:p>
    <w:p w14:paraId="141BF01D" w14:textId="0C29088B" w:rsidR="00CA4544" w:rsidRPr="00CA4544" w:rsidRDefault="00CA4544" w:rsidP="00CA4544">
      <w:pPr>
        <w:spacing w:line="240" w:lineRule="auto"/>
        <w:jc w:val="both"/>
        <w:rPr>
          <w:rFonts w:asciiTheme="majorBidi" w:hAnsiTheme="majorBidi" w:cstheme="majorBidi"/>
          <w:color w:val="FF0000"/>
          <w:sz w:val="24"/>
          <w:szCs w:val="24"/>
        </w:rPr>
      </w:pPr>
      <w:r>
        <w:rPr>
          <w:rFonts w:asciiTheme="majorBidi" w:hAnsiTheme="majorBidi" w:cstheme="majorBidi"/>
          <w:sz w:val="24"/>
          <w:szCs w:val="24"/>
        </w:rPr>
        <w:t xml:space="preserve">“ </w:t>
      </w:r>
      <w:r w:rsidRPr="0035321E">
        <w:rPr>
          <w:rFonts w:asciiTheme="majorBidi" w:hAnsiTheme="majorBidi" w:cstheme="majorBidi"/>
          <w:sz w:val="24"/>
          <w:szCs w:val="24"/>
        </w:rPr>
        <w:t xml:space="preserve">Obesity is a major precursor to diabetes and HTN. Moreover, it raises the risk of CKD and CVD </w:t>
      </w:r>
      <w:r w:rsidRPr="0035321E">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&lt;EndNote&gt;&lt;Cite&gt;&lt;Author&gt;Chang&lt;/Author&gt;&lt;Year&gt;2019&lt;/Year&gt;&lt;RecNum&gt;80&lt;/RecNum&gt;&lt;DisplayText&gt;[74, 75]&lt;/DisplayText&gt;&lt;record&gt;&lt;rec-number&gt;80&lt;/rec-number&gt;&lt;foreign-keys&gt;&lt;key app="EN" db-id="rz95zea9std059ewtpuv2wx1rzzsv92rf0pd" timestamp="1689940440"&gt;80&lt;/key&gt;&lt;/foreign-keys&gt;&lt;ref-type name="Journal Article"&gt;17&lt;/ref-type&gt;&lt;contributors&gt;&lt;authors&gt;&lt;author&gt;Chang, Alex R&lt;/author&gt;&lt;author&gt;Grams, Morgan E&lt;/author&gt;&lt;author&gt;Ballew, Shoshana H&lt;/author&gt;&lt;author&gt;Bilo, Henk&lt;/author&gt;&lt;author&gt;Correa, Adolfo&lt;/author&gt;&lt;author&gt;Evans, Marie&lt;/author&gt;&lt;author&gt;Gutierrez, Orlando M&lt;/author&gt;&lt;author&gt;Hosseinpanah, Farhad&lt;/author&gt;&lt;author&gt;Iseki, Kunitoshi&lt;/author&gt;&lt;author&gt;Kenealy, Timothy&lt;/author&gt;&lt;/authors&gt;&lt;/contributors&gt;&lt;titles&gt;&lt;title&gt;Adiposity and risk of decline in glomerular filtration rate: meta-analysis of individual participant data in a global consortium&lt;/title&gt;&lt;secondary-title&gt;bmj&lt;/secondary-title&gt;&lt;/titles&gt;&lt;periodical&gt;&lt;full-title&gt;bmj&lt;/full-title&gt;&lt;/periodical&gt;&lt;volume&gt;364&lt;/volume&gt;&lt;dates&gt;&lt;year&gt;2019&lt;/year&gt;&lt;/dates&gt;&lt;isbn&gt;0959-8138&lt;/isbn&gt;&lt;urls&gt;&lt;/urls&gt;&lt;/record&gt;&lt;/Cite&gt;&lt;Cite&gt;&lt;Author&gt;Collaboration&lt;/Author&gt;&lt;Year&gt;2011&lt;/Year&gt;&lt;RecNum&gt;81&lt;/RecNum&gt;&lt;record&gt;&lt;rec-number&gt;81&lt;/rec-number&gt;&lt;foreign-keys&gt;&lt;key app="EN" db-id="rz95zea9std059ewtpuv2wx1rzzsv92rf0pd" timestamp="1689940536"&gt;81&lt;/key&gt;&lt;/foreign-keys&gt;&lt;ref-type name="Journal Article"&gt;17&lt;/ref-type&gt;&lt;contributors&gt;&lt;authors&gt;&lt;author&gt;Emerging Risk Factors Collaboration&lt;/author&gt;&lt;/authors&gt;&lt;/contributors&gt;&lt;titles&gt;&lt;title&gt;Separate and combined associations of body-mass index and abdominal adiposity with cardiovascular disease: collaborative analysis of 58 prospective studies&lt;/title&gt;&lt;secondary-title&gt;The Lancet&lt;/secondary-title&gt;&lt;/titles&gt;&lt;periodical&gt;&lt;full-title&gt;The lancet&lt;/full-title&gt;&lt;/periodical&gt;&lt;pages&gt;1085-1095&lt;/pages&gt;&lt;volume&gt;377&lt;/volume&gt;&lt;number&gt;9771&lt;/number&gt;&lt;dates&gt;&lt;year&gt;2011&lt;/year&gt;&lt;/dates&gt;&lt;isbn&gt;0140-6736&lt;/isbn&gt;&lt;urls&gt;&lt;/urls&gt;&lt;/record&gt;&lt;/Cite&gt;&lt;/EndNote&gt;</w:instrText>
      </w:r>
      <w:r w:rsidRPr="0035321E">
        <w:rPr>
          <w:rFonts w:asciiTheme="majorBidi" w:hAnsiTheme="majorBidi" w:cstheme="majorBidi"/>
          <w:sz w:val="24"/>
          <w:szCs w:val="24"/>
        </w:rPr>
        <w:fldChar w:fldCharType="separate"/>
      </w:r>
      <w:r>
        <w:rPr>
          <w:rFonts w:asciiTheme="majorBidi" w:hAnsiTheme="majorBidi" w:cstheme="majorBidi"/>
          <w:noProof/>
          <w:sz w:val="24"/>
          <w:szCs w:val="24"/>
        </w:rPr>
        <w:t>[74, 75]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Obesity can have a direct impact on the heart, both pathologically and hemodynamically via increase myocardial fibrosis and volume excess </w:t>
      </w:r>
      <w:r w:rsidRPr="0035321E">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&lt;EndNote&gt;&lt;Cite&gt;&lt;Author&gt;Powell-Wiley&lt;/Author&gt;&lt;Year&gt;2021&lt;/Year&gt;&lt;RecNum&gt;82&lt;/RecNum&gt;&lt;DisplayText&gt;[76]&lt;/DisplayText&gt;&lt;record&gt;&lt;rec-number&gt;82&lt;/rec-number&gt;&lt;foreign-keys&gt;&lt;key app="EN" db-id="rz95zea9std059ewtpuv2wx1rzzsv92rf0pd" timestamp="1689940757"&gt;82&lt;/key&gt;&lt;/foreign-keys&gt;&lt;ref-type name="Journal Article"&gt;17&lt;/ref-type&gt;&lt;contributors&gt;&lt;authors&gt;&lt;author&gt;Powell-Wiley, Tiffany M&lt;/author&gt;&lt;author&gt;Poirier, Paul&lt;/author&gt;&lt;author&gt;Burke, Lora E&lt;/author&gt;&lt;author&gt;Després, Jean-Pierre&lt;/author&gt;&lt;author&gt;Gordon-Larsen, Penny&lt;/author&gt;&lt;author&gt;Lavie, Carl J&lt;/author&gt;&lt;author&gt;Lear, Scott A&lt;/author&gt;&lt;author&gt;Ndumele, Chiadi E&lt;/author&gt;&lt;author&gt;Neeland, Ian J&lt;/author&gt;&lt;author&gt;Sanders, Prashanthan&lt;/author&gt;&lt;/authors&gt;&lt;/contributors&gt;&lt;titles&gt;&lt;title&gt;Obesity and cardiovascular disease: a scientific statement from the American Heart Association&lt;/title&gt;&lt;secondary-title&gt;Circulation&lt;/secondary-title&gt;&lt;/titles&gt;&lt;periodical&gt;&lt;full-title&gt;Circulation&lt;/full-title&gt;&lt;/periodical&gt;&lt;pages&gt;e984-e1010&lt;/pages&gt;&lt;volume&gt;143&lt;/volume&gt;&lt;number&gt;21&lt;/number&gt;&lt;dates&gt;&lt;year&gt;2021&lt;/year&gt;&lt;/dates&gt;&lt;isbn&gt;0009-7322&lt;/isbn&gt;&lt;urls&gt;&lt;/urls&gt;&lt;/record&gt;&lt;/Cite&gt;&lt;/EndNote&gt;</w:instrText>
      </w:r>
      <w:r w:rsidRPr="0035321E">
        <w:rPr>
          <w:rFonts w:asciiTheme="majorBidi" w:hAnsiTheme="majorBidi" w:cstheme="majorBidi"/>
          <w:sz w:val="24"/>
          <w:szCs w:val="24"/>
        </w:rPr>
        <w:fldChar w:fldCharType="separate"/>
      </w:r>
      <w:r>
        <w:rPr>
          <w:rFonts w:asciiTheme="majorBidi" w:hAnsiTheme="majorBidi" w:cstheme="majorBidi"/>
          <w:noProof/>
          <w:sz w:val="24"/>
          <w:szCs w:val="24"/>
        </w:rPr>
        <w:t>[76]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Pr="00CA4544">
        <w:rPr>
          <w:rFonts w:asciiTheme="majorBidi" w:hAnsiTheme="majorBidi" w:cstheme="majorBidi"/>
          <w:sz w:val="24"/>
          <w:szCs w:val="24"/>
        </w:rPr>
        <w:t xml:space="preserve">In addition, obesity raises the risk of CVD through augmenting renal hyperfiltration and low-grade systemic inflammation </w:t>
      </w:r>
      <w:r w:rsidRPr="00CA4544">
        <w:rPr>
          <w:rFonts w:asciiTheme="majorBidi" w:hAnsiTheme="majorBidi" w:cstheme="majorBidi"/>
          <w:sz w:val="24"/>
          <w:szCs w:val="24"/>
        </w:rPr>
        <w:fldChar w:fldCharType="begin"/>
      </w:r>
      <w:r w:rsidRPr="00CA4544">
        <w:rPr>
          <w:rFonts w:asciiTheme="majorBidi" w:hAnsiTheme="majorBidi" w:cstheme="majorBidi"/>
          <w:sz w:val="24"/>
          <w:szCs w:val="24"/>
        </w:rPr>
        <w:instrText xml:space="preserve"> ADDIN EN.CITE &lt;EndNote&gt;&lt;Cite&gt;&lt;Author&gt;Ellulu&lt;/Author&gt;&lt;Year&gt;2017&lt;/Year&gt;&lt;RecNum&gt;83&lt;/RecNum&gt;&lt;DisplayText&gt;[77]&lt;/DisplayText&gt;&lt;record&gt;&lt;rec-number&gt;83&lt;/rec-number&gt;&lt;foreign-keys&gt;&lt;key app="EN" db-id="rz95zea9std059ewtpuv2wx1rzzsv92rf0pd" timestamp="1689940885"&gt;83&lt;/key&gt;&lt;/foreign-keys&gt;&lt;ref-type name="Journal Article"&gt;17&lt;/ref-type&gt;&lt;contributors&gt;&lt;authors&gt;&lt;author&gt;Ellulu, Mohammed S&lt;/author&gt;&lt;author&gt;Patimah, Ismail&lt;/author&gt;&lt;author&gt;Khaza’ai, Huzwah&lt;/author&gt;&lt;author&gt;Rahmat, Asmah&lt;/author&gt;&lt;author&gt;Abed, Yehia&lt;/author&gt;&lt;/authors&gt;&lt;/contributors&gt;&lt;titles&gt;&lt;title&gt;Obesity and inflammation: the linking mechanism and the complications&lt;/title&gt;&lt;secondary-title&gt;Archives of medical science&lt;/secondary-title&gt;&lt;/titles&gt;&lt;periodical&gt;&lt;full-title&gt;Archives of medical science&lt;/full-title&gt;&lt;/periodical&gt;&lt;pages&gt;851-863&lt;/pages&gt;&lt;volume&gt;13&lt;/volume&gt;&lt;number&gt;4&lt;/number&gt;&lt;dates&gt;&lt;year&gt;2017&lt;/year&gt;&lt;/dates&gt;&lt;isbn&gt;1734-1922&lt;/isbn&gt;&lt;urls&gt;&lt;/urls&gt;&lt;/record&gt;&lt;/Cite&gt;&lt;/EndNote&gt;</w:instrText>
      </w:r>
      <w:r w:rsidRPr="00CA4544">
        <w:rPr>
          <w:rFonts w:asciiTheme="majorBidi" w:hAnsiTheme="majorBidi" w:cstheme="majorBidi"/>
          <w:sz w:val="24"/>
          <w:szCs w:val="24"/>
        </w:rPr>
        <w:fldChar w:fldCharType="separate"/>
      </w:r>
      <w:r w:rsidRPr="00CA4544">
        <w:rPr>
          <w:rFonts w:asciiTheme="majorBidi" w:hAnsiTheme="majorBidi" w:cstheme="majorBidi"/>
          <w:noProof/>
          <w:sz w:val="24"/>
          <w:szCs w:val="24"/>
        </w:rPr>
        <w:t>[77]</w:t>
      </w:r>
      <w:r w:rsidRPr="00CA4544">
        <w:rPr>
          <w:rFonts w:asciiTheme="majorBidi" w:hAnsiTheme="majorBidi" w:cstheme="majorBidi"/>
          <w:sz w:val="24"/>
          <w:szCs w:val="24"/>
        </w:rPr>
        <w:fldChar w:fldCharType="end"/>
      </w:r>
      <w:r w:rsidRPr="00CA4544">
        <w:rPr>
          <w:rFonts w:asciiTheme="majorBidi" w:hAnsiTheme="majorBidi" w:cstheme="majorBidi"/>
          <w:sz w:val="24"/>
          <w:szCs w:val="24"/>
        </w:rPr>
        <w:t xml:space="preserve">. </w:t>
      </w:r>
      <w:r w:rsidRPr="00CA4544">
        <w:rPr>
          <w:rFonts w:asciiTheme="majorBidi" w:hAnsiTheme="majorBidi" w:cstheme="majorBidi"/>
          <w:color w:val="FF0000"/>
          <w:sz w:val="24"/>
          <w:szCs w:val="24"/>
        </w:rPr>
        <w:t xml:space="preserve">Adipokines are a type of cytokine produced by cells such as adipocytes, macrophages, and lymphocytes, primarily in white adipose tissue. Depending on their relationship with the body’s inflammatory response, adipokines can have either anti-inflammatory or pro-inflammatory effects. Most adipokines are pro-inflammatory, including IL-6, TNF-α, A-FABP, PAI-1, </w:t>
      </w:r>
      <w:proofErr w:type="spellStart"/>
      <w:r w:rsidRPr="00CA4544">
        <w:rPr>
          <w:rFonts w:asciiTheme="majorBidi" w:hAnsiTheme="majorBidi" w:cstheme="majorBidi"/>
          <w:color w:val="FF0000"/>
          <w:sz w:val="24"/>
          <w:szCs w:val="24"/>
        </w:rPr>
        <w:t>resistin</w:t>
      </w:r>
      <w:proofErr w:type="spellEnd"/>
      <w:r w:rsidRPr="00CA4544">
        <w:rPr>
          <w:rFonts w:asciiTheme="majorBidi" w:hAnsiTheme="majorBidi" w:cstheme="majorBidi"/>
          <w:color w:val="FF0000"/>
          <w:sz w:val="24"/>
          <w:szCs w:val="24"/>
        </w:rPr>
        <w:t>, leptin, and MCP-1. These pro-inflammatory adipokines are associated with metabolic and vascular complications related to obesity. In cases of obesity, an increase in white adipose tissue from visceral deposits causes a shift towards pro-inflammatory molecules, which can activate mechanisms that lead to vascular calcification and  arterial stiffness</w:t>
      </w:r>
      <w:r w:rsidRPr="00CA4544">
        <w:rPr>
          <w:rFonts w:asciiTheme="majorBidi" w:hAnsiTheme="majorBidi" w:cstheme="majorBidi"/>
          <w:color w:val="FF0000"/>
          <w:sz w:val="24"/>
          <w:szCs w:val="24"/>
        </w:rPr>
        <w:fldChar w:fldCharType="begin"/>
      </w:r>
      <w:r w:rsidRPr="00CA4544">
        <w:rPr>
          <w:rFonts w:asciiTheme="majorBidi" w:hAnsiTheme="majorBidi" w:cstheme="majorBidi"/>
          <w:color w:val="FF0000"/>
          <w:sz w:val="24"/>
          <w:szCs w:val="24"/>
        </w:rPr>
        <w:instrText xml:space="preserve"> ADDIN EN.CITE &lt;EndNote&gt;&lt;Cite&gt;&lt;Author&gt;Para&lt;/Author&gt;&lt;Year&gt;2021&lt;/Year&gt;&lt;RecNum&gt;6&lt;/RecNum&gt;&lt;DisplayText&gt;[78]&lt;/DisplayText&gt;&lt;record&gt;&lt;rec-number&gt;6&lt;/rec-number&gt;&lt;foreign-keys&gt;&lt;key app="EN" db-id="2r5559sfdwrev5exf2jpfwpz9zfzadpwrr2x" timestamp="1693923429"&gt;6&lt;/key&gt;&lt;/foreign-keys&gt;&lt;ref-type name="Journal Article"&gt;17&lt;/ref-type&gt;&lt;contributors&gt;&lt;authors&gt;&lt;author&gt;Para, Ioana&lt;/author&gt;&lt;author&gt;Albu, Adriana&lt;/author&gt;&lt;author&gt;Porojan, Mihai D&lt;/author&gt;&lt;/authors&gt;&lt;/contributors&gt;&lt;titles&gt;&lt;title&gt;Adipokines and arterial stiffness in obesity&lt;/title&gt;&lt;secondary-title&gt;Medicina&lt;/secondary-title&gt;&lt;/titles&gt;&lt;periodical&gt;&lt;full-title&gt;Medicina&lt;/full-title&gt;&lt;/periodical&gt;&lt;pages&gt;653&lt;/pages&gt;&lt;volume&gt;57&lt;/volume&gt;&lt;number&gt;7&lt;/number&gt;&lt;dates&gt;&lt;year&gt;2021&lt;/year&gt;&lt;/dates&gt;&lt;isbn&gt;1648-9144&lt;/isbn&gt;&lt;urls&gt;&lt;/urls&gt;&lt;/record&gt;&lt;/Cite&gt;&lt;/EndNote&gt;</w:instrText>
      </w:r>
      <w:r w:rsidRPr="00CA4544">
        <w:rPr>
          <w:rFonts w:asciiTheme="majorBidi" w:hAnsiTheme="majorBidi" w:cstheme="majorBidi"/>
          <w:color w:val="FF0000"/>
          <w:sz w:val="24"/>
          <w:szCs w:val="24"/>
        </w:rPr>
        <w:fldChar w:fldCharType="separate"/>
      </w:r>
      <w:r w:rsidRPr="00CA4544">
        <w:rPr>
          <w:rFonts w:asciiTheme="majorBidi" w:hAnsiTheme="majorBidi" w:cstheme="majorBidi"/>
          <w:noProof/>
          <w:color w:val="FF0000"/>
          <w:sz w:val="24"/>
          <w:szCs w:val="24"/>
        </w:rPr>
        <w:t>[78]</w:t>
      </w:r>
      <w:r w:rsidRPr="00CA4544">
        <w:rPr>
          <w:rFonts w:asciiTheme="majorBidi" w:hAnsiTheme="majorBidi" w:cstheme="majorBidi"/>
          <w:color w:val="FF0000"/>
          <w:sz w:val="24"/>
          <w:szCs w:val="24"/>
        </w:rPr>
        <w:fldChar w:fldCharType="end"/>
      </w:r>
      <w:r w:rsidRPr="00CA4544">
        <w:rPr>
          <w:rFonts w:asciiTheme="majorBidi" w:hAnsiTheme="majorBidi" w:cstheme="majorBidi"/>
          <w:color w:val="FF0000"/>
          <w:sz w:val="24"/>
          <w:szCs w:val="24"/>
        </w:rPr>
        <w:t>.</w:t>
      </w:r>
    </w:p>
    <w:p w14:paraId="7F693192" w14:textId="2DE5455B" w:rsidR="00CA4544" w:rsidRPr="00CA4544" w:rsidRDefault="00CA4544" w:rsidP="00CA4544">
      <w:pPr>
        <w:rPr>
          <w:rFonts w:asciiTheme="majorBidi" w:hAnsiTheme="majorBidi" w:cstheme="majorBidi"/>
          <w:color w:val="2F5496" w:themeColor="accent1" w:themeShade="BF"/>
          <w:sz w:val="24"/>
          <w:szCs w:val="24"/>
          <w:shd w:val="clear" w:color="auto" w:fill="FFFFFF"/>
        </w:rPr>
      </w:pPr>
      <w:r w:rsidRPr="00CA4544">
        <w:rPr>
          <w:rFonts w:asciiTheme="majorBidi" w:hAnsiTheme="majorBidi" w:cstheme="majorBidi"/>
          <w:color w:val="FF0000"/>
          <w:sz w:val="24"/>
          <w:szCs w:val="24"/>
        </w:rPr>
        <w:t>Dyslipidemia promotes the development and progression of VC by several pathways, one of which may be linked to cellular senescence. Modified low-density lipoprotein (LDL), triglyceride-rich lipoproteins (TRLs), and dysfunctional high-density lipoprotein (HDL) are the three primary types of pro-atherogenic lipids and lipoproteins. They can cause the senescence of several types of VC cells, such as endothelial cells (ECs), VSMCs, and adipose-derived mesenchymal stem cells (AMSCs). These senescent cells have a slower replication rate, more inflammation, and reactive oxygen species (ROS), all of which contribute to the development and progression of VC. Senescent ECs reduce endothelial integrity and permeability, allowing oxidized LDL to be retained and finally leading to VC</w:t>
      </w:r>
      <w:r w:rsidRPr="00CA4544">
        <w:rPr>
          <w:rFonts w:asciiTheme="majorBidi" w:hAnsiTheme="majorBidi" w:cstheme="majorBidi"/>
          <w:color w:val="FF0000"/>
          <w:sz w:val="24"/>
          <w:szCs w:val="24"/>
        </w:rPr>
        <w:fldChar w:fldCharType="begin"/>
      </w:r>
      <w:r w:rsidRPr="00CA4544">
        <w:rPr>
          <w:rFonts w:asciiTheme="majorBidi" w:hAnsiTheme="majorBidi" w:cstheme="majorBidi"/>
          <w:color w:val="FF0000"/>
          <w:sz w:val="24"/>
          <w:szCs w:val="24"/>
        </w:rPr>
        <w:instrText xml:space="preserve"> ADDIN EN.CITE &lt;EndNote&gt;&lt;Cite&gt;&lt;Author&gt;Xiang&lt;/Author&gt;&lt;Year&gt;2022&lt;/Year&gt;&lt;RecNum&gt;5&lt;/RecNum&gt;&lt;DisplayText&gt;[79]&lt;/DisplayText&gt;&lt;record&gt;&lt;rec-number&gt;5&lt;/rec-number&gt;&lt;foreign-keys&gt;&lt;key app="EN" db-id="2r5559sfdwrev5exf2jpfwpz9zfzadpwrr2x" timestamp="1693870547"&gt;5&lt;/key&gt;&lt;/foreign-keys&gt;&lt;ref-type name="Journal Article"&gt;17&lt;/ref-type&gt;&lt;contributors&gt;&lt;authors&gt;&lt;author&gt;Xiang, Qunyan&lt;/author&gt;&lt;author&gt;Tian, Feng&lt;/author&gt;&lt;author&gt;Xu, Jin&lt;/author&gt;&lt;author&gt;Du, Xiao&lt;/author&gt;&lt;author&gt;Zhang, Shilan&lt;/author&gt;&lt;author&gt;Liu, Ling&lt;/author&gt;&lt;/authors&gt;&lt;/contributors&gt;&lt;titles&gt;&lt;title&gt;New insight into dyslipidemia‐induced cellular senescence in atherosclerosis&lt;/title&gt;&lt;secondary-title&gt;Biological Reviews&lt;/secondary-title&gt;&lt;/titles&gt;&lt;periodical&gt;&lt;full-title&gt;Biological Reviews&lt;/full-title&gt;&lt;/periodical&gt;&lt;pages&gt;1844-1867&lt;/pages&gt;&lt;volume&gt;97&lt;/volume&gt;&lt;number&gt;5&lt;/number&gt;&lt;dates&gt;&lt;year&gt;2022&lt;/year&gt;&lt;/dates&gt;&lt;isbn&gt;1464-7931&lt;/isbn&gt;&lt;urls&gt;&lt;/urls&gt;&lt;/record&gt;&lt;/Cite&gt;&lt;/EndNote&gt;</w:instrText>
      </w:r>
      <w:r w:rsidRPr="00CA4544">
        <w:rPr>
          <w:rFonts w:asciiTheme="majorBidi" w:hAnsiTheme="majorBidi" w:cstheme="majorBidi"/>
          <w:color w:val="FF0000"/>
          <w:sz w:val="24"/>
          <w:szCs w:val="24"/>
        </w:rPr>
        <w:fldChar w:fldCharType="separate"/>
      </w:r>
      <w:r w:rsidRPr="00CA4544">
        <w:rPr>
          <w:rFonts w:asciiTheme="majorBidi" w:hAnsiTheme="majorBidi" w:cstheme="majorBidi"/>
          <w:noProof/>
          <w:color w:val="FF0000"/>
          <w:sz w:val="24"/>
          <w:szCs w:val="24"/>
        </w:rPr>
        <w:t>[79]</w:t>
      </w:r>
      <w:r w:rsidRPr="00CA4544">
        <w:rPr>
          <w:rFonts w:asciiTheme="majorBidi" w:hAnsiTheme="majorBidi" w:cstheme="majorBidi"/>
          <w:color w:val="FF0000"/>
          <w:sz w:val="24"/>
          <w:szCs w:val="24"/>
        </w:rPr>
        <w:fldChar w:fldCharType="end"/>
      </w:r>
      <w:r>
        <w:rPr>
          <w:rFonts w:asciiTheme="majorBidi" w:hAnsiTheme="majorBidi" w:cstheme="majorBidi"/>
          <w:sz w:val="24"/>
          <w:szCs w:val="24"/>
        </w:rPr>
        <w:t>.</w:t>
      </w:r>
      <w:r>
        <w:rPr>
          <w:rFonts w:asciiTheme="majorBidi" w:hAnsiTheme="majorBidi" w:cstheme="majorBidi"/>
          <w:sz w:val="24"/>
          <w:szCs w:val="24"/>
        </w:rPr>
        <w:t>”</w:t>
      </w:r>
    </w:p>
    <w:sectPr w:rsidR="00CA4544" w:rsidRPr="00CA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4B"/>
    <w:rsid w:val="000E144B"/>
    <w:rsid w:val="009535D9"/>
    <w:rsid w:val="00CA4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773"/>
  <w15:chartTrackingRefBased/>
  <w15:docId w15:val="{AB22DBC8-AEE2-4A07-8833-33B4288C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0E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1521</Words>
  <Characters>8183</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 Mamdouh</dc:creator>
  <cp:keywords/>
  <dc:description/>
  <cp:lastModifiedBy>Dr.Mohamed Mamdouh</cp:lastModifiedBy>
  <cp:revision>1</cp:revision>
  <dcterms:created xsi:type="dcterms:W3CDTF">2023-09-07T11:34:00Z</dcterms:created>
  <dcterms:modified xsi:type="dcterms:W3CDTF">2023-09-07T11:59:00Z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9954b604-ca87-4caa-a2df-0e197cd5f83b</vt:lpwstr>
  </property>
</Properties>
</file>