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CB36" w14:textId="2CB82EEC" w:rsidR="00673123" w:rsidRPr="005C4D1A" w:rsidRDefault="00673123" w:rsidP="005C4D1A">
      <w:pPr>
        <w:spacing w:line="360" w:lineRule="auto"/>
        <w:jc w:val="both"/>
        <w:rPr>
          <w:rFonts w:ascii="Times New Roman" w:hAnsi="Times New Roman" w:cs="Times New Roman"/>
          <w:b/>
          <w:bCs/>
          <w:lang w:eastAsia="zh-CN"/>
        </w:rPr>
      </w:pPr>
      <w:r w:rsidRPr="005C4D1A">
        <w:rPr>
          <w:rFonts w:ascii="Times New Roman" w:hAnsi="Times New Roman" w:cs="Times New Roman"/>
          <w:b/>
        </w:rPr>
        <w:t>“</w:t>
      </w:r>
      <w:r w:rsidR="00FC3C31" w:rsidRPr="005C4D1A">
        <w:rPr>
          <w:rFonts w:ascii="Times New Roman" w:hAnsi="Times New Roman" w:cs="Times New Roman"/>
          <w:b/>
        </w:rPr>
        <w:t>Epigenetic Clocks and Cancer Risk</w:t>
      </w:r>
      <w:r w:rsidRPr="005C4D1A">
        <w:rPr>
          <w:rFonts w:ascii="Times New Roman" w:hAnsi="Times New Roman" w:cs="Times New Roman"/>
          <w:b/>
        </w:rPr>
        <w:t>”——an interview with</w:t>
      </w:r>
      <w:r w:rsidRPr="005C4D1A">
        <w:rPr>
          <w:rFonts w:ascii="Times New Roman" w:hAnsi="Times New Roman" w:cs="Times New Roman"/>
          <w:b/>
          <w:bCs/>
          <w:iCs/>
          <w:lang w:val="en-US"/>
        </w:rPr>
        <w:t xml:space="preserve"> Prof.</w:t>
      </w:r>
      <w:r w:rsidRPr="005C4D1A">
        <w:rPr>
          <w:rFonts w:ascii="Times New Roman" w:hAnsi="Times New Roman" w:cs="Times New Roman"/>
          <w:b/>
          <w:bCs/>
          <w:lang w:val="en-US"/>
        </w:rPr>
        <w:t xml:space="preserve"> </w:t>
      </w:r>
      <w:r w:rsidR="00B972FB" w:rsidRPr="005C4D1A">
        <w:rPr>
          <w:rFonts w:ascii="Times New Roman" w:hAnsi="Times New Roman" w:cs="Times New Roman"/>
          <w:b/>
          <w:bCs/>
          <w:iCs/>
        </w:rPr>
        <w:t>Andrew E. Teschendorff</w:t>
      </w:r>
    </w:p>
    <w:p w14:paraId="30336A5F" w14:textId="77777777" w:rsidR="00B972FB" w:rsidRPr="005C4D1A" w:rsidRDefault="00B972FB" w:rsidP="005C4D1A">
      <w:pPr>
        <w:spacing w:line="360" w:lineRule="auto"/>
        <w:jc w:val="both"/>
        <w:rPr>
          <w:rFonts w:ascii="Times New Roman" w:hAnsi="Times New Roman" w:cs="Times New Roman"/>
          <w:bCs/>
          <w:lang w:eastAsia="zh-CN"/>
        </w:rPr>
      </w:pPr>
    </w:p>
    <w:p w14:paraId="293746DC" w14:textId="24122BE1" w:rsidR="00673123" w:rsidRPr="005C4D1A" w:rsidRDefault="00673123" w:rsidP="005C4D1A">
      <w:pPr>
        <w:spacing w:line="360" w:lineRule="auto"/>
        <w:jc w:val="both"/>
        <w:rPr>
          <w:rFonts w:ascii="Times New Roman" w:hAnsi="Times New Roman" w:cs="Times New Roman"/>
          <w:bCs/>
          <w:vertAlign w:val="superscript"/>
        </w:rPr>
      </w:pPr>
      <w:proofErr w:type="spellStart"/>
      <w:r w:rsidRPr="005C4D1A">
        <w:rPr>
          <w:rFonts w:ascii="Times New Roman" w:hAnsi="Times New Roman" w:cs="Times New Roman"/>
          <w:bCs/>
        </w:rPr>
        <w:t>S</w:t>
      </w:r>
      <w:r w:rsidRPr="005C4D1A">
        <w:rPr>
          <w:rFonts w:ascii="Times New Roman" w:hAnsi="Times New Roman" w:cs="Times New Roman"/>
          <w:bCs/>
          <w:lang w:eastAsia="zh-CN"/>
        </w:rPr>
        <w:t>hikha</w:t>
      </w:r>
      <w:proofErr w:type="spellEnd"/>
      <w:r w:rsidRPr="005C4D1A">
        <w:rPr>
          <w:rFonts w:ascii="Times New Roman" w:hAnsi="Times New Roman" w:cs="Times New Roman"/>
          <w:bCs/>
        </w:rPr>
        <w:t xml:space="preserve"> </w:t>
      </w:r>
      <w:proofErr w:type="spellStart"/>
      <w:r w:rsidRPr="005C4D1A">
        <w:rPr>
          <w:rFonts w:ascii="Times New Roman" w:hAnsi="Times New Roman" w:cs="Times New Roman"/>
          <w:bCs/>
          <w:lang w:eastAsia="zh-CN"/>
        </w:rPr>
        <w:t>Sharma</w:t>
      </w:r>
      <w:r w:rsidRPr="005C4D1A">
        <w:rPr>
          <w:rFonts w:ascii="Times New Roman" w:hAnsi="Times New Roman" w:cs="Times New Roman"/>
          <w:bCs/>
          <w:vertAlign w:val="superscript"/>
        </w:rPr>
        <w:t>a</w:t>
      </w:r>
      <w:proofErr w:type="spellEnd"/>
      <w:r w:rsidRPr="005C4D1A">
        <w:rPr>
          <w:rFonts w:ascii="Times New Roman" w:hAnsi="Times New Roman" w:cs="Times New Roman"/>
          <w:bCs/>
          <w:vertAlign w:val="superscript"/>
        </w:rPr>
        <w:t>,*</w:t>
      </w:r>
    </w:p>
    <w:p w14:paraId="48A62CCE" w14:textId="0A86DA46" w:rsidR="00673123" w:rsidRPr="005C4D1A" w:rsidRDefault="00673123" w:rsidP="005C4D1A">
      <w:pPr>
        <w:spacing w:line="360" w:lineRule="auto"/>
        <w:jc w:val="both"/>
        <w:rPr>
          <w:rFonts w:ascii="Times New Roman" w:hAnsi="Times New Roman" w:cs="Times New Roman"/>
        </w:rPr>
      </w:pPr>
      <w:proofErr w:type="spellStart"/>
      <w:r w:rsidRPr="005C4D1A">
        <w:rPr>
          <w:rFonts w:ascii="Times New Roman" w:hAnsi="Times New Roman" w:cs="Times New Roman"/>
          <w:vertAlign w:val="superscript"/>
        </w:rPr>
        <w:t>a</w:t>
      </w:r>
      <w:proofErr w:type="spellEnd"/>
      <w:r w:rsidRPr="005C4D1A">
        <w:rPr>
          <w:rFonts w:ascii="Times New Roman" w:hAnsi="Times New Roman" w:cs="Times New Roman"/>
        </w:rPr>
        <w:t xml:space="preserve"> </w:t>
      </w:r>
      <w:r w:rsidR="00FE6842" w:rsidRPr="005C4D1A">
        <w:rPr>
          <w:rFonts w:ascii="Times New Roman" w:hAnsi="Times New Roman" w:cs="Times New Roman"/>
          <w:shd w:val="clear" w:color="auto" w:fill="FFFFFF"/>
        </w:rPr>
        <w:t xml:space="preserve">Institute </w:t>
      </w:r>
      <w:r w:rsidR="00F36F9F" w:rsidRPr="005C4D1A">
        <w:rPr>
          <w:rFonts w:ascii="Times New Roman" w:hAnsi="Times New Roman" w:cs="Times New Roman"/>
          <w:shd w:val="clear" w:color="auto" w:fill="FFFFFF"/>
        </w:rPr>
        <w:t>F</w:t>
      </w:r>
      <w:r w:rsidR="00FE6842" w:rsidRPr="005C4D1A">
        <w:rPr>
          <w:rFonts w:ascii="Times New Roman" w:hAnsi="Times New Roman" w:cs="Times New Roman"/>
          <w:shd w:val="clear" w:color="auto" w:fill="FFFFFF"/>
        </w:rPr>
        <w:t>or Stem Cell Science and Regenerative Medicine</w:t>
      </w:r>
      <w:r w:rsidRPr="005C4D1A">
        <w:rPr>
          <w:rFonts w:ascii="Times New Roman" w:hAnsi="Times New Roman" w:cs="Times New Roman"/>
          <w:shd w:val="clear" w:color="auto" w:fill="FFFFFF"/>
        </w:rPr>
        <w:t>, India.</w:t>
      </w:r>
    </w:p>
    <w:p w14:paraId="2A11AE3C" w14:textId="77777777" w:rsidR="00673123" w:rsidRPr="005C4D1A" w:rsidRDefault="00673123" w:rsidP="005C4D1A">
      <w:pPr>
        <w:spacing w:line="360" w:lineRule="auto"/>
        <w:jc w:val="both"/>
        <w:rPr>
          <w:rFonts w:ascii="Times New Roman" w:hAnsi="Times New Roman" w:cs="Times New Roman"/>
        </w:rPr>
      </w:pPr>
    </w:p>
    <w:p w14:paraId="0355EDA5" w14:textId="19298BFB" w:rsidR="00673123" w:rsidRPr="005C4D1A" w:rsidRDefault="00673123" w:rsidP="005C4D1A">
      <w:pPr>
        <w:spacing w:line="360" w:lineRule="auto"/>
        <w:jc w:val="both"/>
        <w:rPr>
          <w:rFonts w:ascii="Times New Roman" w:hAnsi="Times New Roman" w:cs="Times New Roman"/>
          <w:bCs/>
          <w:vertAlign w:val="superscript"/>
          <w:lang w:eastAsia="zh-CN"/>
        </w:rPr>
      </w:pPr>
      <w:r w:rsidRPr="005C4D1A">
        <w:rPr>
          <w:rFonts w:ascii="Times New Roman" w:hAnsi="Times New Roman" w:cs="Times New Roman"/>
          <w:vertAlign w:val="superscript"/>
        </w:rPr>
        <w:t>*</w:t>
      </w:r>
      <w:r w:rsidRPr="005C4D1A">
        <w:rPr>
          <w:rFonts w:ascii="Times New Roman" w:hAnsi="Times New Roman" w:cs="Times New Roman"/>
        </w:rPr>
        <w:t xml:space="preserve">Corresponding author: </w:t>
      </w:r>
      <w:r w:rsidRPr="005C4D1A">
        <w:rPr>
          <w:rFonts w:ascii="Times New Roman" w:hAnsi="Times New Roman" w:cs="Times New Roman"/>
          <w:bCs/>
        </w:rPr>
        <w:t>S</w:t>
      </w:r>
      <w:r w:rsidRPr="005C4D1A">
        <w:rPr>
          <w:rFonts w:ascii="Times New Roman" w:hAnsi="Times New Roman" w:cs="Times New Roman"/>
          <w:bCs/>
          <w:lang w:eastAsia="zh-CN"/>
        </w:rPr>
        <w:t>hikha</w:t>
      </w:r>
      <w:r w:rsidRPr="005C4D1A">
        <w:rPr>
          <w:rFonts w:ascii="Times New Roman" w:hAnsi="Times New Roman" w:cs="Times New Roman"/>
          <w:bCs/>
        </w:rPr>
        <w:t xml:space="preserve"> </w:t>
      </w:r>
      <w:r w:rsidRPr="005C4D1A">
        <w:rPr>
          <w:rFonts w:ascii="Times New Roman" w:hAnsi="Times New Roman" w:cs="Times New Roman"/>
          <w:bCs/>
          <w:lang w:eastAsia="zh-CN"/>
        </w:rPr>
        <w:t>Sharma</w:t>
      </w:r>
      <w:r w:rsidR="00281DC6" w:rsidRPr="005C4D1A">
        <w:rPr>
          <w:rFonts w:ascii="Times New Roman" w:hAnsi="Times New Roman" w:cs="Times New Roman"/>
          <w:bCs/>
          <w:lang w:eastAsia="zh-CN"/>
        </w:rPr>
        <w:t>, PhD</w:t>
      </w:r>
    </w:p>
    <w:p w14:paraId="49215B4A" w14:textId="5D1EE97C" w:rsidR="00FE6842" w:rsidRPr="005C4D1A" w:rsidRDefault="00673123" w:rsidP="005C4D1A">
      <w:pPr>
        <w:spacing w:line="360" w:lineRule="auto"/>
        <w:jc w:val="both"/>
        <w:rPr>
          <w:rFonts w:ascii="Times New Roman" w:hAnsi="Times New Roman" w:cs="Times New Roman"/>
          <w:bCs/>
        </w:rPr>
      </w:pPr>
      <w:r w:rsidRPr="005C4D1A">
        <w:rPr>
          <w:rFonts w:ascii="Times New Roman" w:hAnsi="Times New Roman" w:cs="Times New Roman"/>
          <w:bCs/>
        </w:rPr>
        <w:t>Mailing address:</w:t>
      </w:r>
      <w:r w:rsidRPr="005C4D1A">
        <w:rPr>
          <w:rFonts w:ascii="Times New Roman" w:hAnsi="Times New Roman" w:cs="Times New Roman"/>
        </w:rPr>
        <w:t xml:space="preserve"> </w:t>
      </w:r>
      <w:r w:rsidR="00FE6842" w:rsidRPr="005C4D1A">
        <w:rPr>
          <w:rFonts w:ascii="Times New Roman" w:hAnsi="Times New Roman" w:cs="Times New Roman"/>
          <w:shd w:val="clear" w:color="auto" w:fill="FFFFFF"/>
        </w:rPr>
        <w:t xml:space="preserve">Institute </w:t>
      </w:r>
      <w:r w:rsidR="00F36F9F" w:rsidRPr="005C4D1A">
        <w:rPr>
          <w:rFonts w:ascii="Times New Roman" w:hAnsi="Times New Roman" w:cs="Times New Roman"/>
          <w:shd w:val="clear" w:color="auto" w:fill="FFFFFF"/>
        </w:rPr>
        <w:t>F</w:t>
      </w:r>
      <w:r w:rsidR="00FE6842" w:rsidRPr="005C4D1A">
        <w:rPr>
          <w:rFonts w:ascii="Times New Roman" w:hAnsi="Times New Roman" w:cs="Times New Roman"/>
          <w:shd w:val="clear" w:color="auto" w:fill="FFFFFF"/>
        </w:rPr>
        <w:t>or Stem Cell Science and Regenerative Medicine</w:t>
      </w:r>
      <w:r w:rsidR="00FE6842" w:rsidRPr="005C4D1A">
        <w:rPr>
          <w:rFonts w:ascii="Times New Roman" w:hAnsi="Times New Roman" w:cs="Times New Roman"/>
          <w:bCs/>
        </w:rPr>
        <w:t xml:space="preserve">, </w:t>
      </w:r>
    </w:p>
    <w:p w14:paraId="147176B4" w14:textId="7D922D97" w:rsidR="00FE6842" w:rsidRPr="005C4D1A" w:rsidRDefault="00FE6842" w:rsidP="005C4D1A">
      <w:pPr>
        <w:spacing w:line="360" w:lineRule="auto"/>
        <w:jc w:val="both"/>
        <w:rPr>
          <w:rFonts w:ascii="Times New Roman" w:hAnsi="Times New Roman" w:cs="Times New Roman"/>
          <w:bCs/>
        </w:rPr>
      </w:pPr>
      <w:r w:rsidRPr="005C4D1A">
        <w:rPr>
          <w:rFonts w:ascii="Times New Roman" w:hAnsi="Times New Roman" w:cs="Times New Roman"/>
          <w:bCs/>
        </w:rPr>
        <w:t xml:space="preserve">                            Bangalore-560065, India</w:t>
      </w:r>
    </w:p>
    <w:p w14:paraId="68A0F98A" w14:textId="4671BD21" w:rsidR="00673123" w:rsidRPr="005C4D1A" w:rsidRDefault="00673123" w:rsidP="005C4D1A">
      <w:pPr>
        <w:spacing w:line="360" w:lineRule="auto"/>
        <w:jc w:val="both"/>
        <w:rPr>
          <w:rFonts w:ascii="Times New Roman" w:hAnsi="Times New Roman" w:cs="Times New Roman"/>
          <w:bCs/>
        </w:rPr>
      </w:pPr>
      <w:r w:rsidRPr="005C4D1A">
        <w:rPr>
          <w:rFonts w:ascii="Times New Roman" w:hAnsi="Times New Roman" w:cs="Times New Roman"/>
          <w:bCs/>
        </w:rPr>
        <w:t>Email: shikha.ss19254@gmail.com</w:t>
      </w:r>
    </w:p>
    <w:p w14:paraId="65FDC14B" w14:textId="77777777" w:rsidR="00C24D2A" w:rsidRPr="005C4D1A" w:rsidRDefault="00C24D2A" w:rsidP="005C4D1A">
      <w:pPr>
        <w:spacing w:line="360" w:lineRule="auto"/>
        <w:jc w:val="both"/>
        <w:rPr>
          <w:rStyle w:val="a8"/>
          <w:rFonts w:ascii="Times New Roman" w:hAnsi="Times New Roman" w:cs="Times New Roman"/>
          <w:lang w:eastAsia="zh-CN"/>
        </w:rPr>
      </w:pPr>
    </w:p>
    <w:p w14:paraId="7562213A" w14:textId="3FF36BC3" w:rsidR="00C24D2A" w:rsidRPr="005C4D1A" w:rsidRDefault="00C24D2A" w:rsidP="005C4D1A">
      <w:pPr>
        <w:spacing w:line="360" w:lineRule="auto"/>
        <w:jc w:val="both"/>
        <w:rPr>
          <w:rStyle w:val="a8"/>
          <w:rFonts w:ascii="Times New Roman" w:hAnsi="Times New Roman" w:cs="Times New Roman"/>
        </w:rPr>
      </w:pPr>
      <w:r w:rsidRPr="005C4D1A">
        <w:rPr>
          <w:rStyle w:val="a8"/>
          <w:rFonts w:ascii="Times New Roman" w:hAnsi="Times New Roman" w:cs="Times New Roman"/>
        </w:rPr>
        <w:t xml:space="preserve">Received: </w:t>
      </w:r>
      <w:r w:rsidR="00FC3C31" w:rsidRPr="005C4D1A">
        <w:rPr>
          <w:rStyle w:val="a8"/>
          <w:rFonts w:ascii="Times New Roman" w:hAnsi="Times New Roman" w:cs="Times New Roman"/>
          <w:lang w:eastAsia="zh-CN"/>
        </w:rPr>
        <w:t xml:space="preserve">22 </w:t>
      </w:r>
      <w:r w:rsidR="00AD693F">
        <w:rPr>
          <w:rStyle w:val="a8"/>
          <w:rFonts w:ascii="Times New Roman" w:hAnsi="Times New Roman" w:cs="Times New Roman"/>
        </w:rPr>
        <w:t xml:space="preserve">November 2023 / Accepted: </w:t>
      </w:r>
      <w:r w:rsidR="00AD693F">
        <w:rPr>
          <w:rStyle w:val="a8"/>
          <w:rFonts w:ascii="Times New Roman" w:hAnsi="Times New Roman" w:cs="Times New Roman" w:hint="eastAsia"/>
          <w:lang w:eastAsia="zh-CN"/>
        </w:rPr>
        <w:t>XX</w:t>
      </w:r>
      <w:r w:rsidRPr="005C4D1A">
        <w:rPr>
          <w:rStyle w:val="a8"/>
          <w:rFonts w:ascii="Times New Roman" w:hAnsi="Times New Roman" w:cs="Times New Roman"/>
        </w:rPr>
        <w:t xml:space="preserve"> November 2023</w:t>
      </w:r>
    </w:p>
    <w:p w14:paraId="50A1B085" w14:textId="77777777" w:rsidR="00C24D2A" w:rsidRPr="005C4D1A" w:rsidRDefault="00C24D2A" w:rsidP="005C4D1A">
      <w:pPr>
        <w:spacing w:line="360" w:lineRule="auto"/>
        <w:jc w:val="both"/>
        <w:rPr>
          <w:rStyle w:val="a8"/>
          <w:rFonts w:ascii="Times New Roman" w:hAnsi="Times New Roman" w:cs="Times New Roman"/>
        </w:rPr>
      </w:pPr>
      <w:r w:rsidRPr="005C4D1A">
        <w:rPr>
          <w:rStyle w:val="a8"/>
          <w:rFonts w:ascii="Times New Roman" w:hAnsi="Times New Roman" w:cs="Times New Roman"/>
        </w:rPr>
        <w:t>Published XX December 2023</w:t>
      </w:r>
      <w:bookmarkStart w:id="0" w:name="_GoBack"/>
      <w:bookmarkEnd w:id="0"/>
    </w:p>
    <w:p w14:paraId="1E32F7CE" w14:textId="77777777" w:rsidR="00673123" w:rsidRPr="005C4D1A" w:rsidRDefault="00673123" w:rsidP="005C4D1A">
      <w:pPr>
        <w:pStyle w:val="a3"/>
        <w:spacing w:line="360" w:lineRule="auto"/>
        <w:jc w:val="both"/>
        <w:rPr>
          <w:rFonts w:eastAsiaTheme="minorEastAsia"/>
          <w:bCs/>
          <w:lang w:eastAsia="zh-CN"/>
        </w:rPr>
      </w:pPr>
    </w:p>
    <w:p w14:paraId="245968AA" w14:textId="77777777" w:rsidR="00673123" w:rsidRPr="005C4D1A" w:rsidRDefault="00673123" w:rsidP="005C4D1A">
      <w:pPr>
        <w:pStyle w:val="a3"/>
        <w:spacing w:line="360" w:lineRule="auto"/>
        <w:jc w:val="both"/>
        <w:rPr>
          <w:rFonts w:eastAsiaTheme="minorEastAsia"/>
          <w:bCs/>
          <w:lang w:val="en-US" w:eastAsia="zh-CN"/>
        </w:rPr>
      </w:pPr>
    </w:p>
    <w:p w14:paraId="1510F889" w14:textId="77777777" w:rsidR="00673123" w:rsidRPr="005C4D1A" w:rsidRDefault="00673123" w:rsidP="005C4D1A">
      <w:pPr>
        <w:pStyle w:val="a3"/>
        <w:spacing w:line="360" w:lineRule="auto"/>
        <w:jc w:val="both"/>
        <w:rPr>
          <w:rFonts w:eastAsiaTheme="minorEastAsia"/>
          <w:bCs/>
          <w:lang w:val="en-US" w:eastAsia="zh-CN"/>
        </w:rPr>
      </w:pPr>
    </w:p>
    <w:p w14:paraId="7304E7E1" w14:textId="77777777" w:rsidR="00673123" w:rsidRPr="005C4D1A" w:rsidRDefault="00673123" w:rsidP="005C4D1A">
      <w:pPr>
        <w:pStyle w:val="a3"/>
        <w:spacing w:line="360" w:lineRule="auto"/>
        <w:jc w:val="both"/>
        <w:rPr>
          <w:bCs/>
          <w:lang w:val="en-US"/>
        </w:rPr>
      </w:pPr>
    </w:p>
    <w:p w14:paraId="2E42458C" w14:textId="77777777" w:rsidR="00673123" w:rsidRPr="005C4D1A" w:rsidRDefault="00673123" w:rsidP="005C4D1A">
      <w:pPr>
        <w:spacing w:line="360" w:lineRule="auto"/>
        <w:jc w:val="both"/>
        <w:rPr>
          <w:rFonts w:ascii="Times New Roman" w:eastAsia="Times New Roman" w:hAnsi="Times New Roman" w:cs="Times New Roman"/>
          <w:bCs/>
          <w:kern w:val="0"/>
          <w:lang w:val="en-US" w:eastAsia="en-GB"/>
          <w14:ligatures w14:val="none"/>
        </w:rPr>
      </w:pPr>
      <w:r w:rsidRPr="005C4D1A">
        <w:rPr>
          <w:rFonts w:ascii="Times New Roman" w:hAnsi="Times New Roman" w:cs="Times New Roman"/>
          <w:bCs/>
          <w:lang w:val="en-US"/>
        </w:rPr>
        <w:br w:type="page"/>
      </w:r>
    </w:p>
    <w:p w14:paraId="331715E7" w14:textId="3C27F46C" w:rsidR="00673123" w:rsidRPr="005C4D1A" w:rsidRDefault="00673123" w:rsidP="005C4D1A">
      <w:pPr>
        <w:pStyle w:val="a3"/>
        <w:spacing w:line="360" w:lineRule="auto"/>
        <w:jc w:val="both"/>
        <w:rPr>
          <w:rFonts w:eastAsiaTheme="minorEastAsia"/>
          <w:bCs/>
          <w:lang w:val="en-US" w:eastAsia="zh-CN"/>
        </w:rPr>
      </w:pPr>
      <w:r w:rsidRPr="005C4D1A">
        <w:rPr>
          <w:rFonts w:eastAsiaTheme="minorEastAsia"/>
          <w:bCs/>
          <w:lang w:val="en-US" w:eastAsia="zh-CN"/>
        </w:rPr>
        <w:lastRenderedPageBreak/>
        <w:t>Abstract</w:t>
      </w:r>
    </w:p>
    <w:p w14:paraId="46827644" w14:textId="69C41444" w:rsidR="00B972FB" w:rsidRPr="005C4D1A" w:rsidRDefault="00B972FB" w:rsidP="005C4D1A">
      <w:pPr>
        <w:spacing w:line="360" w:lineRule="auto"/>
        <w:jc w:val="both"/>
        <w:rPr>
          <w:rFonts w:ascii="Times New Roman" w:hAnsi="Times New Roman" w:cs="Times New Roman"/>
          <w:lang w:eastAsia="zh-CN"/>
        </w:rPr>
      </w:pPr>
      <w:r w:rsidRPr="005C4D1A">
        <w:rPr>
          <w:rFonts w:ascii="Times New Roman" w:hAnsi="Times New Roman" w:cs="Times New Roman"/>
        </w:rPr>
        <w:t xml:space="preserve">The article is an interview with Prof. </w:t>
      </w:r>
      <w:r w:rsidRPr="005C4D1A">
        <w:rPr>
          <w:rFonts w:ascii="Times New Roman" w:hAnsi="Times New Roman" w:cs="Times New Roman"/>
          <w:bCs/>
          <w:iCs/>
        </w:rPr>
        <w:t>Andrew E. Teschendorff</w:t>
      </w:r>
      <w:r w:rsidRPr="005C4D1A">
        <w:rPr>
          <w:rFonts w:ascii="Times New Roman" w:hAnsi="Times New Roman" w:cs="Times New Roman"/>
          <w:b/>
          <w:bCs/>
          <w:lang w:eastAsia="zh-CN"/>
        </w:rPr>
        <w:t xml:space="preserve"> </w:t>
      </w:r>
      <w:r w:rsidRPr="005C4D1A">
        <w:rPr>
          <w:rFonts w:ascii="Times New Roman" w:hAnsi="Times New Roman" w:cs="Times New Roman"/>
        </w:rPr>
        <w:t xml:space="preserve">of the </w:t>
      </w:r>
      <w:r w:rsidRPr="005C4D1A">
        <w:rPr>
          <w:rFonts w:ascii="Times New Roman" w:hAnsi="Times New Roman" w:cs="Times New Roman"/>
          <w:shd w:val="clear" w:color="auto" w:fill="FFFFFF"/>
        </w:rPr>
        <w:t>CAS Key Laboratory of Computational Biology, Shanghai Institute of Nutrition and Health, University of Chinese Academy of Sciences, Chinese Academy of Sciences,</w:t>
      </w:r>
      <w:r w:rsidRPr="005C4D1A">
        <w:rPr>
          <w:rFonts w:ascii="Times New Roman" w:hAnsi="Times New Roman" w:cs="Times New Roman"/>
          <w:lang w:eastAsia="zh-CN"/>
        </w:rPr>
        <w:t xml:space="preserve"> </w:t>
      </w:r>
      <w:r w:rsidRPr="005C4D1A">
        <w:rPr>
          <w:rFonts w:ascii="Times New Roman" w:hAnsi="Times New Roman" w:cs="Times New Roman"/>
        </w:rPr>
        <w:t xml:space="preserve">conducted by </w:t>
      </w:r>
      <w:r w:rsidRPr="005C4D1A">
        <w:rPr>
          <w:rFonts w:ascii="Times New Roman" w:hAnsi="Times New Roman" w:cs="Times New Roman"/>
          <w:bCs/>
        </w:rPr>
        <w:t>S</w:t>
      </w:r>
      <w:r w:rsidRPr="005C4D1A">
        <w:rPr>
          <w:rFonts w:ascii="Times New Roman" w:hAnsi="Times New Roman" w:cs="Times New Roman"/>
          <w:bCs/>
          <w:lang w:eastAsia="zh-CN"/>
        </w:rPr>
        <w:t>hikha</w:t>
      </w:r>
      <w:r w:rsidRPr="005C4D1A">
        <w:rPr>
          <w:rFonts w:ascii="Times New Roman" w:hAnsi="Times New Roman" w:cs="Times New Roman"/>
          <w:bCs/>
        </w:rPr>
        <w:t xml:space="preserve"> </w:t>
      </w:r>
      <w:r w:rsidRPr="005C4D1A">
        <w:rPr>
          <w:rFonts w:ascii="Times New Roman" w:hAnsi="Times New Roman" w:cs="Times New Roman"/>
          <w:bCs/>
          <w:lang w:eastAsia="zh-CN"/>
        </w:rPr>
        <w:t xml:space="preserve">Sharma </w:t>
      </w:r>
      <w:r w:rsidRPr="005C4D1A">
        <w:rPr>
          <w:rFonts w:ascii="Times New Roman" w:hAnsi="Times New Roman" w:cs="Times New Roman"/>
        </w:rPr>
        <w:t xml:space="preserve">from </w:t>
      </w:r>
      <w:r w:rsidR="00281DC6" w:rsidRPr="005C4D1A">
        <w:rPr>
          <w:rFonts w:ascii="Times New Roman" w:hAnsi="Times New Roman" w:cs="Times New Roman"/>
          <w:shd w:val="clear" w:color="auto" w:fill="FFFFFF"/>
        </w:rPr>
        <w:t xml:space="preserve">Institute </w:t>
      </w:r>
      <w:r w:rsidR="00F36F9F" w:rsidRPr="005C4D1A">
        <w:rPr>
          <w:rFonts w:ascii="Times New Roman" w:hAnsi="Times New Roman" w:cs="Times New Roman"/>
          <w:shd w:val="clear" w:color="auto" w:fill="FFFFFF"/>
        </w:rPr>
        <w:t>F</w:t>
      </w:r>
      <w:r w:rsidR="00281DC6" w:rsidRPr="005C4D1A">
        <w:rPr>
          <w:rFonts w:ascii="Times New Roman" w:hAnsi="Times New Roman" w:cs="Times New Roman"/>
          <w:shd w:val="clear" w:color="auto" w:fill="FFFFFF"/>
        </w:rPr>
        <w:t>or Stem Cell Science and Regenerative Medicine</w:t>
      </w:r>
      <w:r w:rsidRPr="005C4D1A">
        <w:rPr>
          <w:rFonts w:ascii="Times New Roman" w:hAnsi="Times New Roman" w:cs="Times New Roman"/>
          <w:shd w:val="clear" w:color="auto" w:fill="FFFFFF"/>
        </w:rPr>
        <w:t xml:space="preserve">, </w:t>
      </w:r>
      <w:r w:rsidR="00281DC6" w:rsidRPr="005C4D1A">
        <w:rPr>
          <w:rFonts w:ascii="Times New Roman" w:hAnsi="Times New Roman" w:cs="Times New Roman"/>
          <w:shd w:val="clear" w:color="auto" w:fill="FFFFFF"/>
        </w:rPr>
        <w:t>India</w:t>
      </w:r>
      <w:r w:rsidRPr="005C4D1A">
        <w:rPr>
          <w:rFonts w:ascii="Times New Roman" w:hAnsi="Times New Roman" w:cs="Times New Roman"/>
          <w:lang w:eastAsia="zh-CN"/>
        </w:rPr>
        <w:t xml:space="preserve">, </w:t>
      </w:r>
      <w:r w:rsidRPr="005C4D1A">
        <w:rPr>
          <w:rFonts w:ascii="Times New Roman" w:hAnsi="Times New Roman" w:cs="Times New Roman"/>
        </w:rPr>
        <w:t>on behalf of </w:t>
      </w:r>
      <w:r w:rsidRPr="005C4D1A">
        <w:rPr>
          <w:rStyle w:val="a7"/>
          <w:rFonts w:ascii="Times New Roman" w:hAnsi="Times New Roman" w:cs="Times New Roman"/>
        </w:rPr>
        <w:t>Aging Pathobiology and Therapeutics</w:t>
      </w:r>
      <w:r w:rsidRPr="005C4D1A">
        <w:rPr>
          <w:rFonts w:ascii="Times New Roman" w:hAnsi="Times New Roman" w:cs="Times New Roman"/>
        </w:rPr>
        <w:t>.</w:t>
      </w:r>
    </w:p>
    <w:p w14:paraId="74CC79C8" w14:textId="77777777" w:rsidR="00C24D2A" w:rsidRPr="005C4D1A" w:rsidRDefault="00C24D2A" w:rsidP="005C4D1A">
      <w:pPr>
        <w:spacing w:line="360" w:lineRule="auto"/>
        <w:jc w:val="both"/>
        <w:rPr>
          <w:rFonts w:ascii="Times New Roman" w:hAnsi="Times New Roman" w:cs="Times New Roman"/>
          <w:b/>
          <w:bCs/>
          <w:lang w:eastAsia="zh-CN"/>
        </w:rPr>
      </w:pPr>
    </w:p>
    <w:p w14:paraId="76EA1C38" w14:textId="016D3FDD" w:rsidR="00B972FB" w:rsidRPr="005C4D1A" w:rsidRDefault="00B972FB" w:rsidP="005C4D1A">
      <w:pPr>
        <w:pStyle w:val="a3"/>
        <w:spacing w:line="360" w:lineRule="auto"/>
        <w:jc w:val="both"/>
        <w:rPr>
          <w:rFonts w:eastAsiaTheme="minorEastAsia"/>
          <w:bCs/>
          <w:lang w:eastAsia="zh-CN"/>
        </w:rPr>
      </w:pPr>
      <w:r w:rsidRPr="005C4D1A">
        <w:rPr>
          <w:noProof/>
          <w:lang w:val="en-US" w:eastAsia="zh-CN"/>
        </w:rPr>
        <w:drawing>
          <wp:anchor distT="0" distB="0" distL="114300" distR="114300" simplePos="0" relativeHeight="251658240" behindDoc="0" locked="0" layoutInCell="1" allowOverlap="1" wp14:anchorId="56A5D268" wp14:editId="2873929E">
            <wp:simplePos x="0" y="0"/>
            <wp:positionH relativeFrom="margin">
              <wp:posOffset>2045970</wp:posOffset>
            </wp:positionH>
            <wp:positionV relativeFrom="paragraph">
              <wp:posOffset>29210</wp:posOffset>
            </wp:positionV>
            <wp:extent cx="1470025" cy="219773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025" cy="2197735"/>
                    </a:xfrm>
                    <a:prstGeom prst="rect">
                      <a:avLst/>
                    </a:prstGeom>
                  </pic:spPr>
                </pic:pic>
              </a:graphicData>
            </a:graphic>
            <wp14:sizeRelH relativeFrom="page">
              <wp14:pctWidth>0</wp14:pctWidth>
            </wp14:sizeRelH>
            <wp14:sizeRelV relativeFrom="page">
              <wp14:pctHeight>0</wp14:pctHeight>
            </wp14:sizeRelV>
          </wp:anchor>
        </w:drawing>
      </w:r>
    </w:p>
    <w:p w14:paraId="0E498C47" w14:textId="77777777" w:rsidR="00B972FB" w:rsidRPr="005C4D1A" w:rsidRDefault="00B972FB" w:rsidP="005C4D1A">
      <w:pPr>
        <w:pStyle w:val="a3"/>
        <w:spacing w:line="360" w:lineRule="auto"/>
        <w:jc w:val="both"/>
        <w:rPr>
          <w:rFonts w:eastAsiaTheme="minorEastAsia"/>
          <w:bCs/>
          <w:lang w:eastAsia="zh-CN"/>
        </w:rPr>
      </w:pPr>
    </w:p>
    <w:p w14:paraId="3697440E" w14:textId="77777777" w:rsidR="00B972FB" w:rsidRPr="005C4D1A" w:rsidRDefault="00B972FB" w:rsidP="005C4D1A">
      <w:pPr>
        <w:pStyle w:val="a3"/>
        <w:spacing w:line="360" w:lineRule="auto"/>
        <w:jc w:val="both"/>
        <w:rPr>
          <w:rFonts w:eastAsiaTheme="minorEastAsia"/>
          <w:bCs/>
          <w:lang w:eastAsia="zh-CN"/>
        </w:rPr>
      </w:pPr>
    </w:p>
    <w:p w14:paraId="641A92C4" w14:textId="77777777" w:rsidR="00B972FB" w:rsidRPr="005C4D1A" w:rsidRDefault="00B972FB" w:rsidP="005C4D1A">
      <w:pPr>
        <w:pStyle w:val="a3"/>
        <w:spacing w:line="360" w:lineRule="auto"/>
        <w:jc w:val="both"/>
        <w:rPr>
          <w:rFonts w:eastAsiaTheme="minorEastAsia"/>
          <w:bCs/>
          <w:lang w:eastAsia="zh-CN"/>
        </w:rPr>
      </w:pPr>
    </w:p>
    <w:p w14:paraId="1264F7C8" w14:textId="55AA4D88" w:rsidR="00B972FB" w:rsidRPr="005C4D1A" w:rsidRDefault="00B972FB" w:rsidP="005C4D1A">
      <w:pPr>
        <w:pStyle w:val="a3"/>
        <w:spacing w:line="360" w:lineRule="auto"/>
        <w:jc w:val="both"/>
        <w:rPr>
          <w:rFonts w:eastAsiaTheme="minorEastAsia"/>
          <w:bCs/>
          <w:lang w:eastAsia="zh-CN"/>
        </w:rPr>
      </w:pPr>
    </w:p>
    <w:p w14:paraId="4EFB818A" w14:textId="431CCEBB" w:rsidR="00B972FB" w:rsidRPr="005C4D1A" w:rsidRDefault="00C24D2A" w:rsidP="005C4D1A">
      <w:pPr>
        <w:pStyle w:val="a3"/>
        <w:spacing w:line="360" w:lineRule="auto"/>
        <w:jc w:val="both"/>
        <w:rPr>
          <w:rFonts w:eastAsiaTheme="minorEastAsia"/>
          <w:bCs/>
          <w:iCs/>
          <w:lang w:eastAsia="zh-CN"/>
        </w:rPr>
      </w:pPr>
      <w:r w:rsidRPr="005C4D1A">
        <w:rPr>
          <w:rFonts w:eastAsiaTheme="minorEastAsia"/>
          <w:bCs/>
          <w:iCs/>
          <w:lang w:eastAsia="zh-CN"/>
        </w:rPr>
        <w:t xml:space="preserve">         </w:t>
      </w:r>
      <w:r w:rsidR="00B972FB" w:rsidRPr="005C4D1A">
        <w:rPr>
          <w:bCs/>
          <w:iCs/>
        </w:rPr>
        <w:t>Andrew E. Teschendorff</w:t>
      </w:r>
      <w:r w:rsidRPr="005C4D1A">
        <w:rPr>
          <w:rFonts w:eastAsiaTheme="minorEastAsia"/>
          <w:bCs/>
          <w:iCs/>
          <w:lang w:eastAsia="zh-CN"/>
        </w:rPr>
        <w:t>, PhD</w:t>
      </w:r>
    </w:p>
    <w:p w14:paraId="6368EB4F" w14:textId="09502395" w:rsidR="00C24D2A" w:rsidRPr="005C4D1A" w:rsidRDefault="00C24D2A" w:rsidP="005C4D1A">
      <w:pPr>
        <w:pStyle w:val="a3"/>
        <w:spacing w:line="360" w:lineRule="auto"/>
        <w:jc w:val="both"/>
        <w:rPr>
          <w:rFonts w:eastAsiaTheme="minorEastAsia"/>
          <w:bCs/>
          <w:lang w:eastAsia="zh-CN"/>
        </w:rPr>
      </w:pPr>
      <w:r w:rsidRPr="005C4D1A">
        <w:rPr>
          <w:rFonts w:eastAsiaTheme="minorEastAsia"/>
          <w:bCs/>
          <w:lang w:eastAsia="zh-CN"/>
        </w:rPr>
        <w:t>Andrew E. Teschendorff is a Principal Investigator at the Chinese Academy of Science’s Shanghai Institute for Nutrition and Health. He develop and apply advanced statistical/computational methodology to help analyse and interpret complex multi-</w:t>
      </w:r>
      <w:proofErr w:type="spellStart"/>
      <w:r w:rsidRPr="005C4D1A">
        <w:rPr>
          <w:rFonts w:eastAsiaTheme="minorEastAsia"/>
          <w:bCs/>
          <w:lang w:eastAsia="zh-CN"/>
        </w:rPr>
        <w:t>omic</w:t>
      </w:r>
      <w:proofErr w:type="spellEnd"/>
      <w:r w:rsidRPr="005C4D1A">
        <w:rPr>
          <w:rFonts w:eastAsiaTheme="minorEastAsia"/>
          <w:bCs/>
          <w:lang w:eastAsia="zh-CN"/>
        </w:rPr>
        <w:t xml:space="preserve"> data, with a particular focus on applications in aging, cancer risk prediction and single-cell systems biology. He has a long-term interest in using computational and statistical approaches to improve our systems-biological understanding of aging and oncogenesis, and how to translate these insights into novel strategies for cancer risk prediction. (</w:t>
      </w:r>
      <w:hyperlink r:id="rId10" w:history="1">
        <w:r w:rsidRPr="005C4D1A">
          <w:rPr>
            <w:rStyle w:val="a9"/>
            <w:rFonts w:eastAsiaTheme="minorEastAsia"/>
            <w:bCs/>
            <w:color w:val="auto"/>
            <w:lang w:eastAsia="zh-CN"/>
          </w:rPr>
          <w:t>https://aeteschendorff-lab.github.io/team/andrew/</w:t>
        </w:r>
      </w:hyperlink>
      <w:r w:rsidRPr="005C4D1A">
        <w:rPr>
          <w:rFonts w:eastAsiaTheme="minorEastAsia"/>
          <w:bCs/>
          <w:lang w:eastAsia="zh-CN"/>
        </w:rPr>
        <w:t>)</w:t>
      </w:r>
    </w:p>
    <w:p w14:paraId="582E8D9B" w14:textId="29B11DF1" w:rsidR="00673123" w:rsidRPr="005C4D1A" w:rsidRDefault="00673123" w:rsidP="005C4D1A">
      <w:pPr>
        <w:spacing w:line="360" w:lineRule="auto"/>
        <w:jc w:val="both"/>
        <w:rPr>
          <w:rFonts w:ascii="Times New Roman" w:hAnsi="Times New Roman" w:cs="Times New Roman"/>
          <w:bCs/>
          <w:lang w:val="en-US" w:eastAsia="zh-CN"/>
        </w:rPr>
      </w:pPr>
      <w:r w:rsidRPr="005C4D1A">
        <w:rPr>
          <w:rFonts w:ascii="Times New Roman" w:hAnsi="Times New Roman" w:cs="Times New Roman"/>
          <w:bCs/>
          <w:lang w:val="en-US"/>
        </w:rPr>
        <w:br w:type="page"/>
      </w:r>
    </w:p>
    <w:p w14:paraId="7081A4EE" w14:textId="501F1518" w:rsidR="0087661A" w:rsidRPr="005C4D1A" w:rsidRDefault="004645A2" w:rsidP="005C4D1A">
      <w:pPr>
        <w:pStyle w:val="a3"/>
        <w:spacing w:line="360" w:lineRule="auto"/>
        <w:jc w:val="both"/>
      </w:pPr>
      <w:r w:rsidRPr="005C4D1A">
        <w:rPr>
          <w:b/>
          <w:bCs/>
        </w:rPr>
        <w:lastRenderedPageBreak/>
        <w:t>S</w:t>
      </w:r>
      <w:r w:rsidRPr="005C4D1A">
        <w:rPr>
          <w:b/>
          <w:bCs/>
          <w:lang w:eastAsia="zh-CN"/>
        </w:rPr>
        <w:t>hikha</w:t>
      </w:r>
      <w:r w:rsidRPr="005C4D1A">
        <w:rPr>
          <w:b/>
          <w:bCs/>
        </w:rPr>
        <w:t xml:space="preserve"> </w:t>
      </w:r>
      <w:r w:rsidRPr="005C4D1A">
        <w:rPr>
          <w:b/>
          <w:bCs/>
          <w:lang w:eastAsia="zh-CN"/>
        </w:rPr>
        <w:t>Sharma</w:t>
      </w:r>
      <w:r w:rsidRPr="005C4D1A">
        <w:rPr>
          <w:rFonts w:eastAsiaTheme="minorEastAsia"/>
          <w:b/>
          <w:bCs/>
          <w:lang w:eastAsia="zh-CN"/>
        </w:rPr>
        <w:t xml:space="preserve">: </w:t>
      </w:r>
      <w:r w:rsidR="0087661A" w:rsidRPr="005C4D1A">
        <w:rPr>
          <w:bCs/>
          <w:iCs/>
          <w:lang w:val="en-US"/>
        </w:rPr>
        <w:t>Prof.</w:t>
      </w:r>
      <w:r w:rsidR="0087661A" w:rsidRPr="005C4D1A">
        <w:rPr>
          <w:bCs/>
          <w:lang w:val="en-US"/>
        </w:rPr>
        <w:t xml:space="preserve"> </w:t>
      </w:r>
      <w:r w:rsidR="0087661A" w:rsidRPr="005C4D1A">
        <w:rPr>
          <w:bCs/>
          <w:iCs/>
        </w:rPr>
        <w:t>Teschendorff,</w:t>
      </w:r>
      <w:r w:rsidR="0087661A" w:rsidRPr="005C4D1A">
        <w:rPr>
          <w:iCs/>
        </w:rPr>
        <w:t xml:space="preserve"> </w:t>
      </w:r>
      <w:r w:rsidR="0087661A" w:rsidRPr="005C4D1A">
        <w:t xml:space="preserve">You obtained your PhD degree in Physics in 2000 where </w:t>
      </w:r>
      <w:r w:rsidR="00F97E61" w:rsidRPr="005C4D1A">
        <w:rPr>
          <w:rFonts w:eastAsiaTheme="minorEastAsia"/>
          <w:lang w:eastAsia="zh-CN"/>
        </w:rPr>
        <w:t>yo</w:t>
      </w:r>
      <w:r w:rsidR="0087661A" w:rsidRPr="005C4D1A">
        <w:t>u did wonderful work on</w:t>
      </w:r>
      <w:r w:rsidR="0087661A" w:rsidRPr="005C4D1A">
        <w:rPr>
          <w:iCs/>
        </w:rPr>
        <w:t xml:space="preserve"> </w:t>
      </w:r>
      <w:r w:rsidR="0087661A" w:rsidRPr="005C4D1A">
        <w:t>Intersecting branes, Calibrations and Supersymmetry and continued to work into the same area for some years and then later transitioned your expertise to analyse the biological field with your breakthrough work in 2010 on the DNA methylation profiling to predict cancer risk and its association with ageing in a very short time. What made you transition from calibrating branes to calibrating methylation sites in stem cells and cancer model</w:t>
      </w:r>
      <w:r w:rsidR="00281DC6" w:rsidRPr="005C4D1A">
        <w:t>s</w:t>
      </w:r>
      <w:r w:rsidR="0087661A" w:rsidRPr="005C4D1A">
        <w:t>?</w:t>
      </w:r>
    </w:p>
    <w:p w14:paraId="03DFDB56" w14:textId="78624EFF" w:rsidR="00997DC8" w:rsidRPr="005C4D1A" w:rsidRDefault="00FC460A" w:rsidP="005C4D1A">
      <w:pPr>
        <w:pStyle w:val="a3"/>
        <w:spacing w:line="360" w:lineRule="auto"/>
        <w:jc w:val="both"/>
      </w:pPr>
      <w:r w:rsidRPr="005C4D1A">
        <w:rPr>
          <w:b/>
        </w:rPr>
        <w:t>Andrew E. Teschendorff</w:t>
      </w:r>
      <w:r w:rsidRPr="005C4D1A">
        <w:rPr>
          <w:rFonts w:eastAsiaTheme="minorEastAsia"/>
          <w:b/>
          <w:lang w:eastAsia="zh-CN"/>
        </w:rPr>
        <w:t xml:space="preserve">: </w:t>
      </w:r>
      <w:r w:rsidR="00997DC8" w:rsidRPr="005C4D1A">
        <w:t>Thanks for the question. Towards the end of my PhD in Superstring theory I realized that continuing in this area</w:t>
      </w:r>
      <w:r w:rsidR="007014DF" w:rsidRPr="005C4D1A">
        <w:t xml:space="preserve"> of Theoretical Physics</w:t>
      </w:r>
      <w:r w:rsidR="00997DC8" w:rsidRPr="005C4D1A">
        <w:t xml:space="preserve"> would be extremely risky and potentially also very disappointing since it is a very abstract subject marked by the </w:t>
      </w:r>
      <w:r w:rsidR="003E77D9" w:rsidRPr="005C4D1A">
        <w:t xml:space="preserve">complete </w:t>
      </w:r>
      <w:r w:rsidR="00997DC8" w:rsidRPr="005C4D1A">
        <w:t>absence of data. I could not see myself working all my life on “science” that can’t be experimentally tested. So</w:t>
      </w:r>
      <w:r w:rsidR="007014DF" w:rsidRPr="005C4D1A">
        <w:t>,</w:t>
      </w:r>
      <w:r w:rsidR="00997DC8" w:rsidRPr="005C4D1A">
        <w:t xml:space="preserve"> after my PhD</w:t>
      </w:r>
      <w:r w:rsidR="00673123" w:rsidRPr="005C4D1A">
        <w:rPr>
          <w:rFonts w:eastAsiaTheme="minorEastAsia"/>
          <w:lang w:eastAsia="zh-CN"/>
        </w:rPr>
        <w:t>,</w:t>
      </w:r>
      <w:r w:rsidR="00997DC8" w:rsidRPr="005C4D1A">
        <w:t xml:space="preserve"> I spent 1 year in the Complexity Research Lab of British Telecom </w:t>
      </w:r>
      <w:r w:rsidR="00B9561C" w:rsidRPr="005C4D1A">
        <w:t>modelling</w:t>
      </w:r>
      <w:r w:rsidR="00997DC8" w:rsidRPr="005C4D1A">
        <w:t xml:space="preserve"> data-traffic in 3G networks, which sparked my general interest in Applied Statistics. However, I </w:t>
      </w:r>
      <w:r w:rsidR="00B9561C" w:rsidRPr="005C4D1A">
        <w:t xml:space="preserve">also </w:t>
      </w:r>
      <w:r w:rsidR="00997DC8" w:rsidRPr="005C4D1A">
        <w:t xml:space="preserve">longed for a return to academia, and so in 2001 </w:t>
      </w:r>
      <w:r w:rsidR="00C431F4" w:rsidRPr="005C4D1A">
        <w:t xml:space="preserve">I took </w:t>
      </w:r>
      <w:r w:rsidR="00997DC8" w:rsidRPr="005C4D1A">
        <w:t xml:space="preserve">up a Research Assistant position in Mathematical Biology at the University of Warwick. </w:t>
      </w:r>
      <w:r w:rsidR="00C431F4" w:rsidRPr="005C4D1A">
        <w:t xml:space="preserve">This was the time when the first big microarray studies were being published, and I immediately realized that it would be extremely exciting and satisfying to work in Human Genomics, </w:t>
      </w:r>
      <w:r w:rsidR="004039A8" w:rsidRPr="005C4D1A">
        <w:t>especially</w:t>
      </w:r>
      <w:r w:rsidR="00C431F4" w:rsidRPr="005C4D1A">
        <w:t xml:space="preserve"> in </w:t>
      </w:r>
      <w:r w:rsidR="00B25281" w:rsidRPr="005C4D1A">
        <w:t>trying to</w:t>
      </w:r>
      <w:r w:rsidR="00C431F4" w:rsidRPr="005C4D1A">
        <w:t xml:space="preserve"> understand </w:t>
      </w:r>
      <w:r w:rsidR="00B9561C" w:rsidRPr="005C4D1A">
        <w:t>the molecular basis of a</w:t>
      </w:r>
      <w:r w:rsidR="00C431F4" w:rsidRPr="005C4D1A">
        <w:t xml:space="preserve"> deadly disease like cancer.</w:t>
      </w:r>
      <w:r w:rsidR="00F02D09" w:rsidRPr="005C4D1A">
        <w:t xml:space="preserve"> I felt extremely motivated if I could join the international effort to “beat cancer”.</w:t>
      </w:r>
      <w:r w:rsidR="00C431F4" w:rsidRPr="005C4D1A">
        <w:t xml:space="preserve"> I was fortunate enough to be offered a job by Prof Carlos Caldas at Cambridge University to work in his Breast Cancer Genomics Lab, and indeed this was the job that really </w:t>
      </w:r>
      <w:r w:rsidR="00F02D09" w:rsidRPr="005C4D1A">
        <w:t xml:space="preserve">helped </w:t>
      </w:r>
      <w:r w:rsidR="00C431F4" w:rsidRPr="005C4D1A">
        <w:t xml:space="preserve">kickstart my career. During this time </w:t>
      </w:r>
      <w:r w:rsidR="00F02D09" w:rsidRPr="005C4D1A">
        <w:t xml:space="preserve">in Cambridge, </w:t>
      </w:r>
      <w:r w:rsidR="00C431F4" w:rsidRPr="005C4D1A">
        <w:t xml:space="preserve">my research was very much focused on </w:t>
      </w:r>
      <w:r w:rsidR="00F02D09" w:rsidRPr="005C4D1A">
        <w:t xml:space="preserve">developing novel molecular classifications of breast cancer based on </w:t>
      </w:r>
      <w:r w:rsidR="00C431F4" w:rsidRPr="005C4D1A">
        <w:t>gene expression and copy-number variation</w:t>
      </w:r>
      <w:r w:rsidR="00F02D09" w:rsidRPr="005C4D1A">
        <w:t>.</w:t>
      </w:r>
      <w:r w:rsidR="00C431F4" w:rsidRPr="005C4D1A">
        <w:t xml:space="preserve"> I soon felt </w:t>
      </w:r>
      <w:r w:rsidR="00F02D09" w:rsidRPr="005C4D1A">
        <w:t xml:space="preserve">though </w:t>
      </w:r>
      <w:r w:rsidR="00C431F4" w:rsidRPr="005C4D1A">
        <w:t xml:space="preserve">that something important was missing in </w:t>
      </w:r>
      <w:r w:rsidR="00F02D09" w:rsidRPr="005C4D1A">
        <w:t>these efforts</w:t>
      </w:r>
      <w:r w:rsidR="00C431F4" w:rsidRPr="005C4D1A">
        <w:t>. The importance of epigenomics in cancer was becom</w:t>
      </w:r>
      <w:r w:rsidR="00844FB7" w:rsidRPr="005C4D1A">
        <w:t>ing</w:t>
      </w:r>
      <w:r w:rsidR="00C431F4" w:rsidRPr="005C4D1A">
        <w:t xml:space="preserve"> ever more apparent and so I moved to UCL in London to join various experts working in Cancer Epigenomics.</w:t>
      </w:r>
    </w:p>
    <w:p w14:paraId="38A121AB" w14:textId="01C91CDA" w:rsidR="001C256A" w:rsidRPr="005C4D1A" w:rsidRDefault="00FC460A" w:rsidP="005C4D1A">
      <w:pPr>
        <w:pStyle w:val="a3"/>
        <w:spacing w:line="360" w:lineRule="auto"/>
        <w:jc w:val="both"/>
        <w:rPr>
          <w:shd w:val="clear" w:color="auto" w:fill="FFFFFF"/>
        </w:rPr>
      </w:pPr>
      <w:r w:rsidRPr="005C4D1A">
        <w:rPr>
          <w:b/>
          <w:bCs/>
        </w:rPr>
        <w:t>S</w:t>
      </w:r>
      <w:r w:rsidRPr="005C4D1A">
        <w:rPr>
          <w:b/>
          <w:bCs/>
          <w:lang w:eastAsia="zh-CN"/>
        </w:rPr>
        <w:t>hikha</w:t>
      </w:r>
      <w:r w:rsidRPr="005C4D1A">
        <w:rPr>
          <w:b/>
          <w:bCs/>
        </w:rPr>
        <w:t xml:space="preserve"> </w:t>
      </w:r>
      <w:r w:rsidRPr="005C4D1A">
        <w:rPr>
          <w:b/>
          <w:bCs/>
          <w:lang w:eastAsia="zh-CN"/>
        </w:rPr>
        <w:t>Sharma</w:t>
      </w:r>
      <w:r w:rsidRPr="005C4D1A">
        <w:rPr>
          <w:rFonts w:eastAsiaTheme="minorEastAsia"/>
          <w:b/>
          <w:bCs/>
          <w:lang w:eastAsia="zh-CN"/>
        </w:rPr>
        <w:t>:</w:t>
      </w:r>
      <w:r w:rsidR="0087661A" w:rsidRPr="005C4D1A">
        <w:rPr>
          <w:bCs/>
        </w:rPr>
        <w:t xml:space="preserve"> </w:t>
      </w:r>
      <w:r w:rsidR="0087661A" w:rsidRPr="005C4D1A">
        <w:rPr>
          <w:bCs/>
          <w:iCs/>
          <w:lang w:val="en-US"/>
        </w:rPr>
        <w:t>Prof.</w:t>
      </w:r>
      <w:r w:rsidR="0087661A" w:rsidRPr="005C4D1A">
        <w:rPr>
          <w:bCs/>
          <w:lang w:val="en-US"/>
        </w:rPr>
        <w:t xml:space="preserve"> </w:t>
      </w:r>
      <w:r w:rsidR="00FC3C31" w:rsidRPr="005C4D1A">
        <w:rPr>
          <w:bCs/>
          <w:iCs/>
        </w:rPr>
        <w:t>Teschendorff</w:t>
      </w:r>
      <w:r w:rsidR="0087661A" w:rsidRPr="005C4D1A">
        <w:rPr>
          <w:bCs/>
          <w:iCs/>
        </w:rPr>
        <w:t xml:space="preserve">, </w:t>
      </w:r>
      <w:r w:rsidR="0087661A" w:rsidRPr="005C4D1A">
        <w:t xml:space="preserve">your work </w:t>
      </w:r>
      <w:r w:rsidR="001C256A" w:rsidRPr="005C4D1A">
        <w:t xml:space="preserve">(Teschendorff </w:t>
      </w:r>
      <w:r w:rsidR="001C256A" w:rsidRPr="005C4D1A">
        <w:rPr>
          <w:i/>
        </w:rPr>
        <w:t>et al</w:t>
      </w:r>
      <w:r w:rsidR="001C256A" w:rsidRPr="005C4D1A">
        <w:t xml:space="preserve"> Genome Res 2010) </w:t>
      </w:r>
      <w:r w:rsidR="0087661A" w:rsidRPr="005C4D1A">
        <w:t xml:space="preserve">became </w:t>
      </w:r>
      <w:r w:rsidR="00281DC6" w:rsidRPr="005C4D1A">
        <w:t xml:space="preserve">a </w:t>
      </w:r>
      <w:r w:rsidR="0087661A" w:rsidRPr="005C4D1A">
        <w:t xml:space="preserve">pioneer for the development of epigenetic ageing clocks </w:t>
      </w:r>
      <w:r w:rsidR="001C256A" w:rsidRPr="005C4D1A">
        <w:t xml:space="preserve">which </w:t>
      </w:r>
      <w:r w:rsidR="0087661A" w:rsidRPr="005C4D1A">
        <w:t>are widely available to predict ageing in human</w:t>
      </w:r>
      <w:r w:rsidR="00281DC6" w:rsidRPr="005C4D1A">
        <w:t>s</w:t>
      </w:r>
      <w:r w:rsidR="00FD3F47" w:rsidRPr="005C4D1A">
        <w:t xml:space="preserve">, </w:t>
      </w:r>
      <w:r w:rsidR="0087661A" w:rsidRPr="005C4D1A">
        <w:t>animals</w:t>
      </w:r>
      <w:r w:rsidR="00FD3F47" w:rsidRPr="005C4D1A">
        <w:t xml:space="preserve">, </w:t>
      </w:r>
      <w:r w:rsidR="0087661A" w:rsidRPr="005C4D1A">
        <w:t>different tissue</w:t>
      </w:r>
      <w:r w:rsidR="00281DC6" w:rsidRPr="005C4D1A">
        <w:t>s</w:t>
      </w:r>
      <w:r w:rsidR="0087661A" w:rsidRPr="005C4D1A">
        <w:t xml:space="preserve"> </w:t>
      </w:r>
      <w:r w:rsidR="00FD3F47" w:rsidRPr="005C4D1A">
        <w:t xml:space="preserve">and </w:t>
      </w:r>
      <w:r w:rsidR="0087661A" w:rsidRPr="005C4D1A">
        <w:t xml:space="preserve">different disease conditions which is a vast field now. When </w:t>
      </w:r>
      <w:r w:rsidR="00FC3C31" w:rsidRPr="005C4D1A">
        <w:rPr>
          <w:rFonts w:eastAsiaTheme="minorEastAsia"/>
          <w:lang w:eastAsia="zh-CN"/>
        </w:rPr>
        <w:t>yo</w:t>
      </w:r>
      <w:r w:rsidR="0087661A" w:rsidRPr="005C4D1A">
        <w:t xml:space="preserve">u were working on predicting </w:t>
      </w:r>
      <w:r w:rsidR="0087661A" w:rsidRPr="005C4D1A">
        <w:lastRenderedPageBreak/>
        <w:t>DNA methylation sites in cancers</w:t>
      </w:r>
      <w:r w:rsidR="001C256A" w:rsidRPr="005C4D1A">
        <w:t xml:space="preserve">, stem cells </w:t>
      </w:r>
      <w:r w:rsidR="0087661A" w:rsidRPr="005C4D1A">
        <w:t xml:space="preserve">and normal tissue </w:t>
      </w:r>
      <w:r w:rsidR="00281DC6" w:rsidRPr="005C4D1A">
        <w:t xml:space="preserve">as well </w:t>
      </w:r>
      <w:r w:rsidR="00FD3F47" w:rsidRPr="005C4D1A">
        <w:t xml:space="preserve">as </w:t>
      </w:r>
      <w:r w:rsidR="00281DC6" w:rsidRPr="005C4D1A">
        <w:t>associated with</w:t>
      </w:r>
      <w:r w:rsidR="0087661A" w:rsidRPr="005C4D1A">
        <w:t xml:space="preserve"> ageing</w:t>
      </w:r>
      <w:r w:rsidR="00281DC6" w:rsidRPr="005C4D1A">
        <w:t>,</w:t>
      </w:r>
      <w:r w:rsidR="0087661A" w:rsidRPr="005C4D1A">
        <w:t xml:space="preserve"> Have </w:t>
      </w:r>
      <w:r w:rsidR="00FC3C31" w:rsidRPr="005C4D1A">
        <w:rPr>
          <w:rFonts w:eastAsiaTheme="minorEastAsia"/>
          <w:lang w:eastAsia="zh-CN"/>
        </w:rPr>
        <w:t>yo</w:t>
      </w:r>
      <w:r w:rsidR="0087661A" w:rsidRPr="005C4D1A">
        <w:t>u thought at that time that your work w</w:t>
      </w:r>
      <w:r w:rsidR="00281DC6" w:rsidRPr="005C4D1A">
        <w:t>ould</w:t>
      </w:r>
      <w:r w:rsidR="0087661A" w:rsidRPr="005C4D1A">
        <w:t xml:space="preserve"> create </w:t>
      </w:r>
      <w:r w:rsidR="00281DC6" w:rsidRPr="005C4D1A">
        <w:t xml:space="preserve">a </w:t>
      </w:r>
      <w:r w:rsidR="0087661A" w:rsidRPr="005C4D1A">
        <w:t xml:space="preserve">founding milestone for the development of </w:t>
      </w:r>
      <w:r w:rsidR="00281DC6" w:rsidRPr="005C4D1A">
        <w:t xml:space="preserve">the </w:t>
      </w:r>
      <w:r w:rsidR="0087661A" w:rsidRPr="005C4D1A">
        <w:t>epigenetic clock field</w:t>
      </w:r>
      <w:r w:rsidR="00281DC6" w:rsidRPr="005C4D1A">
        <w:t xml:space="preserve">? </w:t>
      </w:r>
      <w:r w:rsidR="0087661A" w:rsidRPr="005C4D1A">
        <w:t xml:space="preserve">How do you weigh </w:t>
      </w:r>
      <w:r w:rsidR="00281DC6" w:rsidRPr="005C4D1A">
        <w:t xml:space="preserve">the </w:t>
      </w:r>
      <w:r w:rsidR="0087661A" w:rsidRPr="005C4D1A">
        <w:t>epigenetic clock field now? What do you think what more needs to be done in this area?</w:t>
      </w:r>
      <w:r w:rsidR="0087661A" w:rsidRPr="005C4D1A">
        <w:rPr>
          <w:bCs/>
          <w:iCs/>
        </w:rPr>
        <w:t xml:space="preserve"> </w:t>
      </w:r>
      <w:r w:rsidR="001C256A" w:rsidRPr="005C4D1A">
        <w:t>In 2016,</w:t>
      </w:r>
      <w:r w:rsidR="001C256A" w:rsidRPr="005C4D1A">
        <w:rPr>
          <w:bCs/>
          <w:iCs/>
        </w:rPr>
        <w:t xml:space="preserve"> </w:t>
      </w:r>
      <w:r w:rsidR="001C256A" w:rsidRPr="005C4D1A">
        <w:t xml:space="preserve">your lab demonstrated </w:t>
      </w:r>
      <w:r w:rsidR="001C256A" w:rsidRPr="005C4D1A">
        <w:rPr>
          <w:shd w:val="clear" w:color="auto" w:fill="FFFFFF"/>
        </w:rPr>
        <w:t xml:space="preserve">epiTOC2 a novel mitotic clock that can measure the stem cell division for better mitotic age estimation and cancer risk prediction. </w:t>
      </w:r>
      <w:r w:rsidR="00FC3C31" w:rsidRPr="005C4D1A">
        <w:rPr>
          <w:shd w:val="clear" w:color="auto" w:fill="FFFFFF"/>
        </w:rPr>
        <w:t>Is your lab</w:t>
      </w:r>
      <w:r w:rsidR="001C256A" w:rsidRPr="005C4D1A">
        <w:rPr>
          <w:shd w:val="clear" w:color="auto" w:fill="FFFFFF"/>
        </w:rPr>
        <w:t xml:space="preserve"> still working on developing more epigenetic clocks?</w:t>
      </w:r>
    </w:p>
    <w:p w14:paraId="70872926" w14:textId="79F4F1D6" w:rsidR="00C431F4" w:rsidRPr="005C4D1A" w:rsidRDefault="00FC460A" w:rsidP="005C4D1A">
      <w:pPr>
        <w:pStyle w:val="a3"/>
        <w:spacing w:line="360" w:lineRule="auto"/>
        <w:jc w:val="both"/>
        <w:rPr>
          <w:shd w:val="clear" w:color="auto" w:fill="FFFFFF"/>
        </w:rPr>
      </w:pPr>
      <w:r w:rsidRPr="005C4D1A">
        <w:rPr>
          <w:b/>
        </w:rPr>
        <w:t>Andrew E. Teschendorff</w:t>
      </w:r>
      <w:r w:rsidRPr="005C4D1A">
        <w:rPr>
          <w:rFonts w:eastAsiaTheme="minorEastAsia"/>
          <w:b/>
          <w:lang w:eastAsia="zh-CN"/>
        </w:rPr>
        <w:t xml:space="preserve">: </w:t>
      </w:r>
      <w:r w:rsidR="00C431F4" w:rsidRPr="005C4D1A">
        <w:t xml:space="preserve">Yes, the work we published in </w:t>
      </w:r>
      <w:r w:rsidR="00F02D09" w:rsidRPr="005C4D1A">
        <w:t xml:space="preserve">2010 in </w:t>
      </w:r>
      <w:r w:rsidR="00C431F4" w:rsidRPr="005C4D1A">
        <w:t xml:space="preserve">Genome Research was important for </w:t>
      </w:r>
      <w:r w:rsidR="005F56FB" w:rsidRPr="005C4D1A">
        <w:t xml:space="preserve">at least </w:t>
      </w:r>
      <w:r w:rsidR="00F01567" w:rsidRPr="005C4D1A">
        <w:t>2</w:t>
      </w:r>
      <w:r w:rsidR="00C431F4" w:rsidRPr="005C4D1A">
        <w:t xml:space="preserve"> reasons. It was one of the first studies to use the Illumina </w:t>
      </w:r>
      <w:proofErr w:type="spellStart"/>
      <w:r w:rsidR="00C431F4" w:rsidRPr="005C4D1A">
        <w:t>Infinium</w:t>
      </w:r>
      <w:proofErr w:type="spellEnd"/>
      <w:r w:rsidR="00AA7603" w:rsidRPr="005C4D1A">
        <w:t xml:space="preserve"> DNA methylation</w:t>
      </w:r>
      <w:r w:rsidR="00C431F4" w:rsidRPr="005C4D1A">
        <w:t xml:space="preserve"> </w:t>
      </w:r>
      <w:proofErr w:type="spellStart"/>
      <w:r w:rsidR="00C431F4" w:rsidRPr="005C4D1A">
        <w:t>beadarray</w:t>
      </w:r>
      <w:proofErr w:type="spellEnd"/>
      <w:r w:rsidR="00C431F4" w:rsidRPr="005C4D1A">
        <w:t xml:space="preserve"> technology</w:t>
      </w:r>
      <w:r w:rsidR="00AA7603" w:rsidRPr="005C4D1A">
        <w:t xml:space="preserve">, and by profiling many hundreds of blood samples from ovarian cancer cases and controls, we accidentally discovered an age-associated DNA methylation signature that also displayed associations with chronological age in many other normal tissue-types, including even mesenchymal stem cells. In effect, it laid the groundwork for Steve Horvath </w:t>
      </w:r>
      <w:r w:rsidR="005F56FB" w:rsidRPr="005C4D1A">
        <w:t xml:space="preserve">to </w:t>
      </w:r>
      <w:r w:rsidR="00AA7603" w:rsidRPr="005C4D1A">
        <w:t xml:space="preserve">develop </w:t>
      </w:r>
      <w:r w:rsidR="005F56FB" w:rsidRPr="005C4D1A">
        <w:t>his pan-tissue</w:t>
      </w:r>
      <w:r w:rsidR="00AA7603" w:rsidRPr="005C4D1A">
        <w:t xml:space="preserve"> epigenetic clock. </w:t>
      </w:r>
      <w:r w:rsidR="005F56FB" w:rsidRPr="005C4D1A">
        <w:t>Our</w:t>
      </w:r>
      <w:r w:rsidR="00AA7603" w:rsidRPr="005C4D1A">
        <w:t xml:space="preserve"> study was also important </w:t>
      </w:r>
      <w:r w:rsidR="005F56FB" w:rsidRPr="005C4D1A">
        <w:t xml:space="preserve">in demonstrating that this age-associated DNA methylation signature is enriched for sites marked by repressive marks in stem-cells, many of which encode transcription factors that are important for differentiation. </w:t>
      </w:r>
      <w:r w:rsidR="00ED7C64" w:rsidRPr="005C4D1A">
        <w:t xml:space="preserve">It had been previously hypothesized that DNA methylation changes at these differentiation factors could </w:t>
      </w:r>
      <w:r w:rsidR="00F01567" w:rsidRPr="005C4D1A">
        <w:t>contribute causally to cancer development, so demonstrating that these changes happen in normal cells as a function of the most prominent cancer risk factor (</w:t>
      </w:r>
      <w:r w:rsidR="00F01567" w:rsidRPr="005C4D1A">
        <w:rPr>
          <w:i/>
        </w:rPr>
        <w:t>i.e.</w:t>
      </w:r>
      <w:r w:rsidR="00F01567" w:rsidRPr="005C4D1A">
        <w:t xml:space="preserve"> age) was extremely exciting. Moreover, we went on to show that these </w:t>
      </w:r>
      <w:proofErr w:type="spellStart"/>
      <w:r w:rsidR="00F01567" w:rsidRPr="005C4D1A">
        <w:t>DNAm</w:t>
      </w:r>
      <w:proofErr w:type="spellEnd"/>
      <w:r w:rsidR="00F01567" w:rsidRPr="005C4D1A">
        <w:t xml:space="preserve"> changes are also seen in precancerous lesions. </w:t>
      </w:r>
      <w:r w:rsidR="00AA7603" w:rsidRPr="005C4D1A">
        <w:t>At the time, my colleagues</w:t>
      </w:r>
      <w:r w:rsidR="005F56FB" w:rsidRPr="005C4D1A">
        <w:t xml:space="preserve"> </w:t>
      </w:r>
      <w:r w:rsidR="004039A8" w:rsidRPr="005C4D1A">
        <w:t xml:space="preserve">and </w:t>
      </w:r>
      <w:r w:rsidR="004039A8" w:rsidRPr="005C4D1A">
        <w:rPr>
          <w:rFonts w:eastAsiaTheme="minorEastAsia"/>
          <w:lang w:eastAsia="zh-CN"/>
        </w:rPr>
        <w:t xml:space="preserve">I </w:t>
      </w:r>
      <w:r w:rsidR="005F56FB" w:rsidRPr="005C4D1A">
        <w:t>were</w:t>
      </w:r>
      <w:r w:rsidR="00F01567" w:rsidRPr="005C4D1A">
        <w:t xml:space="preserve"> therefore</w:t>
      </w:r>
      <w:r w:rsidR="005F56FB" w:rsidRPr="005C4D1A">
        <w:t xml:space="preserve"> entirely focused on what this </w:t>
      </w:r>
      <w:proofErr w:type="spellStart"/>
      <w:r w:rsidR="005F56FB" w:rsidRPr="005C4D1A">
        <w:t>DNAm</w:t>
      </w:r>
      <w:proofErr w:type="spellEnd"/>
      <w:r w:rsidR="005F56FB" w:rsidRPr="005C4D1A">
        <w:t xml:space="preserve"> signature could mean for cancer development, and hence</w:t>
      </w:r>
      <w:r w:rsidR="00AA7603" w:rsidRPr="005C4D1A">
        <w:t xml:space="preserve"> </w:t>
      </w:r>
      <w:r w:rsidR="00F01567" w:rsidRPr="005C4D1A">
        <w:t xml:space="preserve">we </w:t>
      </w:r>
      <w:r w:rsidR="00AA7603" w:rsidRPr="005C4D1A">
        <w:t>did not realize the significance</w:t>
      </w:r>
      <w:r w:rsidR="005F56FB" w:rsidRPr="005C4D1A">
        <w:t xml:space="preserve"> of our findings</w:t>
      </w:r>
      <w:r w:rsidR="00AA7603" w:rsidRPr="005C4D1A">
        <w:t xml:space="preserve"> </w:t>
      </w:r>
      <w:r w:rsidR="005F56FB" w:rsidRPr="005C4D1A">
        <w:t xml:space="preserve">for </w:t>
      </w:r>
      <w:r w:rsidR="00AA7603" w:rsidRPr="005C4D1A">
        <w:t>developing a DNA methylation-based predictor of chronological age</w:t>
      </w:r>
      <w:r w:rsidR="005F56FB" w:rsidRPr="005C4D1A">
        <w:t xml:space="preserve">. This is </w:t>
      </w:r>
      <w:r w:rsidR="00AA7603" w:rsidRPr="005C4D1A">
        <w:t xml:space="preserve">why we never worked on developing </w:t>
      </w:r>
      <w:r w:rsidR="005F56FB" w:rsidRPr="005C4D1A">
        <w:t>a clock</w:t>
      </w:r>
      <w:r w:rsidR="00AA7603" w:rsidRPr="005C4D1A">
        <w:t>, although we knew</w:t>
      </w:r>
      <w:r w:rsidR="005F56FB" w:rsidRPr="005C4D1A">
        <w:t xml:space="preserve"> from our data</w:t>
      </w:r>
      <w:r w:rsidR="00AA7603" w:rsidRPr="005C4D1A">
        <w:t xml:space="preserve"> that it would be possible to predict age fairly accurately. It took the genius of Steve Horvath to realize that predicted deviations from chronological age may be informative of biological age. Looking back at it, I am very happy that the 2010 Genome Research paper played such an important part in the development of the epigenetic clock field, which has now blossomed into one of the most </w:t>
      </w:r>
      <w:r w:rsidR="00F01567" w:rsidRPr="005C4D1A">
        <w:t>promising</w:t>
      </w:r>
      <w:r w:rsidR="00AA7603" w:rsidRPr="005C4D1A">
        <w:t xml:space="preserve"> research areas </w:t>
      </w:r>
      <w:r w:rsidR="005F56FB" w:rsidRPr="005C4D1A">
        <w:t>in</w:t>
      </w:r>
      <w:r w:rsidR="00AA7603" w:rsidRPr="005C4D1A">
        <w:t xml:space="preserve"> Epigenomics and Aging.</w:t>
      </w:r>
      <w:r w:rsidR="005F56FB" w:rsidRPr="005C4D1A">
        <w:t xml:space="preserve"> Indeed, some of </w:t>
      </w:r>
      <w:r w:rsidR="0033293A" w:rsidRPr="005C4D1A">
        <w:t xml:space="preserve">the </w:t>
      </w:r>
      <w:r w:rsidR="005F56FB" w:rsidRPr="005C4D1A">
        <w:t xml:space="preserve">most exciting recent works </w:t>
      </w:r>
      <w:r w:rsidR="0033293A" w:rsidRPr="005C4D1A">
        <w:t>hint at</w:t>
      </w:r>
      <w:r w:rsidR="005F56FB" w:rsidRPr="005C4D1A">
        <w:t xml:space="preserve"> how DNA methylation changes may play a critical role in rejuvenating </w:t>
      </w:r>
      <w:r w:rsidR="005F56FB" w:rsidRPr="005C4D1A">
        <w:lastRenderedPageBreak/>
        <w:t xml:space="preserve">cells. Building on our 2010 work, we have continued to explore the significance of age-associated </w:t>
      </w:r>
      <w:proofErr w:type="spellStart"/>
      <w:r w:rsidR="005F56FB" w:rsidRPr="005C4D1A">
        <w:t>DNAm</w:t>
      </w:r>
      <w:proofErr w:type="spellEnd"/>
      <w:r w:rsidR="005F56FB" w:rsidRPr="005C4D1A">
        <w:t xml:space="preserve"> changes in the context of cancer-risk, developing a number of epigenetic mitotic clocks that yield proxies for mitotic age.</w:t>
      </w:r>
      <w:r w:rsidR="001B7824" w:rsidRPr="005C4D1A">
        <w:t xml:space="preserve"> Here mitotic age refers to the cumulative number of stem-cell divisions in a tissue, which is believed to be a determinant of cancer-risk</w:t>
      </w:r>
      <w:r w:rsidR="0000570A" w:rsidRPr="005C4D1A">
        <w:t xml:space="preserve">. Our </w:t>
      </w:r>
      <w:r w:rsidR="001B7824" w:rsidRPr="005C4D1A">
        <w:t xml:space="preserve">work </w:t>
      </w:r>
      <w:r w:rsidR="00F01567" w:rsidRPr="005C4D1A">
        <w:t xml:space="preserve">has </w:t>
      </w:r>
      <w:r w:rsidR="001B7824" w:rsidRPr="005C4D1A">
        <w:t>show</w:t>
      </w:r>
      <w:r w:rsidR="00F01567" w:rsidRPr="005C4D1A">
        <w:t xml:space="preserve">n </w:t>
      </w:r>
      <w:r w:rsidR="001B7824" w:rsidRPr="005C4D1A">
        <w:t xml:space="preserve">that </w:t>
      </w:r>
      <w:proofErr w:type="spellStart"/>
      <w:r w:rsidR="001B7824" w:rsidRPr="005C4D1A">
        <w:t>DNAm</w:t>
      </w:r>
      <w:proofErr w:type="spellEnd"/>
      <w:r w:rsidR="001B7824" w:rsidRPr="005C4D1A">
        <w:t xml:space="preserve"> </w:t>
      </w:r>
      <w:r w:rsidR="009A6317" w:rsidRPr="005C4D1A">
        <w:t>is</w:t>
      </w:r>
      <w:r w:rsidR="001B7824" w:rsidRPr="005C4D1A">
        <w:t xml:space="preserve"> an ideal molecular substrate for measuring mitotic age in normal tissues before they turn cancerous, thus offering new avenues for cancer-risk prediction. We are currently trying to improve upon the existing epigenetic mitotic clocks, as many challenges, including statistical/computational ones, remain.</w:t>
      </w:r>
    </w:p>
    <w:p w14:paraId="1895637B" w14:textId="556B4213" w:rsidR="0087661A" w:rsidRPr="005C4D1A" w:rsidRDefault="00FC460A" w:rsidP="005C4D1A">
      <w:pPr>
        <w:pStyle w:val="a3"/>
        <w:spacing w:line="360" w:lineRule="auto"/>
        <w:jc w:val="both"/>
      </w:pPr>
      <w:r w:rsidRPr="005C4D1A">
        <w:rPr>
          <w:b/>
          <w:bCs/>
        </w:rPr>
        <w:t>S</w:t>
      </w:r>
      <w:r w:rsidRPr="005C4D1A">
        <w:rPr>
          <w:b/>
          <w:bCs/>
          <w:lang w:eastAsia="zh-CN"/>
        </w:rPr>
        <w:t>hikha</w:t>
      </w:r>
      <w:r w:rsidRPr="005C4D1A">
        <w:rPr>
          <w:b/>
          <w:bCs/>
        </w:rPr>
        <w:t xml:space="preserve"> </w:t>
      </w:r>
      <w:r w:rsidRPr="005C4D1A">
        <w:rPr>
          <w:b/>
          <w:bCs/>
          <w:lang w:eastAsia="zh-CN"/>
        </w:rPr>
        <w:t>Sharma</w:t>
      </w:r>
      <w:r w:rsidRPr="005C4D1A">
        <w:rPr>
          <w:rFonts w:eastAsiaTheme="minorEastAsia"/>
          <w:b/>
          <w:bCs/>
          <w:lang w:eastAsia="zh-CN"/>
        </w:rPr>
        <w:t xml:space="preserve">: </w:t>
      </w:r>
      <w:r w:rsidR="0087661A" w:rsidRPr="005C4D1A">
        <w:rPr>
          <w:bCs/>
          <w:iCs/>
          <w:lang w:val="en-US"/>
        </w:rPr>
        <w:t>Prof.</w:t>
      </w:r>
      <w:r w:rsidR="0087661A" w:rsidRPr="005C4D1A">
        <w:rPr>
          <w:bCs/>
          <w:lang w:val="en-US"/>
        </w:rPr>
        <w:t xml:space="preserve"> </w:t>
      </w:r>
      <w:r w:rsidR="0087661A" w:rsidRPr="005C4D1A">
        <w:rPr>
          <w:bCs/>
          <w:iCs/>
        </w:rPr>
        <w:t xml:space="preserve">Teschendorff, </w:t>
      </w:r>
      <w:r w:rsidR="0087661A" w:rsidRPr="005C4D1A">
        <w:t>In 2013, you took another transformative turn and invented</w:t>
      </w:r>
      <w:r w:rsidR="0087661A" w:rsidRPr="005C4D1A">
        <w:rPr>
          <w:bCs/>
          <w:iCs/>
        </w:rPr>
        <w:t xml:space="preserve"> </w:t>
      </w:r>
      <w:r w:rsidR="00281DC6" w:rsidRPr="005C4D1A">
        <w:rPr>
          <w:bCs/>
          <w:iCs/>
        </w:rPr>
        <w:t xml:space="preserve">the </w:t>
      </w:r>
      <w:r w:rsidR="0087661A" w:rsidRPr="005C4D1A">
        <w:t xml:space="preserve">BMIQ normalization algorithm and in 2017 co-lead for the development of </w:t>
      </w:r>
      <w:r w:rsidR="00281DC6" w:rsidRPr="005C4D1A">
        <w:t xml:space="preserve">the </w:t>
      </w:r>
      <w:proofErr w:type="spellStart"/>
      <w:r w:rsidR="0087661A" w:rsidRPr="005C4D1A">
        <w:t>ChAMP</w:t>
      </w:r>
      <w:proofErr w:type="spellEnd"/>
      <w:r w:rsidR="0087661A" w:rsidRPr="005C4D1A">
        <w:t xml:space="preserve"> R Bio</w:t>
      </w:r>
      <w:r w:rsidR="00281DC6" w:rsidRPr="005C4D1A">
        <w:t>c</w:t>
      </w:r>
      <w:r w:rsidR="0087661A" w:rsidRPr="005C4D1A">
        <w:t xml:space="preserve">onductor package and in the same year came up with </w:t>
      </w:r>
      <w:r w:rsidR="00281DC6" w:rsidRPr="005C4D1A">
        <w:t xml:space="preserve">a </w:t>
      </w:r>
      <w:r w:rsidR="0087661A" w:rsidRPr="005C4D1A">
        <w:t>proposal to use diffusion network entropy for data analysis. However, meanwhile</w:t>
      </w:r>
      <w:r w:rsidR="00281DC6" w:rsidRPr="005C4D1A">
        <w:t>,</w:t>
      </w:r>
      <w:r w:rsidR="0087661A" w:rsidRPr="005C4D1A">
        <w:t xml:space="preserve"> you kept working on methylation profiling and came up with </w:t>
      </w:r>
      <w:r w:rsidR="00281DC6" w:rsidRPr="005C4D1A">
        <w:t xml:space="preserve">the </w:t>
      </w:r>
      <w:r w:rsidR="0087661A" w:rsidRPr="005C4D1A">
        <w:t xml:space="preserve">idea between 2012 </w:t>
      </w:r>
      <w:r w:rsidR="00281DC6" w:rsidRPr="005C4D1A">
        <w:t>and</w:t>
      </w:r>
      <w:r w:rsidR="0087661A" w:rsidRPr="005C4D1A">
        <w:t xml:space="preserve"> 2016 of using differential DNA methylation variance for identifying cancer risk from precancerous lesions. </w:t>
      </w:r>
      <w:r w:rsidR="00B972FB" w:rsidRPr="005C4D1A">
        <w:t>From 2012 to now</w:t>
      </w:r>
      <w:r w:rsidR="001C256A" w:rsidRPr="005C4D1A">
        <w:t>, you have developed various novel algorithm</w:t>
      </w:r>
      <w:r w:rsidR="00281DC6" w:rsidRPr="005C4D1A">
        <w:t>s</w:t>
      </w:r>
      <w:r w:rsidR="001C256A" w:rsidRPr="005C4D1A">
        <w:t xml:space="preserve"> including EVORA, SEPIRA, CELLDMC, EPISCORE, and DICE for methylation profiling. </w:t>
      </w:r>
      <w:r w:rsidR="0087661A" w:rsidRPr="005C4D1A">
        <w:t xml:space="preserve">What drive you for these innovative transformative work? </w:t>
      </w:r>
    </w:p>
    <w:p w14:paraId="207AEEA3" w14:textId="643B50FB" w:rsidR="001B7824" w:rsidRPr="005C4D1A" w:rsidRDefault="00FC460A" w:rsidP="005C4D1A">
      <w:pPr>
        <w:pStyle w:val="a3"/>
        <w:spacing w:line="360" w:lineRule="auto"/>
        <w:jc w:val="both"/>
      </w:pPr>
      <w:r w:rsidRPr="005C4D1A">
        <w:rPr>
          <w:b/>
        </w:rPr>
        <w:t>Andrew E. Teschendorff</w:t>
      </w:r>
      <w:r w:rsidRPr="005C4D1A">
        <w:rPr>
          <w:rFonts w:eastAsiaTheme="minorEastAsia"/>
          <w:b/>
          <w:lang w:eastAsia="zh-CN"/>
        </w:rPr>
        <w:t xml:space="preserve">: </w:t>
      </w:r>
      <w:r w:rsidR="001B7824" w:rsidRPr="005C4D1A">
        <w:t xml:space="preserve">Well, the BMIQ normalization algorithm was developed out of necessity, since there were a number of biases with the DNA methylation data generated by the newer </w:t>
      </w:r>
      <w:proofErr w:type="spellStart"/>
      <w:r w:rsidR="001B7824" w:rsidRPr="005C4D1A">
        <w:t>Infinium</w:t>
      </w:r>
      <w:proofErr w:type="spellEnd"/>
      <w:r w:rsidR="001B7824" w:rsidRPr="005C4D1A">
        <w:t xml:space="preserve"> </w:t>
      </w:r>
      <w:proofErr w:type="spellStart"/>
      <w:r w:rsidR="001B7824" w:rsidRPr="005C4D1A">
        <w:t>beadarray</w:t>
      </w:r>
      <w:proofErr w:type="spellEnd"/>
      <w:r w:rsidR="001B7824" w:rsidRPr="005C4D1A">
        <w:t xml:space="preserve"> technologies. Normalization is always a critical part of analysing any type of </w:t>
      </w:r>
      <w:proofErr w:type="spellStart"/>
      <w:r w:rsidR="001B7824" w:rsidRPr="005C4D1A">
        <w:t>omic</w:t>
      </w:r>
      <w:proofErr w:type="spellEnd"/>
      <w:r w:rsidR="001B7824" w:rsidRPr="005C4D1A">
        <w:t xml:space="preserve"> data, and so over the years we have spent a substantial amount of time developing tools and software</w:t>
      </w:r>
      <w:r w:rsidR="00B30031" w:rsidRPr="005C4D1A">
        <w:t xml:space="preserve"> like </w:t>
      </w:r>
      <w:proofErr w:type="spellStart"/>
      <w:r w:rsidR="00B30031" w:rsidRPr="005C4D1A">
        <w:t>ChAMP</w:t>
      </w:r>
      <w:proofErr w:type="spellEnd"/>
      <w:r w:rsidR="001B7824" w:rsidRPr="005C4D1A">
        <w:t xml:space="preserve"> to help streamline such normalization analyses</w:t>
      </w:r>
      <w:r w:rsidR="00B30031" w:rsidRPr="005C4D1A">
        <w:t>. In all honesty</w:t>
      </w:r>
      <w:r w:rsidR="00372EBE" w:rsidRPr="005C4D1A">
        <w:t xml:space="preserve"> though</w:t>
      </w:r>
      <w:r w:rsidR="00B30031" w:rsidRPr="005C4D1A">
        <w:t>, developing normalization methods is not the most exciting area of Statistical Bioinformatics, and yet ironically such work is often the most cited. In parallel to the above work, we have remained very active developing other algorithms to tackle other statistical challenges</w:t>
      </w:r>
      <w:r w:rsidR="00372EBE" w:rsidRPr="005C4D1A">
        <w:t xml:space="preserve">. For instance, the </w:t>
      </w:r>
      <w:proofErr w:type="spellStart"/>
      <w:r w:rsidR="00372EBE" w:rsidRPr="005C4D1A">
        <w:t>CellDMC</w:t>
      </w:r>
      <w:proofErr w:type="spellEnd"/>
      <w:r w:rsidR="00372EBE" w:rsidRPr="005C4D1A">
        <w:t xml:space="preserve"> and </w:t>
      </w:r>
      <w:proofErr w:type="spellStart"/>
      <w:r w:rsidR="00372EBE" w:rsidRPr="005C4D1A">
        <w:t>EpiSCORE</w:t>
      </w:r>
      <w:proofErr w:type="spellEnd"/>
      <w:r w:rsidR="00372EBE" w:rsidRPr="005C4D1A">
        <w:t xml:space="preserve"> algorithms tackle the challenge of cell-type heterogeneity, as most DNA methylation data is still generated in bulk-tissue. Given that in the foreseeable </w:t>
      </w:r>
      <w:r w:rsidR="00007905" w:rsidRPr="005C4D1A">
        <w:t xml:space="preserve">future </w:t>
      </w:r>
      <w:r w:rsidR="00372EBE" w:rsidRPr="005C4D1A">
        <w:t xml:space="preserve">single-cell </w:t>
      </w:r>
      <w:proofErr w:type="spellStart"/>
      <w:r w:rsidR="00372EBE" w:rsidRPr="005C4D1A">
        <w:t>DNAm</w:t>
      </w:r>
      <w:proofErr w:type="spellEnd"/>
      <w:r w:rsidR="00372EBE" w:rsidRPr="005C4D1A">
        <w:t xml:space="preserve"> technologies </w:t>
      </w:r>
      <w:r w:rsidR="00007905" w:rsidRPr="005C4D1A">
        <w:t xml:space="preserve">will </w:t>
      </w:r>
      <w:r w:rsidR="00372EBE" w:rsidRPr="005C4D1A">
        <w:t xml:space="preserve">remain unscalable and too costly, cell-type heterogeneity remains one of the biggest </w:t>
      </w:r>
      <w:r w:rsidR="00372EBE" w:rsidRPr="005C4D1A">
        <w:lastRenderedPageBreak/>
        <w:t>challenges facing the Epigenomics field</w:t>
      </w:r>
      <w:r w:rsidR="00007905" w:rsidRPr="005C4D1A">
        <w:t>, hence why we continue to be active in this field.</w:t>
      </w:r>
      <w:r w:rsidR="00372EBE" w:rsidRPr="005C4D1A">
        <w:t xml:space="preserve"> </w:t>
      </w:r>
      <w:r w:rsidR="002235E5" w:rsidRPr="005C4D1A">
        <w:t xml:space="preserve">Identifying cancer-risk markers from </w:t>
      </w:r>
      <w:proofErr w:type="spellStart"/>
      <w:r w:rsidR="002235E5" w:rsidRPr="005C4D1A">
        <w:t>DNAm</w:t>
      </w:r>
      <w:proofErr w:type="spellEnd"/>
      <w:r w:rsidR="002235E5" w:rsidRPr="005C4D1A">
        <w:t xml:space="preserve"> data is also challenging because evidence points towards the earliest </w:t>
      </w:r>
      <w:proofErr w:type="spellStart"/>
      <w:r w:rsidR="002235E5" w:rsidRPr="005C4D1A">
        <w:t>DNAm</w:t>
      </w:r>
      <w:proofErr w:type="spellEnd"/>
      <w:r w:rsidR="002235E5" w:rsidRPr="005C4D1A">
        <w:t xml:space="preserve"> changes being highly stochastic</w:t>
      </w:r>
      <w:r w:rsidR="00DB78DD" w:rsidRPr="005C4D1A">
        <w:t xml:space="preserve">: this is </w:t>
      </w:r>
      <w:r w:rsidR="002235E5" w:rsidRPr="005C4D1A">
        <w:t xml:space="preserve">why we developed </w:t>
      </w:r>
      <w:r w:rsidR="00DB78DD" w:rsidRPr="005C4D1A">
        <w:t xml:space="preserve">an </w:t>
      </w:r>
      <w:r w:rsidR="002235E5" w:rsidRPr="005C4D1A">
        <w:t>algorithm like EVORA</w:t>
      </w:r>
      <w:r w:rsidR="00DB78DD" w:rsidRPr="005C4D1A">
        <w:t xml:space="preserve">, that </w:t>
      </w:r>
      <w:r w:rsidR="002235E5" w:rsidRPr="005C4D1A">
        <w:t>perform</w:t>
      </w:r>
      <w:r w:rsidR="00DB78DD" w:rsidRPr="005C4D1A">
        <w:t xml:space="preserve">s </w:t>
      </w:r>
      <w:r w:rsidR="002235E5" w:rsidRPr="005C4D1A">
        <w:t xml:space="preserve">feature selection using an entirely different paradigm based on </w:t>
      </w:r>
      <w:r w:rsidR="00007905" w:rsidRPr="005C4D1A">
        <w:t xml:space="preserve">the concept of </w:t>
      </w:r>
      <w:r w:rsidR="002235E5" w:rsidRPr="005C4D1A">
        <w:t>differential variance</w:t>
      </w:r>
      <w:r w:rsidR="00007905" w:rsidRPr="005C4D1A">
        <w:t xml:space="preserve">, and </w:t>
      </w:r>
      <w:r w:rsidR="00DB78DD" w:rsidRPr="005C4D1A">
        <w:t>that</w:t>
      </w:r>
      <w:r w:rsidR="00007905" w:rsidRPr="005C4D1A">
        <w:t xml:space="preserve"> is</w:t>
      </w:r>
      <w:r w:rsidR="008B2ED1" w:rsidRPr="005C4D1A">
        <w:t xml:space="preserve"> tailored to capture this underlying stochastic</w:t>
      </w:r>
      <w:r w:rsidR="00007905" w:rsidRPr="005C4D1A">
        <w:t xml:space="preserve">ity. I personally consider the EVORA work to be one of </w:t>
      </w:r>
      <w:r w:rsidR="00DB78DD" w:rsidRPr="005C4D1A">
        <w:t>my</w:t>
      </w:r>
      <w:r w:rsidR="00007905" w:rsidRPr="005C4D1A">
        <w:t xml:space="preserve"> most significant ones,</w:t>
      </w:r>
      <w:r w:rsidR="00B30F39" w:rsidRPr="005C4D1A">
        <w:t xml:space="preserve"> both from a biological/clinical as well as statistical standpoint.</w:t>
      </w:r>
      <w:r w:rsidR="00007905" w:rsidRPr="005C4D1A">
        <w:t xml:space="preserve"> </w:t>
      </w:r>
      <w:r w:rsidR="00B30F39" w:rsidRPr="005C4D1A">
        <w:t>Indeed, EVORA represents a radical departure from the</w:t>
      </w:r>
      <w:r w:rsidR="002235E5" w:rsidRPr="005C4D1A">
        <w:t xml:space="preserve"> traditional paradigm of selecting features</w:t>
      </w:r>
      <w:r w:rsidR="008B2ED1" w:rsidRPr="005C4D1A">
        <w:t xml:space="preserve"> based on differences in average </w:t>
      </w:r>
      <w:proofErr w:type="spellStart"/>
      <w:r w:rsidR="008B2ED1" w:rsidRPr="005C4D1A">
        <w:t>DNAm</w:t>
      </w:r>
      <w:proofErr w:type="spellEnd"/>
      <w:r w:rsidR="008B2ED1" w:rsidRPr="005C4D1A">
        <w:t xml:space="preserve">. </w:t>
      </w:r>
      <w:r w:rsidR="00DB78DD" w:rsidRPr="005C4D1A">
        <w:t xml:space="preserve">Alongside our work on </w:t>
      </w:r>
      <w:proofErr w:type="spellStart"/>
      <w:r w:rsidR="00DB78DD" w:rsidRPr="005C4D1A">
        <w:t>DNAm</w:t>
      </w:r>
      <w:proofErr w:type="spellEnd"/>
      <w:r w:rsidR="00DB78DD" w:rsidRPr="005C4D1A">
        <w:t xml:space="preserve"> data, it has been equally important to embrace the single-cell data tsunami, as the high granularity of such data offers unprecedented opportunities for the cancer-risk prediction field. Indeed, one main focus has been on developing a network theoretical framework called diffusion entropy and practical tools for estimating stemness, including cancer-stemness in preneoplastic cell populations. Preliminary data indicates that it may be possible to stratify single preneoplastic cells by their cancer-risk</w:t>
      </w:r>
      <w:r w:rsidR="005078F5" w:rsidRPr="005C4D1A">
        <w:t xml:space="preserve"> and so we are actively pursuing this research direction.</w:t>
      </w:r>
      <w:r w:rsidR="00DB78DD" w:rsidRPr="005C4D1A">
        <w:t xml:space="preserve"> </w:t>
      </w:r>
      <w:r w:rsidR="008B2ED1" w:rsidRPr="005C4D1A">
        <w:t xml:space="preserve">One key lesson </w:t>
      </w:r>
      <w:r w:rsidR="005078F5" w:rsidRPr="005C4D1A">
        <w:t xml:space="preserve">learned </w:t>
      </w:r>
      <w:r w:rsidR="008B2ED1" w:rsidRPr="005C4D1A">
        <w:t>from developing</w:t>
      </w:r>
      <w:r w:rsidR="00B30F39" w:rsidRPr="005C4D1A">
        <w:t xml:space="preserve"> all</w:t>
      </w:r>
      <w:r w:rsidR="008B2ED1" w:rsidRPr="005C4D1A">
        <w:t xml:space="preserve"> these algorithms is that such innovation often relies on getting your hands on novel and unique data.</w:t>
      </w:r>
    </w:p>
    <w:p w14:paraId="36162EAA" w14:textId="18618B83" w:rsidR="0087661A" w:rsidRPr="005C4D1A" w:rsidRDefault="00FC460A" w:rsidP="005C4D1A">
      <w:pPr>
        <w:pStyle w:val="a3"/>
        <w:spacing w:line="360" w:lineRule="auto"/>
        <w:jc w:val="both"/>
        <w:rPr>
          <w:bCs/>
          <w:iCs/>
        </w:rPr>
      </w:pPr>
      <w:r w:rsidRPr="005C4D1A">
        <w:rPr>
          <w:b/>
          <w:bCs/>
        </w:rPr>
        <w:t>S</w:t>
      </w:r>
      <w:r w:rsidRPr="005C4D1A">
        <w:rPr>
          <w:b/>
          <w:bCs/>
          <w:lang w:eastAsia="zh-CN"/>
        </w:rPr>
        <w:t>hikha</w:t>
      </w:r>
      <w:r w:rsidRPr="005C4D1A">
        <w:rPr>
          <w:b/>
          <w:bCs/>
        </w:rPr>
        <w:t xml:space="preserve"> </w:t>
      </w:r>
      <w:r w:rsidRPr="005C4D1A">
        <w:rPr>
          <w:b/>
          <w:bCs/>
          <w:lang w:eastAsia="zh-CN"/>
        </w:rPr>
        <w:t>Sharma</w:t>
      </w:r>
      <w:r w:rsidRPr="005C4D1A">
        <w:rPr>
          <w:rFonts w:eastAsiaTheme="minorEastAsia"/>
          <w:b/>
          <w:bCs/>
          <w:lang w:eastAsia="zh-CN"/>
        </w:rPr>
        <w:t>:</w:t>
      </w:r>
      <w:r w:rsidR="00B972FB" w:rsidRPr="005C4D1A">
        <w:rPr>
          <w:rFonts w:eastAsiaTheme="minorEastAsia"/>
          <w:b/>
          <w:bCs/>
          <w:lang w:eastAsia="zh-CN"/>
        </w:rPr>
        <w:t xml:space="preserve"> </w:t>
      </w:r>
      <w:r w:rsidR="001C256A" w:rsidRPr="005C4D1A">
        <w:rPr>
          <w:bCs/>
          <w:iCs/>
          <w:lang w:val="en-US"/>
        </w:rPr>
        <w:t>Prof.</w:t>
      </w:r>
      <w:r w:rsidR="001C256A" w:rsidRPr="005C4D1A">
        <w:rPr>
          <w:bCs/>
          <w:lang w:val="en-US"/>
        </w:rPr>
        <w:t xml:space="preserve"> </w:t>
      </w:r>
      <w:r w:rsidR="00AE77CD" w:rsidRPr="005C4D1A">
        <w:rPr>
          <w:bCs/>
          <w:iCs/>
        </w:rPr>
        <w:t>Teschendorff</w:t>
      </w:r>
      <w:r w:rsidR="001C256A" w:rsidRPr="005C4D1A">
        <w:rPr>
          <w:bCs/>
          <w:iCs/>
        </w:rPr>
        <w:t xml:space="preserve">, </w:t>
      </w:r>
      <w:r w:rsidR="001C256A" w:rsidRPr="005C4D1A">
        <w:t>You have worked on various cancer models and their methylation profile</w:t>
      </w:r>
      <w:r w:rsidR="00095114" w:rsidRPr="005C4D1A">
        <w:t>s</w:t>
      </w:r>
      <w:r w:rsidR="001C256A" w:rsidRPr="005C4D1A">
        <w:t>. Have you observed any common characteristic</w:t>
      </w:r>
      <w:r w:rsidR="00095114" w:rsidRPr="005C4D1A">
        <w:t>s</w:t>
      </w:r>
      <w:r w:rsidR="001C256A" w:rsidRPr="005C4D1A">
        <w:t xml:space="preserve"> between these cancers based on epigenetic signature data? Is it possible to use </w:t>
      </w:r>
      <w:r w:rsidR="00B972FB" w:rsidRPr="005C4D1A">
        <w:t>these epigenetic signatures</w:t>
      </w:r>
      <w:r w:rsidR="001C256A" w:rsidRPr="005C4D1A">
        <w:t xml:space="preserve"> to detect the risk of occurrence of cancers? What do you think epigenetic alteration is a slow or fast process in cancer? Is it possible to stop the growth of cancer by correcting the methylation signature predicted by </w:t>
      </w:r>
      <w:r w:rsidR="00095114" w:rsidRPr="005C4D1A">
        <w:t xml:space="preserve">the </w:t>
      </w:r>
      <w:r w:rsidR="001C256A" w:rsidRPr="005C4D1A">
        <w:t>epiTOC2 mitotic clock?</w:t>
      </w:r>
      <w:r w:rsidR="001C256A" w:rsidRPr="005C4D1A">
        <w:rPr>
          <w:bCs/>
          <w:iCs/>
        </w:rPr>
        <w:t xml:space="preserve"> </w:t>
      </w:r>
    </w:p>
    <w:p w14:paraId="53B6B663" w14:textId="26C8A1B1" w:rsidR="008B2ED1" w:rsidRPr="005C4D1A" w:rsidRDefault="00FC460A" w:rsidP="005C4D1A">
      <w:pPr>
        <w:pStyle w:val="a3"/>
        <w:spacing w:line="360" w:lineRule="auto"/>
        <w:jc w:val="both"/>
        <w:rPr>
          <w:bCs/>
        </w:rPr>
      </w:pPr>
      <w:r w:rsidRPr="005C4D1A">
        <w:rPr>
          <w:b/>
        </w:rPr>
        <w:t>Andrew E. Teschendorff</w:t>
      </w:r>
      <w:r w:rsidRPr="005C4D1A">
        <w:rPr>
          <w:rFonts w:eastAsiaTheme="minorEastAsia"/>
          <w:b/>
          <w:lang w:eastAsia="zh-CN"/>
        </w:rPr>
        <w:t xml:space="preserve">: </w:t>
      </w:r>
      <w:r w:rsidR="008B2ED1" w:rsidRPr="005C4D1A">
        <w:t xml:space="preserve">An important insight we have gained from studying </w:t>
      </w:r>
      <w:proofErr w:type="spellStart"/>
      <w:r w:rsidR="008B2ED1" w:rsidRPr="005C4D1A">
        <w:t>DNAm</w:t>
      </w:r>
      <w:proofErr w:type="spellEnd"/>
      <w:r w:rsidR="008B2ED1" w:rsidRPr="005C4D1A">
        <w:t xml:space="preserve"> patterns across many cancer-types is that </w:t>
      </w:r>
      <w:r w:rsidR="00B30F39" w:rsidRPr="005C4D1A">
        <w:t xml:space="preserve">a significant proportions of these </w:t>
      </w:r>
      <w:proofErr w:type="spellStart"/>
      <w:r w:rsidR="00B30F39" w:rsidRPr="005C4D1A">
        <w:t>DNAm</w:t>
      </w:r>
      <w:proofErr w:type="spellEnd"/>
      <w:r w:rsidR="00B30F39" w:rsidRPr="005C4D1A">
        <w:t xml:space="preserve"> </w:t>
      </w:r>
      <w:r w:rsidR="008B2ED1" w:rsidRPr="005C4D1A">
        <w:t>changes are</w:t>
      </w:r>
      <w:r w:rsidR="00B30F39" w:rsidRPr="005C4D1A">
        <w:t xml:space="preserve"> associated with cell-division and that they are</w:t>
      </w:r>
      <w:r w:rsidR="008B2ED1" w:rsidRPr="005C4D1A">
        <w:t xml:space="preserve"> shared between </w:t>
      </w:r>
      <w:r w:rsidR="00B30F39" w:rsidRPr="005C4D1A">
        <w:t xml:space="preserve">all </w:t>
      </w:r>
      <w:r w:rsidR="008B2ED1" w:rsidRPr="005C4D1A">
        <w:t>cancer-types</w:t>
      </w:r>
      <w:r w:rsidR="00B30F39" w:rsidRPr="005C4D1A">
        <w:t xml:space="preserve">. This is not entirely surprising since an </w:t>
      </w:r>
      <w:r w:rsidR="00CE5D17" w:rsidRPr="005C4D1A">
        <w:t>increased rate of cell-proliferation</w:t>
      </w:r>
      <w:r w:rsidR="00B30F39" w:rsidRPr="005C4D1A">
        <w:t xml:space="preserve"> is a common cancer hallmark. </w:t>
      </w:r>
      <w:r w:rsidR="00CE5D17" w:rsidRPr="005C4D1A">
        <w:t xml:space="preserve">Thus, many of the </w:t>
      </w:r>
      <w:proofErr w:type="spellStart"/>
      <w:r w:rsidR="00CE5D17" w:rsidRPr="005C4D1A">
        <w:t>DNAm</w:t>
      </w:r>
      <w:proofErr w:type="spellEnd"/>
      <w:r w:rsidR="00CE5D17" w:rsidRPr="005C4D1A">
        <w:t xml:space="preserve"> changes you observe in cancer are just a consequence of this increased proliferation rate. This is why it becomes paramount to measure </w:t>
      </w:r>
      <w:proofErr w:type="spellStart"/>
      <w:r w:rsidR="00CE5D17" w:rsidRPr="005C4D1A">
        <w:t>DNAm</w:t>
      </w:r>
      <w:proofErr w:type="spellEnd"/>
      <w:r w:rsidR="00CE5D17" w:rsidRPr="005C4D1A">
        <w:t xml:space="preserve"> changes in precancerous lesions or in </w:t>
      </w:r>
      <w:r w:rsidR="00CE5D17" w:rsidRPr="005C4D1A">
        <w:lastRenderedPageBreak/>
        <w:t xml:space="preserve">normal tissues exposed to cancer risk factors. In 2012 and later in 2016 we published two proof of principle studies, demonstrating that </w:t>
      </w:r>
      <w:proofErr w:type="spellStart"/>
      <w:r w:rsidR="00CE5D17" w:rsidRPr="005C4D1A">
        <w:t>DNAm</w:t>
      </w:r>
      <w:proofErr w:type="spellEnd"/>
      <w:r w:rsidR="00CE5D17" w:rsidRPr="005C4D1A">
        <w:t xml:space="preserve"> has the potential to predict cancer three years before diagnosis. In 2012, this was done in the context of a prospective study nested within the ARTISTIC trial, which profiled </w:t>
      </w:r>
      <w:proofErr w:type="spellStart"/>
      <w:r w:rsidR="00CE5D17" w:rsidRPr="005C4D1A">
        <w:t>DNAm</w:t>
      </w:r>
      <w:proofErr w:type="spellEnd"/>
      <w:r w:rsidR="00CE5D17" w:rsidRPr="005C4D1A">
        <w:t xml:space="preserve"> in histologically normal cervix from healthy women, with half of the women developing a high-grade cervical intraepithelial neoplasia 3 years later. This demonstration relied critically on the aforementioned EVORA algorithm. Epigenetic mitotic clocks could also be valuable in this context. The hope is that such cancer-risk prediction algorithms could serve as a means to prevent cancer-development or to triage patients for more frequent follow-up examinations so as to ensure that cancers are detected as early as possible. As to whether </w:t>
      </w:r>
      <w:proofErr w:type="spellStart"/>
      <w:r w:rsidR="00CE5D17" w:rsidRPr="005C4D1A">
        <w:t>DNAm</w:t>
      </w:r>
      <w:proofErr w:type="spellEnd"/>
      <w:r w:rsidR="00CE5D17" w:rsidRPr="005C4D1A">
        <w:t xml:space="preserve"> changes could be edited to stop or prevent cancer, this is still a very long way of</w:t>
      </w:r>
      <w:r w:rsidR="00B30F39" w:rsidRPr="005C4D1A">
        <w:t>f</w:t>
      </w:r>
      <w:r w:rsidR="00CE5D17" w:rsidRPr="005C4D1A">
        <w:t xml:space="preserve">, but we are working on trying to understand if early </w:t>
      </w:r>
      <w:proofErr w:type="spellStart"/>
      <w:r w:rsidR="00CE5D17" w:rsidRPr="005C4D1A">
        <w:t>DNAm</w:t>
      </w:r>
      <w:proofErr w:type="spellEnd"/>
      <w:r w:rsidR="00CE5D17" w:rsidRPr="005C4D1A">
        <w:t xml:space="preserve"> changes could be causally implicated</w:t>
      </w:r>
      <w:r w:rsidR="00B30F39" w:rsidRPr="005C4D1A">
        <w:t>.</w:t>
      </w:r>
      <w:r w:rsidR="00CE5D17" w:rsidRPr="005C4D1A">
        <w:t xml:space="preserve"> </w:t>
      </w:r>
      <w:r w:rsidR="00B30F39" w:rsidRPr="005C4D1A">
        <w:t>W</w:t>
      </w:r>
      <w:r w:rsidR="00CE5D17" w:rsidRPr="005C4D1A">
        <w:t>e have a number of hypotheses support</w:t>
      </w:r>
      <w:r w:rsidR="00B30F39" w:rsidRPr="005C4D1A">
        <w:t>ing</w:t>
      </w:r>
      <w:r w:rsidR="00CE5D17" w:rsidRPr="005C4D1A">
        <w:t xml:space="preserve"> the view that a small fraction of acquired </w:t>
      </w:r>
      <w:proofErr w:type="spellStart"/>
      <w:r w:rsidR="00CE5D17" w:rsidRPr="005C4D1A">
        <w:t>DNAm</w:t>
      </w:r>
      <w:proofErr w:type="spellEnd"/>
      <w:r w:rsidR="00CE5D17" w:rsidRPr="005C4D1A">
        <w:t xml:space="preserve"> changes could contribute causally by blocking differentiation and increasing </w:t>
      </w:r>
      <w:r w:rsidR="001D56FD" w:rsidRPr="005C4D1A">
        <w:t xml:space="preserve">aberrant </w:t>
      </w:r>
      <w:r w:rsidR="00CE5D17" w:rsidRPr="005C4D1A">
        <w:t xml:space="preserve">cellular </w:t>
      </w:r>
      <w:r w:rsidR="001D56FD" w:rsidRPr="005C4D1A">
        <w:t xml:space="preserve">plasticity. It would be a dream come true if in future it were possible to reverse the </w:t>
      </w:r>
      <w:proofErr w:type="spellStart"/>
      <w:r w:rsidR="001D56FD" w:rsidRPr="005C4D1A">
        <w:t>DNAm</w:t>
      </w:r>
      <w:proofErr w:type="spellEnd"/>
      <w:r w:rsidR="001D56FD" w:rsidRPr="005C4D1A">
        <w:t xml:space="preserve"> changes at these genes in-vivo, for instance, via some fancy and safe future gene editing tool, and that such editing could stop, prevent or at least reduce the risk of cancer. </w:t>
      </w:r>
    </w:p>
    <w:p w14:paraId="0C090674" w14:textId="5419F3CF" w:rsidR="007A3A78" w:rsidRPr="005C4D1A" w:rsidRDefault="00FC460A" w:rsidP="005C4D1A">
      <w:pPr>
        <w:pStyle w:val="a3"/>
        <w:spacing w:line="360" w:lineRule="auto"/>
        <w:jc w:val="both"/>
      </w:pPr>
      <w:r w:rsidRPr="005C4D1A">
        <w:rPr>
          <w:b/>
          <w:bCs/>
        </w:rPr>
        <w:t>S</w:t>
      </w:r>
      <w:r w:rsidRPr="005C4D1A">
        <w:rPr>
          <w:b/>
          <w:bCs/>
          <w:lang w:eastAsia="zh-CN"/>
        </w:rPr>
        <w:t>hikha</w:t>
      </w:r>
      <w:r w:rsidRPr="005C4D1A">
        <w:rPr>
          <w:b/>
          <w:bCs/>
        </w:rPr>
        <w:t xml:space="preserve"> </w:t>
      </w:r>
      <w:r w:rsidRPr="005C4D1A">
        <w:rPr>
          <w:b/>
          <w:bCs/>
          <w:lang w:eastAsia="zh-CN"/>
        </w:rPr>
        <w:t>Sharma</w:t>
      </w:r>
      <w:r w:rsidRPr="005C4D1A">
        <w:rPr>
          <w:rFonts w:eastAsiaTheme="minorEastAsia"/>
          <w:b/>
          <w:bCs/>
          <w:lang w:eastAsia="zh-CN"/>
        </w:rPr>
        <w:t xml:space="preserve">: </w:t>
      </w:r>
      <w:r w:rsidRPr="005C4D1A">
        <w:rPr>
          <w:bCs/>
          <w:iCs/>
          <w:lang w:val="en-US"/>
        </w:rPr>
        <w:t>Prof</w:t>
      </w:r>
      <w:r w:rsidRPr="005C4D1A">
        <w:rPr>
          <w:rFonts w:eastAsiaTheme="minorEastAsia"/>
          <w:bCs/>
          <w:iCs/>
          <w:lang w:val="en-US" w:eastAsia="zh-CN"/>
        </w:rPr>
        <w:t>essor</w:t>
      </w:r>
      <w:r w:rsidR="007A3A78" w:rsidRPr="005C4D1A">
        <w:rPr>
          <w:bCs/>
          <w:lang w:val="en-US"/>
        </w:rPr>
        <w:t xml:space="preserve"> </w:t>
      </w:r>
      <w:r w:rsidR="007A3A78" w:rsidRPr="005C4D1A">
        <w:rPr>
          <w:bCs/>
          <w:iCs/>
        </w:rPr>
        <w:t xml:space="preserve">Teschendorff, </w:t>
      </w:r>
      <w:r w:rsidR="007A3A78" w:rsidRPr="005C4D1A">
        <w:t xml:space="preserve">You have accomplished remarkable achievements in your career. How do you count your journey so far? What are your future goals and what are your other passions? </w:t>
      </w:r>
    </w:p>
    <w:p w14:paraId="556F5AAF" w14:textId="4B182711" w:rsidR="001D56FD" w:rsidRPr="005C4D1A" w:rsidRDefault="00FC460A" w:rsidP="005C4D1A">
      <w:pPr>
        <w:pStyle w:val="a3"/>
        <w:spacing w:line="360" w:lineRule="auto"/>
        <w:jc w:val="both"/>
        <w:rPr>
          <w:rFonts w:eastAsiaTheme="minorEastAsia"/>
          <w:bCs/>
          <w:lang w:eastAsia="zh-CN"/>
        </w:rPr>
      </w:pPr>
      <w:r w:rsidRPr="005C4D1A">
        <w:rPr>
          <w:b/>
        </w:rPr>
        <w:t>Andrew E. Teschendorff</w:t>
      </w:r>
      <w:r w:rsidRPr="005C4D1A">
        <w:rPr>
          <w:rFonts w:eastAsiaTheme="minorEastAsia"/>
          <w:b/>
          <w:lang w:eastAsia="zh-CN"/>
        </w:rPr>
        <w:t xml:space="preserve">: </w:t>
      </w:r>
      <w:r w:rsidR="001D56FD" w:rsidRPr="005C4D1A">
        <w:t>Working as a computational biologist, it is not easy to drive a</w:t>
      </w:r>
      <w:r w:rsidR="004F3153" w:rsidRPr="005C4D1A">
        <w:t>n entirely in-silico</w:t>
      </w:r>
      <w:r w:rsidR="001D56FD" w:rsidRPr="005C4D1A">
        <w:t xml:space="preserve"> research program that aims to address</w:t>
      </w:r>
      <w:r w:rsidR="004F3153" w:rsidRPr="005C4D1A">
        <w:t xml:space="preserve"> specific</w:t>
      </w:r>
      <w:r w:rsidR="001D56FD" w:rsidRPr="005C4D1A">
        <w:t xml:space="preserve"> biological or clinical questions. </w:t>
      </w:r>
      <w:r w:rsidR="00E67FC4" w:rsidRPr="005C4D1A">
        <w:t xml:space="preserve">I often </w:t>
      </w:r>
      <w:r w:rsidR="00B30F39" w:rsidRPr="005C4D1A">
        <w:t xml:space="preserve">find </w:t>
      </w:r>
      <w:r w:rsidR="00E67FC4" w:rsidRPr="005C4D1A">
        <w:t>myself walking a tightrope trying to keep a balance between developing novel statistical and bioinformatic methods on the one hand, whilst also trying to tackle the biological and clinical challenges.</w:t>
      </w:r>
      <w:r w:rsidR="006503A0" w:rsidRPr="005C4D1A">
        <w:t xml:space="preserve"> </w:t>
      </w:r>
      <w:r w:rsidR="00B30F39" w:rsidRPr="005C4D1A">
        <w:t xml:space="preserve">However, </w:t>
      </w:r>
      <w:r w:rsidR="006503A0" w:rsidRPr="005C4D1A">
        <w:t>I feel that keeping this balance is critically important in order to overcome the biggest challenges we are facing.  In this regard, my passion and research goal is certainly to help elucidate the systems-biological “unifying” principles of cancer development</w:t>
      </w:r>
      <w:r w:rsidR="001E555A" w:rsidRPr="005C4D1A">
        <w:t>,</w:t>
      </w:r>
      <w:r w:rsidR="006503A0" w:rsidRPr="005C4D1A">
        <w:t xml:space="preserve"> and in doing so to also help develop improved tools for cancer-risk prediction,</w:t>
      </w:r>
      <w:r w:rsidR="001E555A" w:rsidRPr="005C4D1A">
        <w:t xml:space="preserve"> given that</w:t>
      </w:r>
      <w:r w:rsidR="006503A0" w:rsidRPr="005C4D1A">
        <w:t xml:space="preserve"> improved cancer-risk prediction and early detection </w:t>
      </w:r>
      <w:r w:rsidR="001E555A" w:rsidRPr="005C4D1A">
        <w:t xml:space="preserve">has been shown to be the </w:t>
      </w:r>
      <w:r w:rsidR="006503A0" w:rsidRPr="005C4D1A">
        <w:lastRenderedPageBreak/>
        <w:t xml:space="preserve">most efficient means </w:t>
      </w:r>
      <w:r w:rsidR="001E555A" w:rsidRPr="005C4D1A">
        <w:t>of</w:t>
      </w:r>
      <w:r w:rsidR="006503A0" w:rsidRPr="005C4D1A">
        <w:t xml:space="preserve"> redu</w:t>
      </w:r>
      <w:r w:rsidR="001E555A" w:rsidRPr="005C4D1A">
        <w:t>cing</w:t>
      </w:r>
      <w:r w:rsidR="006503A0" w:rsidRPr="005C4D1A">
        <w:t xml:space="preserve"> the </w:t>
      </w:r>
      <w:r w:rsidR="001E555A" w:rsidRPr="005C4D1A">
        <w:t xml:space="preserve">huge </w:t>
      </w:r>
      <w:r w:rsidR="006503A0" w:rsidRPr="005C4D1A">
        <w:t>cancer-associated mortality burden. My feeling is that as molecular genetics becomes ever more quantitative, that there is going to be an ever increasing need to apply concepts and methods from more quantitative disciplines like engineering, materials science</w:t>
      </w:r>
      <w:r w:rsidR="002A1AB9" w:rsidRPr="005C4D1A">
        <w:t xml:space="preserve">, AI </w:t>
      </w:r>
      <w:r w:rsidR="006503A0" w:rsidRPr="005C4D1A">
        <w:t>and physics, in order to crack the biggest complexity challenges facing molecular biology</w:t>
      </w:r>
      <w:r w:rsidR="001E555A" w:rsidRPr="005C4D1A">
        <w:t xml:space="preserve"> research</w:t>
      </w:r>
      <w:r w:rsidR="006503A0" w:rsidRPr="005C4D1A">
        <w:t>.</w:t>
      </w:r>
    </w:p>
    <w:p w14:paraId="039CAB99" w14:textId="44737940" w:rsidR="0087661A" w:rsidRPr="005C4D1A" w:rsidRDefault="00FC460A" w:rsidP="005C4D1A">
      <w:pPr>
        <w:spacing w:line="360" w:lineRule="auto"/>
        <w:jc w:val="both"/>
        <w:rPr>
          <w:rFonts w:ascii="Times New Roman" w:hAnsi="Times New Roman" w:cs="Times New Roman"/>
          <w:iCs/>
        </w:rPr>
      </w:pPr>
      <w:r w:rsidRPr="005C4D1A">
        <w:rPr>
          <w:rFonts w:ascii="Times New Roman" w:hAnsi="Times New Roman" w:cs="Times New Roman"/>
          <w:b/>
          <w:bCs/>
        </w:rPr>
        <w:t>S</w:t>
      </w:r>
      <w:r w:rsidRPr="005C4D1A">
        <w:rPr>
          <w:rFonts w:ascii="Times New Roman" w:hAnsi="Times New Roman" w:cs="Times New Roman"/>
          <w:b/>
          <w:bCs/>
          <w:lang w:eastAsia="zh-CN"/>
        </w:rPr>
        <w:t>hikha</w:t>
      </w:r>
      <w:r w:rsidRPr="005C4D1A">
        <w:rPr>
          <w:rFonts w:ascii="Times New Roman" w:hAnsi="Times New Roman" w:cs="Times New Roman"/>
          <w:b/>
          <w:bCs/>
        </w:rPr>
        <w:t xml:space="preserve"> </w:t>
      </w:r>
      <w:r w:rsidRPr="005C4D1A">
        <w:rPr>
          <w:rFonts w:ascii="Times New Roman" w:hAnsi="Times New Roman" w:cs="Times New Roman"/>
          <w:b/>
          <w:bCs/>
          <w:lang w:eastAsia="zh-CN"/>
        </w:rPr>
        <w:t xml:space="preserve">Sharma: </w:t>
      </w:r>
      <w:r w:rsidR="00095114" w:rsidRPr="005C4D1A">
        <w:rPr>
          <w:rFonts w:ascii="Times New Roman" w:hAnsi="Times New Roman" w:cs="Times New Roman"/>
          <w:bCs/>
          <w:iCs/>
          <w:lang w:val="en-US"/>
        </w:rPr>
        <w:t>Prof</w:t>
      </w:r>
      <w:r w:rsidR="00095114" w:rsidRPr="005C4D1A">
        <w:rPr>
          <w:rFonts w:ascii="Times New Roman" w:hAnsi="Times New Roman" w:cs="Times New Roman"/>
          <w:bCs/>
          <w:iCs/>
          <w:lang w:val="en-US" w:eastAsia="zh-CN"/>
        </w:rPr>
        <w:t>essor</w:t>
      </w:r>
      <w:r w:rsidR="00095114" w:rsidRPr="005C4D1A">
        <w:rPr>
          <w:rFonts w:ascii="Times New Roman" w:hAnsi="Times New Roman" w:cs="Times New Roman"/>
          <w:bCs/>
          <w:lang w:val="en-US"/>
        </w:rPr>
        <w:t xml:space="preserve"> </w:t>
      </w:r>
      <w:r w:rsidR="00095114" w:rsidRPr="005C4D1A">
        <w:rPr>
          <w:rFonts w:ascii="Times New Roman" w:hAnsi="Times New Roman" w:cs="Times New Roman"/>
          <w:bCs/>
          <w:iCs/>
        </w:rPr>
        <w:t>Teschendorff,</w:t>
      </w:r>
      <w:r w:rsidR="00095114" w:rsidRPr="005C4D1A">
        <w:rPr>
          <w:bCs/>
          <w:iCs/>
        </w:rPr>
        <w:t xml:space="preserve"> </w:t>
      </w:r>
      <w:r w:rsidR="00713F46" w:rsidRPr="005C4D1A">
        <w:rPr>
          <w:rFonts w:ascii="Times New Roman" w:hAnsi="Times New Roman" w:cs="Times New Roman"/>
          <w:iCs/>
          <w:lang w:val="en-US"/>
        </w:rPr>
        <w:t xml:space="preserve">Thank you </w:t>
      </w:r>
      <w:r w:rsidR="00713F46" w:rsidRPr="005C4D1A">
        <w:rPr>
          <w:rFonts w:ascii="Times New Roman" w:hAnsi="Times New Roman" w:cs="Times New Roman"/>
          <w:iCs/>
        </w:rPr>
        <w:t>for your time</w:t>
      </w:r>
      <w:r w:rsidR="00FD3F47" w:rsidRPr="005C4D1A">
        <w:rPr>
          <w:rFonts w:ascii="Times New Roman" w:hAnsi="Times New Roman" w:cs="Times New Roman"/>
          <w:iCs/>
        </w:rPr>
        <w:t>.</w:t>
      </w:r>
    </w:p>
    <w:p w14:paraId="2F57CA6B" w14:textId="7B0C7264" w:rsidR="001D56FD" w:rsidRPr="005C4D1A" w:rsidRDefault="001D56FD" w:rsidP="005C4D1A">
      <w:pPr>
        <w:spacing w:line="360" w:lineRule="auto"/>
        <w:jc w:val="both"/>
        <w:rPr>
          <w:rFonts w:ascii="Times New Roman" w:hAnsi="Times New Roman" w:cs="Times New Roman"/>
          <w:iCs/>
          <w:lang w:val="en-US"/>
        </w:rPr>
      </w:pPr>
    </w:p>
    <w:sectPr w:rsidR="001D56FD" w:rsidRPr="005C4D1A" w:rsidSect="00673123">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3E362" w14:textId="77777777" w:rsidR="00755B4E" w:rsidRDefault="00755B4E" w:rsidP="004645A2">
      <w:r>
        <w:separator/>
      </w:r>
    </w:p>
  </w:endnote>
  <w:endnote w:type="continuationSeparator" w:id="0">
    <w:p w14:paraId="0D703C12" w14:textId="77777777" w:rsidR="00755B4E" w:rsidRDefault="00755B4E" w:rsidP="0046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C30B" w14:textId="77777777" w:rsidR="00755B4E" w:rsidRDefault="00755B4E" w:rsidP="004645A2">
      <w:r>
        <w:separator/>
      </w:r>
    </w:p>
  </w:footnote>
  <w:footnote w:type="continuationSeparator" w:id="0">
    <w:p w14:paraId="0E8A46AA" w14:textId="77777777" w:rsidR="00755B4E" w:rsidRDefault="00755B4E" w:rsidP="00464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54B7"/>
    <w:multiLevelType w:val="multilevel"/>
    <w:tmpl w:val="750851AE"/>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140A60"/>
    <w:multiLevelType w:val="hybridMultilevel"/>
    <w:tmpl w:val="B4665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1A"/>
    <w:rsid w:val="0000570A"/>
    <w:rsid w:val="00007905"/>
    <w:rsid w:val="00095114"/>
    <w:rsid w:val="001900E2"/>
    <w:rsid w:val="001B7824"/>
    <w:rsid w:val="001C256A"/>
    <w:rsid w:val="001C5F62"/>
    <w:rsid w:val="001D56FD"/>
    <w:rsid w:val="001E555A"/>
    <w:rsid w:val="002235E5"/>
    <w:rsid w:val="002531F1"/>
    <w:rsid w:val="00281DC6"/>
    <w:rsid w:val="002A1AB9"/>
    <w:rsid w:val="002F203B"/>
    <w:rsid w:val="0033293A"/>
    <w:rsid w:val="00372EBE"/>
    <w:rsid w:val="003E77D9"/>
    <w:rsid w:val="004039A8"/>
    <w:rsid w:val="004645A2"/>
    <w:rsid w:val="004F3153"/>
    <w:rsid w:val="005046D4"/>
    <w:rsid w:val="005078F5"/>
    <w:rsid w:val="005C4D1A"/>
    <w:rsid w:val="005D0B46"/>
    <w:rsid w:val="005F56FB"/>
    <w:rsid w:val="006503A0"/>
    <w:rsid w:val="00673123"/>
    <w:rsid w:val="007014DF"/>
    <w:rsid w:val="00713F46"/>
    <w:rsid w:val="00755B4E"/>
    <w:rsid w:val="007A0608"/>
    <w:rsid w:val="007A3A78"/>
    <w:rsid w:val="00844FB7"/>
    <w:rsid w:val="0087661A"/>
    <w:rsid w:val="008B2ED1"/>
    <w:rsid w:val="00982C3C"/>
    <w:rsid w:val="00997DC8"/>
    <w:rsid w:val="009A6317"/>
    <w:rsid w:val="00AA7603"/>
    <w:rsid w:val="00AD693F"/>
    <w:rsid w:val="00AE77CD"/>
    <w:rsid w:val="00B25281"/>
    <w:rsid w:val="00B30031"/>
    <w:rsid w:val="00B30F39"/>
    <w:rsid w:val="00B9561C"/>
    <w:rsid w:val="00B972FB"/>
    <w:rsid w:val="00BF391F"/>
    <w:rsid w:val="00C24D2A"/>
    <w:rsid w:val="00C431F4"/>
    <w:rsid w:val="00CE5D17"/>
    <w:rsid w:val="00DB78DD"/>
    <w:rsid w:val="00E67FC4"/>
    <w:rsid w:val="00ED7C64"/>
    <w:rsid w:val="00F01567"/>
    <w:rsid w:val="00F02D09"/>
    <w:rsid w:val="00F36F9F"/>
    <w:rsid w:val="00F42A23"/>
    <w:rsid w:val="00F97E61"/>
    <w:rsid w:val="00FB2B17"/>
    <w:rsid w:val="00FC3C31"/>
    <w:rsid w:val="00FC460A"/>
    <w:rsid w:val="00FD3F47"/>
    <w:rsid w:val="00FD47EA"/>
    <w:rsid w:val="00FE684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D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IN"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661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a4">
    <w:name w:val="header"/>
    <w:basedOn w:val="a"/>
    <w:link w:val="Char"/>
    <w:uiPriority w:val="99"/>
    <w:unhideWhenUsed/>
    <w:rsid w:val="00464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45A2"/>
    <w:rPr>
      <w:sz w:val="18"/>
      <w:szCs w:val="18"/>
    </w:rPr>
  </w:style>
  <w:style w:type="paragraph" w:styleId="a5">
    <w:name w:val="footer"/>
    <w:basedOn w:val="a"/>
    <w:link w:val="Char0"/>
    <w:uiPriority w:val="99"/>
    <w:unhideWhenUsed/>
    <w:rsid w:val="004645A2"/>
    <w:pPr>
      <w:tabs>
        <w:tab w:val="center" w:pos="4153"/>
        <w:tab w:val="right" w:pos="8306"/>
      </w:tabs>
      <w:snapToGrid w:val="0"/>
    </w:pPr>
    <w:rPr>
      <w:sz w:val="18"/>
      <w:szCs w:val="18"/>
    </w:rPr>
  </w:style>
  <w:style w:type="character" w:customStyle="1" w:styleId="Char0">
    <w:name w:val="页脚 Char"/>
    <w:basedOn w:val="a0"/>
    <w:link w:val="a5"/>
    <w:uiPriority w:val="99"/>
    <w:rsid w:val="004645A2"/>
    <w:rPr>
      <w:sz w:val="18"/>
      <w:szCs w:val="18"/>
    </w:rPr>
  </w:style>
  <w:style w:type="paragraph" w:styleId="a6">
    <w:name w:val="Balloon Text"/>
    <w:basedOn w:val="a"/>
    <w:link w:val="Char1"/>
    <w:uiPriority w:val="99"/>
    <w:semiHidden/>
    <w:unhideWhenUsed/>
    <w:rsid w:val="00B972FB"/>
    <w:rPr>
      <w:sz w:val="18"/>
      <w:szCs w:val="18"/>
    </w:rPr>
  </w:style>
  <w:style w:type="character" w:customStyle="1" w:styleId="Char1">
    <w:name w:val="批注框文本 Char"/>
    <w:basedOn w:val="a0"/>
    <w:link w:val="a6"/>
    <w:uiPriority w:val="99"/>
    <w:semiHidden/>
    <w:rsid w:val="00B972FB"/>
    <w:rPr>
      <w:sz w:val="18"/>
      <w:szCs w:val="18"/>
    </w:rPr>
  </w:style>
  <w:style w:type="character" w:styleId="a7">
    <w:name w:val="Emphasis"/>
    <w:basedOn w:val="a0"/>
    <w:uiPriority w:val="20"/>
    <w:qFormat/>
    <w:rsid w:val="00B972FB"/>
    <w:rPr>
      <w:i/>
      <w:iCs/>
    </w:rPr>
  </w:style>
  <w:style w:type="character" w:styleId="a8">
    <w:name w:val="Strong"/>
    <w:basedOn w:val="a0"/>
    <w:uiPriority w:val="22"/>
    <w:qFormat/>
    <w:rsid w:val="00C24D2A"/>
    <w:rPr>
      <w:b/>
      <w:bCs/>
    </w:rPr>
  </w:style>
  <w:style w:type="character" w:styleId="a9">
    <w:name w:val="Hyperlink"/>
    <w:basedOn w:val="a0"/>
    <w:uiPriority w:val="99"/>
    <w:unhideWhenUsed/>
    <w:rsid w:val="00C24D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IN"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661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a4">
    <w:name w:val="header"/>
    <w:basedOn w:val="a"/>
    <w:link w:val="Char"/>
    <w:uiPriority w:val="99"/>
    <w:unhideWhenUsed/>
    <w:rsid w:val="00464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45A2"/>
    <w:rPr>
      <w:sz w:val="18"/>
      <w:szCs w:val="18"/>
    </w:rPr>
  </w:style>
  <w:style w:type="paragraph" w:styleId="a5">
    <w:name w:val="footer"/>
    <w:basedOn w:val="a"/>
    <w:link w:val="Char0"/>
    <w:uiPriority w:val="99"/>
    <w:unhideWhenUsed/>
    <w:rsid w:val="004645A2"/>
    <w:pPr>
      <w:tabs>
        <w:tab w:val="center" w:pos="4153"/>
        <w:tab w:val="right" w:pos="8306"/>
      </w:tabs>
      <w:snapToGrid w:val="0"/>
    </w:pPr>
    <w:rPr>
      <w:sz w:val="18"/>
      <w:szCs w:val="18"/>
    </w:rPr>
  </w:style>
  <w:style w:type="character" w:customStyle="1" w:styleId="Char0">
    <w:name w:val="页脚 Char"/>
    <w:basedOn w:val="a0"/>
    <w:link w:val="a5"/>
    <w:uiPriority w:val="99"/>
    <w:rsid w:val="004645A2"/>
    <w:rPr>
      <w:sz w:val="18"/>
      <w:szCs w:val="18"/>
    </w:rPr>
  </w:style>
  <w:style w:type="paragraph" w:styleId="a6">
    <w:name w:val="Balloon Text"/>
    <w:basedOn w:val="a"/>
    <w:link w:val="Char1"/>
    <w:uiPriority w:val="99"/>
    <w:semiHidden/>
    <w:unhideWhenUsed/>
    <w:rsid w:val="00B972FB"/>
    <w:rPr>
      <w:sz w:val="18"/>
      <w:szCs w:val="18"/>
    </w:rPr>
  </w:style>
  <w:style w:type="character" w:customStyle="1" w:styleId="Char1">
    <w:name w:val="批注框文本 Char"/>
    <w:basedOn w:val="a0"/>
    <w:link w:val="a6"/>
    <w:uiPriority w:val="99"/>
    <w:semiHidden/>
    <w:rsid w:val="00B972FB"/>
    <w:rPr>
      <w:sz w:val="18"/>
      <w:szCs w:val="18"/>
    </w:rPr>
  </w:style>
  <w:style w:type="character" w:styleId="a7">
    <w:name w:val="Emphasis"/>
    <w:basedOn w:val="a0"/>
    <w:uiPriority w:val="20"/>
    <w:qFormat/>
    <w:rsid w:val="00B972FB"/>
    <w:rPr>
      <w:i/>
      <w:iCs/>
    </w:rPr>
  </w:style>
  <w:style w:type="character" w:styleId="a8">
    <w:name w:val="Strong"/>
    <w:basedOn w:val="a0"/>
    <w:uiPriority w:val="22"/>
    <w:qFormat/>
    <w:rsid w:val="00C24D2A"/>
    <w:rPr>
      <w:b/>
      <w:bCs/>
    </w:rPr>
  </w:style>
  <w:style w:type="character" w:styleId="a9">
    <w:name w:val="Hyperlink"/>
    <w:basedOn w:val="a0"/>
    <w:uiPriority w:val="99"/>
    <w:unhideWhenUsed/>
    <w:rsid w:val="00C24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3306">
      <w:bodyDiv w:val="1"/>
      <w:marLeft w:val="0"/>
      <w:marRight w:val="0"/>
      <w:marTop w:val="0"/>
      <w:marBottom w:val="0"/>
      <w:divBdr>
        <w:top w:val="none" w:sz="0" w:space="0" w:color="auto"/>
        <w:left w:val="none" w:sz="0" w:space="0" w:color="auto"/>
        <w:bottom w:val="none" w:sz="0" w:space="0" w:color="auto"/>
        <w:right w:val="none" w:sz="0" w:space="0" w:color="auto"/>
      </w:divBdr>
      <w:divsChild>
        <w:div w:id="429589214">
          <w:marLeft w:val="0"/>
          <w:marRight w:val="0"/>
          <w:marTop w:val="0"/>
          <w:marBottom w:val="0"/>
          <w:divBdr>
            <w:top w:val="none" w:sz="0" w:space="0" w:color="auto"/>
            <w:left w:val="none" w:sz="0" w:space="0" w:color="auto"/>
            <w:bottom w:val="none" w:sz="0" w:space="0" w:color="auto"/>
            <w:right w:val="none" w:sz="0" w:space="0" w:color="auto"/>
          </w:divBdr>
          <w:divsChild>
            <w:div w:id="1357581994">
              <w:marLeft w:val="0"/>
              <w:marRight w:val="0"/>
              <w:marTop w:val="0"/>
              <w:marBottom w:val="0"/>
              <w:divBdr>
                <w:top w:val="none" w:sz="0" w:space="0" w:color="auto"/>
                <w:left w:val="none" w:sz="0" w:space="0" w:color="auto"/>
                <w:bottom w:val="none" w:sz="0" w:space="0" w:color="auto"/>
                <w:right w:val="none" w:sz="0" w:space="0" w:color="auto"/>
              </w:divBdr>
              <w:divsChild>
                <w:div w:id="20390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7565">
      <w:bodyDiv w:val="1"/>
      <w:marLeft w:val="0"/>
      <w:marRight w:val="0"/>
      <w:marTop w:val="0"/>
      <w:marBottom w:val="0"/>
      <w:divBdr>
        <w:top w:val="none" w:sz="0" w:space="0" w:color="auto"/>
        <w:left w:val="none" w:sz="0" w:space="0" w:color="auto"/>
        <w:bottom w:val="none" w:sz="0" w:space="0" w:color="auto"/>
        <w:right w:val="none" w:sz="0" w:space="0" w:color="auto"/>
      </w:divBdr>
      <w:divsChild>
        <w:div w:id="962151520">
          <w:marLeft w:val="0"/>
          <w:marRight w:val="0"/>
          <w:marTop w:val="0"/>
          <w:marBottom w:val="0"/>
          <w:divBdr>
            <w:top w:val="none" w:sz="0" w:space="0" w:color="auto"/>
            <w:left w:val="none" w:sz="0" w:space="0" w:color="auto"/>
            <w:bottom w:val="none" w:sz="0" w:space="0" w:color="auto"/>
            <w:right w:val="none" w:sz="0" w:space="0" w:color="auto"/>
          </w:divBdr>
          <w:divsChild>
            <w:div w:id="1834293751">
              <w:marLeft w:val="0"/>
              <w:marRight w:val="0"/>
              <w:marTop w:val="0"/>
              <w:marBottom w:val="0"/>
              <w:divBdr>
                <w:top w:val="none" w:sz="0" w:space="0" w:color="auto"/>
                <w:left w:val="none" w:sz="0" w:space="0" w:color="auto"/>
                <w:bottom w:val="none" w:sz="0" w:space="0" w:color="auto"/>
                <w:right w:val="none" w:sz="0" w:space="0" w:color="auto"/>
              </w:divBdr>
              <w:divsChild>
                <w:div w:id="567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4862">
      <w:bodyDiv w:val="1"/>
      <w:marLeft w:val="0"/>
      <w:marRight w:val="0"/>
      <w:marTop w:val="0"/>
      <w:marBottom w:val="0"/>
      <w:divBdr>
        <w:top w:val="none" w:sz="0" w:space="0" w:color="auto"/>
        <w:left w:val="none" w:sz="0" w:space="0" w:color="auto"/>
        <w:bottom w:val="none" w:sz="0" w:space="0" w:color="auto"/>
        <w:right w:val="none" w:sz="0" w:space="0" w:color="auto"/>
      </w:divBdr>
      <w:divsChild>
        <w:div w:id="495876470">
          <w:marLeft w:val="0"/>
          <w:marRight w:val="0"/>
          <w:marTop w:val="0"/>
          <w:marBottom w:val="0"/>
          <w:divBdr>
            <w:top w:val="none" w:sz="0" w:space="0" w:color="auto"/>
            <w:left w:val="none" w:sz="0" w:space="0" w:color="auto"/>
            <w:bottom w:val="none" w:sz="0" w:space="0" w:color="auto"/>
            <w:right w:val="none" w:sz="0" w:space="0" w:color="auto"/>
          </w:divBdr>
          <w:divsChild>
            <w:div w:id="1307323799">
              <w:marLeft w:val="0"/>
              <w:marRight w:val="0"/>
              <w:marTop w:val="0"/>
              <w:marBottom w:val="0"/>
              <w:divBdr>
                <w:top w:val="none" w:sz="0" w:space="0" w:color="auto"/>
                <w:left w:val="none" w:sz="0" w:space="0" w:color="auto"/>
                <w:bottom w:val="none" w:sz="0" w:space="0" w:color="auto"/>
                <w:right w:val="none" w:sz="0" w:space="0" w:color="auto"/>
              </w:divBdr>
              <w:divsChild>
                <w:div w:id="475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9710">
      <w:bodyDiv w:val="1"/>
      <w:marLeft w:val="0"/>
      <w:marRight w:val="0"/>
      <w:marTop w:val="0"/>
      <w:marBottom w:val="0"/>
      <w:divBdr>
        <w:top w:val="none" w:sz="0" w:space="0" w:color="auto"/>
        <w:left w:val="none" w:sz="0" w:space="0" w:color="auto"/>
        <w:bottom w:val="none" w:sz="0" w:space="0" w:color="auto"/>
        <w:right w:val="none" w:sz="0" w:space="0" w:color="auto"/>
      </w:divBdr>
      <w:divsChild>
        <w:div w:id="451021300">
          <w:marLeft w:val="0"/>
          <w:marRight w:val="0"/>
          <w:marTop w:val="0"/>
          <w:marBottom w:val="0"/>
          <w:divBdr>
            <w:top w:val="none" w:sz="0" w:space="0" w:color="auto"/>
            <w:left w:val="none" w:sz="0" w:space="0" w:color="auto"/>
            <w:bottom w:val="none" w:sz="0" w:space="0" w:color="auto"/>
            <w:right w:val="none" w:sz="0" w:space="0" w:color="auto"/>
          </w:divBdr>
          <w:divsChild>
            <w:div w:id="1227647044">
              <w:marLeft w:val="0"/>
              <w:marRight w:val="0"/>
              <w:marTop w:val="0"/>
              <w:marBottom w:val="0"/>
              <w:divBdr>
                <w:top w:val="none" w:sz="0" w:space="0" w:color="auto"/>
                <w:left w:val="none" w:sz="0" w:space="0" w:color="auto"/>
                <w:bottom w:val="none" w:sz="0" w:space="0" w:color="auto"/>
                <w:right w:val="none" w:sz="0" w:space="0" w:color="auto"/>
              </w:divBdr>
              <w:divsChild>
                <w:div w:id="976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eteschendorff-lab.github.io/team/andre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1343-257E-4456-861E-8AF0944F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Sharma</dc:creator>
  <cp:lastModifiedBy>Jazlyn</cp:lastModifiedBy>
  <cp:revision>6</cp:revision>
  <dcterms:created xsi:type="dcterms:W3CDTF">2023-11-23T17:19:00Z</dcterms:created>
  <dcterms:modified xsi:type="dcterms:W3CDTF">2023-11-24T03:21:00Z</dcterms:modified>
</cp:coreProperties>
</file>