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2514" w14:textId="4E529D88" w:rsidR="007933C9" w:rsidRPr="007933C9" w:rsidRDefault="007933C9" w:rsidP="00E1430F">
      <w:pPr>
        <w:pStyle w:val="NoSpacing"/>
        <w:rPr>
          <w:rFonts w:ascii="Times New Roman" w:hAnsi="Times New Roman" w:cs="Times New Roman"/>
          <w:b/>
          <w:sz w:val="24"/>
          <w:szCs w:val="24"/>
        </w:rPr>
      </w:pPr>
      <w:r w:rsidRPr="007933C9">
        <w:rPr>
          <w:rFonts w:ascii="Times New Roman" w:hAnsi="Times New Roman" w:cs="Times New Roman"/>
          <w:b/>
          <w:sz w:val="24"/>
          <w:szCs w:val="24"/>
        </w:rPr>
        <w:t>Case Report</w:t>
      </w:r>
    </w:p>
    <w:p w14:paraId="6A43F45B" w14:textId="77777777" w:rsidR="007933C9" w:rsidRPr="007933C9" w:rsidRDefault="007933C9" w:rsidP="00E1430F">
      <w:pPr>
        <w:pStyle w:val="NoSpacing"/>
        <w:rPr>
          <w:rFonts w:ascii="Times New Roman" w:hAnsi="Times New Roman" w:cs="Times New Roman"/>
          <w:b/>
          <w:sz w:val="24"/>
          <w:szCs w:val="24"/>
        </w:rPr>
      </w:pPr>
    </w:p>
    <w:p w14:paraId="35704521" w14:textId="45818ADD" w:rsidR="0031243C" w:rsidRPr="007933C9" w:rsidRDefault="007933C9" w:rsidP="00E1430F">
      <w:pPr>
        <w:pStyle w:val="NoSpacing"/>
        <w:rPr>
          <w:rFonts w:ascii="Times New Roman" w:hAnsi="Times New Roman" w:cs="Times New Roman"/>
          <w:b/>
          <w:sz w:val="24"/>
          <w:szCs w:val="24"/>
        </w:rPr>
      </w:pPr>
      <w:r>
        <w:rPr>
          <w:rFonts w:ascii="Times New Roman" w:hAnsi="Times New Roman" w:cs="Times New Roman"/>
          <w:b/>
          <w:sz w:val="24"/>
          <w:szCs w:val="24"/>
        </w:rPr>
        <w:t xml:space="preserve">Title: </w:t>
      </w:r>
      <w:r w:rsidR="006E6584" w:rsidRPr="007933C9">
        <w:rPr>
          <w:rFonts w:ascii="Times New Roman" w:hAnsi="Times New Roman" w:cs="Times New Roman"/>
          <w:b/>
          <w:sz w:val="24"/>
          <w:szCs w:val="24"/>
        </w:rPr>
        <w:t>Cerebral Amyloid A</w:t>
      </w:r>
      <w:r w:rsidR="0075083A" w:rsidRPr="007933C9">
        <w:rPr>
          <w:rFonts w:ascii="Times New Roman" w:hAnsi="Times New Roman" w:cs="Times New Roman"/>
          <w:b/>
          <w:sz w:val="24"/>
          <w:szCs w:val="24"/>
        </w:rPr>
        <w:t>ngiopathy</w:t>
      </w:r>
      <w:r w:rsidR="006E6584" w:rsidRPr="007933C9">
        <w:rPr>
          <w:rFonts w:ascii="Times New Roman" w:hAnsi="Times New Roman" w:cs="Times New Roman"/>
          <w:b/>
          <w:sz w:val="24"/>
          <w:szCs w:val="24"/>
        </w:rPr>
        <w:t xml:space="preserve"> (CAA)</w:t>
      </w:r>
      <w:r w:rsidR="00D670E1" w:rsidRPr="007933C9">
        <w:rPr>
          <w:rFonts w:ascii="Times New Roman" w:hAnsi="Times New Roman" w:cs="Times New Roman"/>
          <w:b/>
          <w:sz w:val="24"/>
          <w:szCs w:val="24"/>
        </w:rPr>
        <w:t xml:space="preserve"> </w:t>
      </w:r>
      <w:r>
        <w:rPr>
          <w:rFonts w:ascii="Times New Roman" w:hAnsi="Times New Roman" w:cs="Times New Roman"/>
          <w:b/>
          <w:sz w:val="24"/>
          <w:szCs w:val="24"/>
        </w:rPr>
        <w:t>and dementia: case report</w:t>
      </w:r>
    </w:p>
    <w:p w14:paraId="4C59176B" w14:textId="77777777" w:rsidR="00C06520" w:rsidRPr="007933C9" w:rsidRDefault="00C06520" w:rsidP="00E1430F">
      <w:pPr>
        <w:pStyle w:val="NoSpacing"/>
        <w:rPr>
          <w:rFonts w:ascii="Times New Roman" w:hAnsi="Times New Roman" w:cs="Times New Roman"/>
          <w:sz w:val="24"/>
          <w:szCs w:val="24"/>
        </w:rPr>
      </w:pPr>
    </w:p>
    <w:p w14:paraId="2F18E452" w14:textId="1C507F2E" w:rsidR="0075083A" w:rsidRPr="007933C9" w:rsidRDefault="0075083A" w:rsidP="00E1430F">
      <w:pPr>
        <w:pStyle w:val="NoSpacing"/>
        <w:rPr>
          <w:rFonts w:ascii="Times New Roman" w:hAnsi="Times New Roman" w:cs="Times New Roman"/>
          <w:sz w:val="24"/>
          <w:szCs w:val="24"/>
        </w:rPr>
      </w:pPr>
      <w:r w:rsidRPr="007933C9">
        <w:rPr>
          <w:rFonts w:ascii="Times New Roman" w:hAnsi="Times New Roman" w:cs="Times New Roman"/>
          <w:sz w:val="24"/>
          <w:szCs w:val="24"/>
        </w:rPr>
        <w:t xml:space="preserve">Haji Muhammad Ali </w:t>
      </w:r>
      <w:r w:rsidR="00E8699A">
        <w:rPr>
          <w:rFonts w:ascii="Times New Roman" w:hAnsi="Times New Roman" w:cs="Times New Roman"/>
          <w:sz w:val="24"/>
          <w:szCs w:val="24"/>
        </w:rPr>
        <w:t xml:space="preserve">Haji </w:t>
      </w:r>
      <w:r w:rsidRPr="007933C9">
        <w:rPr>
          <w:rFonts w:ascii="Times New Roman" w:hAnsi="Times New Roman" w:cs="Times New Roman"/>
          <w:sz w:val="24"/>
          <w:szCs w:val="24"/>
        </w:rPr>
        <w:t>Muhammad</w:t>
      </w:r>
      <w:r w:rsidR="00E8699A">
        <w:rPr>
          <w:rFonts w:ascii="Times New Roman" w:hAnsi="Times New Roman" w:cs="Times New Roman"/>
          <w:sz w:val="24"/>
          <w:szCs w:val="24"/>
        </w:rPr>
        <w:t xml:space="preserve"> Ariffin</w:t>
      </w:r>
      <w:r w:rsidR="00C06520" w:rsidRPr="007933C9">
        <w:rPr>
          <w:rFonts w:ascii="Times New Roman" w:hAnsi="Times New Roman" w:cs="Times New Roman"/>
          <w:sz w:val="24"/>
          <w:szCs w:val="24"/>
          <w:vertAlign w:val="superscript"/>
        </w:rPr>
        <w:t>1</w:t>
      </w:r>
      <w:r w:rsidRPr="007933C9">
        <w:rPr>
          <w:rFonts w:ascii="Times New Roman" w:hAnsi="Times New Roman" w:cs="Times New Roman"/>
          <w:sz w:val="24"/>
          <w:szCs w:val="24"/>
        </w:rPr>
        <w:t>, Muhammad Hanif Ahmad</w:t>
      </w:r>
      <w:r w:rsidR="00C06520" w:rsidRPr="007933C9">
        <w:rPr>
          <w:rFonts w:ascii="Times New Roman" w:hAnsi="Times New Roman" w:cs="Times New Roman"/>
          <w:sz w:val="24"/>
          <w:szCs w:val="24"/>
          <w:vertAlign w:val="superscript"/>
        </w:rPr>
        <w:t>1</w:t>
      </w:r>
      <w:r w:rsidR="006B2EFE" w:rsidRPr="007933C9">
        <w:rPr>
          <w:rFonts w:ascii="Times New Roman" w:hAnsi="Times New Roman" w:cs="Times New Roman"/>
          <w:sz w:val="24"/>
          <w:szCs w:val="24"/>
        </w:rPr>
        <w:t>, Shyh Poh Teo</w:t>
      </w:r>
      <w:r w:rsidR="00C06520" w:rsidRPr="007933C9">
        <w:rPr>
          <w:rFonts w:ascii="Times New Roman" w:hAnsi="Times New Roman" w:cs="Times New Roman"/>
          <w:sz w:val="24"/>
          <w:szCs w:val="24"/>
          <w:vertAlign w:val="superscript"/>
        </w:rPr>
        <w:t>1</w:t>
      </w:r>
      <w:r w:rsidR="007933C9">
        <w:rPr>
          <w:rFonts w:ascii="Times New Roman" w:hAnsi="Times New Roman" w:cs="Times New Roman"/>
          <w:sz w:val="24"/>
          <w:szCs w:val="24"/>
          <w:vertAlign w:val="superscript"/>
        </w:rPr>
        <w:t>,2</w:t>
      </w:r>
    </w:p>
    <w:p w14:paraId="68FBF5C1" w14:textId="7BED0164" w:rsidR="0075083A" w:rsidRPr="007933C9" w:rsidRDefault="0075083A" w:rsidP="00E1430F">
      <w:pPr>
        <w:pStyle w:val="NoSpacing"/>
        <w:rPr>
          <w:rFonts w:ascii="Times New Roman" w:hAnsi="Times New Roman" w:cs="Times New Roman"/>
          <w:sz w:val="24"/>
          <w:szCs w:val="24"/>
        </w:rPr>
      </w:pPr>
    </w:p>
    <w:p w14:paraId="3BC3E1CC" w14:textId="77777777" w:rsidR="00C06520" w:rsidRPr="007933C9" w:rsidRDefault="00C06520" w:rsidP="00E1430F">
      <w:pPr>
        <w:spacing w:after="0" w:line="240" w:lineRule="auto"/>
        <w:rPr>
          <w:rFonts w:ascii="Times New Roman" w:eastAsia="Times New Roman" w:hAnsi="Times New Roman" w:cs="Times New Roman"/>
          <w:sz w:val="24"/>
          <w:szCs w:val="24"/>
          <w:lang w:eastAsia="en-GB"/>
        </w:rPr>
      </w:pPr>
      <w:r w:rsidRPr="007933C9">
        <w:rPr>
          <w:rFonts w:ascii="Times New Roman" w:eastAsia="Times New Roman" w:hAnsi="Times New Roman" w:cs="Times New Roman"/>
          <w:sz w:val="24"/>
          <w:szCs w:val="24"/>
          <w:vertAlign w:val="superscript"/>
          <w:lang w:eastAsia="en-GB"/>
        </w:rPr>
        <w:t>1</w:t>
      </w:r>
      <w:r w:rsidRPr="007933C9">
        <w:rPr>
          <w:rFonts w:ascii="Times New Roman" w:eastAsia="Times New Roman" w:hAnsi="Times New Roman" w:cs="Times New Roman"/>
          <w:sz w:val="24"/>
          <w:szCs w:val="24"/>
          <w:lang w:eastAsia="en-GB"/>
        </w:rPr>
        <w:t xml:space="preserve">Geriatrics and Palliative Unit, Department of Internal Medicine, Raja Isteri Pengiran Anak Saleha Hospital, Bandar Seri Begawan, BA1710, Brunei Darussalam. </w:t>
      </w:r>
    </w:p>
    <w:p w14:paraId="4417BCA4" w14:textId="52C38165" w:rsidR="007933C9" w:rsidRDefault="007933C9" w:rsidP="00E1430F">
      <w:pPr>
        <w:pStyle w:val="NoSpacing"/>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PAPRSB Institute of Health Sciences, </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Brunei Darussalam, Gadong BE1410, Brunei Darussalam</w:t>
      </w:r>
    </w:p>
    <w:p w14:paraId="2C098CBC" w14:textId="77777777" w:rsidR="007933C9" w:rsidRDefault="007933C9" w:rsidP="00E1430F">
      <w:pPr>
        <w:pStyle w:val="NoSpacing"/>
        <w:rPr>
          <w:rFonts w:ascii="Times New Roman" w:hAnsi="Times New Roman" w:cs="Times New Roman"/>
          <w:sz w:val="24"/>
          <w:szCs w:val="24"/>
        </w:rPr>
      </w:pPr>
    </w:p>
    <w:p w14:paraId="28F13FAC" w14:textId="77777777" w:rsidR="007933C9" w:rsidRDefault="007933C9" w:rsidP="00E1430F">
      <w:pPr>
        <w:pStyle w:val="NoSpacing"/>
        <w:rPr>
          <w:rFonts w:ascii="Times New Roman" w:hAnsi="Times New Roman" w:cs="Times New Roman"/>
          <w:sz w:val="24"/>
          <w:szCs w:val="24"/>
        </w:rPr>
      </w:pPr>
    </w:p>
    <w:p w14:paraId="22E373F5" w14:textId="35EA934C" w:rsidR="007933C9" w:rsidRDefault="007933C9" w:rsidP="00E1430F">
      <w:pPr>
        <w:pStyle w:val="NoSpacing"/>
        <w:rPr>
          <w:rFonts w:ascii="Times New Roman" w:hAnsi="Times New Roman" w:cs="Times New Roman"/>
          <w:sz w:val="24"/>
          <w:szCs w:val="24"/>
        </w:rPr>
      </w:pPr>
      <w:r>
        <w:rPr>
          <w:rFonts w:ascii="Times New Roman" w:hAnsi="Times New Roman" w:cs="Times New Roman"/>
          <w:sz w:val="24"/>
          <w:szCs w:val="24"/>
        </w:rPr>
        <w:t>Corresponding Author:</w:t>
      </w:r>
    </w:p>
    <w:p w14:paraId="1D725E60" w14:textId="5FF37CD1" w:rsidR="007933C9" w:rsidRDefault="00E27B40" w:rsidP="00E1430F">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7933C9">
        <w:rPr>
          <w:rFonts w:ascii="Times New Roman" w:hAnsi="Times New Roman" w:cs="Times New Roman"/>
          <w:sz w:val="24"/>
          <w:szCs w:val="24"/>
        </w:rPr>
        <w:t>Shyh Poh Teo</w:t>
      </w:r>
    </w:p>
    <w:p w14:paraId="56C17428" w14:textId="77777777" w:rsidR="00E27B40" w:rsidRPr="007933C9" w:rsidRDefault="00E27B40" w:rsidP="00E1430F">
      <w:pPr>
        <w:spacing w:after="0" w:line="240" w:lineRule="auto"/>
        <w:rPr>
          <w:rFonts w:ascii="Times New Roman" w:eastAsia="Times New Roman" w:hAnsi="Times New Roman" w:cs="Times New Roman"/>
          <w:sz w:val="24"/>
          <w:szCs w:val="24"/>
          <w:lang w:eastAsia="en-GB"/>
        </w:rPr>
      </w:pPr>
      <w:r w:rsidRPr="007933C9">
        <w:rPr>
          <w:rFonts w:ascii="Times New Roman" w:eastAsia="Times New Roman" w:hAnsi="Times New Roman" w:cs="Times New Roman"/>
          <w:sz w:val="24"/>
          <w:szCs w:val="24"/>
          <w:lang w:eastAsia="en-GB"/>
        </w:rPr>
        <w:t xml:space="preserve">Geriatrics and Palliative Unit, Department of Internal Medicine, Raja </w:t>
      </w:r>
      <w:proofErr w:type="spellStart"/>
      <w:r w:rsidRPr="007933C9">
        <w:rPr>
          <w:rFonts w:ascii="Times New Roman" w:eastAsia="Times New Roman" w:hAnsi="Times New Roman" w:cs="Times New Roman"/>
          <w:sz w:val="24"/>
          <w:szCs w:val="24"/>
          <w:lang w:eastAsia="en-GB"/>
        </w:rPr>
        <w:t>Isteri</w:t>
      </w:r>
      <w:proofErr w:type="spellEnd"/>
      <w:r w:rsidRPr="007933C9">
        <w:rPr>
          <w:rFonts w:ascii="Times New Roman" w:eastAsia="Times New Roman" w:hAnsi="Times New Roman" w:cs="Times New Roman"/>
          <w:sz w:val="24"/>
          <w:szCs w:val="24"/>
          <w:lang w:eastAsia="en-GB"/>
        </w:rPr>
        <w:t xml:space="preserve"> Pengiran Anak Saleha Hospital, Bandar Seri Begawan, BA1710, Brunei Darussalam. </w:t>
      </w:r>
    </w:p>
    <w:p w14:paraId="0EC1AC69" w14:textId="126CB5AA" w:rsidR="007933C9" w:rsidRDefault="00E27B40" w:rsidP="00E1430F">
      <w:pPr>
        <w:pStyle w:val="NoSpacing"/>
        <w:rPr>
          <w:rFonts w:ascii="Times New Roman" w:hAnsi="Times New Roman" w:cs="Times New Roman"/>
          <w:sz w:val="24"/>
          <w:szCs w:val="24"/>
        </w:rPr>
      </w:pPr>
      <w:r>
        <w:rPr>
          <w:rFonts w:ascii="Times New Roman" w:hAnsi="Times New Roman" w:cs="Times New Roman"/>
          <w:sz w:val="24"/>
          <w:szCs w:val="24"/>
        </w:rPr>
        <w:t>Email: shyhpoh.teo@moh.gov.bn</w:t>
      </w:r>
    </w:p>
    <w:p w14:paraId="1194D4BB" w14:textId="24F61123" w:rsidR="007933C9" w:rsidRDefault="007933C9" w:rsidP="00E1430F">
      <w:pPr>
        <w:pStyle w:val="NoSpacing"/>
        <w:rPr>
          <w:rFonts w:ascii="Times New Roman" w:hAnsi="Times New Roman" w:cs="Times New Roman"/>
          <w:sz w:val="24"/>
          <w:szCs w:val="24"/>
        </w:rPr>
      </w:pPr>
      <w:r>
        <w:rPr>
          <w:rFonts w:ascii="Times New Roman" w:hAnsi="Times New Roman" w:cs="Times New Roman"/>
          <w:sz w:val="24"/>
          <w:szCs w:val="24"/>
        </w:rPr>
        <w:t>Phone: +673 2242424</w:t>
      </w:r>
    </w:p>
    <w:p w14:paraId="3C0A2FFF" w14:textId="77777777" w:rsidR="007933C9" w:rsidRDefault="007933C9" w:rsidP="00E1430F">
      <w:pPr>
        <w:pStyle w:val="NoSpacing"/>
        <w:rPr>
          <w:rFonts w:ascii="Times New Roman" w:hAnsi="Times New Roman" w:cs="Times New Roman"/>
          <w:sz w:val="24"/>
          <w:szCs w:val="24"/>
        </w:rPr>
      </w:pPr>
    </w:p>
    <w:p w14:paraId="4C83FC8F" w14:textId="77777777" w:rsidR="007933C9" w:rsidRDefault="007933C9" w:rsidP="00E1430F">
      <w:pPr>
        <w:pStyle w:val="NoSpacing"/>
        <w:rPr>
          <w:rFonts w:ascii="Times New Roman" w:hAnsi="Times New Roman" w:cs="Times New Roman"/>
          <w:sz w:val="24"/>
          <w:szCs w:val="24"/>
        </w:rPr>
      </w:pPr>
    </w:p>
    <w:p w14:paraId="15ECBD06" w14:textId="77777777" w:rsidR="007933C9" w:rsidRDefault="007933C9" w:rsidP="00E1430F">
      <w:pPr>
        <w:pStyle w:val="NoSpacing"/>
        <w:rPr>
          <w:rFonts w:ascii="Times New Roman" w:hAnsi="Times New Roman" w:cs="Times New Roman"/>
          <w:sz w:val="24"/>
          <w:szCs w:val="24"/>
        </w:rPr>
      </w:pPr>
    </w:p>
    <w:p w14:paraId="75F96FE8" w14:textId="77777777" w:rsidR="007933C9" w:rsidRDefault="007933C9" w:rsidP="00E1430F">
      <w:pPr>
        <w:pStyle w:val="NoSpacing"/>
        <w:rPr>
          <w:rFonts w:ascii="Times New Roman" w:hAnsi="Times New Roman" w:cs="Times New Roman"/>
          <w:sz w:val="24"/>
          <w:szCs w:val="24"/>
        </w:rPr>
      </w:pPr>
    </w:p>
    <w:p w14:paraId="298B16BF" w14:textId="77777777" w:rsidR="007933C9" w:rsidRDefault="007933C9" w:rsidP="00E1430F">
      <w:pPr>
        <w:pStyle w:val="NoSpacing"/>
        <w:rPr>
          <w:rFonts w:ascii="Times New Roman" w:hAnsi="Times New Roman" w:cs="Times New Roman"/>
          <w:sz w:val="24"/>
          <w:szCs w:val="24"/>
        </w:rPr>
      </w:pPr>
    </w:p>
    <w:p w14:paraId="68C34C10" w14:textId="6680E6D2" w:rsidR="00890B67" w:rsidRPr="007933C9" w:rsidRDefault="00890B67" w:rsidP="00E1430F">
      <w:pPr>
        <w:pStyle w:val="NoSpacing"/>
        <w:rPr>
          <w:rFonts w:ascii="Times New Roman" w:hAnsi="Times New Roman" w:cs="Times New Roman"/>
          <w:b/>
          <w:bCs/>
          <w:sz w:val="24"/>
          <w:szCs w:val="24"/>
        </w:rPr>
      </w:pPr>
      <w:r w:rsidRPr="007933C9">
        <w:rPr>
          <w:rFonts w:ascii="Times New Roman" w:hAnsi="Times New Roman" w:cs="Times New Roman"/>
          <w:b/>
          <w:bCs/>
          <w:sz w:val="24"/>
          <w:szCs w:val="24"/>
        </w:rPr>
        <w:t>Abstract</w:t>
      </w:r>
    </w:p>
    <w:p w14:paraId="7A23EAFD" w14:textId="2F1AC791" w:rsidR="00890B67" w:rsidRPr="007933C9" w:rsidRDefault="00890B67" w:rsidP="00E1430F">
      <w:pPr>
        <w:pStyle w:val="NoSpacing"/>
        <w:rPr>
          <w:rFonts w:ascii="Times New Roman" w:hAnsi="Times New Roman" w:cs="Times New Roman"/>
          <w:sz w:val="24"/>
          <w:szCs w:val="24"/>
        </w:rPr>
      </w:pPr>
    </w:p>
    <w:p w14:paraId="3166C956" w14:textId="77777777" w:rsidR="00FD1366" w:rsidRPr="007933C9" w:rsidRDefault="00FD1366" w:rsidP="00E1430F">
      <w:pPr>
        <w:pStyle w:val="NoSpacing"/>
        <w:rPr>
          <w:rFonts w:ascii="Times New Roman" w:hAnsi="Times New Roman" w:cs="Times New Roman"/>
          <w:sz w:val="24"/>
          <w:szCs w:val="24"/>
        </w:rPr>
      </w:pPr>
    </w:p>
    <w:p w14:paraId="39F5693C" w14:textId="63CAC866" w:rsidR="00890B67" w:rsidRPr="007933C9" w:rsidRDefault="002E0CDF"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Cerebral amyloid angiopathy (CAA)</w:t>
      </w:r>
      <w:r w:rsidR="00895CFF" w:rsidRPr="007933C9">
        <w:rPr>
          <w:rFonts w:ascii="Times New Roman" w:hAnsi="Times New Roman" w:cs="Times New Roman"/>
          <w:sz w:val="24"/>
          <w:szCs w:val="24"/>
        </w:rPr>
        <w:t xml:space="preserve"> is</w:t>
      </w:r>
      <w:r w:rsidRPr="007933C9">
        <w:rPr>
          <w:rFonts w:ascii="Times New Roman" w:hAnsi="Times New Roman" w:cs="Times New Roman"/>
          <w:sz w:val="24"/>
          <w:szCs w:val="24"/>
        </w:rPr>
        <w:t xml:space="preserve"> a cerebrovascular disorder caused by</w:t>
      </w:r>
      <w:r w:rsidR="006B42C1" w:rsidRPr="007933C9">
        <w:rPr>
          <w:rFonts w:ascii="Times New Roman" w:hAnsi="Times New Roman" w:cs="Times New Roman"/>
          <w:sz w:val="24"/>
          <w:szCs w:val="24"/>
        </w:rPr>
        <w:t xml:space="preserve"> the</w:t>
      </w:r>
      <w:r w:rsidRPr="007933C9">
        <w:rPr>
          <w:rFonts w:ascii="Times New Roman" w:hAnsi="Times New Roman" w:cs="Times New Roman"/>
          <w:sz w:val="24"/>
          <w:szCs w:val="24"/>
        </w:rPr>
        <w:t xml:space="preserve"> accumulation of amyloid-beta peptides in the cerebral cortical and leptomeningeal vessels. The</w:t>
      </w:r>
      <w:r w:rsidR="006B42C1" w:rsidRPr="007933C9">
        <w:rPr>
          <w:rFonts w:ascii="Times New Roman" w:hAnsi="Times New Roman" w:cs="Times New Roman"/>
          <w:sz w:val="24"/>
          <w:szCs w:val="24"/>
        </w:rPr>
        <w:t>se</w:t>
      </w:r>
      <w:r w:rsidRPr="007933C9">
        <w:rPr>
          <w:rFonts w:ascii="Times New Roman" w:hAnsi="Times New Roman" w:cs="Times New Roman"/>
          <w:sz w:val="24"/>
          <w:szCs w:val="24"/>
        </w:rPr>
        <w:t xml:space="preserve"> vascular changes can lead to </w:t>
      </w:r>
      <w:r w:rsidR="00DF4919" w:rsidRPr="007933C9">
        <w:rPr>
          <w:rFonts w:ascii="Times New Roman" w:hAnsi="Times New Roman" w:cs="Times New Roman"/>
          <w:sz w:val="24"/>
          <w:szCs w:val="24"/>
        </w:rPr>
        <w:t>micro-haemorrhages</w:t>
      </w:r>
      <w:r w:rsidR="00895CFF" w:rsidRPr="007933C9">
        <w:rPr>
          <w:rFonts w:ascii="Times New Roman" w:hAnsi="Times New Roman" w:cs="Times New Roman"/>
          <w:sz w:val="24"/>
          <w:szCs w:val="24"/>
        </w:rPr>
        <w:t xml:space="preserve"> and </w:t>
      </w:r>
      <w:r w:rsidR="00DF4919" w:rsidRPr="007933C9">
        <w:rPr>
          <w:rFonts w:ascii="Times New Roman" w:hAnsi="Times New Roman" w:cs="Times New Roman"/>
          <w:sz w:val="24"/>
          <w:szCs w:val="24"/>
        </w:rPr>
        <w:t>lobar intracerebral haemorrhage</w:t>
      </w:r>
      <w:r w:rsidR="00895CFF" w:rsidRPr="007933C9">
        <w:rPr>
          <w:rFonts w:ascii="Times New Roman" w:hAnsi="Times New Roman" w:cs="Times New Roman"/>
          <w:sz w:val="24"/>
          <w:szCs w:val="24"/>
        </w:rPr>
        <w:t>s</w:t>
      </w:r>
      <w:r w:rsidR="00DF4919" w:rsidRPr="007933C9">
        <w:rPr>
          <w:rFonts w:ascii="Times New Roman" w:hAnsi="Times New Roman" w:cs="Times New Roman"/>
          <w:sz w:val="24"/>
          <w:szCs w:val="24"/>
        </w:rPr>
        <w:t xml:space="preserve">. </w:t>
      </w:r>
      <w:r w:rsidR="00C36876" w:rsidRPr="007933C9">
        <w:rPr>
          <w:rFonts w:ascii="Times New Roman" w:hAnsi="Times New Roman" w:cs="Times New Roman"/>
          <w:sz w:val="24"/>
          <w:szCs w:val="24"/>
        </w:rPr>
        <w:t>CAA becomes more prevalent as age increases. According to</w:t>
      </w:r>
      <w:r w:rsidR="006432E5" w:rsidRPr="007933C9">
        <w:rPr>
          <w:rFonts w:ascii="Times New Roman" w:hAnsi="Times New Roman" w:cs="Times New Roman"/>
          <w:sz w:val="24"/>
          <w:szCs w:val="24"/>
        </w:rPr>
        <w:t xml:space="preserve"> </w:t>
      </w:r>
      <w:r w:rsidR="00C36876" w:rsidRPr="007933C9">
        <w:rPr>
          <w:rFonts w:ascii="Times New Roman" w:hAnsi="Times New Roman" w:cs="Times New Roman"/>
          <w:sz w:val="24"/>
          <w:szCs w:val="24"/>
        </w:rPr>
        <w:t>autopsy studies, CAA tends to be associated with Alzheimer</w:t>
      </w:r>
      <w:r w:rsidR="00895CFF" w:rsidRPr="007933C9">
        <w:rPr>
          <w:rFonts w:ascii="Times New Roman" w:hAnsi="Times New Roman" w:cs="Times New Roman"/>
          <w:sz w:val="24"/>
          <w:szCs w:val="24"/>
        </w:rPr>
        <w:t>’s</w:t>
      </w:r>
      <w:r w:rsidR="00C36876" w:rsidRPr="007933C9">
        <w:rPr>
          <w:rFonts w:ascii="Times New Roman" w:hAnsi="Times New Roman" w:cs="Times New Roman"/>
          <w:sz w:val="24"/>
          <w:szCs w:val="24"/>
        </w:rPr>
        <w:t xml:space="preserve"> disease in most cases. Currently, there is no disease-modifying treatment available.  Despite that, early identification </w:t>
      </w:r>
      <w:r w:rsidR="00895CFF" w:rsidRPr="007933C9">
        <w:rPr>
          <w:rFonts w:ascii="Times New Roman" w:hAnsi="Times New Roman" w:cs="Times New Roman"/>
          <w:sz w:val="24"/>
          <w:szCs w:val="24"/>
        </w:rPr>
        <w:t xml:space="preserve">may </w:t>
      </w:r>
      <w:r w:rsidR="00C36876" w:rsidRPr="007933C9">
        <w:rPr>
          <w:rFonts w:ascii="Times New Roman" w:hAnsi="Times New Roman" w:cs="Times New Roman"/>
          <w:sz w:val="24"/>
          <w:szCs w:val="24"/>
        </w:rPr>
        <w:t xml:space="preserve">assist clinicians </w:t>
      </w:r>
      <w:r w:rsidR="00895CFF" w:rsidRPr="007933C9">
        <w:rPr>
          <w:rFonts w:ascii="Times New Roman" w:hAnsi="Times New Roman" w:cs="Times New Roman"/>
          <w:sz w:val="24"/>
          <w:szCs w:val="24"/>
        </w:rPr>
        <w:t xml:space="preserve">to guide </w:t>
      </w:r>
      <w:r w:rsidR="00C36876" w:rsidRPr="007933C9">
        <w:rPr>
          <w:rFonts w:ascii="Times New Roman" w:hAnsi="Times New Roman" w:cs="Times New Roman"/>
          <w:sz w:val="24"/>
          <w:szCs w:val="24"/>
        </w:rPr>
        <w:t xml:space="preserve">management </w:t>
      </w:r>
      <w:r w:rsidR="00895CFF" w:rsidRPr="007933C9">
        <w:rPr>
          <w:rFonts w:ascii="Times New Roman" w:hAnsi="Times New Roman" w:cs="Times New Roman"/>
          <w:sz w:val="24"/>
          <w:szCs w:val="24"/>
        </w:rPr>
        <w:t xml:space="preserve">requiring </w:t>
      </w:r>
      <w:r w:rsidR="006432E5" w:rsidRPr="007933C9">
        <w:rPr>
          <w:rFonts w:ascii="Times New Roman" w:hAnsi="Times New Roman" w:cs="Times New Roman"/>
          <w:sz w:val="24"/>
          <w:szCs w:val="24"/>
        </w:rPr>
        <w:t>utilization</w:t>
      </w:r>
      <w:r w:rsidR="00C36876" w:rsidRPr="007933C9">
        <w:rPr>
          <w:rFonts w:ascii="Times New Roman" w:hAnsi="Times New Roman" w:cs="Times New Roman"/>
          <w:sz w:val="24"/>
          <w:szCs w:val="24"/>
        </w:rPr>
        <w:t xml:space="preserve"> of antiplatelet, anticoagulant, or thrombolytic drugs in patients with CAA. A case of a patient with cognitive impairment and suspected CAA is described. </w:t>
      </w:r>
    </w:p>
    <w:p w14:paraId="640DD533" w14:textId="77777777" w:rsidR="00C36876" w:rsidRPr="007933C9" w:rsidRDefault="00C36876" w:rsidP="00E1430F">
      <w:pPr>
        <w:pStyle w:val="NoSpacing"/>
        <w:jc w:val="both"/>
        <w:rPr>
          <w:rFonts w:ascii="Times New Roman" w:hAnsi="Times New Roman" w:cs="Times New Roman"/>
          <w:sz w:val="24"/>
          <w:szCs w:val="24"/>
        </w:rPr>
      </w:pPr>
    </w:p>
    <w:p w14:paraId="7344F800" w14:textId="37EB11D6" w:rsidR="00890B67" w:rsidRPr="007933C9" w:rsidRDefault="00890B67" w:rsidP="00E1430F">
      <w:pPr>
        <w:pStyle w:val="NoSpacing"/>
        <w:rPr>
          <w:rFonts w:ascii="Times New Roman" w:hAnsi="Times New Roman" w:cs="Times New Roman"/>
          <w:sz w:val="24"/>
          <w:szCs w:val="24"/>
        </w:rPr>
      </w:pPr>
    </w:p>
    <w:p w14:paraId="4C03A575" w14:textId="77777777" w:rsidR="0079088C" w:rsidRPr="007933C9" w:rsidRDefault="00890B67" w:rsidP="00E1430F">
      <w:pPr>
        <w:pStyle w:val="NoSpacing"/>
        <w:rPr>
          <w:rFonts w:ascii="Times New Roman" w:hAnsi="Times New Roman" w:cs="Times New Roman"/>
          <w:b/>
          <w:bCs/>
          <w:sz w:val="24"/>
          <w:szCs w:val="24"/>
        </w:rPr>
      </w:pPr>
      <w:r w:rsidRPr="007933C9">
        <w:rPr>
          <w:rFonts w:ascii="Times New Roman" w:hAnsi="Times New Roman" w:cs="Times New Roman"/>
          <w:b/>
          <w:bCs/>
          <w:sz w:val="24"/>
          <w:szCs w:val="24"/>
        </w:rPr>
        <w:t>Keywords</w:t>
      </w:r>
    </w:p>
    <w:p w14:paraId="4B0BF16D" w14:textId="77777777" w:rsidR="0079088C" w:rsidRPr="007933C9" w:rsidRDefault="0079088C" w:rsidP="00E1430F">
      <w:pPr>
        <w:pStyle w:val="NoSpacing"/>
        <w:rPr>
          <w:rFonts w:ascii="Times New Roman" w:hAnsi="Times New Roman" w:cs="Times New Roman"/>
          <w:b/>
          <w:bCs/>
          <w:sz w:val="24"/>
          <w:szCs w:val="24"/>
        </w:rPr>
      </w:pPr>
    </w:p>
    <w:p w14:paraId="726D04D5" w14:textId="4F42A6F5" w:rsidR="00890B67" w:rsidRPr="007933C9" w:rsidRDefault="00895CFF" w:rsidP="00E1430F">
      <w:pPr>
        <w:pStyle w:val="NoSpacing"/>
        <w:rPr>
          <w:rFonts w:ascii="Times New Roman" w:hAnsi="Times New Roman" w:cs="Times New Roman"/>
          <w:sz w:val="24"/>
          <w:szCs w:val="24"/>
        </w:rPr>
      </w:pPr>
      <w:r w:rsidRPr="007933C9">
        <w:rPr>
          <w:rFonts w:ascii="Times New Roman" w:hAnsi="Times New Roman" w:cs="Times New Roman"/>
          <w:sz w:val="24"/>
          <w:szCs w:val="24"/>
        </w:rPr>
        <w:t xml:space="preserve">Alzheimer’s Disease, </w:t>
      </w:r>
      <w:r w:rsidR="003951CE" w:rsidRPr="007933C9">
        <w:rPr>
          <w:rFonts w:ascii="Times New Roman" w:hAnsi="Times New Roman" w:cs="Times New Roman"/>
          <w:sz w:val="24"/>
          <w:szCs w:val="24"/>
        </w:rPr>
        <w:t xml:space="preserve">Cerebral Amyloid Angiopathy, </w:t>
      </w:r>
      <w:r w:rsidR="00A928C3" w:rsidRPr="007933C9">
        <w:rPr>
          <w:rFonts w:ascii="Times New Roman" w:hAnsi="Times New Roman" w:cs="Times New Roman"/>
          <w:sz w:val="24"/>
          <w:szCs w:val="24"/>
        </w:rPr>
        <w:t>Cerebrovascular disorders</w:t>
      </w:r>
      <w:r w:rsidRPr="007933C9">
        <w:rPr>
          <w:rFonts w:ascii="Times New Roman" w:hAnsi="Times New Roman" w:cs="Times New Roman"/>
          <w:sz w:val="24"/>
          <w:szCs w:val="24"/>
        </w:rPr>
        <w:t>, Dementia</w:t>
      </w:r>
    </w:p>
    <w:p w14:paraId="58FD9602" w14:textId="1370BB59" w:rsidR="00890B67" w:rsidRPr="007933C9" w:rsidRDefault="00890B67" w:rsidP="00E1430F">
      <w:pPr>
        <w:pStyle w:val="NoSpacing"/>
        <w:rPr>
          <w:rFonts w:ascii="Times New Roman" w:hAnsi="Times New Roman" w:cs="Times New Roman"/>
          <w:sz w:val="24"/>
          <w:szCs w:val="24"/>
        </w:rPr>
      </w:pPr>
    </w:p>
    <w:p w14:paraId="66CFF908" w14:textId="53918E7B" w:rsidR="00890B67" w:rsidRPr="007933C9" w:rsidRDefault="00890B67" w:rsidP="00E1430F">
      <w:pPr>
        <w:pStyle w:val="NoSpacing"/>
        <w:rPr>
          <w:rFonts w:ascii="Times New Roman" w:hAnsi="Times New Roman" w:cs="Times New Roman"/>
          <w:sz w:val="24"/>
          <w:szCs w:val="24"/>
        </w:rPr>
      </w:pPr>
    </w:p>
    <w:p w14:paraId="1213F814" w14:textId="2320C041" w:rsidR="00890B67" w:rsidRPr="007933C9" w:rsidRDefault="00890B67" w:rsidP="00E1430F">
      <w:pPr>
        <w:pStyle w:val="NoSpacing"/>
        <w:rPr>
          <w:rFonts w:ascii="Times New Roman" w:hAnsi="Times New Roman" w:cs="Times New Roman"/>
          <w:sz w:val="24"/>
          <w:szCs w:val="24"/>
        </w:rPr>
      </w:pPr>
    </w:p>
    <w:p w14:paraId="3A7C3ECD" w14:textId="4B82195C" w:rsidR="00890B67" w:rsidRPr="007933C9" w:rsidRDefault="00890B67" w:rsidP="00E1430F">
      <w:pPr>
        <w:pStyle w:val="NoSpacing"/>
        <w:rPr>
          <w:rFonts w:ascii="Times New Roman" w:hAnsi="Times New Roman" w:cs="Times New Roman"/>
          <w:sz w:val="24"/>
          <w:szCs w:val="24"/>
        </w:rPr>
      </w:pPr>
    </w:p>
    <w:p w14:paraId="5913C4EC" w14:textId="66767E27" w:rsidR="00890B67" w:rsidRPr="007933C9" w:rsidRDefault="00890B67" w:rsidP="00E1430F">
      <w:pPr>
        <w:pStyle w:val="NoSpacing"/>
        <w:rPr>
          <w:rFonts w:ascii="Times New Roman" w:hAnsi="Times New Roman" w:cs="Times New Roman"/>
          <w:sz w:val="24"/>
          <w:szCs w:val="24"/>
        </w:rPr>
      </w:pPr>
    </w:p>
    <w:p w14:paraId="6AD29800" w14:textId="2C1E1F2E" w:rsidR="00890B67" w:rsidRPr="007933C9" w:rsidRDefault="00890B67" w:rsidP="00E1430F">
      <w:pPr>
        <w:pStyle w:val="NoSpacing"/>
        <w:rPr>
          <w:rFonts w:ascii="Times New Roman" w:hAnsi="Times New Roman" w:cs="Times New Roman"/>
          <w:sz w:val="24"/>
          <w:szCs w:val="24"/>
        </w:rPr>
      </w:pPr>
    </w:p>
    <w:p w14:paraId="1A9EDFD6" w14:textId="5BFDCA17" w:rsidR="00890B67" w:rsidRPr="007933C9" w:rsidRDefault="00890B67" w:rsidP="00E1430F">
      <w:pPr>
        <w:pStyle w:val="NoSpacing"/>
        <w:rPr>
          <w:rFonts w:ascii="Times New Roman" w:hAnsi="Times New Roman" w:cs="Times New Roman"/>
          <w:sz w:val="24"/>
          <w:szCs w:val="24"/>
        </w:rPr>
      </w:pPr>
    </w:p>
    <w:p w14:paraId="40D980C9" w14:textId="5343FC99" w:rsidR="00272878" w:rsidRPr="007933C9" w:rsidRDefault="00895CFF" w:rsidP="00E1430F">
      <w:pPr>
        <w:pStyle w:val="NoSpacing"/>
        <w:rPr>
          <w:rFonts w:ascii="Times New Roman" w:hAnsi="Times New Roman" w:cs="Times New Roman"/>
          <w:b/>
          <w:bCs/>
          <w:sz w:val="24"/>
          <w:szCs w:val="24"/>
        </w:rPr>
      </w:pPr>
      <w:r w:rsidRPr="007933C9">
        <w:rPr>
          <w:rFonts w:ascii="Times New Roman" w:hAnsi="Times New Roman" w:cs="Times New Roman"/>
          <w:b/>
          <w:bCs/>
          <w:sz w:val="24"/>
          <w:szCs w:val="24"/>
        </w:rPr>
        <w:lastRenderedPageBreak/>
        <w:t>C</w:t>
      </w:r>
      <w:r w:rsidR="007933C9">
        <w:rPr>
          <w:rFonts w:ascii="Times New Roman" w:hAnsi="Times New Roman" w:cs="Times New Roman"/>
          <w:b/>
          <w:bCs/>
          <w:sz w:val="24"/>
          <w:szCs w:val="24"/>
        </w:rPr>
        <w:t>ASE REPORT</w:t>
      </w:r>
    </w:p>
    <w:p w14:paraId="55E883BC" w14:textId="77777777" w:rsidR="00272878" w:rsidRPr="007933C9" w:rsidRDefault="00272878" w:rsidP="00E1430F">
      <w:pPr>
        <w:pStyle w:val="NoSpacing"/>
        <w:rPr>
          <w:rFonts w:ascii="Times New Roman" w:hAnsi="Times New Roman" w:cs="Times New Roman"/>
          <w:sz w:val="24"/>
          <w:szCs w:val="24"/>
        </w:rPr>
      </w:pPr>
    </w:p>
    <w:p w14:paraId="250FD065" w14:textId="72C984DB" w:rsidR="0075083A" w:rsidRPr="007933C9" w:rsidRDefault="006432E5"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A 72-year-old woman was referred to the Geriatric Outpatient Clinic for</w:t>
      </w:r>
      <w:r w:rsidR="00895CFF" w:rsidRPr="007933C9">
        <w:rPr>
          <w:rFonts w:ascii="Times New Roman" w:hAnsi="Times New Roman" w:cs="Times New Roman"/>
          <w:sz w:val="24"/>
          <w:szCs w:val="24"/>
        </w:rPr>
        <w:t xml:space="preserve"> a</w:t>
      </w:r>
      <w:r w:rsidRPr="007933C9">
        <w:rPr>
          <w:rFonts w:ascii="Times New Roman" w:hAnsi="Times New Roman" w:cs="Times New Roman"/>
          <w:sz w:val="24"/>
          <w:szCs w:val="24"/>
        </w:rPr>
        <w:t xml:space="preserve"> 3</w:t>
      </w:r>
      <w:r w:rsidR="00895CFF" w:rsidRPr="007933C9">
        <w:rPr>
          <w:rFonts w:ascii="Times New Roman" w:hAnsi="Times New Roman" w:cs="Times New Roman"/>
          <w:sz w:val="24"/>
          <w:szCs w:val="24"/>
        </w:rPr>
        <w:t>-</w:t>
      </w:r>
      <w:r w:rsidRPr="007933C9">
        <w:rPr>
          <w:rFonts w:ascii="Times New Roman" w:hAnsi="Times New Roman" w:cs="Times New Roman"/>
          <w:sz w:val="24"/>
          <w:szCs w:val="24"/>
        </w:rPr>
        <w:t xml:space="preserve">year history of progressive </w:t>
      </w:r>
      <w:r w:rsidR="00244E23" w:rsidRPr="007933C9">
        <w:rPr>
          <w:rFonts w:ascii="Times New Roman" w:hAnsi="Times New Roman" w:cs="Times New Roman"/>
          <w:sz w:val="24"/>
          <w:szCs w:val="24"/>
        </w:rPr>
        <w:t>memory loss</w:t>
      </w:r>
      <w:r w:rsidR="00895CFF" w:rsidRPr="007933C9">
        <w:rPr>
          <w:rFonts w:ascii="Times New Roman" w:hAnsi="Times New Roman" w:cs="Times New Roman"/>
          <w:sz w:val="24"/>
          <w:szCs w:val="24"/>
        </w:rPr>
        <w:t>. This was</w:t>
      </w:r>
      <w:r w:rsidR="00B236F7" w:rsidRPr="007933C9">
        <w:rPr>
          <w:rFonts w:ascii="Times New Roman" w:hAnsi="Times New Roman" w:cs="Times New Roman"/>
          <w:sz w:val="24"/>
          <w:szCs w:val="24"/>
        </w:rPr>
        <w:t xml:space="preserve"> a</w:t>
      </w:r>
      <w:r w:rsidR="00244E23" w:rsidRPr="007933C9">
        <w:rPr>
          <w:rFonts w:ascii="Times New Roman" w:hAnsi="Times New Roman" w:cs="Times New Roman"/>
          <w:sz w:val="24"/>
          <w:szCs w:val="24"/>
        </w:rPr>
        <w:t xml:space="preserve">ssociated </w:t>
      </w:r>
      <w:r w:rsidRPr="007933C9">
        <w:rPr>
          <w:rFonts w:ascii="Times New Roman" w:hAnsi="Times New Roman" w:cs="Times New Roman"/>
          <w:sz w:val="24"/>
          <w:szCs w:val="24"/>
        </w:rPr>
        <w:t xml:space="preserve">with agitation and safety concerns </w:t>
      </w:r>
      <w:r w:rsidR="00895CFF" w:rsidRPr="007933C9">
        <w:rPr>
          <w:rFonts w:ascii="Times New Roman" w:hAnsi="Times New Roman" w:cs="Times New Roman"/>
          <w:sz w:val="24"/>
          <w:szCs w:val="24"/>
        </w:rPr>
        <w:t>from</w:t>
      </w:r>
      <w:r w:rsidRPr="007933C9">
        <w:rPr>
          <w:rFonts w:ascii="Times New Roman" w:hAnsi="Times New Roman" w:cs="Times New Roman"/>
          <w:sz w:val="24"/>
          <w:szCs w:val="24"/>
        </w:rPr>
        <w:t xml:space="preserve"> forget</w:t>
      </w:r>
      <w:r w:rsidR="00B236F7" w:rsidRPr="007933C9">
        <w:rPr>
          <w:rFonts w:ascii="Times New Roman" w:hAnsi="Times New Roman" w:cs="Times New Roman"/>
          <w:sz w:val="24"/>
          <w:szCs w:val="24"/>
        </w:rPr>
        <w:t>ting to</w:t>
      </w:r>
      <w:r w:rsidRPr="007933C9">
        <w:rPr>
          <w:rFonts w:ascii="Times New Roman" w:hAnsi="Times New Roman" w:cs="Times New Roman"/>
          <w:sz w:val="24"/>
          <w:szCs w:val="24"/>
        </w:rPr>
        <w:t xml:space="preserve"> switch the stove </w:t>
      </w:r>
      <w:r w:rsidR="00244E23" w:rsidRPr="007933C9">
        <w:rPr>
          <w:rFonts w:ascii="Times New Roman" w:hAnsi="Times New Roman" w:cs="Times New Roman"/>
          <w:sz w:val="24"/>
          <w:szCs w:val="24"/>
        </w:rPr>
        <w:t>off</w:t>
      </w:r>
      <w:r w:rsidR="00B236F7" w:rsidRPr="007933C9">
        <w:rPr>
          <w:rFonts w:ascii="Times New Roman" w:hAnsi="Times New Roman" w:cs="Times New Roman"/>
          <w:sz w:val="24"/>
          <w:szCs w:val="24"/>
        </w:rPr>
        <w:t xml:space="preserve"> after cooking</w:t>
      </w:r>
      <w:r w:rsidR="00244E23" w:rsidRPr="007933C9">
        <w:rPr>
          <w:rFonts w:ascii="Times New Roman" w:hAnsi="Times New Roman" w:cs="Times New Roman"/>
          <w:sz w:val="24"/>
          <w:szCs w:val="24"/>
        </w:rPr>
        <w:t xml:space="preserve"> </w:t>
      </w:r>
      <w:r w:rsidRPr="007933C9">
        <w:rPr>
          <w:rFonts w:ascii="Times New Roman" w:hAnsi="Times New Roman" w:cs="Times New Roman"/>
          <w:sz w:val="24"/>
          <w:szCs w:val="24"/>
        </w:rPr>
        <w:t xml:space="preserve">and wandering </w:t>
      </w:r>
      <w:r w:rsidR="00B236F7" w:rsidRPr="007933C9">
        <w:rPr>
          <w:rFonts w:ascii="Times New Roman" w:hAnsi="Times New Roman" w:cs="Times New Roman"/>
          <w:sz w:val="24"/>
          <w:szCs w:val="24"/>
        </w:rPr>
        <w:t>on</w:t>
      </w:r>
      <w:r w:rsidRPr="007933C9">
        <w:rPr>
          <w:rFonts w:ascii="Times New Roman" w:hAnsi="Times New Roman" w:cs="Times New Roman"/>
          <w:sz w:val="24"/>
          <w:szCs w:val="24"/>
        </w:rPr>
        <w:t xml:space="preserve">to the roads. Her </w:t>
      </w:r>
      <w:r w:rsidR="00B236F7" w:rsidRPr="007933C9">
        <w:rPr>
          <w:rFonts w:ascii="Times New Roman" w:hAnsi="Times New Roman" w:cs="Times New Roman"/>
          <w:sz w:val="24"/>
          <w:szCs w:val="24"/>
        </w:rPr>
        <w:t>abilit</w:t>
      </w:r>
      <w:r w:rsidR="00895CFF" w:rsidRPr="007933C9">
        <w:rPr>
          <w:rFonts w:ascii="Times New Roman" w:hAnsi="Times New Roman" w:cs="Times New Roman"/>
          <w:sz w:val="24"/>
          <w:szCs w:val="24"/>
        </w:rPr>
        <w:t xml:space="preserve">ies </w:t>
      </w:r>
      <w:r w:rsidRPr="007933C9">
        <w:rPr>
          <w:rFonts w:ascii="Times New Roman" w:hAnsi="Times New Roman" w:cs="Times New Roman"/>
          <w:sz w:val="24"/>
          <w:szCs w:val="24"/>
        </w:rPr>
        <w:t>in activit</w:t>
      </w:r>
      <w:r w:rsidR="00895CFF" w:rsidRPr="007933C9">
        <w:rPr>
          <w:rFonts w:ascii="Times New Roman" w:hAnsi="Times New Roman" w:cs="Times New Roman"/>
          <w:sz w:val="24"/>
          <w:szCs w:val="24"/>
        </w:rPr>
        <w:t>ies</w:t>
      </w:r>
      <w:r w:rsidRPr="007933C9">
        <w:rPr>
          <w:rFonts w:ascii="Times New Roman" w:hAnsi="Times New Roman" w:cs="Times New Roman"/>
          <w:sz w:val="24"/>
          <w:szCs w:val="24"/>
        </w:rPr>
        <w:t xml:space="preserve"> of daily living (ADLs) were intact but </w:t>
      </w:r>
      <w:r w:rsidR="00B236F7" w:rsidRPr="007933C9">
        <w:rPr>
          <w:rFonts w:ascii="Times New Roman" w:hAnsi="Times New Roman" w:cs="Times New Roman"/>
          <w:sz w:val="24"/>
          <w:szCs w:val="24"/>
        </w:rPr>
        <w:t xml:space="preserve">she </w:t>
      </w:r>
      <w:r w:rsidRPr="007933C9">
        <w:rPr>
          <w:rFonts w:ascii="Times New Roman" w:hAnsi="Times New Roman" w:cs="Times New Roman"/>
          <w:sz w:val="24"/>
          <w:szCs w:val="24"/>
        </w:rPr>
        <w:t>required supervision, assistance, and reminder</w:t>
      </w:r>
      <w:r w:rsidR="00B236F7" w:rsidRPr="007933C9">
        <w:rPr>
          <w:rFonts w:ascii="Times New Roman" w:hAnsi="Times New Roman" w:cs="Times New Roman"/>
          <w:sz w:val="24"/>
          <w:szCs w:val="24"/>
        </w:rPr>
        <w:t>s for</w:t>
      </w:r>
      <w:r w:rsidRPr="007933C9">
        <w:rPr>
          <w:rFonts w:ascii="Times New Roman" w:hAnsi="Times New Roman" w:cs="Times New Roman"/>
          <w:sz w:val="24"/>
          <w:szCs w:val="24"/>
        </w:rPr>
        <w:t xml:space="preserve"> meals a</w:t>
      </w:r>
      <w:r w:rsidR="00B236F7" w:rsidRPr="007933C9">
        <w:rPr>
          <w:rFonts w:ascii="Times New Roman" w:hAnsi="Times New Roman" w:cs="Times New Roman"/>
          <w:sz w:val="24"/>
          <w:szCs w:val="24"/>
        </w:rPr>
        <w:t>nd</w:t>
      </w:r>
      <w:r w:rsidRPr="007933C9">
        <w:rPr>
          <w:rFonts w:ascii="Times New Roman" w:hAnsi="Times New Roman" w:cs="Times New Roman"/>
          <w:sz w:val="24"/>
          <w:szCs w:val="24"/>
        </w:rPr>
        <w:t xml:space="preserve"> medication administration. </w:t>
      </w:r>
      <w:r w:rsidR="00895CFF" w:rsidRPr="007933C9">
        <w:rPr>
          <w:rFonts w:ascii="Times New Roman" w:hAnsi="Times New Roman" w:cs="Times New Roman"/>
          <w:sz w:val="24"/>
          <w:szCs w:val="24"/>
        </w:rPr>
        <w:t>The p</w:t>
      </w:r>
      <w:r w:rsidR="00B236F7" w:rsidRPr="007933C9">
        <w:rPr>
          <w:rFonts w:ascii="Times New Roman" w:hAnsi="Times New Roman" w:cs="Times New Roman"/>
          <w:sz w:val="24"/>
          <w:szCs w:val="24"/>
        </w:rPr>
        <w:t xml:space="preserve">ast medical history includes </w:t>
      </w:r>
      <w:r w:rsidRPr="007933C9">
        <w:rPr>
          <w:rFonts w:ascii="Times New Roman" w:hAnsi="Times New Roman" w:cs="Times New Roman"/>
          <w:sz w:val="24"/>
          <w:szCs w:val="24"/>
        </w:rPr>
        <w:t xml:space="preserve">hypertension, hyperlipidemia, and Type 2 </w:t>
      </w:r>
      <w:r w:rsidR="00895CFF" w:rsidRPr="007933C9">
        <w:rPr>
          <w:rFonts w:ascii="Times New Roman" w:hAnsi="Times New Roman" w:cs="Times New Roman"/>
          <w:sz w:val="24"/>
          <w:szCs w:val="24"/>
        </w:rPr>
        <w:t>d</w:t>
      </w:r>
      <w:r w:rsidRPr="007933C9">
        <w:rPr>
          <w:rFonts w:ascii="Times New Roman" w:hAnsi="Times New Roman" w:cs="Times New Roman"/>
          <w:sz w:val="24"/>
          <w:szCs w:val="24"/>
        </w:rPr>
        <w:t>iabetes</w:t>
      </w:r>
      <w:r w:rsidR="00895CFF" w:rsidRPr="007933C9">
        <w:rPr>
          <w:rFonts w:ascii="Times New Roman" w:hAnsi="Times New Roman" w:cs="Times New Roman"/>
          <w:sz w:val="24"/>
          <w:szCs w:val="24"/>
        </w:rPr>
        <w:t xml:space="preserve"> mellitus</w:t>
      </w:r>
      <w:r w:rsidR="00C17E5D" w:rsidRPr="007933C9">
        <w:rPr>
          <w:rFonts w:ascii="Times New Roman" w:hAnsi="Times New Roman" w:cs="Times New Roman"/>
          <w:sz w:val="24"/>
          <w:szCs w:val="24"/>
        </w:rPr>
        <w:t xml:space="preserve"> (DM)</w:t>
      </w:r>
      <w:r w:rsidRPr="007933C9">
        <w:rPr>
          <w:rFonts w:ascii="Times New Roman" w:hAnsi="Times New Roman" w:cs="Times New Roman"/>
          <w:sz w:val="24"/>
          <w:szCs w:val="24"/>
        </w:rPr>
        <w:t xml:space="preserve">. </w:t>
      </w:r>
      <w:r w:rsidR="00B236F7" w:rsidRPr="007933C9">
        <w:rPr>
          <w:rFonts w:ascii="Times New Roman" w:hAnsi="Times New Roman" w:cs="Times New Roman"/>
          <w:sz w:val="24"/>
          <w:szCs w:val="24"/>
        </w:rPr>
        <w:t xml:space="preserve">Physical examination including neurological examination was unremarkable. Laboratory tests and an outpatient </w:t>
      </w:r>
      <w:r w:rsidR="00C17E5D" w:rsidRPr="007933C9">
        <w:rPr>
          <w:rFonts w:ascii="Times New Roman" w:hAnsi="Times New Roman" w:cs="Times New Roman"/>
          <w:sz w:val="24"/>
          <w:szCs w:val="24"/>
        </w:rPr>
        <w:t>magnetic resonance imaging (</w:t>
      </w:r>
      <w:r w:rsidR="00B236F7" w:rsidRPr="007933C9">
        <w:rPr>
          <w:rFonts w:ascii="Times New Roman" w:hAnsi="Times New Roman" w:cs="Times New Roman"/>
          <w:sz w:val="24"/>
          <w:szCs w:val="24"/>
        </w:rPr>
        <w:t>MRI</w:t>
      </w:r>
      <w:r w:rsidR="00C17E5D" w:rsidRPr="007933C9">
        <w:rPr>
          <w:rFonts w:ascii="Times New Roman" w:hAnsi="Times New Roman" w:cs="Times New Roman"/>
          <w:sz w:val="24"/>
          <w:szCs w:val="24"/>
        </w:rPr>
        <w:t>) of the brain</w:t>
      </w:r>
      <w:r w:rsidR="00B236F7" w:rsidRPr="007933C9">
        <w:rPr>
          <w:rFonts w:ascii="Times New Roman" w:hAnsi="Times New Roman" w:cs="Times New Roman"/>
          <w:sz w:val="24"/>
          <w:szCs w:val="24"/>
        </w:rPr>
        <w:t xml:space="preserve"> was requested.</w:t>
      </w:r>
      <w:r w:rsidR="00B71F5A" w:rsidRPr="007933C9">
        <w:rPr>
          <w:rFonts w:ascii="Times New Roman" w:hAnsi="Times New Roman" w:cs="Times New Roman"/>
          <w:sz w:val="24"/>
          <w:szCs w:val="24"/>
        </w:rPr>
        <w:t xml:space="preserve"> </w:t>
      </w:r>
      <w:r w:rsidR="00A9217B" w:rsidRPr="007933C9">
        <w:rPr>
          <w:rFonts w:ascii="Times New Roman" w:hAnsi="Times New Roman" w:cs="Times New Roman"/>
          <w:sz w:val="24"/>
          <w:szCs w:val="24"/>
        </w:rPr>
        <w:t>A working diagnosis of Alzheimer’s</w:t>
      </w:r>
      <w:r w:rsidR="00895CFF" w:rsidRPr="007933C9">
        <w:rPr>
          <w:rFonts w:ascii="Times New Roman" w:hAnsi="Times New Roman" w:cs="Times New Roman"/>
          <w:sz w:val="24"/>
          <w:szCs w:val="24"/>
        </w:rPr>
        <w:t xml:space="preserve"> or mixed</w:t>
      </w:r>
      <w:r w:rsidR="00A9217B" w:rsidRPr="007933C9">
        <w:rPr>
          <w:rFonts w:ascii="Times New Roman" w:hAnsi="Times New Roman" w:cs="Times New Roman"/>
          <w:sz w:val="24"/>
          <w:szCs w:val="24"/>
        </w:rPr>
        <w:t xml:space="preserve"> dementia was </w:t>
      </w:r>
      <w:r w:rsidR="00C17E5D" w:rsidRPr="007933C9">
        <w:rPr>
          <w:rFonts w:ascii="Times New Roman" w:hAnsi="Times New Roman" w:cs="Times New Roman"/>
          <w:sz w:val="24"/>
          <w:szCs w:val="24"/>
        </w:rPr>
        <w:t xml:space="preserve">given, and a </w:t>
      </w:r>
      <w:r w:rsidR="00895CFF" w:rsidRPr="007933C9">
        <w:rPr>
          <w:rFonts w:ascii="Times New Roman" w:hAnsi="Times New Roman" w:cs="Times New Roman"/>
          <w:sz w:val="24"/>
          <w:szCs w:val="24"/>
        </w:rPr>
        <w:t xml:space="preserve">trial of donepezil 5mg daily was prescribed, in addition to </w:t>
      </w:r>
      <w:r w:rsidR="00B71F5A" w:rsidRPr="007933C9">
        <w:rPr>
          <w:rFonts w:ascii="Times New Roman" w:hAnsi="Times New Roman" w:cs="Times New Roman"/>
          <w:sz w:val="24"/>
          <w:szCs w:val="24"/>
        </w:rPr>
        <w:t xml:space="preserve">up-titration of anti-hypertensive and DM medications for vascular risk </w:t>
      </w:r>
      <w:r w:rsidR="00244E23" w:rsidRPr="007933C9">
        <w:rPr>
          <w:rFonts w:ascii="Times New Roman" w:hAnsi="Times New Roman" w:cs="Times New Roman"/>
          <w:sz w:val="24"/>
          <w:szCs w:val="24"/>
        </w:rPr>
        <w:t>optimization</w:t>
      </w:r>
      <w:r w:rsidR="00B71F5A" w:rsidRPr="007933C9">
        <w:rPr>
          <w:rFonts w:ascii="Times New Roman" w:hAnsi="Times New Roman" w:cs="Times New Roman"/>
          <w:sz w:val="24"/>
          <w:szCs w:val="24"/>
        </w:rPr>
        <w:t>.</w:t>
      </w:r>
      <w:r w:rsidR="00C83A64" w:rsidRPr="007933C9">
        <w:rPr>
          <w:rFonts w:ascii="Times New Roman" w:hAnsi="Times New Roman" w:cs="Times New Roman"/>
          <w:sz w:val="24"/>
          <w:szCs w:val="24"/>
        </w:rPr>
        <w:t xml:space="preserve"> </w:t>
      </w:r>
    </w:p>
    <w:p w14:paraId="6ABA8004" w14:textId="77777777" w:rsidR="00C83A64" w:rsidRPr="007933C9" w:rsidRDefault="00C83A64" w:rsidP="00E1430F">
      <w:pPr>
        <w:pStyle w:val="NoSpacing"/>
        <w:jc w:val="both"/>
        <w:rPr>
          <w:rFonts w:ascii="Times New Roman" w:hAnsi="Times New Roman" w:cs="Times New Roman"/>
          <w:sz w:val="24"/>
          <w:szCs w:val="24"/>
        </w:rPr>
      </w:pPr>
    </w:p>
    <w:p w14:paraId="0FCE04AE" w14:textId="1DFB75E3" w:rsidR="00C83A64" w:rsidRPr="007933C9" w:rsidRDefault="00895CFF"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The blood tests did not reveal any </w:t>
      </w:r>
      <w:r w:rsidR="00B71F5A" w:rsidRPr="007933C9">
        <w:rPr>
          <w:rFonts w:ascii="Times New Roman" w:hAnsi="Times New Roman" w:cs="Times New Roman"/>
          <w:sz w:val="24"/>
          <w:szCs w:val="24"/>
        </w:rPr>
        <w:t>reversible cause</w:t>
      </w:r>
      <w:r w:rsidRPr="007933C9">
        <w:rPr>
          <w:rFonts w:ascii="Times New Roman" w:hAnsi="Times New Roman" w:cs="Times New Roman"/>
          <w:sz w:val="24"/>
          <w:szCs w:val="24"/>
        </w:rPr>
        <w:t>s</w:t>
      </w:r>
      <w:r w:rsidR="00B71F5A" w:rsidRPr="007933C9">
        <w:rPr>
          <w:rFonts w:ascii="Times New Roman" w:hAnsi="Times New Roman" w:cs="Times New Roman"/>
          <w:sz w:val="24"/>
          <w:szCs w:val="24"/>
        </w:rPr>
        <w:t xml:space="preserve"> of </w:t>
      </w:r>
      <w:r w:rsidR="00C17E5D" w:rsidRPr="007933C9">
        <w:rPr>
          <w:rFonts w:ascii="Times New Roman" w:hAnsi="Times New Roman" w:cs="Times New Roman"/>
          <w:sz w:val="24"/>
          <w:szCs w:val="24"/>
        </w:rPr>
        <w:t xml:space="preserve">cognitive impairment </w:t>
      </w:r>
      <w:r w:rsidRPr="007933C9">
        <w:rPr>
          <w:rFonts w:ascii="Times New Roman" w:hAnsi="Times New Roman" w:cs="Times New Roman"/>
          <w:sz w:val="24"/>
          <w:szCs w:val="24"/>
        </w:rPr>
        <w:t xml:space="preserve">biochemically or </w:t>
      </w:r>
      <w:r w:rsidR="00B71F5A" w:rsidRPr="007933C9">
        <w:rPr>
          <w:rFonts w:ascii="Times New Roman" w:hAnsi="Times New Roman" w:cs="Times New Roman"/>
          <w:sz w:val="24"/>
          <w:szCs w:val="24"/>
        </w:rPr>
        <w:t>serologically. However,</w:t>
      </w:r>
      <w:r w:rsidR="00C17E5D" w:rsidRPr="007933C9">
        <w:rPr>
          <w:rFonts w:ascii="Times New Roman" w:hAnsi="Times New Roman" w:cs="Times New Roman"/>
          <w:sz w:val="24"/>
          <w:szCs w:val="24"/>
        </w:rPr>
        <w:t xml:space="preserve"> the</w:t>
      </w:r>
      <w:r w:rsidR="00B71F5A" w:rsidRPr="007933C9">
        <w:rPr>
          <w:rFonts w:ascii="Times New Roman" w:hAnsi="Times New Roman" w:cs="Times New Roman"/>
          <w:sz w:val="24"/>
          <w:szCs w:val="24"/>
        </w:rPr>
        <w:t xml:space="preserve"> MRI brain demonstrated chronic small vessel ischemic changes based on extensive white matter T2/FLAIR hyperintensity seen throughout both cerebral hemispheres. </w:t>
      </w:r>
      <w:r w:rsidR="00C17E5D" w:rsidRPr="007933C9">
        <w:rPr>
          <w:rFonts w:ascii="Times New Roman" w:hAnsi="Times New Roman" w:cs="Times New Roman"/>
          <w:sz w:val="24"/>
          <w:szCs w:val="24"/>
        </w:rPr>
        <w:t xml:space="preserve">There were </w:t>
      </w:r>
      <w:r w:rsidR="00A218DB" w:rsidRPr="007933C9">
        <w:rPr>
          <w:rFonts w:ascii="Times New Roman" w:hAnsi="Times New Roman" w:cs="Times New Roman"/>
          <w:sz w:val="24"/>
          <w:szCs w:val="24"/>
        </w:rPr>
        <w:t>signs of diffuse punctuate foci of susceptibility induce</w:t>
      </w:r>
      <w:r w:rsidR="00C17E5D" w:rsidRPr="007933C9">
        <w:rPr>
          <w:rFonts w:ascii="Times New Roman" w:hAnsi="Times New Roman" w:cs="Times New Roman"/>
          <w:sz w:val="24"/>
          <w:szCs w:val="24"/>
        </w:rPr>
        <w:t>d</w:t>
      </w:r>
      <w:r w:rsidR="00A218DB" w:rsidRPr="007933C9">
        <w:rPr>
          <w:rFonts w:ascii="Times New Roman" w:hAnsi="Times New Roman" w:cs="Times New Roman"/>
          <w:sz w:val="24"/>
          <w:szCs w:val="24"/>
        </w:rPr>
        <w:t xml:space="preserve"> signal dropout within both cerebrum and cerebellum hemisphere</w:t>
      </w:r>
      <w:r w:rsidR="00C17E5D" w:rsidRPr="007933C9">
        <w:rPr>
          <w:rFonts w:ascii="Times New Roman" w:hAnsi="Times New Roman" w:cs="Times New Roman"/>
          <w:sz w:val="24"/>
          <w:szCs w:val="24"/>
        </w:rPr>
        <w:t>s</w:t>
      </w:r>
      <w:r w:rsidR="00A218DB" w:rsidRPr="007933C9">
        <w:rPr>
          <w:rFonts w:ascii="Times New Roman" w:hAnsi="Times New Roman" w:cs="Times New Roman"/>
          <w:sz w:val="24"/>
          <w:szCs w:val="24"/>
        </w:rPr>
        <w:t xml:space="preserve">, highly suggestive of </w:t>
      </w:r>
      <w:r w:rsidR="00B71F5A" w:rsidRPr="007933C9">
        <w:rPr>
          <w:rFonts w:ascii="Times New Roman" w:hAnsi="Times New Roman" w:cs="Times New Roman"/>
          <w:sz w:val="24"/>
          <w:szCs w:val="24"/>
        </w:rPr>
        <w:t>microhemorrhages</w:t>
      </w:r>
      <w:r w:rsidR="00C17E5D" w:rsidRPr="007933C9">
        <w:rPr>
          <w:rFonts w:ascii="Times New Roman" w:hAnsi="Times New Roman" w:cs="Times New Roman"/>
          <w:sz w:val="24"/>
          <w:szCs w:val="24"/>
        </w:rPr>
        <w:t xml:space="preserve">. The main </w:t>
      </w:r>
      <w:r w:rsidR="00A218DB" w:rsidRPr="007933C9">
        <w:rPr>
          <w:rFonts w:ascii="Times New Roman" w:hAnsi="Times New Roman" w:cs="Times New Roman"/>
          <w:sz w:val="24"/>
          <w:szCs w:val="24"/>
        </w:rPr>
        <w:t>differentials</w:t>
      </w:r>
      <w:r w:rsidR="00C17E5D" w:rsidRPr="007933C9">
        <w:rPr>
          <w:rFonts w:ascii="Times New Roman" w:hAnsi="Times New Roman" w:cs="Times New Roman"/>
          <w:sz w:val="24"/>
          <w:szCs w:val="24"/>
        </w:rPr>
        <w:t xml:space="preserve"> of these multiple micro-haemorrhages</w:t>
      </w:r>
      <w:r w:rsidR="00A218DB" w:rsidRPr="007933C9">
        <w:rPr>
          <w:rFonts w:ascii="Times New Roman" w:hAnsi="Times New Roman" w:cs="Times New Roman"/>
          <w:sz w:val="24"/>
          <w:szCs w:val="24"/>
        </w:rPr>
        <w:t xml:space="preserve"> </w:t>
      </w:r>
      <w:r w:rsidR="00C17E5D" w:rsidRPr="007933C9">
        <w:rPr>
          <w:rFonts w:ascii="Times New Roman" w:hAnsi="Times New Roman" w:cs="Times New Roman"/>
          <w:sz w:val="24"/>
          <w:szCs w:val="24"/>
        </w:rPr>
        <w:t xml:space="preserve">were </w:t>
      </w:r>
      <w:r w:rsidR="00A218DB" w:rsidRPr="007933C9">
        <w:rPr>
          <w:rFonts w:ascii="Times New Roman" w:hAnsi="Times New Roman" w:cs="Times New Roman"/>
          <w:sz w:val="24"/>
          <w:szCs w:val="24"/>
        </w:rPr>
        <w:t>chronic hypertensive angiopathy or cerebral amyloid angiopathy.</w:t>
      </w:r>
      <w:r w:rsidRPr="007933C9">
        <w:rPr>
          <w:rFonts w:ascii="Times New Roman" w:hAnsi="Times New Roman" w:cs="Times New Roman"/>
          <w:sz w:val="24"/>
          <w:szCs w:val="24"/>
        </w:rPr>
        <w:t xml:space="preserve"> At the six-month follow-up clinic, </w:t>
      </w:r>
      <w:r w:rsidR="00B71F5A" w:rsidRPr="007933C9">
        <w:rPr>
          <w:rFonts w:ascii="Times New Roman" w:hAnsi="Times New Roman" w:cs="Times New Roman"/>
          <w:sz w:val="24"/>
          <w:szCs w:val="24"/>
        </w:rPr>
        <w:t xml:space="preserve"> her behavior did not worsen with the commencement of donepezil. </w:t>
      </w:r>
      <w:r w:rsidR="00C17E5D" w:rsidRPr="007933C9">
        <w:rPr>
          <w:rFonts w:ascii="Times New Roman" w:hAnsi="Times New Roman" w:cs="Times New Roman"/>
          <w:sz w:val="24"/>
          <w:szCs w:val="24"/>
        </w:rPr>
        <w:t>The f</w:t>
      </w:r>
      <w:r w:rsidR="00B71F5A" w:rsidRPr="007933C9">
        <w:rPr>
          <w:rFonts w:ascii="Times New Roman" w:hAnsi="Times New Roman" w:cs="Times New Roman"/>
          <w:sz w:val="24"/>
          <w:szCs w:val="24"/>
        </w:rPr>
        <w:t xml:space="preserve">amily agreed to increase the dose to 10mg daily with further </w:t>
      </w:r>
      <w:r w:rsidR="00C17E5D" w:rsidRPr="007933C9">
        <w:rPr>
          <w:rFonts w:ascii="Times New Roman" w:hAnsi="Times New Roman" w:cs="Times New Roman"/>
          <w:sz w:val="24"/>
          <w:szCs w:val="24"/>
        </w:rPr>
        <w:t xml:space="preserve">close monitoring of her vascular risk factors. </w:t>
      </w:r>
    </w:p>
    <w:p w14:paraId="6D9637E9" w14:textId="0CA4D983" w:rsidR="00A218DB" w:rsidRPr="007933C9" w:rsidRDefault="00B71F5A" w:rsidP="00E1430F">
      <w:pPr>
        <w:pStyle w:val="NoSpacing"/>
        <w:jc w:val="both"/>
        <w:rPr>
          <w:rFonts w:ascii="Times New Roman" w:hAnsi="Times New Roman" w:cs="Times New Roman"/>
          <w:sz w:val="24"/>
          <w:szCs w:val="24"/>
        </w:rPr>
      </w:pPr>
      <w:r w:rsidRPr="007933C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9F3A0B6" wp14:editId="0028AB9A">
                <wp:simplePos x="0" y="0"/>
                <wp:positionH relativeFrom="column">
                  <wp:posOffset>3385185</wp:posOffset>
                </wp:positionH>
                <wp:positionV relativeFrom="paragraph">
                  <wp:posOffset>267970</wp:posOffset>
                </wp:positionV>
                <wp:extent cx="487680" cy="292608"/>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487680" cy="292608"/>
                        </a:xfrm>
                        <a:prstGeom prst="rect">
                          <a:avLst/>
                        </a:prstGeom>
                        <a:solidFill>
                          <a:schemeClr val="tx1"/>
                        </a:solidFill>
                        <a:ln w="6350">
                          <a:solidFill>
                            <a:prstClr val="black"/>
                          </a:solidFill>
                        </a:ln>
                      </wps:spPr>
                      <wps:txbx>
                        <w:txbxContent>
                          <w:p w14:paraId="1A36A3A0" w14:textId="1F289E14" w:rsidR="000C5B0B" w:rsidRDefault="000C5B0B" w:rsidP="000C5B0B">
                            <w: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3A0B6" id="_x0000_t202" coordsize="21600,21600" o:spt="202" path="m,l,21600r21600,l21600,xe">
                <v:stroke joinstyle="miter"/>
                <v:path gradientshapeok="t" o:connecttype="rect"/>
              </v:shapetype>
              <v:shape id="Text Box 4" o:spid="_x0000_s1026" type="#_x0000_t202" style="position:absolute;left:0;text-align:left;margin-left:266.55pt;margin-top:21.1pt;width:38.4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7qNwIAAHsEAAAOAAAAZHJzL2Uyb0RvYy54bWysVE1v2zAMvQ/YfxB0X+xkaZo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" fillcolor="black [3213]" strokeweight=".5pt">
                <v:textbox>
                  <w:txbxContent>
                    <w:p w14:paraId="1A36A3A0" w14:textId="1F289E14" w:rsidR="000C5B0B" w:rsidRDefault="000C5B0B" w:rsidP="000C5B0B">
                      <w:r>
                        <w:t>FIG 2</w:t>
                      </w:r>
                    </w:p>
                  </w:txbxContent>
                </v:textbox>
              </v:shape>
            </w:pict>
          </mc:Fallback>
        </mc:AlternateContent>
      </w:r>
      <w:r w:rsidRPr="007933C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3D84BF" wp14:editId="7857D567">
                <wp:simplePos x="0" y="0"/>
                <wp:positionH relativeFrom="column">
                  <wp:posOffset>48260</wp:posOffset>
                </wp:positionH>
                <wp:positionV relativeFrom="paragraph">
                  <wp:posOffset>271780</wp:posOffset>
                </wp:positionV>
                <wp:extent cx="487680" cy="292608"/>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487680" cy="292608"/>
                        </a:xfrm>
                        <a:prstGeom prst="rect">
                          <a:avLst/>
                        </a:prstGeom>
                        <a:solidFill>
                          <a:schemeClr val="tx1"/>
                        </a:solidFill>
                        <a:ln w="6350">
                          <a:solidFill>
                            <a:prstClr val="black"/>
                          </a:solidFill>
                        </a:ln>
                      </wps:spPr>
                      <wps:txbx>
                        <w:txbxContent>
                          <w:p w14:paraId="4C17F8EA" w14:textId="73CF4BC5" w:rsidR="000C5B0B" w:rsidRDefault="000C5B0B">
                            <w: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84BF" id="Text Box 3" o:spid="_x0000_s1027" type="#_x0000_t202" style="position:absolute;left:0;text-align:left;margin-left:3.8pt;margin-top:21.4pt;width:38.4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CFOQIAAIIEAAAOAAAAZHJzL2Uyb0RvYy54bWysVE1v2zAMvQ/YfxB0X+xkaZo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" fillcolor="black [3213]" strokeweight=".5pt">
                <v:textbox>
                  <w:txbxContent>
                    <w:p w14:paraId="4C17F8EA" w14:textId="73CF4BC5" w:rsidR="000C5B0B" w:rsidRDefault="000C5B0B">
                      <w:r>
                        <w:t>FIG 1</w:t>
                      </w:r>
                    </w:p>
                  </w:txbxContent>
                </v:textbox>
              </v:shape>
            </w:pict>
          </mc:Fallback>
        </mc:AlternateContent>
      </w:r>
      <w:r w:rsidRPr="007933C9">
        <w:rPr>
          <w:rFonts w:ascii="Times New Roman" w:hAnsi="Times New Roman" w:cs="Times New Roman"/>
          <w:noProof/>
          <w:sz w:val="24"/>
          <w:szCs w:val="24"/>
        </w:rPr>
        <w:drawing>
          <wp:anchor distT="0" distB="0" distL="114300" distR="114300" simplePos="0" relativeHeight="251658240" behindDoc="0" locked="0" layoutInCell="1" allowOverlap="1" wp14:anchorId="7DF1CE68" wp14:editId="34C83D4D">
            <wp:simplePos x="0" y="0"/>
            <wp:positionH relativeFrom="margin">
              <wp:posOffset>3329940</wp:posOffset>
            </wp:positionH>
            <wp:positionV relativeFrom="paragraph">
              <wp:posOffset>192405</wp:posOffset>
            </wp:positionV>
            <wp:extent cx="2678430" cy="312737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302" t="26781" r="31090" b="9687"/>
                    <a:stretch/>
                  </pic:blipFill>
                  <pic:spPr bwMode="auto">
                    <a:xfrm>
                      <a:off x="0" y="0"/>
                      <a:ext cx="2678430" cy="31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33C9">
        <w:rPr>
          <w:rFonts w:ascii="Times New Roman" w:hAnsi="Times New Roman" w:cs="Times New Roman"/>
          <w:noProof/>
          <w:sz w:val="24"/>
          <w:szCs w:val="24"/>
        </w:rPr>
        <w:drawing>
          <wp:anchor distT="0" distB="0" distL="114300" distR="114300" simplePos="0" relativeHeight="251659264" behindDoc="0" locked="0" layoutInCell="1" allowOverlap="1" wp14:anchorId="175220D8" wp14:editId="0C9D668B">
            <wp:simplePos x="0" y="0"/>
            <wp:positionH relativeFrom="margin">
              <wp:posOffset>-635</wp:posOffset>
            </wp:positionH>
            <wp:positionV relativeFrom="paragraph">
              <wp:posOffset>205105</wp:posOffset>
            </wp:positionV>
            <wp:extent cx="2981325" cy="31146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019" t="29060" r="30929" b="11396"/>
                    <a:stretch/>
                  </pic:blipFill>
                  <pic:spPr bwMode="auto">
                    <a:xfrm>
                      <a:off x="0" y="0"/>
                      <a:ext cx="2981325"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E61" w:rsidRPr="007933C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4ADDCDB" wp14:editId="47F7C219">
                <wp:simplePos x="0" y="0"/>
                <wp:positionH relativeFrom="column">
                  <wp:posOffset>4937760</wp:posOffset>
                </wp:positionH>
                <wp:positionV relativeFrom="paragraph">
                  <wp:posOffset>1966468</wp:posOffset>
                </wp:positionV>
                <wp:extent cx="207264" cy="73914"/>
                <wp:effectExtent l="0" t="38100" r="0" b="15240"/>
                <wp:wrapNone/>
                <wp:docPr id="6" name="Straight Arrow Connector 6"/>
                <wp:cNvGraphicFramePr/>
                <a:graphic xmlns:a="http://schemas.openxmlformats.org/drawingml/2006/main">
                  <a:graphicData uri="http://schemas.microsoft.com/office/word/2010/wordprocessingShape">
                    <wps:wsp>
                      <wps:cNvCnPr/>
                      <wps:spPr>
                        <a:xfrm flipV="1">
                          <a:off x="0" y="0"/>
                          <a:ext cx="207264" cy="73914"/>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186C74" id="_x0000_t32" coordsize="21600,21600" o:spt="32" o:oned="t" path="m,l21600,21600e" filled="f">
                <v:path arrowok="t" fillok="f" o:connecttype="none"/>
                <o:lock v:ext="edit" shapetype="t"/>
              </v:shapetype>
              <v:shape id="Straight Arrow Connector 6" o:spid="_x0000_s1026" type="#_x0000_t32" style="position:absolute;margin-left:388.8pt;margin-top:154.85pt;width:16.3pt;height:5.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" strokecolor="white [3212]" strokeweight=".5pt">
                <v:stroke endarrow="block" joinstyle="miter"/>
              </v:shape>
            </w:pict>
          </mc:Fallback>
        </mc:AlternateContent>
      </w:r>
      <w:r w:rsidR="00744E61" w:rsidRPr="007933C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7E25464" wp14:editId="478E0A49">
                <wp:simplePos x="0" y="0"/>
                <wp:positionH relativeFrom="column">
                  <wp:posOffset>792480</wp:posOffset>
                </wp:positionH>
                <wp:positionV relativeFrom="paragraph">
                  <wp:posOffset>1832356</wp:posOffset>
                </wp:positionV>
                <wp:extent cx="121920" cy="207264"/>
                <wp:effectExtent l="0" t="25400" r="30480" b="21590"/>
                <wp:wrapNone/>
                <wp:docPr id="5" name="Straight Arrow Connector 5"/>
                <wp:cNvGraphicFramePr/>
                <a:graphic xmlns:a="http://schemas.openxmlformats.org/drawingml/2006/main">
                  <a:graphicData uri="http://schemas.microsoft.com/office/word/2010/wordprocessingShape">
                    <wps:wsp>
                      <wps:cNvCnPr/>
                      <wps:spPr>
                        <a:xfrm flipV="1">
                          <a:off x="0" y="0"/>
                          <a:ext cx="121920" cy="207264"/>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9DF51E" id="_x0000_t32" coordsize="21600,21600" o:spt="32" o:oned="t" path="m,l21600,21600e" filled="f">
                <v:path arrowok="t" fillok="f" o:connecttype="none"/>
                <o:lock v:ext="edit" shapetype="t"/>
              </v:shapetype>
              <v:shape id="Straight Arrow Connector 5" o:spid="_x0000_s1026" type="#_x0000_t32" style="position:absolute;margin-left:62.4pt;margin-top:144.3pt;width:9.6pt;height:16.3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" strokecolor="white [3212]" strokeweight=".5pt">
                <v:stroke endarrow="block" joinstyle="miter"/>
              </v:shape>
            </w:pict>
          </mc:Fallback>
        </mc:AlternateContent>
      </w:r>
    </w:p>
    <w:p w14:paraId="0AF6046A" w14:textId="77777777" w:rsidR="009E6AC2" w:rsidRPr="007933C9" w:rsidRDefault="009E6AC2" w:rsidP="00E1430F">
      <w:pPr>
        <w:pStyle w:val="NoSpacing"/>
        <w:jc w:val="both"/>
        <w:rPr>
          <w:rFonts w:ascii="Times New Roman" w:hAnsi="Times New Roman" w:cs="Times New Roman"/>
          <w:b/>
          <w:bCs/>
          <w:sz w:val="24"/>
          <w:szCs w:val="24"/>
        </w:rPr>
      </w:pPr>
    </w:p>
    <w:p w14:paraId="6BCFAEB5" w14:textId="2A1C02ED" w:rsidR="009E6AC2" w:rsidRPr="007933C9" w:rsidRDefault="00A928C3"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 xml:space="preserve">Fig 1 (Axial FLAIR) and Fig 2 (Axial SWI) demonstrated lobar-distributed multiple </w:t>
      </w:r>
      <w:r w:rsidR="000C5B0B" w:rsidRPr="007933C9">
        <w:rPr>
          <w:rFonts w:ascii="Times New Roman" w:hAnsi="Times New Roman" w:cs="Times New Roman"/>
          <w:b/>
          <w:bCs/>
          <w:sz w:val="24"/>
          <w:szCs w:val="24"/>
        </w:rPr>
        <w:t xml:space="preserve">cortical-subcortical </w:t>
      </w:r>
      <w:r w:rsidR="00244E23" w:rsidRPr="007933C9">
        <w:rPr>
          <w:rFonts w:ascii="Times New Roman" w:hAnsi="Times New Roman" w:cs="Times New Roman"/>
          <w:b/>
          <w:bCs/>
          <w:sz w:val="24"/>
          <w:szCs w:val="24"/>
        </w:rPr>
        <w:t>microhemorrhages.</w:t>
      </w:r>
      <w:r w:rsidR="000C5B0B" w:rsidRPr="007933C9">
        <w:rPr>
          <w:rFonts w:ascii="Times New Roman" w:hAnsi="Times New Roman" w:cs="Times New Roman"/>
          <w:b/>
          <w:bCs/>
          <w:sz w:val="24"/>
          <w:szCs w:val="24"/>
        </w:rPr>
        <w:t xml:space="preserve"> </w:t>
      </w:r>
    </w:p>
    <w:p w14:paraId="3D1F4756" w14:textId="77777777" w:rsidR="000C5B0B" w:rsidRPr="007933C9" w:rsidRDefault="000C5B0B" w:rsidP="00E1430F">
      <w:pPr>
        <w:pStyle w:val="NoSpacing"/>
        <w:jc w:val="both"/>
        <w:rPr>
          <w:rFonts w:ascii="Times New Roman" w:hAnsi="Times New Roman" w:cs="Times New Roman"/>
          <w:b/>
          <w:bCs/>
          <w:sz w:val="24"/>
          <w:szCs w:val="24"/>
        </w:rPr>
      </w:pPr>
    </w:p>
    <w:p w14:paraId="576BD8CC" w14:textId="77777777" w:rsidR="00244E23" w:rsidRPr="007933C9" w:rsidRDefault="00244E23" w:rsidP="00E1430F">
      <w:pPr>
        <w:pStyle w:val="NoSpacing"/>
        <w:jc w:val="both"/>
        <w:rPr>
          <w:rFonts w:ascii="Times New Roman" w:hAnsi="Times New Roman" w:cs="Times New Roman"/>
          <w:b/>
          <w:bCs/>
          <w:sz w:val="24"/>
          <w:szCs w:val="24"/>
        </w:rPr>
      </w:pPr>
    </w:p>
    <w:p w14:paraId="05561D6C" w14:textId="04BA7D7A" w:rsidR="00272878" w:rsidRPr="007933C9" w:rsidRDefault="00272878"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lastRenderedPageBreak/>
        <w:t>D</w:t>
      </w:r>
      <w:r w:rsidR="007933C9">
        <w:rPr>
          <w:rFonts w:ascii="Times New Roman" w:hAnsi="Times New Roman" w:cs="Times New Roman"/>
          <w:b/>
          <w:bCs/>
          <w:sz w:val="24"/>
          <w:szCs w:val="24"/>
        </w:rPr>
        <w:t>ISCUSSION</w:t>
      </w:r>
    </w:p>
    <w:p w14:paraId="692624F9" w14:textId="77777777" w:rsidR="00272878" w:rsidRPr="007933C9" w:rsidRDefault="00272878" w:rsidP="00E1430F">
      <w:pPr>
        <w:pStyle w:val="NoSpacing"/>
        <w:jc w:val="both"/>
        <w:rPr>
          <w:rFonts w:ascii="Times New Roman" w:hAnsi="Times New Roman" w:cs="Times New Roman"/>
          <w:sz w:val="24"/>
          <w:szCs w:val="24"/>
        </w:rPr>
      </w:pPr>
    </w:p>
    <w:p w14:paraId="309E51A0" w14:textId="1793068D" w:rsidR="00A218DB" w:rsidRPr="007933C9" w:rsidRDefault="00A218DB"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Cerebral amyloid angiopathy (CAA) is characterized by</w:t>
      </w:r>
      <w:r w:rsidR="00C2536D" w:rsidRPr="007933C9">
        <w:rPr>
          <w:rFonts w:ascii="Times New Roman" w:hAnsi="Times New Roman" w:cs="Times New Roman"/>
          <w:sz w:val="24"/>
          <w:szCs w:val="24"/>
        </w:rPr>
        <w:t xml:space="preserve"> amyloid beta-peptide deposits within small- to medium-sized blood vessels of the brain and leptomeninges</w:t>
      </w:r>
      <w:r w:rsidR="008F63CF" w:rsidRPr="007933C9">
        <w:rPr>
          <w:rFonts w:ascii="Times New Roman" w:hAnsi="Times New Roman" w:cs="Times New Roman"/>
          <w:sz w:val="24"/>
          <w:szCs w:val="24"/>
        </w:rPr>
        <w:t>, which can</w:t>
      </w:r>
      <w:r w:rsidR="00C2536D" w:rsidRPr="007933C9">
        <w:rPr>
          <w:rFonts w:ascii="Times New Roman" w:hAnsi="Times New Roman" w:cs="Times New Roman"/>
          <w:sz w:val="24"/>
          <w:szCs w:val="24"/>
        </w:rPr>
        <w:t xml:space="preserve"> cause lobar intracerebral </w:t>
      </w:r>
      <w:r w:rsidR="00244E23" w:rsidRPr="007933C9">
        <w:rPr>
          <w:rFonts w:ascii="Times New Roman" w:hAnsi="Times New Roman" w:cs="Times New Roman"/>
          <w:sz w:val="24"/>
          <w:szCs w:val="24"/>
        </w:rPr>
        <w:t>hemorrhage</w:t>
      </w:r>
      <w:r w:rsidR="0024694D" w:rsidRPr="007933C9">
        <w:rPr>
          <w:rFonts w:ascii="Times New Roman" w:hAnsi="Times New Roman" w:cs="Times New Roman"/>
          <w:sz w:val="24"/>
          <w:szCs w:val="24"/>
        </w:rPr>
        <w:t xml:space="preserve"> and microbleeds</w:t>
      </w:r>
      <w:r w:rsidR="00C2536D" w:rsidRPr="007933C9">
        <w:rPr>
          <w:rFonts w:ascii="Times New Roman" w:hAnsi="Times New Roman" w:cs="Times New Roman"/>
          <w:sz w:val="24"/>
          <w:szCs w:val="24"/>
        </w:rPr>
        <w:t xml:space="preserve"> in older adults. </w:t>
      </w:r>
      <w:r w:rsidR="00C17E5D" w:rsidRPr="007933C9">
        <w:rPr>
          <w:rFonts w:ascii="Times New Roman" w:hAnsi="Times New Roman" w:cs="Times New Roman"/>
          <w:sz w:val="24"/>
          <w:szCs w:val="24"/>
        </w:rPr>
        <w:t xml:space="preserve">This </w:t>
      </w:r>
      <w:r w:rsidR="00C2536D" w:rsidRPr="007933C9">
        <w:rPr>
          <w:rFonts w:ascii="Times New Roman" w:hAnsi="Times New Roman" w:cs="Times New Roman"/>
          <w:sz w:val="24"/>
          <w:szCs w:val="24"/>
        </w:rPr>
        <w:t>may present with transient neurological symptoms, inflammatory encephalopathy, incidental microbleeds/</w:t>
      </w:r>
      <w:r w:rsidR="00244E23" w:rsidRPr="007933C9">
        <w:rPr>
          <w:rFonts w:ascii="Times New Roman" w:hAnsi="Times New Roman" w:cs="Times New Roman"/>
          <w:sz w:val="24"/>
          <w:szCs w:val="24"/>
        </w:rPr>
        <w:t>hemosiderosis</w:t>
      </w:r>
      <w:r w:rsidR="00C2536D" w:rsidRPr="007933C9">
        <w:rPr>
          <w:rFonts w:ascii="Times New Roman" w:hAnsi="Times New Roman" w:cs="Times New Roman"/>
          <w:sz w:val="24"/>
          <w:szCs w:val="24"/>
        </w:rPr>
        <w:t xml:space="preserve"> on MRI or like in this case, contribut</w:t>
      </w:r>
      <w:r w:rsidR="00360031" w:rsidRPr="007933C9">
        <w:rPr>
          <w:rFonts w:ascii="Times New Roman" w:hAnsi="Times New Roman" w:cs="Times New Roman"/>
          <w:sz w:val="24"/>
          <w:szCs w:val="24"/>
        </w:rPr>
        <w:t>e</w:t>
      </w:r>
      <w:r w:rsidR="00C2536D" w:rsidRPr="007933C9">
        <w:rPr>
          <w:rFonts w:ascii="Times New Roman" w:hAnsi="Times New Roman" w:cs="Times New Roman"/>
          <w:sz w:val="24"/>
          <w:szCs w:val="24"/>
        </w:rPr>
        <w:t xml:space="preserve"> to cognitive impairment</w:t>
      </w:r>
      <w:r w:rsidR="00E27B40">
        <w:rPr>
          <w:rFonts w:ascii="Times New Roman" w:hAnsi="Times New Roman" w:cs="Times New Roman"/>
          <w:sz w:val="24"/>
          <w:szCs w:val="24"/>
        </w:rPr>
        <w:t xml:space="preserve"> [1]</w:t>
      </w:r>
      <w:r w:rsidR="00C17E5D" w:rsidRPr="007933C9">
        <w:rPr>
          <w:rFonts w:ascii="Times New Roman" w:hAnsi="Times New Roman" w:cs="Times New Roman"/>
          <w:sz w:val="24"/>
          <w:szCs w:val="24"/>
        </w:rPr>
        <w:t>.</w:t>
      </w:r>
    </w:p>
    <w:p w14:paraId="44AE2EAE" w14:textId="77777777" w:rsidR="00C2536D" w:rsidRPr="007933C9" w:rsidRDefault="00C2536D" w:rsidP="00E1430F">
      <w:pPr>
        <w:pStyle w:val="NoSpacing"/>
        <w:jc w:val="both"/>
        <w:rPr>
          <w:rFonts w:ascii="Times New Roman" w:hAnsi="Times New Roman" w:cs="Times New Roman"/>
          <w:sz w:val="24"/>
          <w:szCs w:val="24"/>
        </w:rPr>
      </w:pPr>
    </w:p>
    <w:p w14:paraId="050AA7A3" w14:textId="71B1099F" w:rsidR="003830CD" w:rsidRPr="007933C9" w:rsidRDefault="00B71F5A"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The incidence of CAA has a strong relation with age.</w:t>
      </w:r>
      <w:r w:rsidR="00360031" w:rsidRPr="007933C9">
        <w:rPr>
          <w:rFonts w:ascii="Times New Roman" w:hAnsi="Times New Roman" w:cs="Times New Roman"/>
          <w:sz w:val="24"/>
          <w:szCs w:val="24"/>
        </w:rPr>
        <w:t xml:space="preserve"> </w:t>
      </w:r>
      <w:r w:rsidR="00C17E5D" w:rsidRPr="007933C9">
        <w:rPr>
          <w:rFonts w:ascii="Times New Roman" w:hAnsi="Times New Roman" w:cs="Times New Roman"/>
          <w:sz w:val="24"/>
          <w:szCs w:val="24"/>
        </w:rPr>
        <w:t>Based on autopsy cases, t</w:t>
      </w:r>
      <w:r w:rsidR="00360031" w:rsidRPr="007933C9">
        <w:rPr>
          <w:rFonts w:ascii="Times New Roman" w:hAnsi="Times New Roman" w:cs="Times New Roman"/>
          <w:sz w:val="24"/>
          <w:szCs w:val="24"/>
        </w:rPr>
        <w:t>he incidence is 2.3% for those</w:t>
      </w:r>
      <w:r w:rsidRPr="007933C9">
        <w:rPr>
          <w:rFonts w:ascii="Times New Roman" w:hAnsi="Times New Roman" w:cs="Times New Roman"/>
          <w:sz w:val="24"/>
          <w:szCs w:val="24"/>
        </w:rPr>
        <w:t xml:space="preserve"> age</w:t>
      </w:r>
      <w:r w:rsidR="00360031" w:rsidRPr="007933C9">
        <w:rPr>
          <w:rFonts w:ascii="Times New Roman" w:hAnsi="Times New Roman" w:cs="Times New Roman"/>
          <w:sz w:val="24"/>
          <w:szCs w:val="24"/>
        </w:rPr>
        <w:t>d</w:t>
      </w:r>
      <w:r w:rsidRPr="007933C9">
        <w:rPr>
          <w:rFonts w:ascii="Times New Roman" w:hAnsi="Times New Roman" w:cs="Times New Roman"/>
          <w:sz w:val="24"/>
          <w:szCs w:val="24"/>
        </w:rPr>
        <w:t xml:space="preserve"> 65 to 74 </w:t>
      </w:r>
      <w:r w:rsidR="00360031" w:rsidRPr="007933C9">
        <w:rPr>
          <w:rFonts w:ascii="Times New Roman" w:hAnsi="Times New Roman" w:cs="Times New Roman"/>
          <w:sz w:val="24"/>
          <w:szCs w:val="24"/>
        </w:rPr>
        <w:t xml:space="preserve">years compared to 12.1% in those over the age of 85 years. </w:t>
      </w:r>
      <w:r w:rsidRPr="007933C9">
        <w:rPr>
          <w:rFonts w:ascii="Times New Roman" w:hAnsi="Times New Roman" w:cs="Times New Roman"/>
          <w:sz w:val="24"/>
          <w:szCs w:val="24"/>
        </w:rPr>
        <w:t>Most</w:t>
      </w:r>
      <w:r w:rsidR="003830CD" w:rsidRPr="007933C9">
        <w:rPr>
          <w:rFonts w:ascii="Times New Roman" w:hAnsi="Times New Roman" w:cs="Times New Roman"/>
          <w:sz w:val="24"/>
          <w:szCs w:val="24"/>
        </w:rPr>
        <w:t xml:space="preserve"> patients diagnosed with CAA appear to have cognitive impairment in at least one domain on neuropsychological testing</w:t>
      </w:r>
      <w:r w:rsidR="00272878" w:rsidRPr="007933C9">
        <w:rPr>
          <w:rFonts w:ascii="Times New Roman" w:hAnsi="Times New Roman" w:cs="Times New Roman"/>
          <w:sz w:val="24"/>
          <w:szCs w:val="24"/>
        </w:rPr>
        <w:t xml:space="preserve">. </w:t>
      </w:r>
      <w:r w:rsidR="003830CD" w:rsidRPr="007933C9">
        <w:rPr>
          <w:rFonts w:ascii="Times New Roman" w:hAnsi="Times New Roman" w:cs="Times New Roman"/>
          <w:sz w:val="24"/>
          <w:szCs w:val="24"/>
        </w:rPr>
        <w:t>A</w:t>
      </w:r>
      <w:r w:rsidR="00360031" w:rsidRPr="007933C9">
        <w:rPr>
          <w:rFonts w:ascii="Times New Roman" w:hAnsi="Times New Roman" w:cs="Times New Roman"/>
          <w:sz w:val="24"/>
          <w:szCs w:val="24"/>
        </w:rPr>
        <w:t>n a</w:t>
      </w:r>
      <w:r w:rsidR="003830CD" w:rsidRPr="007933C9">
        <w:rPr>
          <w:rFonts w:ascii="Times New Roman" w:hAnsi="Times New Roman" w:cs="Times New Roman"/>
          <w:sz w:val="24"/>
          <w:szCs w:val="24"/>
        </w:rPr>
        <w:t>utopsy series demonstrated one</w:t>
      </w:r>
      <w:r w:rsidR="00C17E5D" w:rsidRPr="007933C9">
        <w:rPr>
          <w:rFonts w:ascii="Times New Roman" w:hAnsi="Times New Roman" w:cs="Times New Roman"/>
          <w:sz w:val="24"/>
          <w:szCs w:val="24"/>
        </w:rPr>
        <w:t>-</w:t>
      </w:r>
      <w:r w:rsidR="003830CD" w:rsidRPr="007933C9">
        <w:rPr>
          <w:rFonts w:ascii="Times New Roman" w:hAnsi="Times New Roman" w:cs="Times New Roman"/>
          <w:sz w:val="24"/>
          <w:szCs w:val="24"/>
        </w:rPr>
        <w:t>third of the study population presented with moderate to severe CAA, which w</w:t>
      </w:r>
      <w:r w:rsidR="00360031" w:rsidRPr="007933C9">
        <w:rPr>
          <w:rFonts w:ascii="Times New Roman" w:hAnsi="Times New Roman" w:cs="Times New Roman"/>
          <w:sz w:val="24"/>
          <w:szCs w:val="24"/>
        </w:rPr>
        <w:t>as</w:t>
      </w:r>
      <w:r w:rsidR="003830CD" w:rsidRPr="007933C9">
        <w:rPr>
          <w:rFonts w:ascii="Times New Roman" w:hAnsi="Times New Roman" w:cs="Times New Roman"/>
          <w:sz w:val="24"/>
          <w:szCs w:val="24"/>
        </w:rPr>
        <w:t xml:space="preserve"> associated with</w:t>
      </w:r>
      <w:r w:rsidR="00360031" w:rsidRPr="007933C9">
        <w:rPr>
          <w:rFonts w:ascii="Times New Roman" w:hAnsi="Times New Roman" w:cs="Times New Roman"/>
          <w:sz w:val="24"/>
          <w:szCs w:val="24"/>
        </w:rPr>
        <w:t xml:space="preserve"> a</w:t>
      </w:r>
      <w:r w:rsidR="003830CD" w:rsidRPr="007933C9">
        <w:rPr>
          <w:rFonts w:ascii="Times New Roman" w:hAnsi="Times New Roman" w:cs="Times New Roman"/>
          <w:sz w:val="24"/>
          <w:szCs w:val="24"/>
        </w:rPr>
        <w:t xml:space="preserve"> rapid decline in global cognition, perceptual speed, episodic </w:t>
      </w:r>
      <w:r w:rsidRPr="007933C9">
        <w:rPr>
          <w:rFonts w:ascii="Times New Roman" w:hAnsi="Times New Roman" w:cs="Times New Roman"/>
          <w:sz w:val="24"/>
          <w:szCs w:val="24"/>
        </w:rPr>
        <w:t>memory,</w:t>
      </w:r>
      <w:r w:rsidR="003830CD" w:rsidRPr="007933C9">
        <w:rPr>
          <w:rFonts w:ascii="Times New Roman" w:hAnsi="Times New Roman" w:cs="Times New Roman"/>
          <w:sz w:val="24"/>
          <w:szCs w:val="24"/>
        </w:rPr>
        <w:t xml:space="preserve"> and sematic memory</w:t>
      </w:r>
      <w:r w:rsidR="00360031" w:rsidRPr="007933C9">
        <w:rPr>
          <w:rFonts w:ascii="Times New Roman" w:hAnsi="Times New Roman" w:cs="Times New Roman"/>
          <w:sz w:val="24"/>
          <w:szCs w:val="24"/>
        </w:rPr>
        <w:t>. These</w:t>
      </w:r>
      <w:r w:rsidR="003830CD" w:rsidRPr="007933C9">
        <w:rPr>
          <w:rFonts w:ascii="Times New Roman" w:hAnsi="Times New Roman" w:cs="Times New Roman"/>
          <w:sz w:val="24"/>
          <w:szCs w:val="24"/>
        </w:rPr>
        <w:t xml:space="preserve"> were independent of age, sex, education, Alzheimer’s disease pathology and other potential covariates</w:t>
      </w:r>
      <w:r w:rsidR="00E27B40">
        <w:rPr>
          <w:rFonts w:ascii="Times New Roman" w:hAnsi="Times New Roman" w:cs="Times New Roman"/>
          <w:sz w:val="24"/>
          <w:szCs w:val="24"/>
        </w:rPr>
        <w:t xml:space="preserve"> [2]</w:t>
      </w:r>
      <w:r w:rsidR="00C17E5D" w:rsidRPr="007933C9">
        <w:rPr>
          <w:rFonts w:ascii="Times New Roman" w:hAnsi="Times New Roman" w:cs="Times New Roman"/>
          <w:sz w:val="24"/>
          <w:szCs w:val="24"/>
        </w:rPr>
        <w:t>.</w:t>
      </w:r>
    </w:p>
    <w:p w14:paraId="18E42FCE" w14:textId="77777777" w:rsidR="003830CD" w:rsidRPr="007933C9" w:rsidRDefault="003830CD" w:rsidP="00E1430F">
      <w:pPr>
        <w:pStyle w:val="NoSpacing"/>
        <w:jc w:val="both"/>
        <w:rPr>
          <w:rFonts w:ascii="Times New Roman" w:hAnsi="Times New Roman" w:cs="Times New Roman"/>
          <w:sz w:val="24"/>
          <w:szCs w:val="24"/>
        </w:rPr>
      </w:pPr>
    </w:p>
    <w:p w14:paraId="6941B4F5" w14:textId="318DEC9C" w:rsidR="00C2536D" w:rsidRPr="007933C9" w:rsidRDefault="00C2536D"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The prevalence of CAA among older patients with dementia is higher than those without dementia. It is estimated about 60% of patients with dementia demonstrated CAA pathology compared with less than 40</w:t>
      </w:r>
      <w:r w:rsidR="00C17E5D" w:rsidRPr="007933C9">
        <w:rPr>
          <w:rFonts w:ascii="Times New Roman" w:hAnsi="Times New Roman" w:cs="Times New Roman"/>
          <w:sz w:val="24"/>
          <w:szCs w:val="24"/>
        </w:rPr>
        <w:t>%</w:t>
      </w:r>
      <w:r w:rsidRPr="007933C9">
        <w:rPr>
          <w:rFonts w:ascii="Times New Roman" w:hAnsi="Times New Roman" w:cs="Times New Roman"/>
          <w:sz w:val="24"/>
          <w:szCs w:val="24"/>
        </w:rPr>
        <w:t xml:space="preserve"> among </w:t>
      </w:r>
      <w:r w:rsidR="00360031" w:rsidRPr="007933C9">
        <w:rPr>
          <w:rFonts w:ascii="Times New Roman" w:hAnsi="Times New Roman" w:cs="Times New Roman"/>
          <w:sz w:val="24"/>
          <w:szCs w:val="24"/>
        </w:rPr>
        <w:t>non-</w:t>
      </w:r>
      <w:r w:rsidRPr="007933C9">
        <w:rPr>
          <w:rFonts w:ascii="Times New Roman" w:hAnsi="Times New Roman" w:cs="Times New Roman"/>
          <w:sz w:val="24"/>
          <w:szCs w:val="24"/>
        </w:rPr>
        <w:t>dementia</w:t>
      </w:r>
      <w:r w:rsidR="00360031" w:rsidRPr="007933C9">
        <w:rPr>
          <w:rFonts w:ascii="Times New Roman" w:hAnsi="Times New Roman" w:cs="Times New Roman"/>
          <w:sz w:val="24"/>
          <w:szCs w:val="24"/>
        </w:rPr>
        <w:t xml:space="preserve"> patients</w:t>
      </w:r>
      <w:r w:rsidRPr="007933C9">
        <w:rPr>
          <w:rFonts w:ascii="Times New Roman" w:hAnsi="Times New Roman" w:cs="Times New Roman"/>
          <w:sz w:val="24"/>
          <w:szCs w:val="24"/>
        </w:rPr>
        <w:t>.</w:t>
      </w:r>
      <w:r w:rsidR="00F05D58" w:rsidRPr="007933C9">
        <w:rPr>
          <w:rFonts w:ascii="Times New Roman" w:hAnsi="Times New Roman" w:cs="Times New Roman"/>
          <w:sz w:val="24"/>
          <w:szCs w:val="24"/>
        </w:rPr>
        <w:t xml:space="preserve"> </w:t>
      </w:r>
      <w:r w:rsidRPr="007933C9">
        <w:rPr>
          <w:rFonts w:ascii="Times New Roman" w:hAnsi="Times New Roman" w:cs="Times New Roman"/>
          <w:sz w:val="24"/>
          <w:szCs w:val="24"/>
        </w:rPr>
        <w:t>Among patients with Alzheimer</w:t>
      </w:r>
      <w:r w:rsidR="00360031" w:rsidRPr="007933C9">
        <w:rPr>
          <w:rFonts w:ascii="Times New Roman" w:hAnsi="Times New Roman" w:cs="Times New Roman"/>
          <w:sz w:val="24"/>
          <w:szCs w:val="24"/>
        </w:rPr>
        <w:t>’s</w:t>
      </w:r>
      <w:r w:rsidRPr="007933C9">
        <w:rPr>
          <w:rFonts w:ascii="Times New Roman" w:hAnsi="Times New Roman" w:cs="Times New Roman"/>
          <w:sz w:val="24"/>
          <w:szCs w:val="24"/>
        </w:rPr>
        <w:t xml:space="preserve"> disease, more than 80 percent had pathologic evidence of CAA</w:t>
      </w:r>
      <w:r w:rsidR="00473485" w:rsidRPr="007933C9">
        <w:rPr>
          <w:rFonts w:ascii="Times New Roman" w:hAnsi="Times New Roman" w:cs="Times New Roman"/>
          <w:sz w:val="24"/>
          <w:szCs w:val="24"/>
        </w:rPr>
        <w:t>, with 26 percent appearing in</w:t>
      </w:r>
      <w:r w:rsidR="00360031" w:rsidRPr="007933C9">
        <w:rPr>
          <w:rFonts w:ascii="Times New Roman" w:hAnsi="Times New Roman" w:cs="Times New Roman"/>
          <w:sz w:val="24"/>
          <w:szCs w:val="24"/>
        </w:rPr>
        <w:t xml:space="preserve"> a</w:t>
      </w:r>
      <w:r w:rsidR="00473485" w:rsidRPr="007933C9">
        <w:rPr>
          <w:rFonts w:ascii="Times New Roman" w:hAnsi="Times New Roman" w:cs="Times New Roman"/>
          <w:sz w:val="24"/>
          <w:szCs w:val="24"/>
        </w:rPr>
        <w:t xml:space="preserve"> moderate to severe form. Another autopsy study found that patients with both CAA </w:t>
      </w:r>
      <w:r w:rsidR="00A345A3" w:rsidRPr="007933C9">
        <w:rPr>
          <w:rFonts w:ascii="Times New Roman" w:hAnsi="Times New Roman" w:cs="Times New Roman"/>
          <w:sz w:val="24"/>
          <w:szCs w:val="24"/>
        </w:rPr>
        <w:t xml:space="preserve">accompanied by </w:t>
      </w:r>
      <w:r w:rsidR="00473485" w:rsidRPr="007933C9">
        <w:rPr>
          <w:rFonts w:ascii="Times New Roman" w:hAnsi="Times New Roman" w:cs="Times New Roman"/>
          <w:sz w:val="24"/>
          <w:szCs w:val="24"/>
        </w:rPr>
        <w:t xml:space="preserve">Alzheimer’s dementia had more severe cognitive </w:t>
      </w:r>
      <w:r w:rsidR="00A345A3" w:rsidRPr="007933C9">
        <w:rPr>
          <w:rFonts w:ascii="Times New Roman" w:hAnsi="Times New Roman" w:cs="Times New Roman"/>
          <w:sz w:val="24"/>
          <w:szCs w:val="24"/>
        </w:rPr>
        <w:t>dysfunction</w:t>
      </w:r>
      <w:r w:rsidR="00473485" w:rsidRPr="007933C9">
        <w:rPr>
          <w:rFonts w:ascii="Times New Roman" w:hAnsi="Times New Roman" w:cs="Times New Roman"/>
          <w:sz w:val="24"/>
          <w:szCs w:val="24"/>
        </w:rPr>
        <w:t xml:space="preserve"> than patients with Alzheimer</w:t>
      </w:r>
      <w:r w:rsidR="00C17E5D" w:rsidRPr="007933C9">
        <w:rPr>
          <w:rFonts w:ascii="Times New Roman" w:hAnsi="Times New Roman" w:cs="Times New Roman"/>
          <w:sz w:val="24"/>
          <w:szCs w:val="24"/>
        </w:rPr>
        <w:t>’s</w:t>
      </w:r>
      <w:r w:rsidR="00473485" w:rsidRPr="007933C9">
        <w:rPr>
          <w:rFonts w:ascii="Times New Roman" w:hAnsi="Times New Roman" w:cs="Times New Roman"/>
          <w:sz w:val="24"/>
          <w:szCs w:val="24"/>
        </w:rPr>
        <w:t xml:space="preserve"> disease alone.</w:t>
      </w:r>
      <w:r w:rsidR="00272878" w:rsidRPr="007933C9">
        <w:rPr>
          <w:rFonts w:ascii="Times New Roman" w:hAnsi="Times New Roman" w:cs="Times New Roman"/>
          <w:sz w:val="24"/>
          <w:szCs w:val="24"/>
        </w:rPr>
        <w:t xml:space="preserve"> </w:t>
      </w:r>
      <w:r w:rsidR="00473485" w:rsidRPr="007933C9">
        <w:rPr>
          <w:rFonts w:ascii="Times New Roman" w:hAnsi="Times New Roman" w:cs="Times New Roman"/>
          <w:sz w:val="24"/>
          <w:szCs w:val="24"/>
        </w:rPr>
        <w:t xml:space="preserve">Similarly, an MRI study </w:t>
      </w:r>
      <w:r w:rsidR="00360031" w:rsidRPr="007933C9">
        <w:rPr>
          <w:rFonts w:ascii="Times New Roman" w:hAnsi="Times New Roman" w:cs="Times New Roman"/>
          <w:sz w:val="24"/>
          <w:szCs w:val="24"/>
        </w:rPr>
        <w:t>of</w:t>
      </w:r>
      <w:r w:rsidR="00473485" w:rsidRPr="007933C9">
        <w:rPr>
          <w:rFonts w:ascii="Times New Roman" w:hAnsi="Times New Roman" w:cs="Times New Roman"/>
          <w:sz w:val="24"/>
          <w:szCs w:val="24"/>
        </w:rPr>
        <w:t xml:space="preserve"> Alzheimer</w:t>
      </w:r>
      <w:r w:rsidR="00360031" w:rsidRPr="007933C9">
        <w:rPr>
          <w:rFonts w:ascii="Times New Roman" w:hAnsi="Times New Roman" w:cs="Times New Roman"/>
          <w:sz w:val="24"/>
          <w:szCs w:val="24"/>
        </w:rPr>
        <w:t>’s</w:t>
      </w:r>
      <w:r w:rsidR="00473485" w:rsidRPr="007933C9">
        <w:rPr>
          <w:rFonts w:ascii="Times New Roman" w:hAnsi="Times New Roman" w:cs="Times New Roman"/>
          <w:sz w:val="24"/>
          <w:szCs w:val="24"/>
        </w:rPr>
        <w:t xml:space="preserve"> disease patients found that the presence of multiple microbleeds was associated with worse cognitive performance. However, only about 25</w:t>
      </w:r>
      <w:r w:rsidR="00C17E5D" w:rsidRPr="007933C9">
        <w:rPr>
          <w:rFonts w:ascii="Times New Roman" w:hAnsi="Times New Roman" w:cs="Times New Roman"/>
          <w:sz w:val="24"/>
          <w:szCs w:val="24"/>
        </w:rPr>
        <w:t>%</w:t>
      </w:r>
      <w:r w:rsidR="00473485" w:rsidRPr="007933C9">
        <w:rPr>
          <w:rFonts w:ascii="Times New Roman" w:hAnsi="Times New Roman" w:cs="Times New Roman"/>
          <w:sz w:val="24"/>
          <w:szCs w:val="24"/>
        </w:rPr>
        <w:t xml:space="preserve"> of CAA patients appear to have </w:t>
      </w:r>
      <w:r w:rsidR="00360031" w:rsidRPr="007933C9">
        <w:rPr>
          <w:rFonts w:ascii="Times New Roman" w:hAnsi="Times New Roman" w:cs="Times New Roman"/>
          <w:sz w:val="24"/>
          <w:szCs w:val="24"/>
        </w:rPr>
        <w:t xml:space="preserve">a </w:t>
      </w:r>
      <w:r w:rsidR="00473485" w:rsidRPr="007933C9">
        <w:rPr>
          <w:rFonts w:ascii="Times New Roman" w:hAnsi="Times New Roman" w:cs="Times New Roman"/>
          <w:sz w:val="24"/>
          <w:szCs w:val="24"/>
        </w:rPr>
        <w:t>clinical histor</w:t>
      </w:r>
      <w:r w:rsidR="00360031" w:rsidRPr="007933C9">
        <w:rPr>
          <w:rFonts w:ascii="Times New Roman" w:hAnsi="Times New Roman" w:cs="Times New Roman"/>
          <w:sz w:val="24"/>
          <w:szCs w:val="24"/>
        </w:rPr>
        <w:t>y</w:t>
      </w:r>
      <w:r w:rsidR="00473485" w:rsidRPr="007933C9">
        <w:rPr>
          <w:rFonts w:ascii="Times New Roman" w:hAnsi="Times New Roman" w:cs="Times New Roman"/>
          <w:sz w:val="24"/>
          <w:szCs w:val="24"/>
        </w:rPr>
        <w:t xml:space="preserve"> of dementia prior to their first </w:t>
      </w:r>
      <w:proofErr w:type="spellStart"/>
      <w:r w:rsidR="00473485" w:rsidRPr="007933C9">
        <w:rPr>
          <w:rFonts w:ascii="Times New Roman" w:hAnsi="Times New Roman" w:cs="Times New Roman"/>
          <w:sz w:val="24"/>
          <w:szCs w:val="24"/>
        </w:rPr>
        <w:t>haemorrhage</w:t>
      </w:r>
      <w:proofErr w:type="spellEnd"/>
      <w:r w:rsidR="00E27B40">
        <w:rPr>
          <w:rFonts w:ascii="Times New Roman" w:hAnsi="Times New Roman" w:cs="Times New Roman"/>
          <w:sz w:val="24"/>
          <w:szCs w:val="24"/>
        </w:rPr>
        <w:t xml:space="preserve"> [3]</w:t>
      </w:r>
      <w:r w:rsidR="00C17E5D" w:rsidRPr="007933C9">
        <w:rPr>
          <w:rFonts w:ascii="Times New Roman" w:hAnsi="Times New Roman" w:cs="Times New Roman"/>
          <w:sz w:val="24"/>
          <w:szCs w:val="24"/>
        </w:rPr>
        <w:t>.</w:t>
      </w:r>
    </w:p>
    <w:p w14:paraId="12E1E602" w14:textId="7F41964B" w:rsidR="00473485" w:rsidRPr="007933C9" w:rsidRDefault="00473485" w:rsidP="00E1430F">
      <w:pPr>
        <w:pStyle w:val="NoSpacing"/>
        <w:jc w:val="both"/>
        <w:rPr>
          <w:rFonts w:ascii="Times New Roman" w:hAnsi="Times New Roman" w:cs="Times New Roman"/>
          <w:sz w:val="24"/>
          <w:szCs w:val="24"/>
        </w:rPr>
      </w:pPr>
    </w:p>
    <w:p w14:paraId="03FE08B7" w14:textId="26C7B20B" w:rsidR="000A7062" w:rsidRPr="007933C9" w:rsidRDefault="00F73E8F"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With regards to vascular dementia, cerebrovascular disease may contribute to cognitive impairment in patients with CAA. Studies in population- and hospital-based subjects have correlated the number and presence of microbleeds with cognitive impairment and dementia, raising the possibility that these lesions contribute to </w:t>
      </w:r>
      <w:r w:rsidR="00C17E5D" w:rsidRPr="007933C9">
        <w:rPr>
          <w:rFonts w:ascii="Times New Roman" w:hAnsi="Times New Roman" w:cs="Times New Roman"/>
          <w:sz w:val="24"/>
          <w:szCs w:val="24"/>
        </w:rPr>
        <w:t xml:space="preserve">the </w:t>
      </w:r>
      <w:r w:rsidRPr="007933C9">
        <w:rPr>
          <w:rFonts w:ascii="Times New Roman" w:hAnsi="Times New Roman" w:cs="Times New Roman"/>
          <w:sz w:val="24"/>
          <w:szCs w:val="24"/>
        </w:rPr>
        <w:t>neurologic dysfunction and</w:t>
      </w:r>
      <w:r w:rsidR="00360031" w:rsidRPr="007933C9">
        <w:rPr>
          <w:rFonts w:ascii="Times New Roman" w:hAnsi="Times New Roman" w:cs="Times New Roman"/>
          <w:sz w:val="24"/>
          <w:szCs w:val="24"/>
        </w:rPr>
        <w:t xml:space="preserve"> are</w:t>
      </w:r>
      <w:r w:rsidRPr="007933C9">
        <w:rPr>
          <w:rFonts w:ascii="Times New Roman" w:hAnsi="Times New Roman" w:cs="Times New Roman"/>
          <w:sz w:val="24"/>
          <w:szCs w:val="24"/>
        </w:rPr>
        <w:t xml:space="preserve"> markers of small-vessel disease.</w:t>
      </w:r>
      <w:r w:rsidR="00244E23" w:rsidRPr="007933C9">
        <w:rPr>
          <w:rFonts w:ascii="Times New Roman" w:hAnsi="Times New Roman" w:cs="Times New Roman"/>
          <w:sz w:val="24"/>
          <w:szCs w:val="24"/>
        </w:rPr>
        <w:t xml:space="preserve"> </w:t>
      </w:r>
      <w:r w:rsidRPr="007933C9">
        <w:rPr>
          <w:rFonts w:ascii="Times New Roman" w:hAnsi="Times New Roman" w:cs="Times New Roman"/>
          <w:sz w:val="24"/>
          <w:szCs w:val="24"/>
        </w:rPr>
        <w:t xml:space="preserve">Additionally, clinically </w:t>
      </w:r>
      <w:r w:rsidR="00B71F5A" w:rsidRPr="007933C9">
        <w:rPr>
          <w:rFonts w:ascii="Times New Roman" w:hAnsi="Times New Roman" w:cs="Times New Roman"/>
          <w:sz w:val="24"/>
          <w:szCs w:val="24"/>
        </w:rPr>
        <w:t>silent,</w:t>
      </w:r>
      <w:r w:rsidRPr="007933C9">
        <w:rPr>
          <w:rFonts w:ascii="Times New Roman" w:hAnsi="Times New Roman" w:cs="Times New Roman"/>
          <w:sz w:val="24"/>
          <w:szCs w:val="24"/>
        </w:rPr>
        <w:t xml:space="preserve"> or subacute cerebral infarcts on diffusion weighted imaging have been detected in 15</w:t>
      </w:r>
      <w:r w:rsidR="00935CAA" w:rsidRPr="007933C9">
        <w:rPr>
          <w:rFonts w:ascii="Times New Roman" w:hAnsi="Times New Roman" w:cs="Times New Roman"/>
          <w:sz w:val="24"/>
          <w:szCs w:val="24"/>
        </w:rPr>
        <w:t xml:space="preserve"> to </w:t>
      </w:r>
      <w:r w:rsidRPr="007933C9">
        <w:rPr>
          <w:rFonts w:ascii="Times New Roman" w:hAnsi="Times New Roman" w:cs="Times New Roman"/>
          <w:sz w:val="24"/>
          <w:szCs w:val="24"/>
        </w:rPr>
        <w:t>23 percent of patients with CAA and cerebral microinfarcts on T1 and fluid-attenuated inversion recovery (FLAIR) imaging have been found in 35 to 39 percent. Th</w:t>
      </w:r>
      <w:r w:rsidR="00360031" w:rsidRPr="007933C9">
        <w:rPr>
          <w:rFonts w:ascii="Times New Roman" w:hAnsi="Times New Roman" w:cs="Times New Roman"/>
          <w:sz w:val="24"/>
          <w:szCs w:val="24"/>
        </w:rPr>
        <w:t>is</w:t>
      </w:r>
      <w:r w:rsidRPr="007933C9">
        <w:rPr>
          <w:rFonts w:ascii="Times New Roman" w:hAnsi="Times New Roman" w:cs="Times New Roman"/>
          <w:sz w:val="24"/>
          <w:szCs w:val="24"/>
        </w:rPr>
        <w:t xml:space="preserve"> data </w:t>
      </w:r>
      <w:r w:rsidR="00360031" w:rsidRPr="007933C9">
        <w:rPr>
          <w:rFonts w:ascii="Times New Roman" w:hAnsi="Times New Roman" w:cs="Times New Roman"/>
          <w:sz w:val="24"/>
          <w:szCs w:val="24"/>
        </w:rPr>
        <w:t>is</w:t>
      </w:r>
      <w:r w:rsidRPr="007933C9">
        <w:rPr>
          <w:rFonts w:ascii="Times New Roman" w:hAnsi="Times New Roman" w:cs="Times New Roman"/>
          <w:sz w:val="24"/>
          <w:szCs w:val="24"/>
        </w:rPr>
        <w:t xml:space="preserve"> consistent with autopsy and imaging studies showing an association between CAA severity and volume of white matter hyperintensity and/or microinfarct burden</w:t>
      </w:r>
      <w:r w:rsidR="00E27B40">
        <w:rPr>
          <w:rFonts w:ascii="Times New Roman" w:hAnsi="Times New Roman" w:cs="Times New Roman"/>
          <w:sz w:val="24"/>
          <w:szCs w:val="24"/>
        </w:rPr>
        <w:t xml:space="preserve"> [4]</w:t>
      </w:r>
      <w:r w:rsidR="00C17E5D" w:rsidRPr="007933C9">
        <w:rPr>
          <w:rFonts w:ascii="Times New Roman" w:hAnsi="Times New Roman" w:cs="Times New Roman"/>
          <w:sz w:val="24"/>
          <w:szCs w:val="24"/>
        </w:rPr>
        <w:t>.</w:t>
      </w:r>
    </w:p>
    <w:p w14:paraId="12CC7E6A" w14:textId="77777777" w:rsidR="000A7062" w:rsidRPr="007933C9" w:rsidRDefault="000A7062" w:rsidP="00E1430F">
      <w:pPr>
        <w:pStyle w:val="NoSpacing"/>
        <w:jc w:val="both"/>
        <w:rPr>
          <w:rFonts w:ascii="Times New Roman" w:hAnsi="Times New Roman" w:cs="Times New Roman"/>
          <w:sz w:val="24"/>
          <w:szCs w:val="24"/>
        </w:rPr>
      </w:pPr>
    </w:p>
    <w:p w14:paraId="355C0B67" w14:textId="5B6628A8" w:rsidR="000A7062" w:rsidRPr="007933C9" w:rsidRDefault="00C2536D"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The pathology of CAA involves deposition of amyloid beta-peptide within the cerebral vasculature. Vascular amyloid deposits in CAA are biochemically similar to the material comprising senile plaques in Alzheimer dementia. </w:t>
      </w:r>
      <w:r w:rsidR="009A4833" w:rsidRPr="007933C9">
        <w:rPr>
          <w:rFonts w:ascii="Times New Roman" w:hAnsi="Times New Roman" w:cs="Times New Roman"/>
          <w:sz w:val="24"/>
          <w:szCs w:val="24"/>
        </w:rPr>
        <w:t>Despite</w:t>
      </w:r>
      <w:r w:rsidR="00360031" w:rsidRPr="007933C9">
        <w:rPr>
          <w:rFonts w:ascii="Times New Roman" w:hAnsi="Times New Roman" w:cs="Times New Roman"/>
          <w:sz w:val="24"/>
          <w:szCs w:val="24"/>
        </w:rPr>
        <w:t xml:space="preserve"> these</w:t>
      </w:r>
      <w:r w:rsidR="009A4833" w:rsidRPr="007933C9">
        <w:rPr>
          <w:rFonts w:ascii="Times New Roman" w:hAnsi="Times New Roman" w:cs="Times New Roman"/>
          <w:sz w:val="24"/>
          <w:szCs w:val="24"/>
        </w:rPr>
        <w:t xml:space="preserve"> shared pathologic features, the pa</w:t>
      </w:r>
      <w:r w:rsidR="00296D1B" w:rsidRPr="007933C9">
        <w:rPr>
          <w:rFonts w:ascii="Times New Roman" w:hAnsi="Times New Roman" w:cs="Times New Roman"/>
          <w:sz w:val="24"/>
          <w:szCs w:val="24"/>
        </w:rPr>
        <w:t>thophysiology of CAA and Alzhei</w:t>
      </w:r>
      <w:r w:rsidR="009A4833" w:rsidRPr="007933C9">
        <w:rPr>
          <w:rFonts w:ascii="Times New Roman" w:hAnsi="Times New Roman" w:cs="Times New Roman"/>
          <w:sz w:val="24"/>
          <w:szCs w:val="24"/>
        </w:rPr>
        <w:t xml:space="preserve">mer disease appear </w:t>
      </w:r>
      <w:r w:rsidR="00B71F5A" w:rsidRPr="007933C9">
        <w:rPr>
          <w:rFonts w:ascii="Times New Roman" w:hAnsi="Times New Roman" w:cs="Times New Roman"/>
          <w:sz w:val="24"/>
          <w:szCs w:val="24"/>
        </w:rPr>
        <w:t xml:space="preserve">to be </w:t>
      </w:r>
      <w:r w:rsidR="009A4833" w:rsidRPr="007933C9">
        <w:rPr>
          <w:rFonts w:ascii="Times New Roman" w:hAnsi="Times New Roman" w:cs="Times New Roman"/>
          <w:sz w:val="24"/>
          <w:szCs w:val="24"/>
        </w:rPr>
        <w:t>distinct</w:t>
      </w:r>
      <w:r w:rsidR="00E27B40">
        <w:rPr>
          <w:rFonts w:ascii="Times New Roman" w:hAnsi="Times New Roman" w:cs="Times New Roman"/>
          <w:sz w:val="24"/>
          <w:szCs w:val="24"/>
        </w:rPr>
        <w:t xml:space="preserve"> [5]</w:t>
      </w:r>
      <w:r w:rsidR="00C17E5D" w:rsidRPr="007933C9">
        <w:rPr>
          <w:rFonts w:ascii="Times New Roman" w:hAnsi="Times New Roman" w:cs="Times New Roman"/>
          <w:sz w:val="24"/>
          <w:szCs w:val="24"/>
        </w:rPr>
        <w:t>.</w:t>
      </w:r>
      <w:r w:rsidR="009A4833" w:rsidRPr="007933C9">
        <w:rPr>
          <w:rFonts w:ascii="Times New Roman" w:hAnsi="Times New Roman" w:cs="Times New Roman"/>
          <w:sz w:val="24"/>
          <w:szCs w:val="24"/>
        </w:rPr>
        <w:t xml:space="preserve"> </w:t>
      </w:r>
    </w:p>
    <w:p w14:paraId="6453789B" w14:textId="77777777" w:rsidR="000A7062" w:rsidRPr="007933C9" w:rsidRDefault="000A7062" w:rsidP="00E1430F">
      <w:pPr>
        <w:pStyle w:val="NoSpacing"/>
        <w:jc w:val="both"/>
        <w:rPr>
          <w:rFonts w:ascii="Times New Roman" w:hAnsi="Times New Roman" w:cs="Times New Roman"/>
          <w:sz w:val="24"/>
          <w:szCs w:val="24"/>
        </w:rPr>
      </w:pPr>
    </w:p>
    <w:p w14:paraId="47CDB880" w14:textId="0F14994C" w:rsidR="00C2536D" w:rsidRPr="007933C9" w:rsidRDefault="00A9217B"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Risk factors for </w:t>
      </w:r>
      <w:r w:rsidR="000A7062" w:rsidRPr="007933C9">
        <w:rPr>
          <w:rFonts w:ascii="Times New Roman" w:hAnsi="Times New Roman" w:cs="Times New Roman"/>
          <w:sz w:val="24"/>
          <w:szCs w:val="24"/>
        </w:rPr>
        <w:t>CAA deposition of amyloid-beta peptide are not well-understood but genetic factors may play a big role in increasing the risk of sporadic CAA</w:t>
      </w:r>
      <w:r w:rsidR="00C17E5D" w:rsidRPr="007933C9">
        <w:rPr>
          <w:rFonts w:ascii="Times New Roman" w:hAnsi="Times New Roman" w:cs="Times New Roman"/>
          <w:sz w:val="24"/>
          <w:szCs w:val="24"/>
        </w:rPr>
        <w:t>,</w:t>
      </w:r>
      <w:r w:rsidR="000A7062" w:rsidRPr="007933C9">
        <w:rPr>
          <w:rFonts w:ascii="Times New Roman" w:hAnsi="Times New Roman" w:cs="Times New Roman"/>
          <w:sz w:val="24"/>
          <w:szCs w:val="24"/>
        </w:rPr>
        <w:t xml:space="preserve"> especially autosomal dominant or carrier of amyloid precursor protein (APP) variant or Apolipoprotein E (APOE)</w:t>
      </w:r>
      <w:r w:rsidR="00E27B40">
        <w:rPr>
          <w:rFonts w:ascii="Times New Roman" w:hAnsi="Times New Roman" w:cs="Times New Roman"/>
          <w:sz w:val="24"/>
          <w:szCs w:val="24"/>
        </w:rPr>
        <w:t xml:space="preserve"> [6]</w:t>
      </w:r>
      <w:r w:rsidR="00C17E5D" w:rsidRPr="007933C9">
        <w:rPr>
          <w:rFonts w:ascii="Times New Roman" w:hAnsi="Times New Roman" w:cs="Times New Roman"/>
          <w:sz w:val="24"/>
          <w:szCs w:val="24"/>
        </w:rPr>
        <w:t>. T</w:t>
      </w:r>
      <w:r w:rsidR="000A7062" w:rsidRPr="007933C9">
        <w:rPr>
          <w:rFonts w:ascii="Times New Roman" w:hAnsi="Times New Roman" w:cs="Times New Roman"/>
          <w:sz w:val="24"/>
          <w:szCs w:val="24"/>
        </w:rPr>
        <w:t xml:space="preserve">he deposition of amyloid-beta peptide into the media or adventitia of cerebral arteries can potentially lead to the destruction of smooth muscle, vascular wall thickening, vessel fragility and concentric </w:t>
      </w:r>
      <w:r w:rsidR="000A7062" w:rsidRPr="007933C9">
        <w:rPr>
          <w:rFonts w:ascii="Times New Roman" w:hAnsi="Times New Roman" w:cs="Times New Roman"/>
          <w:sz w:val="24"/>
          <w:szCs w:val="24"/>
        </w:rPr>
        <w:lastRenderedPageBreak/>
        <w:t>splitting of vascular wall</w:t>
      </w:r>
      <w:r w:rsidR="00C17E5D" w:rsidRPr="007933C9">
        <w:rPr>
          <w:rFonts w:ascii="Times New Roman" w:hAnsi="Times New Roman" w:cs="Times New Roman"/>
          <w:sz w:val="24"/>
          <w:szCs w:val="24"/>
        </w:rPr>
        <w:t>,</w:t>
      </w:r>
      <w:r w:rsidR="000A7062" w:rsidRPr="007933C9">
        <w:rPr>
          <w:rFonts w:ascii="Times New Roman" w:hAnsi="Times New Roman" w:cs="Times New Roman"/>
          <w:sz w:val="24"/>
          <w:szCs w:val="24"/>
        </w:rPr>
        <w:t xml:space="preserve"> leading to vascular rupture and bleeding.</w:t>
      </w:r>
      <w:r w:rsidR="00C17E5D" w:rsidRPr="007933C9">
        <w:rPr>
          <w:rFonts w:ascii="Times New Roman" w:hAnsi="Times New Roman" w:cs="Times New Roman"/>
          <w:sz w:val="24"/>
          <w:szCs w:val="24"/>
        </w:rPr>
        <w:t xml:space="preserve"> </w:t>
      </w:r>
      <w:r w:rsidRPr="007933C9">
        <w:rPr>
          <w:rFonts w:ascii="Times New Roman" w:hAnsi="Times New Roman" w:cs="Times New Roman"/>
          <w:sz w:val="24"/>
          <w:szCs w:val="24"/>
        </w:rPr>
        <w:t xml:space="preserve">The relationship between </w:t>
      </w:r>
      <w:r w:rsidR="000708F4" w:rsidRPr="007933C9">
        <w:rPr>
          <w:rFonts w:ascii="Times New Roman" w:hAnsi="Times New Roman" w:cs="Times New Roman"/>
          <w:sz w:val="24"/>
          <w:szCs w:val="24"/>
        </w:rPr>
        <w:t>CAA and hypertension</w:t>
      </w:r>
      <w:r w:rsidRPr="007933C9">
        <w:rPr>
          <w:rFonts w:ascii="Times New Roman" w:hAnsi="Times New Roman" w:cs="Times New Roman"/>
          <w:sz w:val="24"/>
          <w:szCs w:val="24"/>
        </w:rPr>
        <w:t xml:space="preserve"> is</w:t>
      </w:r>
      <w:r w:rsidR="000708F4" w:rsidRPr="007933C9">
        <w:rPr>
          <w:rFonts w:ascii="Times New Roman" w:hAnsi="Times New Roman" w:cs="Times New Roman"/>
          <w:sz w:val="24"/>
          <w:szCs w:val="24"/>
        </w:rPr>
        <w:t xml:space="preserve"> debatable. </w:t>
      </w:r>
      <w:r w:rsidRPr="007933C9">
        <w:rPr>
          <w:rFonts w:ascii="Times New Roman" w:hAnsi="Times New Roman" w:cs="Times New Roman"/>
          <w:sz w:val="24"/>
          <w:szCs w:val="24"/>
        </w:rPr>
        <w:t>While</w:t>
      </w:r>
      <w:r w:rsidR="000708F4" w:rsidRPr="007933C9">
        <w:rPr>
          <w:rFonts w:ascii="Times New Roman" w:hAnsi="Times New Roman" w:cs="Times New Roman"/>
          <w:sz w:val="24"/>
          <w:szCs w:val="24"/>
        </w:rPr>
        <w:t xml:space="preserve"> most patients with CAA</w:t>
      </w:r>
      <w:r w:rsidRPr="007933C9">
        <w:rPr>
          <w:rFonts w:ascii="Times New Roman" w:hAnsi="Times New Roman" w:cs="Times New Roman"/>
          <w:sz w:val="24"/>
          <w:szCs w:val="24"/>
        </w:rPr>
        <w:t>-</w:t>
      </w:r>
      <w:r w:rsidR="000708F4" w:rsidRPr="007933C9">
        <w:rPr>
          <w:rFonts w:ascii="Times New Roman" w:hAnsi="Times New Roman" w:cs="Times New Roman"/>
          <w:sz w:val="24"/>
          <w:szCs w:val="24"/>
        </w:rPr>
        <w:t xml:space="preserve">related hemorrhage </w:t>
      </w:r>
      <w:r w:rsidRPr="007933C9">
        <w:rPr>
          <w:rFonts w:ascii="Times New Roman" w:hAnsi="Times New Roman" w:cs="Times New Roman"/>
          <w:sz w:val="24"/>
          <w:szCs w:val="24"/>
        </w:rPr>
        <w:t>are</w:t>
      </w:r>
      <w:r w:rsidR="000708F4" w:rsidRPr="007933C9">
        <w:rPr>
          <w:rFonts w:ascii="Times New Roman" w:hAnsi="Times New Roman" w:cs="Times New Roman"/>
          <w:sz w:val="24"/>
          <w:szCs w:val="24"/>
        </w:rPr>
        <w:t xml:space="preserve"> normotensive, having high blood pressure will </w:t>
      </w:r>
      <w:r w:rsidR="000A7062" w:rsidRPr="007933C9">
        <w:rPr>
          <w:rFonts w:ascii="Times New Roman" w:hAnsi="Times New Roman" w:cs="Times New Roman"/>
          <w:sz w:val="24"/>
          <w:szCs w:val="24"/>
        </w:rPr>
        <w:t>contribute to the risk of hemorrhage recurrenc</w:t>
      </w:r>
      <w:r w:rsidRPr="007933C9">
        <w:rPr>
          <w:rFonts w:ascii="Times New Roman" w:hAnsi="Times New Roman" w:cs="Times New Roman"/>
          <w:sz w:val="24"/>
          <w:szCs w:val="24"/>
        </w:rPr>
        <w:t>e</w:t>
      </w:r>
      <w:r w:rsidR="00E27B40">
        <w:rPr>
          <w:rFonts w:ascii="Times New Roman" w:hAnsi="Times New Roman" w:cs="Times New Roman"/>
          <w:sz w:val="24"/>
          <w:szCs w:val="24"/>
        </w:rPr>
        <w:t xml:space="preserve"> [7]</w:t>
      </w:r>
      <w:r w:rsidRPr="007933C9">
        <w:rPr>
          <w:rFonts w:ascii="Times New Roman" w:hAnsi="Times New Roman" w:cs="Times New Roman"/>
          <w:sz w:val="24"/>
          <w:szCs w:val="24"/>
        </w:rPr>
        <w:t>.</w:t>
      </w:r>
      <w:r w:rsidR="009A4833" w:rsidRPr="007933C9">
        <w:rPr>
          <w:rFonts w:ascii="Times New Roman" w:hAnsi="Times New Roman" w:cs="Times New Roman"/>
          <w:sz w:val="24"/>
          <w:szCs w:val="24"/>
        </w:rPr>
        <w:t xml:space="preserve"> </w:t>
      </w:r>
    </w:p>
    <w:p w14:paraId="3A2BEAAE" w14:textId="77777777" w:rsidR="009A4833" w:rsidRPr="007933C9" w:rsidRDefault="009A4833" w:rsidP="00E1430F">
      <w:pPr>
        <w:pStyle w:val="NoSpacing"/>
        <w:jc w:val="both"/>
        <w:rPr>
          <w:rFonts w:ascii="Times New Roman" w:hAnsi="Times New Roman" w:cs="Times New Roman"/>
          <w:sz w:val="24"/>
          <w:szCs w:val="24"/>
        </w:rPr>
      </w:pPr>
    </w:p>
    <w:p w14:paraId="6CC60117" w14:textId="51785FEE" w:rsidR="00773DC8" w:rsidRPr="007933C9" w:rsidRDefault="000708F4"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The commonest clinical manifestation of CAA is </w:t>
      </w:r>
      <w:r w:rsidR="00C17E5D" w:rsidRPr="007933C9">
        <w:rPr>
          <w:rFonts w:ascii="Times New Roman" w:hAnsi="Times New Roman" w:cs="Times New Roman"/>
          <w:sz w:val="24"/>
          <w:szCs w:val="24"/>
        </w:rPr>
        <w:t xml:space="preserve">an </w:t>
      </w:r>
      <w:r w:rsidRPr="007933C9">
        <w:rPr>
          <w:rFonts w:ascii="Times New Roman" w:hAnsi="Times New Roman" w:cs="Times New Roman"/>
          <w:sz w:val="24"/>
          <w:szCs w:val="24"/>
        </w:rPr>
        <w:t xml:space="preserve">acute lobar intracerebral hemorrhage (ICH). The term “lobar” refers to the location of </w:t>
      </w:r>
      <w:r w:rsidR="00C17E5D" w:rsidRPr="007933C9">
        <w:rPr>
          <w:rFonts w:ascii="Times New Roman" w:hAnsi="Times New Roman" w:cs="Times New Roman"/>
          <w:sz w:val="24"/>
          <w:szCs w:val="24"/>
        </w:rPr>
        <w:t xml:space="preserve">the </w:t>
      </w:r>
      <w:r w:rsidRPr="007933C9">
        <w:rPr>
          <w:rFonts w:ascii="Times New Roman" w:hAnsi="Times New Roman" w:cs="Times New Roman"/>
          <w:sz w:val="24"/>
          <w:szCs w:val="24"/>
        </w:rPr>
        <w:t>cortex and subcortical white matter of a hemispheric lobe of the brain, frequently in temporal and occipital lobes</w:t>
      </w:r>
      <w:r w:rsidR="002921D0" w:rsidRPr="007933C9">
        <w:rPr>
          <w:rFonts w:ascii="Times New Roman" w:hAnsi="Times New Roman" w:cs="Times New Roman"/>
          <w:sz w:val="24"/>
          <w:szCs w:val="24"/>
        </w:rPr>
        <w:t>. This is in contrast to</w:t>
      </w:r>
      <w:r w:rsidRPr="007933C9">
        <w:rPr>
          <w:rFonts w:ascii="Times New Roman" w:hAnsi="Times New Roman" w:cs="Times New Roman"/>
          <w:sz w:val="24"/>
          <w:szCs w:val="24"/>
        </w:rPr>
        <w:t xml:space="preserve"> the deep locations such as</w:t>
      </w:r>
      <w:r w:rsidR="002921D0" w:rsidRPr="007933C9">
        <w:rPr>
          <w:rFonts w:ascii="Times New Roman" w:hAnsi="Times New Roman" w:cs="Times New Roman"/>
          <w:sz w:val="24"/>
          <w:szCs w:val="24"/>
        </w:rPr>
        <w:t xml:space="preserve"> the</w:t>
      </w:r>
      <w:r w:rsidRPr="007933C9">
        <w:rPr>
          <w:rFonts w:ascii="Times New Roman" w:hAnsi="Times New Roman" w:cs="Times New Roman"/>
          <w:sz w:val="24"/>
          <w:szCs w:val="24"/>
        </w:rPr>
        <w:t xml:space="preserve"> putamen or pons, which are characteristic of hypertensive hemorrhage. The lobar location of hemorrhages reflects the underlying distribution of vascular amyloid deposits favoring cortical vessels and largely sparing white matter, deep gray matter, and brainstem. The clinical presentation of CAA</w:t>
      </w:r>
      <w:r w:rsidR="002921D0" w:rsidRPr="007933C9">
        <w:rPr>
          <w:rFonts w:ascii="Times New Roman" w:hAnsi="Times New Roman" w:cs="Times New Roman"/>
          <w:sz w:val="24"/>
          <w:szCs w:val="24"/>
        </w:rPr>
        <w:t>-</w:t>
      </w:r>
      <w:r w:rsidRPr="007933C9">
        <w:rPr>
          <w:rFonts w:ascii="Times New Roman" w:hAnsi="Times New Roman" w:cs="Times New Roman"/>
          <w:sz w:val="24"/>
          <w:szCs w:val="24"/>
        </w:rPr>
        <w:t>related hemorrhage varies with lesion size and</w:t>
      </w:r>
      <w:r w:rsidR="002921D0" w:rsidRPr="007933C9">
        <w:rPr>
          <w:rFonts w:ascii="Times New Roman" w:hAnsi="Times New Roman" w:cs="Times New Roman"/>
          <w:sz w:val="24"/>
          <w:szCs w:val="24"/>
        </w:rPr>
        <w:t xml:space="preserve"> the</w:t>
      </w:r>
      <w:r w:rsidRPr="007933C9">
        <w:rPr>
          <w:rFonts w:ascii="Times New Roman" w:hAnsi="Times New Roman" w:cs="Times New Roman"/>
          <w:sz w:val="24"/>
          <w:szCs w:val="24"/>
        </w:rPr>
        <w:t xml:space="preserve"> region of the brain affected</w:t>
      </w:r>
      <w:r w:rsidR="002921D0" w:rsidRPr="007933C9">
        <w:rPr>
          <w:rFonts w:ascii="Times New Roman" w:hAnsi="Times New Roman" w:cs="Times New Roman"/>
          <w:sz w:val="24"/>
          <w:szCs w:val="24"/>
        </w:rPr>
        <w:t>,</w:t>
      </w:r>
      <w:r w:rsidRPr="007933C9">
        <w:rPr>
          <w:rFonts w:ascii="Times New Roman" w:hAnsi="Times New Roman" w:cs="Times New Roman"/>
          <w:sz w:val="24"/>
          <w:szCs w:val="24"/>
        </w:rPr>
        <w:t xml:space="preserve"> which ranges from headache to hemiparesis and depressed consciousness</w:t>
      </w:r>
      <w:r w:rsidR="00E27B40">
        <w:rPr>
          <w:rFonts w:ascii="Times New Roman" w:hAnsi="Times New Roman" w:cs="Times New Roman"/>
          <w:sz w:val="24"/>
          <w:szCs w:val="24"/>
        </w:rPr>
        <w:t xml:space="preserve"> [8]</w:t>
      </w:r>
      <w:r w:rsidR="002921D0" w:rsidRPr="007933C9">
        <w:rPr>
          <w:rFonts w:ascii="Times New Roman" w:hAnsi="Times New Roman" w:cs="Times New Roman"/>
          <w:sz w:val="24"/>
          <w:szCs w:val="24"/>
        </w:rPr>
        <w:t>.</w:t>
      </w:r>
    </w:p>
    <w:p w14:paraId="2F84E27C" w14:textId="77777777" w:rsidR="002921D0" w:rsidRPr="007933C9" w:rsidRDefault="002921D0" w:rsidP="00E1430F">
      <w:pPr>
        <w:pStyle w:val="NoSpacing"/>
        <w:jc w:val="both"/>
        <w:rPr>
          <w:rFonts w:ascii="Times New Roman" w:hAnsi="Times New Roman" w:cs="Times New Roman"/>
          <w:sz w:val="24"/>
          <w:szCs w:val="24"/>
        </w:rPr>
      </w:pPr>
    </w:p>
    <w:p w14:paraId="0324D149" w14:textId="482EB2C2" w:rsidR="0075083A" w:rsidRPr="007933C9" w:rsidRDefault="000708F4"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Unfortunately,</w:t>
      </w:r>
      <w:r w:rsidR="002921D0" w:rsidRPr="007933C9">
        <w:rPr>
          <w:rFonts w:ascii="Times New Roman" w:hAnsi="Times New Roman" w:cs="Times New Roman"/>
          <w:sz w:val="24"/>
          <w:szCs w:val="24"/>
        </w:rPr>
        <w:t xml:space="preserve"> CAA can only be definitively diagnosed at</w:t>
      </w:r>
      <w:r w:rsidRPr="007933C9">
        <w:rPr>
          <w:rFonts w:ascii="Times New Roman" w:hAnsi="Times New Roman" w:cs="Times New Roman"/>
          <w:sz w:val="24"/>
          <w:szCs w:val="24"/>
        </w:rPr>
        <w:t xml:space="preserve"> postmortem. </w:t>
      </w:r>
      <w:r w:rsidR="002921D0" w:rsidRPr="007933C9">
        <w:rPr>
          <w:rFonts w:ascii="Times New Roman" w:hAnsi="Times New Roman" w:cs="Times New Roman"/>
          <w:sz w:val="24"/>
          <w:szCs w:val="24"/>
        </w:rPr>
        <w:t>T</w:t>
      </w:r>
      <w:r w:rsidRPr="007933C9">
        <w:rPr>
          <w:rFonts w:ascii="Times New Roman" w:hAnsi="Times New Roman" w:cs="Times New Roman"/>
          <w:sz w:val="24"/>
          <w:szCs w:val="24"/>
        </w:rPr>
        <w:t>he next best diagnosis of probable CAA is made with clinical evaluation and weighted brain MRI. Th</w:t>
      </w:r>
      <w:r w:rsidR="002921D0" w:rsidRPr="007933C9">
        <w:rPr>
          <w:rFonts w:ascii="Times New Roman" w:hAnsi="Times New Roman" w:cs="Times New Roman"/>
          <w:sz w:val="24"/>
          <w:szCs w:val="24"/>
        </w:rPr>
        <w:t xml:space="preserve">is diagnosis should be considered in </w:t>
      </w:r>
      <w:r w:rsidRPr="007933C9">
        <w:rPr>
          <w:rFonts w:ascii="Times New Roman" w:hAnsi="Times New Roman" w:cs="Times New Roman"/>
          <w:sz w:val="24"/>
          <w:szCs w:val="24"/>
        </w:rPr>
        <w:t>clinically suspected patients age</w:t>
      </w:r>
      <w:r w:rsidR="002921D0" w:rsidRPr="007933C9">
        <w:rPr>
          <w:rFonts w:ascii="Times New Roman" w:hAnsi="Times New Roman" w:cs="Times New Roman"/>
          <w:sz w:val="24"/>
          <w:szCs w:val="24"/>
        </w:rPr>
        <w:t>d</w:t>
      </w:r>
      <w:r w:rsidRPr="007933C9">
        <w:rPr>
          <w:rFonts w:ascii="Times New Roman" w:hAnsi="Times New Roman" w:cs="Times New Roman"/>
          <w:sz w:val="24"/>
          <w:szCs w:val="24"/>
        </w:rPr>
        <w:t xml:space="preserve"> 50</w:t>
      </w:r>
      <w:r w:rsidR="002921D0" w:rsidRPr="007933C9">
        <w:rPr>
          <w:rFonts w:ascii="Times New Roman" w:hAnsi="Times New Roman" w:cs="Times New Roman"/>
          <w:sz w:val="24"/>
          <w:szCs w:val="24"/>
        </w:rPr>
        <w:t xml:space="preserve"> years</w:t>
      </w:r>
      <w:r w:rsidRPr="007933C9">
        <w:rPr>
          <w:rFonts w:ascii="Times New Roman" w:hAnsi="Times New Roman" w:cs="Times New Roman"/>
          <w:sz w:val="24"/>
          <w:szCs w:val="24"/>
        </w:rPr>
        <w:t xml:space="preserve"> or more</w:t>
      </w:r>
      <w:r w:rsidR="002921D0" w:rsidRPr="007933C9">
        <w:rPr>
          <w:rFonts w:ascii="Times New Roman" w:hAnsi="Times New Roman" w:cs="Times New Roman"/>
          <w:sz w:val="24"/>
          <w:szCs w:val="24"/>
        </w:rPr>
        <w:t>,</w:t>
      </w:r>
      <w:r w:rsidRPr="007933C9">
        <w:rPr>
          <w:rFonts w:ascii="Times New Roman" w:hAnsi="Times New Roman" w:cs="Times New Roman"/>
          <w:sz w:val="24"/>
          <w:szCs w:val="24"/>
        </w:rPr>
        <w:t xml:space="preserve"> w</w:t>
      </w:r>
      <w:r w:rsidR="002921D0" w:rsidRPr="007933C9">
        <w:rPr>
          <w:rFonts w:ascii="Times New Roman" w:hAnsi="Times New Roman" w:cs="Times New Roman"/>
          <w:sz w:val="24"/>
          <w:szCs w:val="24"/>
        </w:rPr>
        <w:t>ith</w:t>
      </w:r>
      <w:r w:rsidRPr="007933C9">
        <w:rPr>
          <w:rFonts w:ascii="Times New Roman" w:hAnsi="Times New Roman" w:cs="Times New Roman"/>
          <w:sz w:val="24"/>
          <w:szCs w:val="24"/>
        </w:rPr>
        <w:t xml:space="preserve"> characteristics of acute or chronic hemorrhagic findings in lobar regions, entirely sparing typical regions of hypertension hemorrhage (basal ganglia, thalamus, or pons) and</w:t>
      </w:r>
      <w:r w:rsidR="002921D0" w:rsidRPr="007933C9">
        <w:rPr>
          <w:rFonts w:ascii="Times New Roman" w:hAnsi="Times New Roman" w:cs="Times New Roman"/>
          <w:sz w:val="24"/>
          <w:szCs w:val="24"/>
        </w:rPr>
        <w:t>/</w:t>
      </w:r>
      <w:r w:rsidRPr="007933C9">
        <w:rPr>
          <w:rFonts w:ascii="Times New Roman" w:hAnsi="Times New Roman" w:cs="Times New Roman"/>
          <w:sz w:val="24"/>
          <w:szCs w:val="24"/>
        </w:rPr>
        <w:t>or white matter features on MRI brain in the absence of alternative cause</w:t>
      </w:r>
      <w:r w:rsidR="002921D0" w:rsidRPr="007933C9">
        <w:rPr>
          <w:rFonts w:ascii="Times New Roman" w:hAnsi="Times New Roman" w:cs="Times New Roman"/>
          <w:sz w:val="24"/>
          <w:szCs w:val="24"/>
        </w:rPr>
        <w:t>s</w:t>
      </w:r>
      <w:r w:rsidRPr="007933C9">
        <w:rPr>
          <w:rFonts w:ascii="Times New Roman" w:hAnsi="Times New Roman" w:cs="Times New Roman"/>
          <w:sz w:val="24"/>
          <w:szCs w:val="24"/>
        </w:rPr>
        <w:t xml:space="preserve">. </w:t>
      </w:r>
      <w:r w:rsidR="002921D0" w:rsidRPr="007933C9">
        <w:rPr>
          <w:rFonts w:ascii="Times New Roman" w:hAnsi="Times New Roman" w:cs="Times New Roman"/>
          <w:sz w:val="24"/>
          <w:szCs w:val="24"/>
        </w:rPr>
        <w:t xml:space="preserve">The </w:t>
      </w:r>
      <w:r w:rsidRPr="007933C9">
        <w:rPr>
          <w:rFonts w:ascii="Times New Roman" w:hAnsi="Times New Roman" w:cs="Times New Roman"/>
          <w:sz w:val="24"/>
          <w:szCs w:val="24"/>
        </w:rPr>
        <w:t>Boston Criteria</w:t>
      </w:r>
      <w:r w:rsidR="002921D0" w:rsidRPr="007933C9">
        <w:rPr>
          <w:rFonts w:ascii="Times New Roman" w:hAnsi="Times New Roman" w:cs="Times New Roman"/>
          <w:sz w:val="24"/>
          <w:szCs w:val="24"/>
        </w:rPr>
        <w:t xml:space="preserve"> initially</w:t>
      </w:r>
      <w:r w:rsidRPr="007933C9">
        <w:rPr>
          <w:rFonts w:ascii="Times New Roman" w:hAnsi="Times New Roman" w:cs="Times New Roman"/>
          <w:sz w:val="24"/>
          <w:szCs w:val="24"/>
        </w:rPr>
        <w:t xml:space="preserve"> proposed in 1990</w:t>
      </w:r>
      <w:r w:rsidR="002921D0" w:rsidRPr="007933C9">
        <w:rPr>
          <w:rFonts w:ascii="Times New Roman" w:hAnsi="Times New Roman" w:cs="Times New Roman"/>
          <w:sz w:val="24"/>
          <w:szCs w:val="24"/>
        </w:rPr>
        <w:t xml:space="preserve"> and</w:t>
      </w:r>
      <w:r w:rsidRPr="007933C9">
        <w:rPr>
          <w:rFonts w:ascii="Times New Roman" w:hAnsi="Times New Roman" w:cs="Times New Roman"/>
          <w:sz w:val="24"/>
          <w:szCs w:val="24"/>
        </w:rPr>
        <w:t xml:space="preserve"> revised in 2022 helped standardi</w:t>
      </w:r>
      <w:r w:rsidR="002921D0" w:rsidRPr="007933C9">
        <w:rPr>
          <w:rFonts w:ascii="Times New Roman" w:hAnsi="Times New Roman" w:cs="Times New Roman"/>
          <w:sz w:val="24"/>
          <w:szCs w:val="24"/>
        </w:rPr>
        <w:t>ze</w:t>
      </w:r>
      <w:r w:rsidRPr="007933C9">
        <w:rPr>
          <w:rFonts w:ascii="Times New Roman" w:hAnsi="Times New Roman" w:cs="Times New Roman"/>
          <w:sz w:val="24"/>
          <w:szCs w:val="24"/>
        </w:rPr>
        <w:t xml:space="preserve"> the CAA definition through the utilization of clinical, imaging, and pathological criteria</w:t>
      </w:r>
      <w:r w:rsidR="00E27B40">
        <w:rPr>
          <w:rFonts w:ascii="Times New Roman" w:hAnsi="Times New Roman" w:cs="Times New Roman"/>
          <w:sz w:val="24"/>
          <w:szCs w:val="24"/>
        </w:rPr>
        <w:t xml:space="preserve"> [9]</w:t>
      </w:r>
      <w:r w:rsidR="002921D0" w:rsidRPr="007933C9">
        <w:rPr>
          <w:rFonts w:ascii="Times New Roman" w:hAnsi="Times New Roman" w:cs="Times New Roman"/>
          <w:sz w:val="24"/>
          <w:szCs w:val="24"/>
        </w:rPr>
        <w:t>.</w:t>
      </w:r>
    </w:p>
    <w:p w14:paraId="367D8FCC" w14:textId="77777777" w:rsidR="00EF7512" w:rsidRPr="007933C9" w:rsidRDefault="00EF7512" w:rsidP="00E1430F">
      <w:pPr>
        <w:pStyle w:val="NoSpacing"/>
        <w:jc w:val="both"/>
        <w:rPr>
          <w:rFonts w:ascii="Times New Roman" w:hAnsi="Times New Roman" w:cs="Times New Roman"/>
          <w:sz w:val="24"/>
          <w:szCs w:val="24"/>
        </w:rPr>
      </w:pPr>
    </w:p>
    <w:p w14:paraId="35F11585" w14:textId="66ED8C69" w:rsidR="006B2EFE" w:rsidRPr="007933C9" w:rsidRDefault="000708F4"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Acute CAA-related hemorrhage is treated </w:t>
      </w:r>
      <w:r w:rsidR="002921D0" w:rsidRPr="007933C9">
        <w:rPr>
          <w:rFonts w:ascii="Times New Roman" w:hAnsi="Times New Roman" w:cs="Times New Roman"/>
          <w:sz w:val="24"/>
          <w:szCs w:val="24"/>
        </w:rPr>
        <w:t>similar to</w:t>
      </w:r>
      <w:r w:rsidRPr="007933C9">
        <w:rPr>
          <w:rFonts w:ascii="Times New Roman" w:hAnsi="Times New Roman" w:cs="Times New Roman"/>
          <w:sz w:val="24"/>
          <w:szCs w:val="24"/>
        </w:rPr>
        <w:t xml:space="preserve"> other non-traumatic intracerebral hemorrhages. Survivors of lobar hemorrhage and patients with other clinical manifestations of CAA are at risk of hemorrhagic complications in the future. These risks need to be factored </w:t>
      </w:r>
      <w:r w:rsidR="002921D0" w:rsidRPr="007933C9">
        <w:rPr>
          <w:rFonts w:ascii="Times New Roman" w:hAnsi="Times New Roman" w:cs="Times New Roman"/>
          <w:sz w:val="24"/>
          <w:szCs w:val="24"/>
        </w:rPr>
        <w:t>into</w:t>
      </w:r>
      <w:r w:rsidRPr="007933C9">
        <w:rPr>
          <w:rFonts w:ascii="Times New Roman" w:hAnsi="Times New Roman" w:cs="Times New Roman"/>
          <w:sz w:val="24"/>
          <w:szCs w:val="24"/>
        </w:rPr>
        <w:t xml:space="preserve"> shared decision-making when discussing the risks and benefits of medications such as antiplatelets and anticoagulants</w:t>
      </w:r>
      <w:r w:rsidR="00244E23" w:rsidRPr="007933C9">
        <w:rPr>
          <w:rFonts w:ascii="Times New Roman" w:hAnsi="Times New Roman" w:cs="Times New Roman"/>
          <w:sz w:val="24"/>
          <w:szCs w:val="24"/>
        </w:rPr>
        <w:t xml:space="preserve">. </w:t>
      </w:r>
      <w:r w:rsidRPr="007933C9">
        <w:rPr>
          <w:rFonts w:ascii="Times New Roman" w:hAnsi="Times New Roman" w:cs="Times New Roman"/>
          <w:sz w:val="24"/>
          <w:szCs w:val="24"/>
        </w:rPr>
        <w:t xml:space="preserve">The management </w:t>
      </w:r>
      <w:r w:rsidR="002921D0" w:rsidRPr="007933C9">
        <w:rPr>
          <w:rFonts w:ascii="Times New Roman" w:hAnsi="Times New Roman" w:cs="Times New Roman"/>
          <w:sz w:val="24"/>
          <w:szCs w:val="24"/>
        </w:rPr>
        <w:t>of</w:t>
      </w:r>
      <w:r w:rsidRPr="007933C9">
        <w:rPr>
          <w:rFonts w:ascii="Times New Roman" w:hAnsi="Times New Roman" w:cs="Times New Roman"/>
          <w:sz w:val="24"/>
          <w:szCs w:val="24"/>
        </w:rPr>
        <w:t xml:space="preserve"> patients with cognitive impairment </w:t>
      </w:r>
      <w:r w:rsidR="002921D0" w:rsidRPr="007933C9">
        <w:rPr>
          <w:rFonts w:ascii="Times New Roman" w:hAnsi="Times New Roman" w:cs="Times New Roman"/>
          <w:sz w:val="24"/>
          <w:szCs w:val="24"/>
        </w:rPr>
        <w:t>due to</w:t>
      </w:r>
      <w:r w:rsidRPr="007933C9">
        <w:rPr>
          <w:rFonts w:ascii="Times New Roman" w:hAnsi="Times New Roman" w:cs="Times New Roman"/>
          <w:sz w:val="24"/>
          <w:szCs w:val="24"/>
        </w:rPr>
        <w:t xml:space="preserve"> CAA does not differ from other </w:t>
      </w:r>
      <w:r w:rsidR="002921D0" w:rsidRPr="007933C9">
        <w:rPr>
          <w:rFonts w:ascii="Times New Roman" w:hAnsi="Times New Roman" w:cs="Times New Roman"/>
          <w:sz w:val="24"/>
          <w:szCs w:val="24"/>
        </w:rPr>
        <w:t xml:space="preserve">causes; the mainstay of treatment is </w:t>
      </w:r>
      <w:r w:rsidRPr="007933C9">
        <w:rPr>
          <w:rFonts w:ascii="Times New Roman" w:hAnsi="Times New Roman" w:cs="Times New Roman"/>
          <w:sz w:val="24"/>
          <w:szCs w:val="24"/>
        </w:rPr>
        <w:t>supportive care. Although vascular pathology does not appear to be primarily driven by hypertension and hyperlipidemia, blood pressure and cholesterol control within normal limits is advisable</w:t>
      </w:r>
      <w:r w:rsidR="002921D0" w:rsidRPr="007933C9">
        <w:rPr>
          <w:rFonts w:ascii="Times New Roman" w:hAnsi="Times New Roman" w:cs="Times New Roman"/>
          <w:sz w:val="24"/>
          <w:szCs w:val="24"/>
        </w:rPr>
        <w:t>.</w:t>
      </w:r>
      <w:r w:rsidR="006B2EFE" w:rsidRPr="007933C9">
        <w:rPr>
          <w:rFonts w:ascii="Times New Roman" w:hAnsi="Times New Roman" w:cs="Times New Roman"/>
          <w:sz w:val="24"/>
          <w:szCs w:val="24"/>
        </w:rPr>
        <w:t xml:space="preserve"> </w:t>
      </w:r>
      <w:r w:rsidR="002921D0" w:rsidRPr="007933C9">
        <w:rPr>
          <w:rFonts w:ascii="Times New Roman" w:hAnsi="Times New Roman" w:cs="Times New Roman"/>
          <w:sz w:val="24"/>
          <w:szCs w:val="24"/>
        </w:rPr>
        <w:t xml:space="preserve">Older age and larger size haematomas are associated with a worse </w:t>
      </w:r>
      <w:r w:rsidR="006B2EFE" w:rsidRPr="007933C9">
        <w:rPr>
          <w:rFonts w:ascii="Times New Roman" w:hAnsi="Times New Roman" w:cs="Times New Roman"/>
          <w:sz w:val="24"/>
          <w:szCs w:val="24"/>
        </w:rPr>
        <w:t>prognosis</w:t>
      </w:r>
      <w:r w:rsidR="00E27B40">
        <w:rPr>
          <w:rFonts w:ascii="Times New Roman" w:hAnsi="Times New Roman" w:cs="Times New Roman"/>
          <w:sz w:val="24"/>
          <w:szCs w:val="24"/>
        </w:rPr>
        <w:t xml:space="preserve"> [10]</w:t>
      </w:r>
      <w:r w:rsidR="002921D0" w:rsidRPr="007933C9">
        <w:rPr>
          <w:rFonts w:ascii="Times New Roman" w:hAnsi="Times New Roman" w:cs="Times New Roman"/>
          <w:sz w:val="24"/>
          <w:szCs w:val="24"/>
        </w:rPr>
        <w:t>.</w:t>
      </w:r>
    </w:p>
    <w:p w14:paraId="5E375F4A" w14:textId="77777777" w:rsidR="002921D0" w:rsidRPr="007933C9" w:rsidRDefault="002921D0" w:rsidP="00E1430F">
      <w:pPr>
        <w:pStyle w:val="NoSpacing"/>
        <w:jc w:val="both"/>
        <w:rPr>
          <w:rFonts w:ascii="Times New Roman" w:hAnsi="Times New Roman" w:cs="Times New Roman"/>
          <w:sz w:val="24"/>
          <w:szCs w:val="24"/>
        </w:rPr>
      </w:pPr>
    </w:p>
    <w:p w14:paraId="10F4F8FC" w14:textId="6A7F61F0" w:rsidR="00A345A3" w:rsidRPr="007933C9" w:rsidRDefault="002921D0" w:rsidP="00E1430F">
      <w:pPr>
        <w:pStyle w:val="NoSpacing"/>
        <w:jc w:val="both"/>
        <w:rPr>
          <w:rFonts w:ascii="Times New Roman" w:hAnsi="Times New Roman" w:cs="Times New Roman"/>
          <w:sz w:val="24"/>
          <w:szCs w:val="24"/>
        </w:rPr>
      </w:pPr>
      <w:r w:rsidRPr="007933C9">
        <w:rPr>
          <w:rFonts w:ascii="Times New Roman" w:hAnsi="Times New Roman" w:cs="Times New Roman"/>
          <w:sz w:val="24"/>
          <w:szCs w:val="24"/>
        </w:rPr>
        <w:t xml:space="preserve">In conclusion, </w:t>
      </w:r>
      <w:r w:rsidR="000708F4" w:rsidRPr="007933C9">
        <w:rPr>
          <w:rFonts w:ascii="Times New Roman" w:hAnsi="Times New Roman" w:cs="Times New Roman"/>
          <w:sz w:val="24"/>
          <w:szCs w:val="24"/>
        </w:rPr>
        <w:t xml:space="preserve">CAA has a strong </w:t>
      </w:r>
      <w:r w:rsidRPr="007933C9">
        <w:rPr>
          <w:rFonts w:ascii="Times New Roman" w:hAnsi="Times New Roman" w:cs="Times New Roman"/>
          <w:sz w:val="24"/>
          <w:szCs w:val="24"/>
        </w:rPr>
        <w:t xml:space="preserve">association </w:t>
      </w:r>
      <w:r w:rsidR="000708F4" w:rsidRPr="007933C9">
        <w:rPr>
          <w:rFonts w:ascii="Times New Roman" w:hAnsi="Times New Roman" w:cs="Times New Roman"/>
          <w:sz w:val="24"/>
          <w:szCs w:val="24"/>
        </w:rPr>
        <w:t>with progressive cognitive impairment</w:t>
      </w:r>
      <w:r w:rsidRPr="007933C9">
        <w:rPr>
          <w:rFonts w:ascii="Times New Roman" w:hAnsi="Times New Roman" w:cs="Times New Roman"/>
          <w:sz w:val="24"/>
          <w:szCs w:val="24"/>
        </w:rPr>
        <w:t>,</w:t>
      </w:r>
      <w:r w:rsidR="000708F4" w:rsidRPr="007933C9">
        <w:rPr>
          <w:rFonts w:ascii="Times New Roman" w:hAnsi="Times New Roman" w:cs="Times New Roman"/>
          <w:sz w:val="24"/>
          <w:szCs w:val="24"/>
        </w:rPr>
        <w:t xml:space="preserve"> especially </w:t>
      </w:r>
      <w:r w:rsidRPr="007933C9">
        <w:rPr>
          <w:rFonts w:ascii="Times New Roman" w:hAnsi="Times New Roman" w:cs="Times New Roman"/>
          <w:sz w:val="24"/>
          <w:szCs w:val="24"/>
        </w:rPr>
        <w:t xml:space="preserve">with </w:t>
      </w:r>
      <w:r w:rsidR="000708F4" w:rsidRPr="007933C9">
        <w:rPr>
          <w:rFonts w:ascii="Times New Roman" w:hAnsi="Times New Roman" w:cs="Times New Roman"/>
          <w:sz w:val="24"/>
          <w:szCs w:val="24"/>
        </w:rPr>
        <w:t>Alzheimer’s disease</w:t>
      </w:r>
      <w:r w:rsidRPr="007933C9">
        <w:rPr>
          <w:rFonts w:ascii="Times New Roman" w:hAnsi="Times New Roman" w:cs="Times New Roman"/>
          <w:sz w:val="24"/>
          <w:szCs w:val="24"/>
        </w:rPr>
        <w:t xml:space="preserve"> or</w:t>
      </w:r>
      <w:r w:rsidR="000708F4" w:rsidRPr="007933C9">
        <w:rPr>
          <w:rFonts w:ascii="Times New Roman" w:hAnsi="Times New Roman" w:cs="Times New Roman"/>
          <w:sz w:val="24"/>
          <w:szCs w:val="24"/>
        </w:rPr>
        <w:t xml:space="preserve"> vascular dementia. Early identifications of patients with dementia together with radiological evidence of CAA is important</w:t>
      </w:r>
      <w:r w:rsidRPr="007933C9">
        <w:rPr>
          <w:rFonts w:ascii="Times New Roman" w:hAnsi="Times New Roman" w:cs="Times New Roman"/>
          <w:sz w:val="24"/>
          <w:szCs w:val="24"/>
        </w:rPr>
        <w:t xml:space="preserve"> to decide the risk versus benefit of antiplatelets and anticoagulants,</w:t>
      </w:r>
      <w:r w:rsidR="000708F4" w:rsidRPr="007933C9">
        <w:rPr>
          <w:rFonts w:ascii="Times New Roman" w:hAnsi="Times New Roman" w:cs="Times New Roman"/>
          <w:sz w:val="24"/>
          <w:szCs w:val="24"/>
        </w:rPr>
        <w:t xml:space="preserve"> </w:t>
      </w:r>
      <w:r w:rsidRPr="007933C9">
        <w:rPr>
          <w:rFonts w:ascii="Times New Roman" w:hAnsi="Times New Roman" w:cs="Times New Roman"/>
          <w:sz w:val="24"/>
          <w:szCs w:val="24"/>
        </w:rPr>
        <w:t xml:space="preserve">emphasize the importance of </w:t>
      </w:r>
      <w:r w:rsidR="000708F4" w:rsidRPr="007933C9">
        <w:rPr>
          <w:rFonts w:ascii="Times New Roman" w:hAnsi="Times New Roman" w:cs="Times New Roman"/>
          <w:sz w:val="24"/>
          <w:szCs w:val="24"/>
        </w:rPr>
        <w:t>blood pressure control and</w:t>
      </w:r>
      <w:r w:rsidRPr="007933C9">
        <w:rPr>
          <w:rFonts w:ascii="Times New Roman" w:hAnsi="Times New Roman" w:cs="Times New Roman"/>
          <w:sz w:val="24"/>
          <w:szCs w:val="24"/>
        </w:rPr>
        <w:t xml:space="preserve"> affects their</w:t>
      </w:r>
      <w:r w:rsidR="000708F4" w:rsidRPr="007933C9">
        <w:rPr>
          <w:rFonts w:ascii="Times New Roman" w:hAnsi="Times New Roman" w:cs="Times New Roman"/>
          <w:sz w:val="24"/>
          <w:szCs w:val="24"/>
        </w:rPr>
        <w:t xml:space="preserve"> prognosis due to its high risk of recurrent spontaneous brain hemorrhages. </w:t>
      </w:r>
    </w:p>
    <w:p w14:paraId="05FC0E48" w14:textId="0C8A76B9" w:rsidR="00272878" w:rsidRPr="007933C9" w:rsidRDefault="00272878" w:rsidP="00E1430F">
      <w:pPr>
        <w:pStyle w:val="NoSpacing"/>
        <w:jc w:val="both"/>
        <w:rPr>
          <w:rFonts w:ascii="Times New Roman" w:hAnsi="Times New Roman" w:cs="Times New Roman"/>
          <w:sz w:val="24"/>
          <w:szCs w:val="24"/>
        </w:rPr>
      </w:pPr>
    </w:p>
    <w:p w14:paraId="21E7FA80" w14:textId="77777777" w:rsidR="00E1430F" w:rsidRDefault="00E1430F" w:rsidP="00E1430F">
      <w:pPr>
        <w:pStyle w:val="NoSpacing"/>
        <w:jc w:val="both"/>
        <w:rPr>
          <w:rFonts w:ascii="Times New Roman" w:hAnsi="Times New Roman" w:cs="Times New Roman"/>
          <w:b/>
          <w:bCs/>
          <w:sz w:val="24"/>
          <w:szCs w:val="24"/>
        </w:rPr>
      </w:pPr>
    </w:p>
    <w:p w14:paraId="1D26C9DC" w14:textId="77777777" w:rsidR="00E1430F" w:rsidRDefault="00E1430F" w:rsidP="00E1430F">
      <w:pPr>
        <w:pStyle w:val="NoSpacing"/>
        <w:jc w:val="both"/>
        <w:rPr>
          <w:rFonts w:ascii="Times New Roman" w:hAnsi="Times New Roman" w:cs="Times New Roman"/>
          <w:b/>
          <w:bCs/>
          <w:sz w:val="24"/>
          <w:szCs w:val="24"/>
        </w:rPr>
      </w:pPr>
    </w:p>
    <w:p w14:paraId="431E3A7D" w14:textId="77777777" w:rsidR="00E1430F" w:rsidRDefault="00E1430F" w:rsidP="00E1430F">
      <w:pPr>
        <w:pStyle w:val="NoSpacing"/>
        <w:jc w:val="both"/>
        <w:rPr>
          <w:rFonts w:ascii="Times New Roman" w:hAnsi="Times New Roman" w:cs="Times New Roman"/>
          <w:b/>
          <w:bCs/>
          <w:sz w:val="24"/>
          <w:szCs w:val="24"/>
        </w:rPr>
      </w:pPr>
    </w:p>
    <w:p w14:paraId="6EC81918" w14:textId="77777777" w:rsidR="00E1430F" w:rsidRDefault="00E1430F" w:rsidP="00E1430F">
      <w:pPr>
        <w:pStyle w:val="NoSpacing"/>
        <w:jc w:val="both"/>
        <w:rPr>
          <w:rFonts w:ascii="Times New Roman" w:hAnsi="Times New Roman" w:cs="Times New Roman"/>
          <w:b/>
          <w:bCs/>
          <w:sz w:val="24"/>
          <w:szCs w:val="24"/>
        </w:rPr>
      </w:pPr>
    </w:p>
    <w:p w14:paraId="3F41B78E" w14:textId="77777777" w:rsidR="00E1430F" w:rsidRDefault="00E1430F" w:rsidP="00E1430F">
      <w:pPr>
        <w:pStyle w:val="NoSpacing"/>
        <w:jc w:val="both"/>
        <w:rPr>
          <w:rFonts w:ascii="Times New Roman" w:hAnsi="Times New Roman" w:cs="Times New Roman"/>
          <w:b/>
          <w:bCs/>
          <w:sz w:val="24"/>
          <w:szCs w:val="24"/>
        </w:rPr>
      </w:pPr>
    </w:p>
    <w:p w14:paraId="40AC614B" w14:textId="77777777" w:rsidR="00E1430F" w:rsidRDefault="00E1430F" w:rsidP="00E1430F">
      <w:pPr>
        <w:pStyle w:val="NoSpacing"/>
        <w:jc w:val="both"/>
        <w:rPr>
          <w:rFonts w:ascii="Times New Roman" w:hAnsi="Times New Roman" w:cs="Times New Roman"/>
          <w:b/>
          <w:bCs/>
          <w:sz w:val="24"/>
          <w:szCs w:val="24"/>
        </w:rPr>
      </w:pPr>
    </w:p>
    <w:p w14:paraId="7082FDE9" w14:textId="77777777" w:rsidR="00E1430F" w:rsidRDefault="00E1430F" w:rsidP="00E1430F">
      <w:pPr>
        <w:pStyle w:val="NoSpacing"/>
        <w:jc w:val="both"/>
        <w:rPr>
          <w:rFonts w:ascii="Times New Roman" w:hAnsi="Times New Roman" w:cs="Times New Roman"/>
          <w:b/>
          <w:bCs/>
          <w:sz w:val="24"/>
          <w:szCs w:val="24"/>
        </w:rPr>
      </w:pPr>
    </w:p>
    <w:p w14:paraId="6638260F" w14:textId="77777777" w:rsidR="00E1430F" w:rsidRDefault="00E1430F" w:rsidP="00E1430F">
      <w:pPr>
        <w:pStyle w:val="NoSpacing"/>
        <w:jc w:val="both"/>
        <w:rPr>
          <w:rFonts w:ascii="Times New Roman" w:hAnsi="Times New Roman" w:cs="Times New Roman"/>
          <w:b/>
          <w:bCs/>
          <w:sz w:val="24"/>
          <w:szCs w:val="24"/>
        </w:rPr>
      </w:pPr>
    </w:p>
    <w:p w14:paraId="37C8CA9E" w14:textId="6C53CEF9" w:rsidR="00244E23"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lastRenderedPageBreak/>
        <w:t>DECLARATIONS</w:t>
      </w:r>
    </w:p>
    <w:p w14:paraId="521E8426" w14:textId="77777777" w:rsidR="00E1430F" w:rsidRDefault="00E1430F" w:rsidP="00E1430F">
      <w:pPr>
        <w:pStyle w:val="NoSpacing"/>
        <w:jc w:val="both"/>
        <w:rPr>
          <w:rFonts w:ascii="Times New Roman" w:hAnsi="Times New Roman" w:cs="Times New Roman"/>
          <w:b/>
          <w:bCs/>
          <w:sz w:val="24"/>
          <w:szCs w:val="24"/>
        </w:rPr>
      </w:pPr>
    </w:p>
    <w:p w14:paraId="59B5D2F8" w14:textId="605C5B11" w:rsidR="00244E23"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Acknowledgements</w:t>
      </w:r>
    </w:p>
    <w:p w14:paraId="0B845559" w14:textId="7174199D"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Nil</w:t>
      </w:r>
    </w:p>
    <w:p w14:paraId="31ADEEEE" w14:textId="77777777" w:rsidR="00E1430F" w:rsidRDefault="00E1430F" w:rsidP="00E1430F">
      <w:pPr>
        <w:pStyle w:val="NoSpacing"/>
        <w:jc w:val="both"/>
        <w:rPr>
          <w:rFonts w:ascii="Times New Roman" w:hAnsi="Times New Roman" w:cs="Times New Roman"/>
          <w:b/>
          <w:bCs/>
          <w:sz w:val="24"/>
          <w:szCs w:val="24"/>
        </w:rPr>
      </w:pPr>
    </w:p>
    <w:p w14:paraId="60E69EBC" w14:textId="77C09200" w:rsidR="007933C9"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Author’s Contributions</w:t>
      </w:r>
    </w:p>
    <w:p w14:paraId="6065290B" w14:textId="1BA04BA6"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All authors contributed to conception, drafting and finalizing the manuscript</w:t>
      </w:r>
    </w:p>
    <w:p w14:paraId="29B3435F" w14:textId="77777777" w:rsidR="00E1430F" w:rsidRDefault="00E1430F" w:rsidP="00E1430F">
      <w:pPr>
        <w:pStyle w:val="NoSpacing"/>
        <w:jc w:val="both"/>
        <w:rPr>
          <w:rFonts w:ascii="Times New Roman" w:hAnsi="Times New Roman" w:cs="Times New Roman"/>
          <w:b/>
          <w:bCs/>
          <w:sz w:val="24"/>
          <w:szCs w:val="24"/>
        </w:rPr>
      </w:pPr>
    </w:p>
    <w:p w14:paraId="3FED9768" w14:textId="78B3EDB5" w:rsidR="007933C9"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Availability of data and materials</w:t>
      </w:r>
    </w:p>
    <w:p w14:paraId="561B5A32" w14:textId="2F614E8E"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Not applicable</w:t>
      </w:r>
    </w:p>
    <w:p w14:paraId="0CA564C9" w14:textId="77777777" w:rsidR="00E1430F" w:rsidRDefault="00E1430F" w:rsidP="00E1430F">
      <w:pPr>
        <w:pStyle w:val="NoSpacing"/>
        <w:jc w:val="both"/>
        <w:rPr>
          <w:rFonts w:ascii="Times New Roman" w:hAnsi="Times New Roman" w:cs="Times New Roman"/>
          <w:b/>
          <w:bCs/>
          <w:sz w:val="24"/>
          <w:szCs w:val="24"/>
        </w:rPr>
      </w:pPr>
    </w:p>
    <w:p w14:paraId="2F7F308C" w14:textId="5D2C6ED9" w:rsidR="007933C9"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Financial support and sponsorship</w:t>
      </w:r>
    </w:p>
    <w:p w14:paraId="502CD241" w14:textId="399BD58A"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None</w:t>
      </w:r>
    </w:p>
    <w:p w14:paraId="789DF269" w14:textId="77777777" w:rsidR="00E1430F" w:rsidRDefault="00E1430F" w:rsidP="00E1430F">
      <w:pPr>
        <w:pStyle w:val="NoSpacing"/>
        <w:jc w:val="both"/>
        <w:rPr>
          <w:rFonts w:ascii="Times New Roman" w:hAnsi="Times New Roman" w:cs="Times New Roman"/>
          <w:b/>
          <w:bCs/>
          <w:sz w:val="24"/>
          <w:szCs w:val="24"/>
        </w:rPr>
      </w:pPr>
    </w:p>
    <w:p w14:paraId="3C5FF9C6" w14:textId="4018205A" w:rsidR="007933C9"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Conflicts of interest</w:t>
      </w:r>
    </w:p>
    <w:p w14:paraId="38E18F21" w14:textId="65154E97"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All authors declared that there are no conflicts of interests</w:t>
      </w:r>
    </w:p>
    <w:p w14:paraId="14F48388" w14:textId="77777777" w:rsidR="00E1430F" w:rsidRDefault="00E1430F" w:rsidP="00E1430F">
      <w:pPr>
        <w:pStyle w:val="NoSpacing"/>
        <w:jc w:val="both"/>
        <w:rPr>
          <w:rFonts w:ascii="Times New Roman" w:hAnsi="Times New Roman" w:cs="Times New Roman"/>
          <w:b/>
          <w:bCs/>
          <w:sz w:val="24"/>
          <w:szCs w:val="24"/>
        </w:rPr>
      </w:pPr>
    </w:p>
    <w:p w14:paraId="477F373F" w14:textId="5E699E8E" w:rsidR="007933C9"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Ethical approval and consent to participate</w:t>
      </w:r>
    </w:p>
    <w:p w14:paraId="2B952C20" w14:textId="4DB93BD9"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Not applicable</w:t>
      </w:r>
    </w:p>
    <w:p w14:paraId="16D3D825" w14:textId="77777777" w:rsidR="00E1430F" w:rsidRDefault="00E1430F" w:rsidP="00E1430F">
      <w:pPr>
        <w:pStyle w:val="NoSpacing"/>
        <w:jc w:val="both"/>
        <w:rPr>
          <w:rFonts w:ascii="Times New Roman" w:hAnsi="Times New Roman" w:cs="Times New Roman"/>
          <w:b/>
          <w:bCs/>
          <w:sz w:val="24"/>
          <w:szCs w:val="24"/>
        </w:rPr>
      </w:pPr>
    </w:p>
    <w:p w14:paraId="4500309B" w14:textId="0366B900" w:rsidR="007933C9" w:rsidRPr="007933C9" w:rsidRDefault="007933C9"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t>Consent for publication</w:t>
      </w:r>
    </w:p>
    <w:p w14:paraId="1D3C4B34" w14:textId="79D8DBF3" w:rsidR="007933C9" w:rsidRDefault="007933C9" w:rsidP="00E1430F">
      <w:pPr>
        <w:pStyle w:val="NoSpacing"/>
        <w:jc w:val="both"/>
        <w:rPr>
          <w:rFonts w:ascii="Times New Roman" w:hAnsi="Times New Roman" w:cs="Times New Roman"/>
          <w:sz w:val="24"/>
          <w:szCs w:val="24"/>
        </w:rPr>
      </w:pPr>
      <w:r>
        <w:rPr>
          <w:rFonts w:ascii="Times New Roman" w:hAnsi="Times New Roman" w:cs="Times New Roman"/>
          <w:sz w:val="24"/>
          <w:szCs w:val="24"/>
        </w:rPr>
        <w:t>Written informed consent for publication was obtained</w:t>
      </w:r>
    </w:p>
    <w:p w14:paraId="10D9AE09" w14:textId="77777777" w:rsidR="007933C9" w:rsidRDefault="007933C9" w:rsidP="00E1430F">
      <w:pPr>
        <w:pStyle w:val="NoSpacing"/>
        <w:jc w:val="both"/>
        <w:rPr>
          <w:rFonts w:ascii="Times New Roman" w:hAnsi="Times New Roman" w:cs="Times New Roman"/>
          <w:sz w:val="24"/>
          <w:szCs w:val="24"/>
        </w:rPr>
      </w:pPr>
    </w:p>
    <w:p w14:paraId="3F5C3D50" w14:textId="77777777" w:rsidR="00E1430F" w:rsidRDefault="00E1430F" w:rsidP="00E1430F">
      <w:pPr>
        <w:pStyle w:val="NoSpacing"/>
        <w:jc w:val="both"/>
        <w:rPr>
          <w:rFonts w:ascii="Times New Roman" w:hAnsi="Times New Roman" w:cs="Times New Roman"/>
          <w:sz w:val="24"/>
          <w:szCs w:val="24"/>
        </w:rPr>
      </w:pPr>
    </w:p>
    <w:p w14:paraId="7B9F72EB" w14:textId="77777777" w:rsidR="00E1430F" w:rsidRDefault="00E1430F" w:rsidP="00E1430F">
      <w:pPr>
        <w:pStyle w:val="NoSpacing"/>
        <w:jc w:val="both"/>
        <w:rPr>
          <w:rFonts w:ascii="Times New Roman" w:hAnsi="Times New Roman" w:cs="Times New Roman"/>
          <w:sz w:val="24"/>
          <w:szCs w:val="24"/>
        </w:rPr>
      </w:pPr>
    </w:p>
    <w:p w14:paraId="7845607E" w14:textId="77777777" w:rsidR="00E1430F" w:rsidRDefault="00E1430F" w:rsidP="00E1430F">
      <w:pPr>
        <w:pStyle w:val="NoSpacing"/>
        <w:jc w:val="both"/>
        <w:rPr>
          <w:rFonts w:ascii="Times New Roman" w:hAnsi="Times New Roman" w:cs="Times New Roman"/>
          <w:sz w:val="24"/>
          <w:szCs w:val="24"/>
        </w:rPr>
      </w:pPr>
    </w:p>
    <w:p w14:paraId="7629954A" w14:textId="77777777" w:rsidR="00E1430F" w:rsidRDefault="00E1430F" w:rsidP="00E1430F">
      <w:pPr>
        <w:pStyle w:val="NoSpacing"/>
        <w:jc w:val="both"/>
        <w:rPr>
          <w:rFonts w:ascii="Times New Roman" w:hAnsi="Times New Roman" w:cs="Times New Roman"/>
          <w:sz w:val="24"/>
          <w:szCs w:val="24"/>
        </w:rPr>
      </w:pPr>
    </w:p>
    <w:p w14:paraId="272440E2" w14:textId="77777777" w:rsidR="00E1430F" w:rsidRDefault="00E1430F" w:rsidP="00E1430F">
      <w:pPr>
        <w:pStyle w:val="NoSpacing"/>
        <w:jc w:val="both"/>
        <w:rPr>
          <w:rFonts w:ascii="Times New Roman" w:hAnsi="Times New Roman" w:cs="Times New Roman"/>
          <w:sz w:val="24"/>
          <w:szCs w:val="24"/>
        </w:rPr>
      </w:pPr>
    </w:p>
    <w:p w14:paraId="23FF044B" w14:textId="77777777" w:rsidR="00E1430F" w:rsidRDefault="00E1430F" w:rsidP="00E1430F">
      <w:pPr>
        <w:pStyle w:val="NoSpacing"/>
        <w:jc w:val="both"/>
        <w:rPr>
          <w:rFonts w:ascii="Times New Roman" w:hAnsi="Times New Roman" w:cs="Times New Roman"/>
          <w:sz w:val="24"/>
          <w:szCs w:val="24"/>
        </w:rPr>
      </w:pPr>
    </w:p>
    <w:p w14:paraId="06EDB045" w14:textId="77777777" w:rsidR="00E1430F" w:rsidRDefault="00E1430F" w:rsidP="00E1430F">
      <w:pPr>
        <w:pStyle w:val="NoSpacing"/>
        <w:jc w:val="both"/>
        <w:rPr>
          <w:rFonts w:ascii="Times New Roman" w:hAnsi="Times New Roman" w:cs="Times New Roman"/>
          <w:sz w:val="24"/>
          <w:szCs w:val="24"/>
        </w:rPr>
      </w:pPr>
    </w:p>
    <w:p w14:paraId="18AE2221" w14:textId="77777777" w:rsidR="00E1430F" w:rsidRDefault="00E1430F" w:rsidP="00E1430F">
      <w:pPr>
        <w:pStyle w:val="NoSpacing"/>
        <w:jc w:val="both"/>
        <w:rPr>
          <w:rFonts w:ascii="Times New Roman" w:hAnsi="Times New Roman" w:cs="Times New Roman"/>
          <w:sz w:val="24"/>
          <w:szCs w:val="24"/>
        </w:rPr>
      </w:pPr>
    </w:p>
    <w:p w14:paraId="5E5698B3" w14:textId="77777777" w:rsidR="00E1430F" w:rsidRDefault="00E1430F" w:rsidP="00E1430F">
      <w:pPr>
        <w:pStyle w:val="NoSpacing"/>
        <w:jc w:val="both"/>
        <w:rPr>
          <w:rFonts w:ascii="Times New Roman" w:hAnsi="Times New Roman" w:cs="Times New Roman"/>
          <w:sz w:val="24"/>
          <w:szCs w:val="24"/>
        </w:rPr>
      </w:pPr>
    </w:p>
    <w:p w14:paraId="485FBBC3" w14:textId="77777777" w:rsidR="00E1430F" w:rsidRDefault="00E1430F" w:rsidP="00E1430F">
      <w:pPr>
        <w:pStyle w:val="NoSpacing"/>
        <w:jc w:val="both"/>
        <w:rPr>
          <w:rFonts w:ascii="Times New Roman" w:hAnsi="Times New Roman" w:cs="Times New Roman"/>
          <w:sz w:val="24"/>
          <w:szCs w:val="24"/>
        </w:rPr>
      </w:pPr>
    </w:p>
    <w:p w14:paraId="3F25ECEF" w14:textId="77777777" w:rsidR="00E1430F" w:rsidRDefault="00E1430F" w:rsidP="00E1430F">
      <w:pPr>
        <w:pStyle w:val="NoSpacing"/>
        <w:jc w:val="both"/>
        <w:rPr>
          <w:rFonts w:ascii="Times New Roman" w:hAnsi="Times New Roman" w:cs="Times New Roman"/>
          <w:sz w:val="24"/>
          <w:szCs w:val="24"/>
        </w:rPr>
      </w:pPr>
    </w:p>
    <w:p w14:paraId="5AB0F4D8" w14:textId="77777777" w:rsidR="00E1430F" w:rsidRDefault="00E1430F" w:rsidP="00E1430F">
      <w:pPr>
        <w:pStyle w:val="NoSpacing"/>
        <w:jc w:val="both"/>
        <w:rPr>
          <w:rFonts w:ascii="Times New Roman" w:hAnsi="Times New Roman" w:cs="Times New Roman"/>
          <w:sz w:val="24"/>
          <w:szCs w:val="24"/>
        </w:rPr>
      </w:pPr>
    </w:p>
    <w:p w14:paraId="1A4AA1F0" w14:textId="77777777" w:rsidR="00E1430F" w:rsidRDefault="00E1430F" w:rsidP="00E1430F">
      <w:pPr>
        <w:pStyle w:val="NoSpacing"/>
        <w:jc w:val="both"/>
        <w:rPr>
          <w:rFonts w:ascii="Times New Roman" w:hAnsi="Times New Roman" w:cs="Times New Roman"/>
          <w:sz w:val="24"/>
          <w:szCs w:val="24"/>
        </w:rPr>
      </w:pPr>
    </w:p>
    <w:p w14:paraId="120F703A" w14:textId="77777777" w:rsidR="00E1430F" w:rsidRDefault="00E1430F" w:rsidP="00E1430F">
      <w:pPr>
        <w:pStyle w:val="NoSpacing"/>
        <w:jc w:val="both"/>
        <w:rPr>
          <w:rFonts w:ascii="Times New Roman" w:hAnsi="Times New Roman" w:cs="Times New Roman"/>
          <w:sz w:val="24"/>
          <w:szCs w:val="24"/>
        </w:rPr>
      </w:pPr>
    </w:p>
    <w:p w14:paraId="4196DBA7" w14:textId="77777777" w:rsidR="00E1430F" w:rsidRDefault="00E1430F" w:rsidP="00E1430F">
      <w:pPr>
        <w:pStyle w:val="NoSpacing"/>
        <w:jc w:val="both"/>
        <w:rPr>
          <w:rFonts w:ascii="Times New Roman" w:hAnsi="Times New Roman" w:cs="Times New Roman"/>
          <w:sz w:val="24"/>
          <w:szCs w:val="24"/>
        </w:rPr>
      </w:pPr>
    </w:p>
    <w:p w14:paraId="5C9110E5" w14:textId="77777777" w:rsidR="00E1430F" w:rsidRDefault="00E1430F" w:rsidP="00E1430F">
      <w:pPr>
        <w:pStyle w:val="NoSpacing"/>
        <w:jc w:val="both"/>
        <w:rPr>
          <w:rFonts w:ascii="Times New Roman" w:hAnsi="Times New Roman" w:cs="Times New Roman"/>
          <w:sz w:val="24"/>
          <w:szCs w:val="24"/>
        </w:rPr>
      </w:pPr>
    </w:p>
    <w:p w14:paraId="355050A9" w14:textId="77777777" w:rsidR="00E1430F" w:rsidRDefault="00E1430F" w:rsidP="00E1430F">
      <w:pPr>
        <w:pStyle w:val="NoSpacing"/>
        <w:jc w:val="both"/>
        <w:rPr>
          <w:rFonts w:ascii="Times New Roman" w:hAnsi="Times New Roman" w:cs="Times New Roman"/>
          <w:sz w:val="24"/>
          <w:szCs w:val="24"/>
        </w:rPr>
      </w:pPr>
    </w:p>
    <w:p w14:paraId="79A9F980" w14:textId="77777777" w:rsidR="00E1430F" w:rsidRDefault="00E1430F" w:rsidP="00E1430F">
      <w:pPr>
        <w:pStyle w:val="NoSpacing"/>
        <w:jc w:val="both"/>
        <w:rPr>
          <w:rFonts w:ascii="Times New Roman" w:hAnsi="Times New Roman" w:cs="Times New Roman"/>
          <w:sz w:val="24"/>
          <w:szCs w:val="24"/>
        </w:rPr>
      </w:pPr>
    </w:p>
    <w:p w14:paraId="0615CC3B" w14:textId="77777777" w:rsidR="00E1430F" w:rsidRDefault="00E1430F" w:rsidP="00E1430F">
      <w:pPr>
        <w:pStyle w:val="NoSpacing"/>
        <w:jc w:val="both"/>
        <w:rPr>
          <w:rFonts w:ascii="Times New Roman" w:hAnsi="Times New Roman" w:cs="Times New Roman"/>
          <w:sz w:val="24"/>
          <w:szCs w:val="24"/>
        </w:rPr>
      </w:pPr>
    </w:p>
    <w:p w14:paraId="34A00831" w14:textId="77777777" w:rsidR="00E1430F" w:rsidRDefault="00E1430F" w:rsidP="00E1430F">
      <w:pPr>
        <w:pStyle w:val="NoSpacing"/>
        <w:jc w:val="both"/>
        <w:rPr>
          <w:rFonts w:ascii="Times New Roman" w:hAnsi="Times New Roman" w:cs="Times New Roman"/>
          <w:sz w:val="24"/>
          <w:szCs w:val="24"/>
        </w:rPr>
      </w:pPr>
    </w:p>
    <w:p w14:paraId="5F2D274F" w14:textId="77777777" w:rsidR="00E1430F" w:rsidRDefault="00E1430F" w:rsidP="00E1430F">
      <w:pPr>
        <w:pStyle w:val="NoSpacing"/>
        <w:jc w:val="both"/>
        <w:rPr>
          <w:rFonts w:ascii="Times New Roman" w:hAnsi="Times New Roman" w:cs="Times New Roman"/>
          <w:sz w:val="24"/>
          <w:szCs w:val="24"/>
        </w:rPr>
      </w:pPr>
    </w:p>
    <w:p w14:paraId="4B4C1732" w14:textId="77777777" w:rsidR="00E1430F" w:rsidRDefault="00E1430F" w:rsidP="00E1430F">
      <w:pPr>
        <w:pStyle w:val="NoSpacing"/>
        <w:jc w:val="both"/>
        <w:rPr>
          <w:rFonts w:ascii="Times New Roman" w:hAnsi="Times New Roman" w:cs="Times New Roman"/>
          <w:sz w:val="24"/>
          <w:szCs w:val="24"/>
        </w:rPr>
      </w:pPr>
    </w:p>
    <w:p w14:paraId="6A0F0C7C" w14:textId="77777777" w:rsidR="00E1430F" w:rsidRDefault="00E1430F" w:rsidP="00E1430F">
      <w:pPr>
        <w:pStyle w:val="NoSpacing"/>
        <w:jc w:val="both"/>
        <w:rPr>
          <w:rFonts w:ascii="Times New Roman" w:hAnsi="Times New Roman" w:cs="Times New Roman"/>
          <w:sz w:val="24"/>
          <w:szCs w:val="24"/>
        </w:rPr>
      </w:pPr>
    </w:p>
    <w:p w14:paraId="22DBA671" w14:textId="618CAA14" w:rsidR="00074603" w:rsidRPr="007933C9" w:rsidRDefault="00074603" w:rsidP="00E1430F">
      <w:pPr>
        <w:pStyle w:val="NoSpacing"/>
        <w:jc w:val="both"/>
        <w:rPr>
          <w:rFonts w:ascii="Times New Roman" w:hAnsi="Times New Roman" w:cs="Times New Roman"/>
          <w:b/>
          <w:bCs/>
          <w:sz w:val="24"/>
          <w:szCs w:val="24"/>
        </w:rPr>
      </w:pPr>
      <w:r w:rsidRPr="007933C9">
        <w:rPr>
          <w:rFonts w:ascii="Times New Roman" w:hAnsi="Times New Roman" w:cs="Times New Roman"/>
          <w:b/>
          <w:bCs/>
          <w:sz w:val="24"/>
          <w:szCs w:val="24"/>
        </w:rPr>
        <w:lastRenderedPageBreak/>
        <w:t>R</w:t>
      </w:r>
      <w:r w:rsidR="007933C9">
        <w:rPr>
          <w:rFonts w:ascii="Times New Roman" w:hAnsi="Times New Roman" w:cs="Times New Roman"/>
          <w:b/>
          <w:bCs/>
          <w:sz w:val="24"/>
          <w:szCs w:val="24"/>
        </w:rPr>
        <w:t>EFERENCES</w:t>
      </w:r>
    </w:p>
    <w:p w14:paraId="3751DC80" w14:textId="77777777" w:rsidR="00074603" w:rsidRPr="007933C9" w:rsidRDefault="00074603" w:rsidP="00E1430F">
      <w:pPr>
        <w:pStyle w:val="NoSpacing"/>
        <w:jc w:val="both"/>
        <w:rPr>
          <w:rFonts w:ascii="Times New Roman" w:hAnsi="Times New Roman" w:cs="Times New Roman"/>
          <w:sz w:val="24"/>
          <w:szCs w:val="24"/>
        </w:rPr>
      </w:pPr>
    </w:p>
    <w:sdt>
      <w:sdtPr>
        <w:rPr>
          <w:rFonts w:ascii="Times New Roman" w:hAnsi="Times New Roman" w:cs="Times New Roman"/>
          <w:sz w:val="24"/>
          <w:szCs w:val="24"/>
        </w:rPr>
        <w:tag w:val="MENDELEY_BIBLIOGRAPHY"/>
        <w:id w:val="-1344091551"/>
        <w:placeholder>
          <w:docPart w:val="DefaultPlaceholder_-1854013440"/>
        </w:placeholder>
      </w:sdtPr>
      <w:sdtContent>
        <w:p w14:paraId="3F1738DC" w14:textId="0C38159D" w:rsidR="00244E23" w:rsidRPr="007933C9" w:rsidRDefault="00244E23" w:rsidP="00E1430F">
          <w:pPr>
            <w:pStyle w:val="ListParagraph"/>
            <w:numPr>
              <w:ilvl w:val="0"/>
              <w:numId w:val="3"/>
            </w:numPr>
            <w:autoSpaceDE w:val="0"/>
            <w:autoSpaceDN w:val="0"/>
            <w:spacing w:after="0" w:line="240" w:lineRule="auto"/>
            <w:divId w:val="2013490182"/>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Charidimou A, Gang Q, Werring DJ. Sporadic cerebral amyloid angiopathy revisited: </w:t>
          </w:r>
          <w:r w:rsidR="002921D0" w:rsidRPr="007933C9">
            <w:rPr>
              <w:rFonts w:ascii="Times New Roman" w:eastAsia="Times New Roman" w:hAnsi="Times New Roman" w:cs="Times New Roman"/>
              <w:sz w:val="24"/>
              <w:szCs w:val="24"/>
            </w:rPr>
            <w:t>r</w:t>
          </w:r>
          <w:r w:rsidRPr="007933C9">
            <w:rPr>
              <w:rFonts w:ascii="Times New Roman" w:eastAsia="Times New Roman" w:hAnsi="Times New Roman" w:cs="Times New Roman"/>
              <w:sz w:val="24"/>
              <w:szCs w:val="24"/>
            </w:rPr>
            <w:t xml:space="preserve">ecent insights into pathophysiology and clinical spectrum.  </w:t>
          </w:r>
          <w:r w:rsidRPr="00943C2F">
            <w:rPr>
              <w:rFonts w:ascii="Times New Roman" w:eastAsia="Times New Roman" w:hAnsi="Times New Roman" w:cs="Times New Roman"/>
              <w:i/>
              <w:iCs/>
              <w:sz w:val="24"/>
              <w:szCs w:val="24"/>
            </w:rPr>
            <w:t xml:space="preserve">J Neurol </w:t>
          </w:r>
          <w:proofErr w:type="spellStart"/>
          <w:r w:rsidRPr="00943C2F">
            <w:rPr>
              <w:rFonts w:ascii="Times New Roman" w:eastAsia="Times New Roman" w:hAnsi="Times New Roman" w:cs="Times New Roman"/>
              <w:i/>
              <w:iCs/>
              <w:sz w:val="24"/>
              <w:szCs w:val="24"/>
            </w:rPr>
            <w:t>Neurosurg</w:t>
          </w:r>
          <w:proofErr w:type="spellEnd"/>
          <w:r w:rsidR="00943C2F">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 xml:space="preserve"> Psychiatry</w:t>
          </w:r>
          <w:r w:rsidR="002921D0" w:rsidRPr="007933C9">
            <w:rPr>
              <w:rFonts w:ascii="Times New Roman" w:eastAsia="Times New Roman" w:hAnsi="Times New Roman" w:cs="Times New Roman"/>
              <w:sz w:val="24"/>
              <w:szCs w:val="24"/>
            </w:rPr>
            <w:t xml:space="preserve"> 2012;83(2):</w:t>
          </w:r>
          <w:r w:rsidRPr="007933C9">
            <w:rPr>
              <w:rFonts w:ascii="Times New Roman" w:eastAsia="Times New Roman" w:hAnsi="Times New Roman" w:cs="Times New Roman"/>
              <w:sz w:val="24"/>
              <w:szCs w:val="24"/>
            </w:rPr>
            <w:t>124–37. http://doi.org/10.1136/jnnp-2011-301308</w:t>
          </w:r>
        </w:p>
        <w:p w14:paraId="78ED3273" w14:textId="2D219A46" w:rsidR="00244E23" w:rsidRPr="007933C9" w:rsidRDefault="00244E23" w:rsidP="00E1430F">
          <w:pPr>
            <w:autoSpaceDE w:val="0"/>
            <w:autoSpaceDN w:val="0"/>
            <w:spacing w:after="0" w:line="240" w:lineRule="auto"/>
            <w:ind w:hanging="640"/>
            <w:divId w:val="1249389541"/>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2. </w:t>
          </w:r>
          <w:r w:rsidRPr="007933C9">
            <w:rPr>
              <w:rFonts w:ascii="Times New Roman" w:eastAsia="Times New Roman" w:hAnsi="Times New Roman" w:cs="Times New Roman"/>
              <w:sz w:val="24"/>
              <w:szCs w:val="24"/>
            </w:rPr>
            <w:tab/>
            <w:t>Boyle</w:t>
          </w:r>
          <w:r w:rsidR="00B02855" w:rsidRPr="007933C9">
            <w:rPr>
              <w:rFonts w:ascii="Times New Roman" w:eastAsia="Times New Roman" w:hAnsi="Times New Roman" w:cs="Times New Roman"/>
              <w:sz w:val="24"/>
              <w:szCs w:val="24"/>
            </w:rPr>
            <w:t xml:space="preserve"> PA</w:t>
          </w:r>
          <w:r w:rsidRPr="007933C9">
            <w:rPr>
              <w:rFonts w:ascii="Times New Roman" w:eastAsia="Times New Roman" w:hAnsi="Times New Roman" w:cs="Times New Roman"/>
              <w:sz w:val="24"/>
              <w:szCs w:val="24"/>
            </w:rPr>
            <w:t xml:space="preserve">, </w:t>
          </w:r>
          <w:r w:rsidR="00B02855" w:rsidRPr="007933C9">
            <w:rPr>
              <w:rFonts w:ascii="Times New Roman" w:eastAsia="Times New Roman" w:hAnsi="Times New Roman" w:cs="Times New Roman"/>
              <w:sz w:val="24"/>
              <w:szCs w:val="24"/>
            </w:rPr>
            <w:t xml:space="preserve">Yu L, Nag S, Leurgans S, Wilson RS, Bennett DA, et al. </w:t>
          </w:r>
          <w:r w:rsidRPr="007933C9">
            <w:rPr>
              <w:rFonts w:ascii="Times New Roman" w:eastAsia="Times New Roman" w:hAnsi="Times New Roman" w:cs="Times New Roman"/>
              <w:sz w:val="24"/>
              <w:szCs w:val="24"/>
            </w:rPr>
            <w:t>Cerebral amyloid angiopathy and cognitive outcomes in community-based older persons</w:t>
          </w:r>
          <w:r w:rsidR="00B02855" w:rsidRPr="007933C9">
            <w:rPr>
              <w:rFonts w:ascii="Times New Roman" w:eastAsia="Times New Roman" w:hAnsi="Times New Roman" w:cs="Times New Roman"/>
              <w:sz w:val="24"/>
              <w:szCs w:val="24"/>
            </w:rPr>
            <w:t xml:space="preserve">. </w:t>
          </w:r>
          <w:r w:rsidR="00B02855" w:rsidRPr="00943C2F">
            <w:rPr>
              <w:rFonts w:ascii="Times New Roman" w:eastAsia="Times New Roman" w:hAnsi="Times New Roman" w:cs="Times New Roman"/>
              <w:i/>
              <w:iCs/>
              <w:sz w:val="24"/>
              <w:szCs w:val="24"/>
            </w:rPr>
            <w:t>Neurol</w:t>
          </w:r>
          <w:r w:rsidR="00943C2F" w:rsidRPr="00943C2F">
            <w:rPr>
              <w:rFonts w:ascii="Times New Roman" w:eastAsia="Times New Roman" w:hAnsi="Times New Roman" w:cs="Times New Roman"/>
              <w:i/>
              <w:iCs/>
              <w:sz w:val="24"/>
              <w:szCs w:val="24"/>
            </w:rPr>
            <w:t>,</w:t>
          </w:r>
          <w:r w:rsidR="00B02855" w:rsidRPr="007933C9">
            <w:rPr>
              <w:rFonts w:ascii="Times New Roman" w:eastAsia="Times New Roman" w:hAnsi="Times New Roman" w:cs="Times New Roman"/>
              <w:sz w:val="24"/>
              <w:szCs w:val="24"/>
            </w:rPr>
            <w:t xml:space="preserve"> 2015</w:t>
          </w:r>
          <w:r w:rsidR="00943C2F">
            <w:rPr>
              <w:rFonts w:ascii="Times New Roman" w:eastAsia="Times New Roman" w:hAnsi="Times New Roman" w:cs="Times New Roman"/>
              <w:sz w:val="24"/>
              <w:szCs w:val="24"/>
            </w:rPr>
            <w:t>;</w:t>
          </w:r>
          <w:r w:rsidR="00B02855" w:rsidRPr="007933C9">
            <w:rPr>
              <w:rFonts w:ascii="Times New Roman" w:eastAsia="Times New Roman" w:hAnsi="Times New Roman" w:cs="Times New Roman"/>
              <w:sz w:val="24"/>
              <w:szCs w:val="24"/>
            </w:rPr>
            <w:t xml:space="preserve">85(22):1930-1936. </w:t>
          </w:r>
          <w:r w:rsidRPr="007933C9">
            <w:rPr>
              <w:rFonts w:ascii="Times New Roman" w:eastAsia="Times New Roman" w:hAnsi="Times New Roman" w:cs="Times New Roman"/>
              <w:sz w:val="24"/>
              <w:szCs w:val="24"/>
            </w:rPr>
            <w:t xml:space="preserve"> http://doi.org/10.1212/WNL.0000000000002175</w:t>
          </w:r>
        </w:p>
        <w:p w14:paraId="7A643DF8" w14:textId="7D283230" w:rsidR="00B02855" w:rsidRPr="007933C9" w:rsidRDefault="00244E23" w:rsidP="00E1430F">
          <w:pPr>
            <w:autoSpaceDE w:val="0"/>
            <w:autoSpaceDN w:val="0"/>
            <w:spacing w:after="0" w:line="240" w:lineRule="auto"/>
            <w:ind w:hanging="640"/>
            <w:divId w:val="1955866929"/>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3. </w:t>
          </w:r>
          <w:r w:rsidRPr="007933C9">
            <w:rPr>
              <w:rFonts w:ascii="Times New Roman" w:eastAsia="Times New Roman" w:hAnsi="Times New Roman" w:cs="Times New Roman"/>
              <w:sz w:val="24"/>
              <w:szCs w:val="24"/>
            </w:rPr>
            <w:tab/>
            <w:t>Greenberg SM, Rebeck</w:t>
          </w:r>
          <w:r w:rsidR="00B02855" w:rsidRPr="007933C9">
            <w:rPr>
              <w:rFonts w:ascii="Times New Roman" w:eastAsia="Times New Roman" w:hAnsi="Times New Roman" w:cs="Times New Roman"/>
              <w:sz w:val="24"/>
              <w:szCs w:val="24"/>
            </w:rPr>
            <w:t xml:space="preserve"> </w:t>
          </w:r>
          <w:r w:rsidRPr="007933C9">
            <w:rPr>
              <w:rFonts w:ascii="Times New Roman" w:eastAsia="Times New Roman" w:hAnsi="Times New Roman" w:cs="Times New Roman"/>
              <w:sz w:val="24"/>
              <w:szCs w:val="24"/>
            </w:rPr>
            <w:t xml:space="preserve">W, Vonsattel </w:t>
          </w:r>
          <w:r w:rsidR="00B02855" w:rsidRPr="007933C9">
            <w:rPr>
              <w:rFonts w:ascii="Times New Roman" w:eastAsia="Times New Roman" w:hAnsi="Times New Roman" w:cs="Times New Roman"/>
              <w:sz w:val="24"/>
              <w:szCs w:val="24"/>
            </w:rPr>
            <w:t>J</w:t>
          </w:r>
          <w:r w:rsidRPr="007933C9">
            <w:rPr>
              <w:rFonts w:ascii="Times New Roman" w:eastAsia="Times New Roman" w:hAnsi="Times New Roman" w:cs="Times New Roman"/>
              <w:sz w:val="24"/>
              <w:szCs w:val="24"/>
            </w:rPr>
            <w:t>PG, Gomez-Isla T, Hyman BT. Apolipoprotein E</w:t>
          </w:r>
          <w:r w:rsidR="00B02855" w:rsidRPr="007933C9">
            <w:rPr>
              <w:rFonts w:ascii="Times New Roman" w:eastAsia="Times New Roman" w:hAnsi="Times New Roman" w:cs="Times New Roman"/>
              <w:sz w:val="24"/>
              <w:szCs w:val="24"/>
            </w:rPr>
            <w:t xml:space="preserve"> ε</w:t>
          </w:r>
          <w:r w:rsidRPr="007933C9">
            <w:rPr>
              <w:rFonts w:ascii="Times New Roman" w:eastAsia="Times New Roman" w:hAnsi="Times New Roman" w:cs="Times New Roman"/>
              <w:sz w:val="24"/>
              <w:szCs w:val="24"/>
            </w:rPr>
            <w:t xml:space="preserve">4 and </w:t>
          </w:r>
          <w:r w:rsidR="00B02855" w:rsidRPr="007933C9">
            <w:rPr>
              <w:rFonts w:ascii="Times New Roman" w:eastAsia="Times New Roman" w:hAnsi="Times New Roman" w:cs="Times New Roman"/>
              <w:sz w:val="24"/>
              <w:szCs w:val="24"/>
            </w:rPr>
            <w:t>c</w:t>
          </w:r>
          <w:r w:rsidRPr="007933C9">
            <w:rPr>
              <w:rFonts w:ascii="Times New Roman" w:eastAsia="Times New Roman" w:hAnsi="Times New Roman" w:cs="Times New Roman"/>
              <w:sz w:val="24"/>
              <w:szCs w:val="24"/>
            </w:rPr>
            <w:t xml:space="preserve">erebral </w:t>
          </w:r>
          <w:r w:rsidR="00B02855" w:rsidRPr="007933C9">
            <w:rPr>
              <w:rFonts w:ascii="Times New Roman" w:eastAsia="Times New Roman" w:hAnsi="Times New Roman" w:cs="Times New Roman"/>
              <w:sz w:val="24"/>
              <w:szCs w:val="24"/>
            </w:rPr>
            <w:t>h</w:t>
          </w:r>
          <w:r w:rsidRPr="007933C9">
            <w:rPr>
              <w:rFonts w:ascii="Times New Roman" w:eastAsia="Times New Roman" w:hAnsi="Times New Roman" w:cs="Times New Roman"/>
              <w:sz w:val="24"/>
              <w:szCs w:val="24"/>
            </w:rPr>
            <w:t xml:space="preserve">emorrhage </w:t>
          </w:r>
          <w:r w:rsidR="00B02855" w:rsidRPr="007933C9">
            <w:rPr>
              <w:rFonts w:ascii="Times New Roman" w:eastAsia="Times New Roman" w:hAnsi="Times New Roman" w:cs="Times New Roman"/>
              <w:sz w:val="24"/>
              <w:szCs w:val="24"/>
            </w:rPr>
            <w:t>a</w:t>
          </w:r>
          <w:r w:rsidRPr="007933C9">
            <w:rPr>
              <w:rFonts w:ascii="Times New Roman" w:eastAsia="Times New Roman" w:hAnsi="Times New Roman" w:cs="Times New Roman"/>
              <w:sz w:val="24"/>
              <w:szCs w:val="24"/>
            </w:rPr>
            <w:t xml:space="preserve">ssociated with </w:t>
          </w:r>
          <w:r w:rsidR="00B02855" w:rsidRPr="007933C9">
            <w:rPr>
              <w:rFonts w:ascii="Times New Roman" w:eastAsia="Times New Roman" w:hAnsi="Times New Roman" w:cs="Times New Roman"/>
              <w:sz w:val="24"/>
              <w:szCs w:val="24"/>
            </w:rPr>
            <w:t>a</w:t>
          </w:r>
          <w:r w:rsidRPr="007933C9">
            <w:rPr>
              <w:rFonts w:ascii="Times New Roman" w:eastAsia="Times New Roman" w:hAnsi="Times New Roman" w:cs="Times New Roman"/>
              <w:sz w:val="24"/>
              <w:szCs w:val="24"/>
            </w:rPr>
            <w:t xml:space="preserve">myloid </w:t>
          </w:r>
          <w:r w:rsidR="00B02855" w:rsidRPr="007933C9">
            <w:rPr>
              <w:rFonts w:ascii="Times New Roman" w:eastAsia="Times New Roman" w:hAnsi="Times New Roman" w:cs="Times New Roman"/>
              <w:sz w:val="24"/>
              <w:szCs w:val="24"/>
            </w:rPr>
            <w:t>a</w:t>
          </w:r>
          <w:r w:rsidRPr="007933C9">
            <w:rPr>
              <w:rFonts w:ascii="Times New Roman" w:eastAsia="Times New Roman" w:hAnsi="Times New Roman" w:cs="Times New Roman"/>
              <w:sz w:val="24"/>
              <w:szCs w:val="24"/>
            </w:rPr>
            <w:t>ng</w:t>
          </w:r>
          <w:r w:rsidR="00B02855" w:rsidRPr="007933C9">
            <w:rPr>
              <w:rFonts w:ascii="Times New Roman" w:eastAsia="Times New Roman" w:hAnsi="Times New Roman" w:cs="Times New Roman"/>
              <w:sz w:val="24"/>
              <w:szCs w:val="24"/>
            </w:rPr>
            <w:t>i</w:t>
          </w:r>
          <w:r w:rsidRPr="007933C9">
            <w:rPr>
              <w:rFonts w:ascii="Times New Roman" w:eastAsia="Times New Roman" w:hAnsi="Times New Roman" w:cs="Times New Roman"/>
              <w:sz w:val="24"/>
              <w:szCs w:val="24"/>
            </w:rPr>
            <w:t>opathy</w:t>
          </w:r>
          <w:r w:rsidR="00B02855" w:rsidRPr="007933C9">
            <w:rPr>
              <w:rFonts w:ascii="Times New Roman" w:eastAsia="Times New Roman" w:hAnsi="Times New Roman" w:cs="Times New Roman"/>
              <w:sz w:val="24"/>
              <w:szCs w:val="24"/>
            </w:rPr>
            <w:t xml:space="preserve">. </w:t>
          </w:r>
          <w:r w:rsidR="00B02855" w:rsidRPr="00943C2F">
            <w:rPr>
              <w:rFonts w:ascii="Times New Roman" w:eastAsia="Times New Roman" w:hAnsi="Times New Roman" w:cs="Times New Roman"/>
              <w:i/>
              <w:iCs/>
              <w:sz w:val="24"/>
              <w:szCs w:val="24"/>
            </w:rPr>
            <w:t>Ann Neurol</w:t>
          </w:r>
          <w:r w:rsidR="00943C2F">
            <w:rPr>
              <w:rFonts w:ascii="Times New Roman" w:eastAsia="Times New Roman" w:hAnsi="Times New Roman" w:cs="Times New Roman"/>
              <w:sz w:val="24"/>
              <w:szCs w:val="24"/>
            </w:rPr>
            <w:t>,</w:t>
          </w:r>
          <w:r w:rsidR="00B02855" w:rsidRPr="007933C9">
            <w:rPr>
              <w:rFonts w:ascii="Times New Roman" w:eastAsia="Times New Roman" w:hAnsi="Times New Roman" w:cs="Times New Roman"/>
              <w:sz w:val="24"/>
              <w:szCs w:val="24"/>
            </w:rPr>
            <w:t xml:space="preserve"> 1995;38(2):254-259. </w:t>
          </w:r>
          <w:r w:rsidRPr="007933C9">
            <w:rPr>
              <w:rFonts w:ascii="Times New Roman" w:eastAsia="Times New Roman" w:hAnsi="Times New Roman" w:cs="Times New Roman"/>
              <w:sz w:val="24"/>
              <w:szCs w:val="24"/>
            </w:rPr>
            <w:t xml:space="preserve"> </w:t>
          </w:r>
          <w:r w:rsidR="00B02855" w:rsidRPr="007933C9">
            <w:rPr>
              <w:rFonts w:ascii="Times New Roman" w:eastAsia="Times New Roman" w:hAnsi="Times New Roman" w:cs="Times New Roman"/>
              <w:sz w:val="24"/>
              <w:szCs w:val="24"/>
            </w:rPr>
            <w:t>http://doi.org/10.1002/ana.410380219</w:t>
          </w:r>
        </w:p>
        <w:p w14:paraId="4F444972" w14:textId="0A1A6113" w:rsidR="00244E23" w:rsidRPr="007933C9" w:rsidRDefault="00244E23" w:rsidP="00E1430F">
          <w:pPr>
            <w:autoSpaceDE w:val="0"/>
            <w:autoSpaceDN w:val="0"/>
            <w:spacing w:after="0" w:line="240" w:lineRule="auto"/>
            <w:ind w:hanging="640"/>
            <w:divId w:val="1310668202"/>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4. </w:t>
          </w:r>
          <w:r w:rsidRPr="007933C9">
            <w:rPr>
              <w:rFonts w:ascii="Times New Roman" w:eastAsia="Times New Roman" w:hAnsi="Times New Roman" w:cs="Times New Roman"/>
              <w:sz w:val="24"/>
              <w:szCs w:val="24"/>
            </w:rPr>
            <w:tab/>
            <w:t xml:space="preserve">Lauer A, Van Veluw SJ, William CM, Charidimou A, Roongpiboonsopit D, Vashkevich A, et al. Microbleeds on MRI are associated with microinfarcts on autopsy in cerebral amyloid angiopathy. </w:t>
          </w:r>
          <w:r w:rsidRPr="00943C2F">
            <w:rPr>
              <w:rFonts w:ascii="Times New Roman" w:eastAsia="Times New Roman" w:hAnsi="Times New Roman" w:cs="Times New Roman"/>
              <w:i/>
              <w:iCs/>
              <w:sz w:val="24"/>
              <w:szCs w:val="24"/>
            </w:rPr>
            <w:t>Neurol</w:t>
          </w:r>
          <w:r w:rsidR="00943C2F">
            <w:rPr>
              <w:rFonts w:ascii="Times New Roman" w:eastAsia="Times New Roman" w:hAnsi="Times New Roman" w:cs="Times New Roman"/>
              <w:i/>
              <w:iCs/>
              <w:sz w:val="24"/>
              <w:szCs w:val="24"/>
            </w:rPr>
            <w:t>,</w:t>
          </w:r>
          <w:r w:rsidRPr="007933C9">
            <w:rPr>
              <w:rFonts w:ascii="Times New Roman" w:eastAsia="Times New Roman" w:hAnsi="Times New Roman" w:cs="Times New Roman"/>
              <w:sz w:val="24"/>
              <w:szCs w:val="24"/>
            </w:rPr>
            <w:t xml:space="preserve"> 2016;87(14):1488–92. http://doi.org/10.1212/WNL.0000000000003184</w:t>
          </w:r>
        </w:p>
        <w:p w14:paraId="09C27BAD" w14:textId="310ADAEA" w:rsidR="00244E23" w:rsidRPr="007933C9" w:rsidRDefault="00244E23" w:rsidP="00E1430F">
          <w:pPr>
            <w:autoSpaceDE w:val="0"/>
            <w:autoSpaceDN w:val="0"/>
            <w:spacing w:after="0" w:line="240" w:lineRule="auto"/>
            <w:ind w:hanging="640"/>
            <w:divId w:val="1379546423"/>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5. </w:t>
          </w:r>
          <w:r w:rsidRPr="007933C9">
            <w:rPr>
              <w:rFonts w:ascii="Times New Roman" w:eastAsia="Times New Roman" w:hAnsi="Times New Roman" w:cs="Times New Roman"/>
              <w:sz w:val="24"/>
              <w:szCs w:val="24"/>
            </w:rPr>
            <w:tab/>
            <w:t xml:space="preserve">Greenberg SM, Bacskai BJ, Hernandez-Guillamon M, Pruzin J, Sperling R, van Veluw SJ. Cerebral amyloid angiopathy and Alzheimer disease </w:t>
          </w:r>
          <w:r w:rsidR="00B02855" w:rsidRPr="007933C9">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 xml:space="preserve"> one peptide, two pathways</w:t>
          </w:r>
          <w:r w:rsidR="00B02855" w:rsidRPr="007933C9">
            <w:rPr>
              <w:rFonts w:ascii="Times New Roman" w:eastAsia="Times New Roman" w:hAnsi="Times New Roman" w:cs="Times New Roman"/>
              <w:sz w:val="24"/>
              <w:szCs w:val="24"/>
            </w:rPr>
            <w:t xml:space="preserve">. Nat Rev </w:t>
          </w:r>
          <w:r w:rsidR="00B02855" w:rsidRPr="00943C2F">
            <w:rPr>
              <w:rFonts w:ascii="Times New Roman" w:eastAsia="Times New Roman" w:hAnsi="Times New Roman" w:cs="Times New Roman"/>
              <w:i/>
              <w:iCs/>
              <w:sz w:val="24"/>
              <w:szCs w:val="24"/>
            </w:rPr>
            <w:t>Neurol</w:t>
          </w:r>
          <w:r w:rsidR="00943C2F" w:rsidRPr="00943C2F">
            <w:rPr>
              <w:rFonts w:ascii="Times New Roman" w:eastAsia="Times New Roman" w:hAnsi="Times New Roman" w:cs="Times New Roman"/>
              <w:i/>
              <w:iCs/>
              <w:sz w:val="24"/>
              <w:szCs w:val="24"/>
            </w:rPr>
            <w:t>,</w:t>
          </w:r>
          <w:r w:rsidR="00B02855" w:rsidRPr="007933C9">
            <w:rPr>
              <w:rFonts w:ascii="Times New Roman" w:eastAsia="Times New Roman" w:hAnsi="Times New Roman" w:cs="Times New Roman"/>
              <w:sz w:val="24"/>
              <w:szCs w:val="24"/>
            </w:rPr>
            <w:t xml:space="preserve"> 2020;16:30-42. </w:t>
          </w:r>
          <w:r w:rsidRPr="007933C9">
            <w:rPr>
              <w:rFonts w:ascii="Times New Roman" w:eastAsia="Times New Roman" w:hAnsi="Times New Roman" w:cs="Times New Roman"/>
              <w:sz w:val="24"/>
              <w:szCs w:val="24"/>
            </w:rPr>
            <w:t>http://doi.org/10.1038/s41582-019-0281-2</w:t>
          </w:r>
        </w:p>
        <w:p w14:paraId="050F467C" w14:textId="087D01A7" w:rsidR="00244E23" w:rsidRPr="007933C9" w:rsidRDefault="00244E23" w:rsidP="00E1430F">
          <w:pPr>
            <w:autoSpaceDE w:val="0"/>
            <w:autoSpaceDN w:val="0"/>
            <w:spacing w:after="0" w:line="240" w:lineRule="auto"/>
            <w:ind w:hanging="640"/>
            <w:divId w:val="405610673"/>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6. </w:t>
          </w:r>
          <w:r w:rsidRPr="007933C9">
            <w:rPr>
              <w:rFonts w:ascii="Times New Roman" w:eastAsia="Times New Roman" w:hAnsi="Times New Roman" w:cs="Times New Roman"/>
              <w:sz w:val="24"/>
              <w:szCs w:val="24"/>
            </w:rPr>
            <w:tab/>
            <w:t xml:space="preserve">Rannikmäe K, Samarasekera N, Martînez-Gonzâlez NA, Salman RAS, Sudlow CLM. Genetics of cerebral amyloid angiopathy: Systematic review and meta-analysis. </w:t>
          </w:r>
          <w:r w:rsidRPr="00943C2F">
            <w:rPr>
              <w:rFonts w:ascii="Times New Roman" w:eastAsia="Times New Roman" w:hAnsi="Times New Roman" w:cs="Times New Roman"/>
              <w:i/>
              <w:iCs/>
              <w:sz w:val="24"/>
              <w:szCs w:val="24"/>
            </w:rPr>
            <w:t xml:space="preserve">J Neurol </w:t>
          </w:r>
          <w:proofErr w:type="spellStart"/>
          <w:r w:rsidRPr="00943C2F">
            <w:rPr>
              <w:rFonts w:ascii="Times New Roman" w:eastAsia="Times New Roman" w:hAnsi="Times New Roman" w:cs="Times New Roman"/>
              <w:i/>
              <w:iCs/>
              <w:sz w:val="24"/>
              <w:szCs w:val="24"/>
            </w:rPr>
            <w:t>Neurosurg</w:t>
          </w:r>
          <w:proofErr w:type="spellEnd"/>
          <w:r w:rsidRPr="00943C2F">
            <w:rPr>
              <w:rFonts w:ascii="Times New Roman" w:eastAsia="Times New Roman" w:hAnsi="Times New Roman" w:cs="Times New Roman"/>
              <w:i/>
              <w:iCs/>
              <w:sz w:val="24"/>
              <w:szCs w:val="24"/>
            </w:rPr>
            <w:t xml:space="preserve"> Psychiatry</w:t>
          </w:r>
          <w:r w:rsidR="00943C2F" w:rsidRPr="00943C2F">
            <w:rPr>
              <w:rFonts w:ascii="Times New Roman" w:eastAsia="Times New Roman" w:hAnsi="Times New Roman" w:cs="Times New Roman"/>
              <w:i/>
              <w:iCs/>
              <w:sz w:val="24"/>
              <w:szCs w:val="24"/>
            </w:rPr>
            <w:t>,</w:t>
          </w:r>
          <w:r w:rsidR="00B02855" w:rsidRPr="007933C9">
            <w:rPr>
              <w:rFonts w:ascii="Times New Roman" w:eastAsia="Times New Roman" w:hAnsi="Times New Roman" w:cs="Times New Roman"/>
              <w:sz w:val="24"/>
              <w:szCs w:val="24"/>
            </w:rPr>
            <w:t xml:space="preserve"> </w:t>
          </w:r>
          <w:r w:rsidRPr="007933C9">
            <w:rPr>
              <w:rFonts w:ascii="Times New Roman" w:eastAsia="Times New Roman" w:hAnsi="Times New Roman" w:cs="Times New Roman"/>
              <w:sz w:val="24"/>
              <w:szCs w:val="24"/>
            </w:rPr>
            <w:t>2013;84(8):901–8. http://doi.org/10.1136/jnnp-2012-303898</w:t>
          </w:r>
        </w:p>
        <w:p w14:paraId="360FC416" w14:textId="436B41F1" w:rsidR="00244E23" w:rsidRPr="007933C9" w:rsidRDefault="00244E23" w:rsidP="00E1430F">
          <w:pPr>
            <w:autoSpaceDE w:val="0"/>
            <w:autoSpaceDN w:val="0"/>
            <w:spacing w:after="0" w:line="240" w:lineRule="auto"/>
            <w:ind w:hanging="640"/>
            <w:divId w:val="789201511"/>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7. </w:t>
          </w:r>
          <w:r w:rsidRPr="007933C9">
            <w:rPr>
              <w:rFonts w:ascii="Times New Roman" w:eastAsia="Times New Roman" w:hAnsi="Times New Roman" w:cs="Times New Roman"/>
              <w:sz w:val="24"/>
              <w:szCs w:val="24"/>
            </w:rPr>
            <w:tab/>
            <w:t xml:space="preserve">Arima H, Tzourio C, Anderson C, Woodward M, Bousser MG, MacMahon S, et al. Effects of perindopril-based lowering of blood pressure on intracerebral hemorrhage related to amyloid angiopathy: The </w:t>
          </w:r>
          <w:r w:rsidR="00B02855" w:rsidRPr="007933C9">
            <w:rPr>
              <w:rFonts w:ascii="Times New Roman" w:eastAsia="Times New Roman" w:hAnsi="Times New Roman" w:cs="Times New Roman"/>
              <w:sz w:val="24"/>
              <w:szCs w:val="24"/>
            </w:rPr>
            <w:t>PROGRESS</w:t>
          </w:r>
          <w:r w:rsidRPr="007933C9">
            <w:rPr>
              <w:rFonts w:ascii="Times New Roman" w:eastAsia="Times New Roman" w:hAnsi="Times New Roman" w:cs="Times New Roman"/>
              <w:sz w:val="24"/>
              <w:szCs w:val="24"/>
            </w:rPr>
            <w:t xml:space="preserve"> trial. </w:t>
          </w:r>
          <w:r w:rsidRPr="00943C2F">
            <w:rPr>
              <w:rFonts w:ascii="Times New Roman" w:eastAsia="Times New Roman" w:hAnsi="Times New Roman" w:cs="Times New Roman"/>
              <w:i/>
              <w:iCs/>
              <w:sz w:val="24"/>
              <w:szCs w:val="24"/>
            </w:rPr>
            <w:t>Stroke</w:t>
          </w:r>
          <w:r w:rsidR="00943C2F">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 xml:space="preserve"> 2010</w:t>
          </w:r>
          <w:r w:rsidR="00943C2F">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41(2):394–6. http://doi.org/10.1161/STROKEAHA.109.563932</w:t>
          </w:r>
        </w:p>
        <w:p w14:paraId="15E24CF2" w14:textId="04CD9A3D" w:rsidR="00244E23" w:rsidRPr="007933C9" w:rsidRDefault="00244E23" w:rsidP="00E1430F">
          <w:pPr>
            <w:autoSpaceDE w:val="0"/>
            <w:autoSpaceDN w:val="0"/>
            <w:spacing w:after="0" w:line="240" w:lineRule="auto"/>
            <w:ind w:hanging="640"/>
            <w:divId w:val="1995065871"/>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8. </w:t>
          </w:r>
          <w:r w:rsidRPr="007933C9">
            <w:rPr>
              <w:rFonts w:ascii="Times New Roman" w:eastAsia="Times New Roman" w:hAnsi="Times New Roman" w:cs="Times New Roman"/>
              <w:sz w:val="24"/>
              <w:szCs w:val="24"/>
            </w:rPr>
            <w:tab/>
            <w:t xml:space="preserve">Samarasekera N, Smith C, Salman RAS. The association between cerebral amyloid angiopathy and intracerebral haemorrhage: Systematic review and meta-analysis. </w:t>
          </w:r>
          <w:r w:rsidRPr="00943C2F">
            <w:rPr>
              <w:rFonts w:ascii="Times New Roman" w:eastAsia="Times New Roman" w:hAnsi="Times New Roman" w:cs="Times New Roman"/>
              <w:i/>
              <w:iCs/>
              <w:sz w:val="24"/>
              <w:szCs w:val="24"/>
            </w:rPr>
            <w:t xml:space="preserve">J Neurol </w:t>
          </w:r>
          <w:proofErr w:type="spellStart"/>
          <w:r w:rsidRPr="00943C2F">
            <w:rPr>
              <w:rFonts w:ascii="Times New Roman" w:eastAsia="Times New Roman" w:hAnsi="Times New Roman" w:cs="Times New Roman"/>
              <w:i/>
              <w:iCs/>
              <w:sz w:val="24"/>
              <w:szCs w:val="24"/>
            </w:rPr>
            <w:t>Neurosurg</w:t>
          </w:r>
          <w:proofErr w:type="spellEnd"/>
          <w:r w:rsidRPr="00943C2F">
            <w:rPr>
              <w:rFonts w:ascii="Times New Roman" w:eastAsia="Times New Roman" w:hAnsi="Times New Roman" w:cs="Times New Roman"/>
              <w:i/>
              <w:iCs/>
              <w:sz w:val="24"/>
              <w:szCs w:val="24"/>
            </w:rPr>
            <w:t xml:space="preserve"> Psychiatry</w:t>
          </w:r>
          <w:r w:rsidR="00943C2F">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 xml:space="preserve"> 2012;83(3):275–81. http://doi.org/10.1136/jnnp-2011-300371</w:t>
          </w:r>
        </w:p>
        <w:p w14:paraId="25AEA84C" w14:textId="5EA2C7E9" w:rsidR="00244E23" w:rsidRPr="007933C9" w:rsidRDefault="00244E23" w:rsidP="00E1430F">
          <w:pPr>
            <w:autoSpaceDE w:val="0"/>
            <w:autoSpaceDN w:val="0"/>
            <w:spacing w:after="0" w:line="240" w:lineRule="auto"/>
            <w:ind w:hanging="640"/>
            <w:divId w:val="1135417041"/>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9. </w:t>
          </w:r>
          <w:r w:rsidRPr="007933C9">
            <w:rPr>
              <w:rFonts w:ascii="Times New Roman" w:eastAsia="Times New Roman" w:hAnsi="Times New Roman" w:cs="Times New Roman"/>
              <w:sz w:val="24"/>
              <w:szCs w:val="24"/>
            </w:rPr>
            <w:tab/>
            <w:t>Greenberg SM, Charidimou A. Diagnosis of cerebral amyloid angiopathy</w:t>
          </w:r>
          <w:r w:rsidR="00B02855" w:rsidRPr="007933C9">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 xml:space="preserve"> evolution of the Boston criteria</w:t>
          </w:r>
          <w:r w:rsidR="00B02855" w:rsidRPr="007933C9">
            <w:rPr>
              <w:rFonts w:ascii="Times New Roman" w:eastAsia="Times New Roman" w:hAnsi="Times New Roman" w:cs="Times New Roman"/>
              <w:sz w:val="24"/>
              <w:szCs w:val="24"/>
            </w:rPr>
            <w:t>.</w:t>
          </w:r>
          <w:r w:rsidR="00B02855" w:rsidRPr="00943C2F">
            <w:rPr>
              <w:rFonts w:ascii="Times New Roman" w:eastAsia="Times New Roman" w:hAnsi="Times New Roman" w:cs="Times New Roman"/>
              <w:i/>
              <w:iCs/>
              <w:sz w:val="24"/>
              <w:szCs w:val="24"/>
            </w:rPr>
            <w:t xml:space="preserve"> Stroke</w:t>
          </w:r>
          <w:r w:rsidR="00943C2F">
            <w:rPr>
              <w:rFonts w:ascii="Times New Roman" w:eastAsia="Times New Roman" w:hAnsi="Times New Roman" w:cs="Times New Roman"/>
              <w:sz w:val="24"/>
              <w:szCs w:val="24"/>
            </w:rPr>
            <w:t>,</w:t>
          </w:r>
          <w:r w:rsidR="00B02855" w:rsidRPr="007933C9">
            <w:rPr>
              <w:rFonts w:ascii="Times New Roman" w:eastAsia="Times New Roman" w:hAnsi="Times New Roman" w:cs="Times New Roman"/>
              <w:sz w:val="24"/>
              <w:szCs w:val="24"/>
            </w:rPr>
            <w:t xml:space="preserve"> 2018;49:491-497. </w:t>
          </w:r>
          <w:r w:rsidRPr="007933C9">
            <w:rPr>
              <w:rFonts w:ascii="Times New Roman" w:eastAsia="Times New Roman" w:hAnsi="Times New Roman" w:cs="Times New Roman"/>
              <w:sz w:val="24"/>
              <w:szCs w:val="24"/>
            </w:rPr>
            <w:t>http://doi.org/10.1161/STROKEAHA.117.016990</w:t>
          </w:r>
        </w:p>
        <w:p w14:paraId="387B30EB" w14:textId="25DC26DD" w:rsidR="00244E23" w:rsidRPr="007933C9" w:rsidRDefault="00244E23" w:rsidP="00E1430F">
          <w:pPr>
            <w:autoSpaceDE w:val="0"/>
            <w:autoSpaceDN w:val="0"/>
            <w:spacing w:after="0" w:line="240" w:lineRule="auto"/>
            <w:ind w:hanging="640"/>
            <w:divId w:val="1436712786"/>
            <w:rPr>
              <w:rFonts w:ascii="Times New Roman" w:eastAsia="Times New Roman" w:hAnsi="Times New Roman" w:cs="Times New Roman"/>
              <w:sz w:val="24"/>
              <w:szCs w:val="24"/>
            </w:rPr>
          </w:pPr>
          <w:r w:rsidRPr="007933C9">
            <w:rPr>
              <w:rFonts w:ascii="Times New Roman" w:eastAsia="Times New Roman" w:hAnsi="Times New Roman" w:cs="Times New Roman"/>
              <w:sz w:val="24"/>
              <w:szCs w:val="24"/>
            </w:rPr>
            <w:t xml:space="preserve">10. </w:t>
          </w:r>
          <w:r w:rsidRPr="007933C9">
            <w:rPr>
              <w:rFonts w:ascii="Times New Roman" w:eastAsia="Times New Roman" w:hAnsi="Times New Roman" w:cs="Times New Roman"/>
              <w:sz w:val="24"/>
              <w:szCs w:val="24"/>
            </w:rPr>
            <w:tab/>
            <w:t xml:space="preserve">Biffi A, Anderson CD, Battey TWK, Ayres AM, Greenberg SM, Viswanathan A, et al. Association between blood pressure control and risk of recurrent intracerebral hemorrhage. </w:t>
          </w:r>
          <w:r w:rsidRPr="00943C2F">
            <w:rPr>
              <w:rFonts w:ascii="Times New Roman" w:eastAsia="Times New Roman" w:hAnsi="Times New Roman" w:cs="Times New Roman"/>
              <w:i/>
              <w:iCs/>
              <w:sz w:val="24"/>
              <w:szCs w:val="24"/>
            </w:rPr>
            <w:t>JAMA</w:t>
          </w:r>
          <w:r w:rsidR="00943C2F">
            <w:rPr>
              <w:rFonts w:ascii="Times New Roman" w:eastAsia="Times New Roman" w:hAnsi="Times New Roman" w:cs="Times New Roman"/>
              <w:sz w:val="24"/>
              <w:szCs w:val="24"/>
            </w:rPr>
            <w:t>,</w:t>
          </w:r>
          <w:r w:rsidRPr="007933C9">
            <w:rPr>
              <w:rFonts w:ascii="Times New Roman" w:eastAsia="Times New Roman" w:hAnsi="Times New Roman" w:cs="Times New Roman"/>
              <w:sz w:val="24"/>
              <w:szCs w:val="24"/>
            </w:rPr>
            <w:t xml:space="preserve"> 2015;314(9):904–12. http://doi.org/10.1001/jama.2015.10082</w:t>
          </w:r>
        </w:p>
        <w:p w14:paraId="4A673F4D" w14:textId="691081E2" w:rsidR="00C95E9E" w:rsidRPr="007933C9" w:rsidRDefault="00244E23" w:rsidP="00E1430F">
          <w:pPr>
            <w:pStyle w:val="NoSpacing"/>
            <w:jc w:val="both"/>
            <w:rPr>
              <w:rFonts w:ascii="Times New Roman" w:hAnsi="Times New Roman" w:cs="Times New Roman"/>
              <w:sz w:val="24"/>
              <w:szCs w:val="24"/>
            </w:rPr>
          </w:pPr>
          <w:r w:rsidRPr="007933C9">
            <w:rPr>
              <w:rFonts w:ascii="Times New Roman" w:eastAsia="Times New Roman" w:hAnsi="Times New Roman" w:cs="Times New Roman"/>
              <w:sz w:val="24"/>
              <w:szCs w:val="24"/>
            </w:rPr>
            <w:t> </w:t>
          </w:r>
        </w:p>
      </w:sdtContent>
    </w:sdt>
    <w:sectPr w:rsidR="00C95E9E" w:rsidRPr="007933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C335" w14:textId="77777777" w:rsidR="00A90D9F" w:rsidRDefault="00A90D9F" w:rsidP="00E27B40">
      <w:pPr>
        <w:spacing w:after="0" w:line="240" w:lineRule="auto"/>
      </w:pPr>
      <w:r>
        <w:separator/>
      </w:r>
    </w:p>
  </w:endnote>
  <w:endnote w:type="continuationSeparator" w:id="0">
    <w:p w14:paraId="0BFA4025" w14:textId="77777777" w:rsidR="00A90D9F" w:rsidRDefault="00A90D9F" w:rsidP="00E2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449222"/>
      <w:docPartObj>
        <w:docPartGallery w:val="Page Numbers (Bottom of Page)"/>
        <w:docPartUnique/>
      </w:docPartObj>
    </w:sdtPr>
    <w:sdtEndPr>
      <w:rPr>
        <w:noProof/>
      </w:rPr>
    </w:sdtEndPr>
    <w:sdtContent>
      <w:p w14:paraId="1D4372CA" w14:textId="45E0B346" w:rsidR="00E27B40" w:rsidRDefault="00E27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32F68C" w14:textId="77777777" w:rsidR="00E27B40" w:rsidRDefault="00E2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95FE" w14:textId="77777777" w:rsidR="00A90D9F" w:rsidRDefault="00A90D9F" w:rsidP="00E27B40">
      <w:pPr>
        <w:spacing w:after="0" w:line="240" w:lineRule="auto"/>
      </w:pPr>
      <w:r>
        <w:separator/>
      </w:r>
    </w:p>
  </w:footnote>
  <w:footnote w:type="continuationSeparator" w:id="0">
    <w:p w14:paraId="37F56562" w14:textId="77777777" w:rsidR="00A90D9F" w:rsidRDefault="00A90D9F" w:rsidP="00E2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2242"/>
    <w:multiLevelType w:val="hybridMultilevel"/>
    <w:tmpl w:val="6C989C14"/>
    <w:lvl w:ilvl="0" w:tplc="AB64B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4059B"/>
    <w:multiLevelType w:val="hybridMultilevel"/>
    <w:tmpl w:val="86D2B4D4"/>
    <w:lvl w:ilvl="0" w:tplc="E682C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65C65"/>
    <w:multiLevelType w:val="hybridMultilevel"/>
    <w:tmpl w:val="E806DD7A"/>
    <w:lvl w:ilvl="0" w:tplc="AEF696C8">
      <w:start w:val="1"/>
      <w:numFmt w:val="decimal"/>
      <w:lvlText w:val="%1."/>
      <w:lvlJc w:val="left"/>
      <w:pPr>
        <w:ind w:left="-4" w:hanging="636"/>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16cid:durableId="1200776805">
    <w:abstractNumId w:val="1"/>
  </w:num>
  <w:num w:numId="2" w16cid:durableId="802622836">
    <w:abstractNumId w:val="0"/>
  </w:num>
  <w:num w:numId="3" w16cid:durableId="876355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3A"/>
    <w:rsid w:val="000708F4"/>
    <w:rsid w:val="00074603"/>
    <w:rsid w:val="000A7062"/>
    <w:rsid w:val="000C5B0B"/>
    <w:rsid w:val="000E32CE"/>
    <w:rsid w:val="000F73F2"/>
    <w:rsid w:val="00152105"/>
    <w:rsid w:val="001C14DB"/>
    <w:rsid w:val="002419E7"/>
    <w:rsid w:val="00244E23"/>
    <w:rsid w:val="0024694D"/>
    <w:rsid w:val="00272878"/>
    <w:rsid w:val="002921D0"/>
    <w:rsid w:val="00296D1B"/>
    <w:rsid w:val="002E0CDF"/>
    <w:rsid w:val="0031243C"/>
    <w:rsid w:val="00360031"/>
    <w:rsid w:val="00360D1F"/>
    <w:rsid w:val="003830CD"/>
    <w:rsid w:val="003951CE"/>
    <w:rsid w:val="00406A3B"/>
    <w:rsid w:val="00416615"/>
    <w:rsid w:val="00444569"/>
    <w:rsid w:val="00473485"/>
    <w:rsid w:val="005006FF"/>
    <w:rsid w:val="00590AC5"/>
    <w:rsid w:val="006432E5"/>
    <w:rsid w:val="006B2EFE"/>
    <w:rsid w:val="006B42C1"/>
    <w:rsid w:val="006E358E"/>
    <w:rsid w:val="006E6584"/>
    <w:rsid w:val="007035A5"/>
    <w:rsid w:val="00744E61"/>
    <w:rsid w:val="0075083A"/>
    <w:rsid w:val="00773DC8"/>
    <w:rsid w:val="0079088C"/>
    <w:rsid w:val="007933C9"/>
    <w:rsid w:val="007D5A4D"/>
    <w:rsid w:val="00890B67"/>
    <w:rsid w:val="00895CFF"/>
    <w:rsid w:val="008F1875"/>
    <w:rsid w:val="008F63CF"/>
    <w:rsid w:val="00935CAA"/>
    <w:rsid w:val="00943C2F"/>
    <w:rsid w:val="009A4833"/>
    <w:rsid w:val="009E6AC2"/>
    <w:rsid w:val="00A01275"/>
    <w:rsid w:val="00A218DB"/>
    <w:rsid w:val="00A345A3"/>
    <w:rsid w:val="00A63E93"/>
    <w:rsid w:val="00A90D9F"/>
    <w:rsid w:val="00A9217B"/>
    <w:rsid w:val="00A928C3"/>
    <w:rsid w:val="00AC6156"/>
    <w:rsid w:val="00B02855"/>
    <w:rsid w:val="00B236F7"/>
    <w:rsid w:val="00B664C4"/>
    <w:rsid w:val="00B71F5A"/>
    <w:rsid w:val="00C06520"/>
    <w:rsid w:val="00C17E5D"/>
    <w:rsid w:val="00C2536D"/>
    <w:rsid w:val="00C36876"/>
    <w:rsid w:val="00C83A64"/>
    <w:rsid w:val="00C85656"/>
    <w:rsid w:val="00C95E9E"/>
    <w:rsid w:val="00CA4D37"/>
    <w:rsid w:val="00CA5B97"/>
    <w:rsid w:val="00CF1723"/>
    <w:rsid w:val="00D36ACD"/>
    <w:rsid w:val="00D670E1"/>
    <w:rsid w:val="00DF4919"/>
    <w:rsid w:val="00E1430F"/>
    <w:rsid w:val="00E27B40"/>
    <w:rsid w:val="00E8699A"/>
    <w:rsid w:val="00ED1846"/>
    <w:rsid w:val="00EF53CD"/>
    <w:rsid w:val="00EF7512"/>
    <w:rsid w:val="00F05D58"/>
    <w:rsid w:val="00F73E8F"/>
    <w:rsid w:val="00FA78A7"/>
    <w:rsid w:val="00FD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10B5"/>
  <w15:chartTrackingRefBased/>
  <w15:docId w15:val="{E8530EFA-96D9-46E2-BDB8-A3E0B5A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83A"/>
    <w:pPr>
      <w:spacing w:after="0" w:line="240" w:lineRule="auto"/>
    </w:pPr>
  </w:style>
  <w:style w:type="character" w:styleId="PlaceholderText">
    <w:name w:val="Placeholder Text"/>
    <w:basedOn w:val="DefaultParagraphFont"/>
    <w:uiPriority w:val="99"/>
    <w:semiHidden/>
    <w:rsid w:val="00074603"/>
    <w:rPr>
      <w:color w:val="808080"/>
    </w:rPr>
  </w:style>
  <w:style w:type="character" w:customStyle="1" w:styleId="Heading1Char">
    <w:name w:val="Heading 1 Char"/>
    <w:basedOn w:val="DefaultParagraphFont"/>
    <w:link w:val="Heading1"/>
    <w:uiPriority w:val="9"/>
    <w:rsid w:val="000746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4603"/>
    <w:pPr>
      <w:outlineLvl w:val="9"/>
    </w:pPr>
  </w:style>
  <w:style w:type="paragraph" w:customStyle="1" w:styleId="msonormal0">
    <w:name w:val="msonormal"/>
    <w:basedOn w:val="Normal"/>
    <w:rsid w:val="00074603"/>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6B42C1"/>
    <w:rPr>
      <w:color w:val="0563C1" w:themeColor="hyperlink"/>
      <w:u w:val="single"/>
    </w:rPr>
  </w:style>
  <w:style w:type="character" w:styleId="UnresolvedMention">
    <w:name w:val="Unresolved Mention"/>
    <w:basedOn w:val="DefaultParagraphFont"/>
    <w:uiPriority w:val="99"/>
    <w:semiHidden/>
    <w:unhideWhenUsed/>
    <w:rsid w:val="006B42C1"/>
    <w:rPr>
      <w:color w:val="605E5C"/>
      <w:shd w:val="clear" w:color="auto" w:fill="E1DFDD"/>
    </w:rPr>
  </w:style>
  <w:style w:type="paragraph" w:styleId="ListParagraph">
    <w:name w:val="List Paragraph"/>
    <w:basedOn w:val="Normal"/>
    <w:uiPriority w:val="34"/>
    <w:qFormat/>
    <w:rsid w:val="002921D0"/>
    <w:pPr>
      <w:ind w:left="720"/>
      <w:contextualSpacing/>
    </w:pPr>
  </w:style>
  <w:style w:type="paragraph" w:styleId="Header">
    <w:name w:val="header"/>
    <w:basedOn w:val="Normal"/>
    <w:link w:val="HeaderChar"/>
    <w:uiPriority w:val="99"/>
    <w:unhideWhenUsed/>
    <w:rsid w:val="00E2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40"/>
  </w:style>
  <w:style w:type="paragraph" w:styleId="Footer">
    <w:name w:val="footer"/>
    <w:basedOn w:val="Normal"/>
    <w:link w:val="FooterChar"/>
    <w:uiPriority w:val="99"/>
    <w:unhideWhenUsed/>
    <w:rsid w:val="00E2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720">
      <w:bodyDiv w:val="1"/>
      <w:marLeft w:val="0"/>
      <w:marRight w:val="0"/>
      <w:marTop w:val="0"/>
      <w:marBottom w:val="0"/>
      <w:divBdr>
        <w:top w:val="none" w:sz="0" w:space="0" w:color="auto"/>
        <w:left w:val="none" w:sz="0" w:space="0" w:color="auto"/>
        <w:bottom w:val="none" w:sz="0" w:space="0" w:color="auto"/>
        <w:right w:val="none" w:sz="0" w:space="0" w:color="auto"/>
      </w:divBdr>
      <w:divsChild>
        <w:div w:id="1188524828">
          <w:marLeft w:val="640"/>
          <w:marRight w:val="0"/>
          <w:marTop w:val="0"/>
          <w:marBottom w:val="0"/>
          <w:divBdr>
            <w:top w:val="none" w:sz="0" w:space="0" w:color="auto"/>
            <w:left w:val="none" w:sz="0" w:space="0" w:color="auto"/>
            <w:bottom w:val="none" w:sz="0" w:space="0" w:color="auto"/>
            <w:right w:val="none" w:sz="0" w:space="0" w:color="auto"/>
          </w:divBdr>
        </w:div>
        <w:div w:id="413936917">
          <w:marLeft w:val="640"/>
          <w:marRight w:val="0"/>
          <w:marTop w:val="0"/>
          <w:marBottom w:val="0"/>
          <w:divBdr>
            <w:top w:val="none" w:sz="0" w:space="0" w:color="auto"/>
            <w:left w:val="none" w:sz="0" w:space="0" w:color="auto"/>
            <w:bottom w:val="none" w:sz="0" w:space="0" w:color="auto"/>
            <w:right w:val="none" w:sz="0" w:space="0" w:color="auto"/>
          </w:divBdr>
        </w:div>
        <w:div w:id="479150728">
          <w:marLeft w:val="640"/>
          <w:marRight w:val="0"/>
          <w:marTop w:val="0"/>
          <w:marBottom w:val="0"/>
          <w:divBdr>
            <w:top w:val="none" w:sz="0" w:space="0" w:color="auto"/>
            <w:left w:val="none" w:sz="0" w:space="0" w:color="auto"/>
            <w:bottom w:val="none" w:sz="0" w:space="0" w:color="auto"/>
            <w:right w:val="none" w:sz="0" w:space="0" w:color="auto"/>
          </w:divBdr>
        </w:div>
        <w:div w:id="46151197">
          <w:marLeft w:val="640"/>
          <w:marRight w:val="0"/>
          <w:marTop w:val="0"/>
          <w:marBottom w:val="0"/>
          <w:divBdr>
            <w:top w:val="none" w:sz="0" w:space="0" w:color="auto"/>
            <w:left w:val="none" w:sz="0" w:space="0" w:color="auto"/>
            <w:bottom w:val="none" w:sz="0" w:space="0" w:color="auto"/>
            <w:right w:val="none" w:sz="0" w:space="0" w:color="auto"/>
          </w:divBdr>
        </w:div>
        <w:div w:id="167454041">
          <w:marLeft w:val="640"/>
          <w:marRight w:val="0"/>
          <w:marTop w:val="0"/>
          <w:marBottom w:val="0"/>
          <w:divBdr>
            <w:top w:val="none" w:sz="0" w:space="0" w:color="auto"/>
            <w:left w:val="none" w:sz="0" w:space="0" w:color="auto"/>
            <w:bottom w:val="none" w:sz="0" w:space="0" w:color="auto"/>
            <w:right w:val="none" w:sz="0" w:space="0" w:color="auto"/>
          </w:divBdr>
        </w:div>
        <w:div w:id="1834491267">
          <w:marLeft w:val="640"/>
          <w:marRight w:val="0"/>
          <w:marTop w:val="0"/>
          <w:marBottom w:val="0"/>
          <w:divBdr>
            <w:top w:val="none" w:sz="0" w:space="0" w:color="auto"/>
            <w:left w:val="none" w:sz="0" w:space="0" w:color="auto"/>
            <w:bottom w:val="none" w:sz="0" w:space="0" w:color="auto"/>
            <w:right w:val="none" w:sz="0" w:space="0" w:color="auto"/>
          </w:divBdr>
        </w:div>
        <w:div w:id="932402172">
          <w:marLeft w:val="640"/>
          <w:marRight w:val="0"/>
          <w:marTop w:val="0"/>
          <w:marBottom w:val="0"/>
          <w:divBdr>
            <w:top w:val="none" w:sz="0" w:space="0" w:color="auto"/>
            <w:left w:val="none" w:sz="0" w:space="0" w:color="auto"/>
            <w:bottom w:val="none" w:sz="0" w:space="0" w:color="auto"/>
            <w:right w:val="none" w:sz="0" w:space="0" w:color="auto"/>
          </w:divBdr>
        </w:div>
        <w:div w:id="73674191">
          <w:marLeft w:val="640"/>
          <w:marRight w:val="0"/>
          <w:marTop w:val="0"/>
          <w:marBottom w:val="0"/>
          <w:divBdr>
            <w:top w:val="none" w:sz="0" w:space="0" w:color="auto"/>
            <w:left w:val="none" w:sz="0" w:space="0" w:color="auto"/>
            <w:bottom w:val="none" w:sz="0" w:space="0" w:color="auto"/>
            <w:right w:val="none" w:sz="0" w:space="0" w:color="auto"/>
          </w:divBdr>
        </w:div>
        <w:div w:id="1806655671">
          <w:marLeft w:val="640"/>
          <w:marRight w:val="0"/>
          <w:marTop w:val="0"/>
          <w:marBottom w:val="0"/>
          <w:divBdr>
            <w:top w:val="none" w:sz="0" w:space="0" w:color="auto"/>
            <w:left w:val="none" w:sz="0" w:space="0" w:color="auto"/>
            <w:bottom w:val="none" w:sz="0" w:space="0" w:color="auto"/>
            <w:right w:val="none" w:sz="0" w:space="0" w:color="auto"/>
          </w:divBdr>
        </w:div>
        <w:div w:id="1715035963">
          <w:marLeft w:val="640"/>
          <w:marRight w:val="0"/>
          <w:marTop w:val="0"/>
          <w:marBottom w:val="0"/>
          <w:divBdr>
            <w:top w:val="none" w:sz="0" w:space="0" w:color="auto"/>
            <w:left w:val="none" w:sz="0" w:space="0" w:color="auto"/>
            <w:bottom w:val="none" w:sz="0" w:space="0" w:color="auto"/>
            <w:right w:val="none" w:sz="0" w:space="0" w:color="auto"/>
          </w:divBdr>
        </w:div>
        <w:div w:id="58749936">
          <w:marLeft w:val="640"/>
          <w:marRight w:val="0"/>
          <w:marTop w:val="0"/>
          <w:marBottom w:val="0"/>
          <w:divBdr>
            <w:top w:val="none" w:sz="0" w:space="0" w:color="auto"/>
            <w:left w:val="none" w:sz="0" w:space="0" w:color="auto"/>
            <w:bottom w:val="none" w:sz="0" w:space="0" w:color="auto"/>
            <w:right w:val="none" w:sz="0" w:space="0" w:color="auto"/>
          </w:divBdr>
        </w:div>
        <w:div w:id="1574003390">
          <w:marLeft w:val="640"/>
          <w:marRight w:val="0"/>
          <w:marTop w:val="0"/>
          <w:marBottom w:val="0"/>
          <w:divBdr>
            <w:top w:val="none" w:sz="0" w:space="0" w:color="auto"/>
            <w:left w:val="none" w:sz="0" w:space="0" w:color="auto"/>
            <w:bottom w:val="none" w:sz="0" w:space="0" w:color="auto"/>
            <w:right w:val="none" w:sz="0" w:space="0" w:color="auto"/>
          </w:divBdr>
        </w:div>
        <w:div w:id="1244412207">
          <w:marLeft w:val="640"/>
          <w:marRight w:val="0"/>
          <w:marTop w:val="0"/>
          <w:marBottom w:val="0"/>
          <w:divBdr>
            <w:top w:val="none" w:sz="0" w:space="0" w:color="auto"/>
            <w:left w:val="none" w:sz="0" w:space="0" w:color="auto"/>
            <w:bottom w:val="none" w:sz="0" w:space="0" w:color="auto"/>
            <w:right w:val="none" w:sz="0" w:space="0" w:color="auto"/>
          </w:divBdr>
        </w:div>
        <w:div w:id="1546258979">
          <w:marLeft w:val="640"/>
          <w:marRight w:val="0"/>
          <w:marTop w:val="0"/>
          <w:marBottom w:val="0"/>
          <w:divBdr>
            <w:top w:val="none" w:sz="0" w:space="0" w:color="auto"/>
            <w:left w:val="none" w:sz="0" w:space="0" w:color="auto"/>
            <w:bottom w:val="none" w:sz="0" w:space="0" w:color="auto"/>
            <w:right w:val="none" w:sz="0" w:space="0" w:color="auto"/>
          </w:divBdr>
        </w:div>
        <w:div w:id="1987195400">
          <w:marLeft w:val="640"/>
          <w:marRight w:val="0"/>
          <w:marTop w:val="0"/>
          <w:marBottom w:val="0"/>
          <w:divBdr>
            <w:top w:val="none" w:sz="0" w:space="0" w:color="auto"/>
            <w:left w:val="none" w:sz="0" w:space="0" w:color="auto"/>
            <w:bottom w:val="none" w:sz="0" w:space="0" w:color="auto"/>
            <w:right w:val="none" w:sz="0" w:space="0" w:color="auto"/>
          </w:divBdr>
        </w:div>
        <w:div w:id="1654289560">
          <w:marLeft w:val="640"/>
          <w:marRight w:val="0"/>
          <w:marTop w:val="0"/>
          <w:marBottom w:val="0"/>
          <w:divBdr>
            <w:top w:val="none" w:sz="0" w:space="0" w:color="auto"/>
            <w:left w:val="none" w:sz="0" w:space="0" w:color="auto"/>
            <w:bottom w:val="none" w:sz="0" w:space="0" w:color="auto"/>
            <w:right w:val="none" w:sz="0" w:space="0" w:color="auto"/>
          </w:divBdr>
        </w:div>
      </w:divsChild>
    </w:div>
    <w:div w:id="442313290">
      <w:bodyDiv w:val="1"/>
      <w:marLeft w:val="0"/>
      <w:marRight w:val="0"/>
      <w:marTop w:val="0"/>
      <w:marBottom w:val="0"/>
      <w:divBdr>
        <w:top w:val="none" w:sz="0" w:space="0" w:color="auto"/>
        <w:left w:val="none" w:sz="0" w:space="0" w:color="auto"/>
        <w:bottom w:val="none" w:sz="0" w:space="0" w:color="auto"/>
        <w:right w:val="none" w:sz="0" w:space="0" w:color="auto"/>
      </w:divBdr>
      <w:divsChild>
        <w:div w:id="2013490182">
          <w:marLeft w:val="640"/>
          <w:marRight w:val="0"/>
          <w:marTop w:val="0"/>
          <w:marBottom w:val="0"/>
          <w:divBdr>
            <w:top w:val="none" w:sz="0" w:space="0" w:color="auto"/>
            <w:left w:val="none" w:sz="0" w:space="0" w:color="auto"/>
            <w:bottom w:val="none" w:sz="0" w:space="0" w:color="auto"/>
            <w:right w:val="none" w:sz="0" w:space="0" w:color="auto"/>
          </w:divBdr>
        </w:div>
        <w:div w:id="1249389541">
          <w:marLeft w:val="640"/>
          <w:marRight w:val="0"/>
          <w:marTop w:val="0"/>
          <w:marBottom w:val="0"/>
          <w:divBdr>
            <w:top w:val="none" w:sz="0" w:space="0" w:color="auto"/>
            <w:left w:val="none" w:sz="0" w:space="0" w:color="auto"/>
            <w:bottom w:val="none" w:sz="0" w:space="0" w:color="auto"/>
            <w:right w:val="none" w:sz="0" w:space="0" w:color="auto"/>
          </w:divBdr>
        </w:div>
        <w:div w:id="1955866929">
          <w:marLeft w:val="640"/>
          <w:marRight w:val="0"/>
          <w:marTop w:val="0"/>
          <w:marBottom w:val="0"/>
          <w:divBdr>
            <w:top w:val="none" w:sz="0" w:space="0" w:color="auto"/>
            <w:left w:val="none" w:sz="0" w:space="0" w:color="auto"/>
            <w:bottom w:val="none" w:sz="0" w:space="0" w:color="auto"/>
            <w:right w:val="none" w:sz="0" w:space="0" w:color="auto"/>
          </w:divBdr>
          <w:divsChild>
            <w:div w:id="1018040972">
              <w:marLeft w:val="0"/>
              <w:marRight w:val="0"/>
              <w:marTop w:val="0"/>
              <w:marBottom w:val="0"/>
              <w:divBdr>
                <w:top w:val="none" w:sz="0" w:space="0" w:color="auto"/>
                <w:left w:val="none" w:sz="0" w:space="0" w:color="auto"/>
                <w:bottom w:val="none" w:sz="0" w:space="0" w:color="auto"/>
                <w:right w:val="none" w:sz="0" w:space="0" w:color="auto"/>
              </w:divBdr>
            </w:div>
            <w:div w:id="1289312558">
              <w:marLeft w:val="0"/>
              <w:marRight w:val="0"/>
              <w:marTop w:val="0"/>
              <w:marBottom w:val="0"/>
              <w:divBdr>
                <w:top w:val="none" w:sz="0" w:space="0" w:color="auto"/>
                <w:left w:val="none" w:sz="0" w:space="0" w:color="auto"/>
                <w:bottom w:val="none" w:sz="0" w:space="0" w:color="auto"/>
                <w:right w:val="none" w:sz="0" w:space="0" w:color="auto"/>
              </w:divBdr>
            </w:div>
            <w:div w:id="1041518741">
              <w:marLeft w:val="0"/>
              <w:marRight w:val="0"/>
              <w:marTop w:val="0"/>
              <w:marBottom w:val="0"/>
              <w:divBdr>
                <w:top w:val="none" w:sz="0" w:space="0" w:color="auto"/>
                <w:left w:val="none" w:sz="0" w:space="0" w:color="auto"/>
                <w:bottom w:val="none" w:sz="0" w:space="0" w:color="auto"/>
                <w:right w:val="none" w:sz="0" w:space="0" w:color="auto"/>
              </w:divBdr>
            </w:div>
            <w:div w:id="814642004">
              <w:marLeft w:val="0"/>
              <w:marRight w:val="0"/>
              <w:marTop w:val="0"/>
              <w:marBottom w:val="0"/>
              <w:divBdr>
                <w:top w:val="none" w:sz="0" w:space="0" w:color="auto"/>
                <w:left w:val="none" w:sz="0" w:space="0" w:color="auto"/>
                <w:bottom w:val="none" w:sz="0" w:space="0" w:color="auto"/>
                <w:right w:val="none" w:sz="0" w:space="0" w:color="auto"/>
              </w:divBdr>
            </w:div>
          </w:divsChild>
        </w:div>
        <w:div w:id="1310668202">
          <w:marLeft w:val="640"/>
          <w:marRight w:val="0"/>
          <w:marTop w:val="0"/>
          <w:marBottom w:val="0"/>
          <w:divBdr>
            <w:top w:val="none" w:sz="0" w:space="0" w:color="auto"/>
            <w:left w:val="none" w:sz="0" w:space="0" w:color="auto"/>
            <w:bottom w:val="none" w:sz="0" w:space="0" w:color="auto"/>
            <w:right w:val="none" w:sz="0" w:space="0" w:color="auto"/>
          </w:divBdr>
        </w:div>
        <w:div w:id="1379546423">
          <w:marLeft w:val="640"/>
          <w:marRight w:val="0"/>
          <w:marTop w:val="0"/>
          <w:marBottom w:val="0"/>
          <w:divBdr>
            <w:top w:val="none" w:sz="0" w:space="0" w:color="auto"/>
            <w:left w:val="none" w:sz="0" w:space="0" w:color="auto"/>
            <w:bottom w:val="none" w:sz="0" w:space="0" w:color="auto"/>
            <w:right w:val="none" w:sz="0" w:space="0" w:color="auto"/>
          </w:divBdr>
        </w:div>
        <w:div w:id="405610673">
          <w:marLeft w:val="640"/>
          <w:marRight w:val="0"/>
          <w:marTop w:val="0"/>
          <w:marBottom w:val="0"/>
          <w:divBdr>
            <w:top w:val="none" w:sz="0" w:space="0" w:color="auto"/>
            <w:left w:val="none" w:sz="0" w:space="0" w:color="auto"/>
            <w:bottom w:val="none" w:sz="0" w:space="0" w:color="auto"/>
            <w:right w:val="none" w:sz="0" w:space="0" w:color="auto"/>
          </w:divBdr>
        </w:div>
        <w:div w:id="789201511">
          <w:marLeft w:val="640"/>
          <w:marRight w:val="0"/>
          <w:marTop w:val="0"/>
          <w:marBottom w:val="0"/>
          <w:divBdr>
            <w:top w:val="none" w:sz="0" w:space="0" w:color="auto"/>
            <w:left w:val="none" w:sz="0" w:space="0" w:color="auto"/>
            <w:bottom w:val="none" w:sz="0" w:space="0" w:color="auto"/>
            <w:right w:val="none" w:sz="0" w:space="0" w:color="auto"/>
          </w:divBdr>
        </w:div>
        <w:div w:id="1995065871">
          <w:marLeft w:val="640"/>
          <w:marRight w:val="0"/>
          <w:marTop w:val="0"/>
          <w:marBottom w:val="0"/>
          <w:divBdr>
            <w:top w:val="none" w:sz="0" w:space="0" w:color="auto"/>
            <w:left w:val="none" w:sz="0" w:space="0" w:color="auto"/>
            <w:bottom w:val="none" w:sz="0" w:space="0" w:color="auto"/>
            <w:right w:val="none" w:sz="0" w:space="0" w:color="auto"/>
          </w:divBdr>
        </w:div>
        <w:div w:id="1135417041">
          <w:marLeft w:val="640"/>
          <w:marRight w:val="0"/>
          <w:marTop w:val="0"/>
          <w:marBottom w:val="0"/>
          <w:divBdr>
            <w:top w:val="none" w:sz="0" w:space="0" w:color="auto"/>
            <w:left w:val="none" w:sz="0" w:space="0" w:color="auto"/>
            <w:bottom w:val="none" w:sz="0" w:space="0" w:color="auto"/>
            <w:right w:val="none" w:sz="0" w:space="0" w:color="auto"/>
          </w:divBdr>
        </w:div>
        <w:div w:id="1436712786">
          <w:marLeft w:val="640"/>
          <w:marRight w:val="0"/>
          <w:marTop w:val="0"/>
          <w:marBottom w:val="0"/>
          <w:divBdr>
            <w:top w:val="none" w:sz="0" w:space="0" w:color="auto"/>
            <w:left w:val="none" w:sz="0" w:space="0" w:color="auto"/>
            <w:bottom w:val="none" w:sz="0" w:space="0" w:color="auto"/>
            <w:right w:val="none" w:sz="0" w:space="0" w:color="auto"/>
          </w:divBdr>
        </w:div>
      </w:divsChild>
    </w:div>
    <w:div w:id="612829274">
      <w:bodyDiv w:val="1"/>
      <w:marLeft w:val="0"/>
      <w:marRight w:val="0"/>
      <w:marTop w:val="0"/>
      <w:marBottom w:val="0"/>
      <w:divBdr>
        <w:top w:val="none" w:sz="0" w:space="0" w:color="auto"/>
        <w:left w:val="none" w:sz="0" w:space="0" w:color="auto"/>
        <w:bottom w:val="none" w:sz="0" w:space="0" w:color="auto"/>
        <w:right w:val="none" w:sz="0" w:space="0" w:color="auto"/>
      </w:divBdr>
      <w:divsChild>
        <w:div w:id="1834056940">
          <w:marLeft w:val="640"/>
          <w:marRight w:val="0"/>
          <w:marTop w:val="0"/>
          <w:marBottom w:val="0"/>
          <w:divBdr>
            <w:top w:val="none" w:sz="0" w:space="0" w:color="auto"/>
            <w:left w:val="none" w:sz="0" w:space="0" w:color="auto"/>
            <w:bottom w:val="none" w:sz="0" w:space="0" w:color="auto"/>
            <w:right w:val="none" w:sz="0" w:space="0" w:color="auto"/>
          </w:divBdr>
        </w:div>
        <w:div w:id="117337192">
          <w:marLeft w:val="640"/>
          <w:marRight w:val="0"/>
          <w:marTop w:val="0"/>
          <w:marBottom w:val="0"/>
          <w:divBdr>
            <w:top w:val="none" w:sz="0" w:space="0" w:color="auto"/>
            <w:left w:val="none" w:sz="0" w:space="0" w:color="auto"/>
            <w:bottom w:val="none" w:sz="0" w:space="0" w:color="auto"/>
            <w:right w:val="none" w:sz="0" w:space="0" w:color="auto"/>
          </w:divBdr>
        </w:div>
        <w:div w:id="1869172973">
          <w:marLeft w:val="640"/>
          <w:marRight w:val="0"/>
          <w:marTop w:val="0"/>
          <w:marBottom w:val="0"/>
          <w:divBdr>
            <w:top w:val="none" w:sz="0" w:space="0" w:color="auto"/>
            <w:left w:val="none" w:sz="0" w:space="0" w:color="auto"/>
            <w:bottom w:val="none" w:sz="0" w:space="0" w:color="auto"/>
            <w:right w:val="none" w:sz="0" w:space="0" w:color="auto"/>
          </w:divBdr>
        </w:div>
        <w:div w:id="1009142306">
          <w:marLeft w:val="640"/>
          <w:marRight w:val="0"/>
          <w:marTop w:val="0"/>
          <w:marBottom w:val="0"/>
          <w:divBdr>
            <w:top w:val="none" w:sz="0" w:space="0" w:color="auto"/>
            <w:left w:val="none" w:sz="0" w:space="0" w:color="auto"/>
            <w:bottom w:val="none" w:sz="0" w:space="0" w:color="auto"/>
            <w:right w:val="none" w:sz="0" w:space="0" w:color="auto"/>
          </w:divBdr>
        </w:div>
        <w:div w:id="541476012">
          <w:marLeft w:val="640"/>
          <w:marRight w:val="0"/>
          <w:marTop w:val="0"/>
          <w:marBottom w:val="0"/>
          <w:divBdr>
            <w:top w:val="none" w:sz="0" w:space="0" w:color="auto"/>
            <w:left w:val="none" w:sz="0" w:space="0" w:color="auto"/>
            <w:bottom w:val="none" w:sz="0" w:space="0" w:color="auto"/>
            <w:right w:val="none" w:sz="0" w:space="0" w:color="auto"/>
          </w:divBdr>
        </w:div>
        <w:div w:id="599023450">
          <w:marLeft w:val="640"/>
          <w:marRight w:val="0"/>
          <w:marTop w:val="0"/>
          <w:marBottom w:val="0"/>
          <w:divBdr>
            <w:top w:val="none" w:sz="0" w:space="0" w:color="auto"/>
            <w:left w:val="none" w:sz="0" w:space="0" w:color="auto"/>
            <w:bottom w:val="none" w:sz="0" w:space="0" w:color="auto"/>
            <w:right w:val="none" w:sz="0" w:space="0" w:color="auto"/>
          </w:divBdr>
        </w:div>
        <w:div w:id="469396423">
          <w:marLeft w:val="640"/>
          <w:marRight w:val="0"/>
          <w:marTop w:val="0"/>
          <w:marBottom w:val="0"/>
          <w:divBdr>
            <w:top w:val="none" w:sz="0" w:space="0" w:color="auto"/>
            <w:left w:val="none" w:sz="0" w:space="0" w:color="auto"/>
            <w:bottom w:val="none" w:sz="0" w:space="0" w:color="auto"/>
            <w:right w:val="none" w:sz="0" w:space="0" w:color="auto"/>
          </w:divBdr>
        </w:div>
        <w:div w:id="1720741978">
          <w:marLeft w:val="640"/>
          <w:marRight w:val="0"/>
          <w:marTop w:val="0"/>
          <w:marBottom w:val="0"/>
          <w:divBdr>
            <w:top w:val="none" w:sz="0" w:space="0" w:color="auto"/>
            <w:left w:val="none" w:sz="0" w:space="0" w:color="auto"/>
            <w:bottom w:val="none" w:sz="0" w:space="0" w:color="auto"/>
            <w:right w:val="none" w:sz="0" w:space="0" w:color="auto"/>
          </w:divBdr>
        </w:div>
        <w:div w:id="1485926849">
          <w:marLeft w:val="640"/>
          <w:marRight w:val="0"/>
          <w:marTop w:val="0"/>
          <w:marBottom w:val="0"/>
          <w:divBdr>
            <w:top w:val="none" w:sz="0" w:space="0" w:color="auto"/>
            <w:left w:val="none" w:sz="0" w:space="0" w:color="auto"/>
            <w:bottom w:val="none" w:sz="0" w:space="0" w:color="auto"/>
            <w:right w:val="none" w:sz="0" w:space="0" w:color="auto"/>
          </w:divBdr>
        </w:div>
        <w:div w:id="326520629">
          <w:marLeft w:val="640"/>
          <w:marRight w:val="0"/>
          <w:marTop w:val="0"/>
          <w:marBottom w:val="0"/>
          <w:divBdr>
            <w:top w:val="none" w:sz="0" w:space="0" w:color="auto"/>
            <w:left w:val="none" w:sz="0" w:space="0" w:color="auto"/>
            <w:bottom w:val="none" w:sz="0" w:space="0" w:color="auto"/>
            <w:right w:val="none" w:sz="0" w:space="0" w:color="auto"/>
          </w:divBdr>
        </w:div>
        <w:div w:id="1419130818">
          <w:marLeft w:val="640"/>
          <w:marRight w:val="0"/>
          <w:marTop w:val="0"/>
          <w:marBottom w:val="0"/>
          <w:divBdr>
            <w:top w:val="none" w:sz="0" w:space="0" w:color="auto"/>
            <w:left w:val="none" w:sz="0" w:space="0" w:color="auto"/>
            <w:bottom w:val="none" w:sz="0" w:space="0" w:color="auto"/>
            <w:right w:val="none" w:sz="0" w:space="0" w:color="auto"/>
          </w:divBdr>
        </w:div>
        <w:div w:id="780301159">
          <w:marLeft w:val="640"/>
          <w:marRight w:val="0"/>
          <w:marTop w:val="0"/>
          <w:marBottom w:val="0"/>
          <w:divBdr>
            <w:top w:val="none" w:sz="0" w:space="0" w:color="auto"/>
            <w:left w:val="none" w:sz="0" w:space="0" w:color="auto"/>
            <w:bottom w:val="none" w:sz="0" w:space="0" w:color="auto"/>
            <w:right w:val="none" w:sz="0" w:space="0" w:color="auto"/>
          </w:divBdr>
        </w:div>
        <w:div w:id="1513959545">
          <w:marLeft w:val="640"/>
          <w:marRight w:val="0"/>
          <w:marTop w:val="0"/>
          <w:marBottom w:val="0"/>
          <w:divBdr>
            <w:top w:val="none" w:sz="0" w:space="0" w:color="auto"/>
            <w:left w:val="none" w:sz="0" w:space="0" w:color="auto"/>
            <w:bottom w:val="none" w:sz="0" w:space="0" w:color="auto"/>
            <w:right w:val="none" w:sz="0" w:space="0" w:color="auto"/>
          </w:divBdr>
        </w:div>
        <w:div w:id="454444633">
          <w:marLeft w:val="640"/>
          <w:marRight w:val="0"/>
          <w:marTop w:val="0"/>
          <w:marBottom w:val="0"/>
          <w:divBdr>
            <w:top w:val="none" w:sz="0" w:space="0" w:color="auto"/>
            <w:left w:val="none" w:sz="0" w:space="0" w:color="auto"/>
            <w:bottom w:val="none" w:sz="0" w:space="0" w:color="auto"/>
            <w:right w:val="none" w:sz="0" w:space="0" w:color="auto"/>
          </w:divBdr>
        </w:div>
        <w:div w:id="1517109407">
          <w:marLeft w:val="640"/>
          <w:marRight w:val="0"/>
          <w:marTop w:val="0"/>
          <w:marBottom w:val="0"/>
          <w:divBdr>
            <w:top w:val="none" w:sz="0" w:space="0" w:color="auto"/>
            <w:left w:val="none" w:sz="0" w:space="0" w:color="auto"/>
            <w:bottom w:val="none" w:sz="0" w:space="0" w:color="auto"/>
            <w:right w:val="none" w:sz="0" w:space="0" w:color="auto"/>
          </w:divBdr>
        </w:div>
        <w:div w:id="1060404049">
          <w:marLeft w:val="640"/>
          <w:marRight w:val="0"/>
          <w:marTop w:val="0"/>
          <w:marBottom w:val="0"/>
          <w:divBdr>
            <w:top w:val="none" w:sz="0" w:space="0" w:color="auto"/>
            <w:left w:val="none" w:sz="0" w:space="0" w:color="auto"/>
            <w:bottom w:val="none" w:sz="0" w:space="0" w:color="auto"/>
            <w:right w:val="none" w:sz="0" w:space="0" w:color="auto"/>
          </w:divBdr>
        </w:div>
        <w:div w:id="136535471">
          <w:marLeft w:val="640"/>
          <w:marRight w:val="0"/>
          <w:marTop w:val="0"/>
          <w:marBottom w:val="0"/>
          <w:divBdr>
            <w:top w:val="none" w:sz="0" w:space="0" w:color="auto"/>
            <w:left w:val="none" w:sz="0" w:space="0" w:color="auto"/>
            <w:bottom w:val="none" w:sz="0" w:space="0" w:color="auto"/>
            <w:right w:val="none" w:sz="0" w:space="0" w:color="auto"/>
          </w:divBdr>
        </w:div>
        <w:div w:id="377168984">
          <w:marLeft w:val="640"/>
          <w:marRight w:val="0"/>
          <w:marTop w:val="0"/>
          <w:marBottom w:val="0"/>
          <w:divBdr>
            <w:top w:val="none" w:sz="0" w:space="0" w:color="auto"/>
            <w:left w:val="none" w:sz="0" w:space="0" w:color="auto"/>
            <w:bottom w:val="none" w:sz="0" w:space="0" w:color="auto"/>
            <w:right w:val="none" w:sz="0" w:space="0" w:color="auto"/>
          </w:divBdr>
        </w:div>
        <w:div w:id="1141190893">
          <w:marLeft w:val="640"/>
          <w:marRight w:val="0"/>
          <w:marTop w:val="0"/>
          <w:marBottom w:val="0"/>
          <w:divBdr>
            <w:top w:val="none" w:sz="0" w:space="0" w:color="auto"/>
            <w:left w:val="none" w:sz="0" w:space="0" w:color="auto"/>
            <w:bottom w:val="none" w:sz="0" w:space="0" w:color="auto"/>
            <w:right w:val="none" w:sz="0" w:space="0" w:color="auto"/>
          </w:divBdr>
        </w:div>
        <w:div w:id="276761131">
          <w:marLeft w:val="640"/>
          <w:marRight w:val="0"/>
          <w:marTop w:val="0"/>
          <w:marBottom w:val="0"/>
          <w:divBdr>
            <w:top w:val="none" w:sz="0" w:space="0" w:color="auto"/>
            <w:left w:val="none" w:sz="0" w:space="0" w:color="auto"/>
            <w:bottom w:val="none" w:sz="0" w:space="0" w:color="auto"/>
            <w:right w:val="none" w:sz="0" w:space="0" w:color="auto"/>
          </w:divBdr>
        </w:div>
      </w:divsChild>
    </w:div>
    <w:div w:id="620040208">
      <w:bodyDiv w:val="1"/>
      <w:marLeft w:val="0"/>
      <w:marRight w:val="0"/>
      <w:marTop w:val="0"/>
      <w:marBottom w:val="0"/>
      <w:divBdr>
        <w:top w:val="none" w:sz="0" w:space="0" w:color="auto"/>
        <w:left w:val="none" w:sz="0" w:space="0" w:color="auto"/>
        <w:bottom w:val="none" w:sz="0" w:space="0" w:color="auto"/>
        <w:right w:val="none" w:sz="0" w:space="0" w:color="auto"/>
      </w:divBdr>
      <w:divsChild>
        <w:div w:id="588851831">
          <w:marLeft w:val="640"/>
          <w:marRight w:val="0"/>
          <w:marTop w:val="0"/>
          <w:marBottom w:val="0"/>
          <w:divBdr>
            <w:top w:val="none" w:sz="0" w:space="0" w:color="auto"/>
            <w:left w:val="none" w:sz="0" w:space="0" w:color="auto"/>
            <w:bottom w:val="none" w:sz="0" w:space="0" w:color="auto"/>
            <w:right w:val="none" w:sz="0" w:space="0" w:color="auto"/>
          </w:divBdr>
        </w:div>
        <w:div w:id="786000759">
          <w:marLeft w:val="640"/>
          <w:marRight w:val="0"/>
          <w:marTop w:val="0"/>
          <w:marBottom w:val="0"/>
          <w:divBdr>
            <w:top w:val="none" w:sz="0" w:space="0" w:color="auto"/>
            <w:left w:val="none" w:sz="0" w:space="0" w:color="auto"/>
            <w:bottom w:val="none" w:sz="0" w:space="0" w:color="auto"/>
            <w:right w:val="none" w:sz="0" w:space="0" w:color="auto"/>
          </w:divBdr>
        </w:div>
        <w:div w:id="1839542535">
          <w:marLeft w:val="640"/>
          <w:marRight w:val="0"/>
          <w:marTop w:val="0"/>
          <w:marBottom w:val="0"/>
          <w:divBdr>
            <w:top w:val="none" w:sz="0" w:space="0" w:color="auto"/>
            <w:left w:val="none" w:sz="0" w:space="0" w:color="auto"/>
            <w:bottom w:val="none" w:sz="0" w:space="0" w:color="auto"/>
            <w:right w:val="none" w:sz="0" w:space="0" w:color="auto"/>
          </w:divBdr>
        </w:div>
        <w:div w:id="2075470963">
          <w:marLeft w:val="640"/>
          <w:marRight w:val="0"/>
          <w:marTop w:val="0"/>
          <w:marBottom w:val="0"/>
          <w:divBdr>
            <w:top w:val="none" w:sz="0" w:space="0" w:color="auto"/>
            <w:left w:val="none" w:sz="0" w:space="0" w:color="auto"/>
            <w:bottom w:val="none" w:sz="0" w:space="0" w:color="auto"/>
            <w:right w:val="none" w:sz="0" w:space="0" w:color="auto"/>
          </w:divBdr>
        </w:div>
        <w:div w:id="1600021223">
          <w:marLeft w:val="640"/>
          <w:marRight w:val="0"/>
          <w:marTop w:val="0"/>
          <w:marBottom w:val="0"/>
          <w:divBdr>
            <w:top w:val="none" w:sz="0" w:space="0" w:color="auto"/>
            <w:left w:val="none" w:sz="0" w:space="0" w:color="auto"/>
            <w:bottom w:val="none" w:sz="0" w:space="0" w:color="auto"/>
            <w:right w:val="none" w:sz="0" w:space="0" w:color="auto"/>
          </w:divBdr>
        </w:div>
        <w:div w:id="1756592536">
          <w:marLeft w:val="640"/>
          <w:marRight w:val="0"/>
          <w:marTop w:val="0"/>
          <w:marBottom w:val="0"/>
          <w:divBdr>
            <w:top w:val="none" w:sz="0" w:space="0" w:color="auto"/>
            <w:left w:val="none" w:sz="0" w:space="0" w:color="auto"/>
            <w:bottom w:val="none" w:sz="0" w:space="0" w:color="auto"/>
            <w:right w:val="none" w:sz="0" w:space="0" w:color="auto"/>
          </w:divBdr>
        </w:div>
        <w:div w:id="1537040053">
          <w:marLeft w:val="640"/>
          <w:marRight w:val="0"/>
          <w:marTop w:val="0"/>
          <w:marBottom w:val="0"/>
          <w:divBdr>
            <w:top w:val="none" w:sz="0" w:space="0" w:color="auto"/>
            <w:left w:val="none" w:sz="0" w:space="0" w:color="auto"/>
            <w:bottom w:val="none" w:sz="0" w:space="0" w:color="auto"/>
            <w:right w:val="none" w:sz="0" w:space="0" w:color="auto"/>
          </w:divBdr>
        </w:div>
        <w:div w:id="1787390191">
          <w:marLeft w:val="640"/>
          <w:marRight w:val="0"/>
          <w:marTop w:val="0"/>
          <w:marBottom w:val="0"/>
          <w:divBdr>
            <w:top w:val="none" w:sz="0" w:space="0" w:color="auto"/>
            <w:left w:val="none" w:sz="0" w:space="0" w:color="auto"/>
            <w:bottom w:val="none" w:sz="0" w:space="0" w:color="auto"/>
            <w:right w:val="none" w:sz="0" w:space="0" w:color="auto"/>
          </w:divBdr>
        </w:div>
        <w:div w:id="1011226247">
          <w:marLeft w:val="640"/>
          <w:marRight w:val="0"/>
          <w:marTop w:val="0"/>
          <w:marBottom w:val="0"/>
          <w:divBdr>
            <w:top w:val="none" w:sz="0" w:space="0" w:color="auto"/>
            <w:left w:val="none" w:sz="0" w:space="0" w:color="auto"/>
            <w:bottom w:val="none" w:sz="0" w:space="0" w:color="auto"/>
            <w:right w:val="none" w:sz="0" w:space="0" w:color="auto"/>
          </w:divBdr>
        </w:div>
        <w:div w:id="990139636">
          <w:marLeft w:val="640"/>
          <w:marRight w:val="0"/>
          <w:marTop w:val="0"/>
          <w:marBottom w:val="0"/>
          <w:divBdr>
            <w:top w:val="none" w:sz="0" w:space="0" w:color="auto"/>
            <w:left w:val="none" w:sz="0" w:space="0" w:color="auto"/>
            <w:bottom w:val="none" w:sz="0" w:space="0" w:color="auto"/>
            <w:right w:val="none" w:sz="0" w:space="0" w:color="auto"/>
          </w:divBdr>
        </w:div>
        <w:div w:id="737677433">
          <w:marLeft w:val="640"/>
          <w:marRight w:val="0"/>
          <w:marTop w:val="0"/>
          <w:marBottom w:val="0"/>
          <w:divBdr>
            <w:top w:val="none" w:sz="0" w:space="0" w:color="auto"/>
            <w:left w:val="none" w:sz="0" w:space="0" w:color="auto"/>
            <w:bottom w:val="none" w:sz="0" w:space="0" w:color="auto"/>
            <w:right w:val="none" w:sz="0" w:space="0" w:color="auto"/>
          </w:divBdr>
        </w:div>
        <w:div w:id="132646658">
          <w:marLeft w:val="640"/>
          <w:marRight w:val="0"/>
          <w:marTop w:val="0"/>
          <w:marBottom w:val="0"/>
          <w:divBdr>
            <w:top w:val="none" w:sz="0" w:space="0" w:color="auto"/>
            <w:left w:val="none" w:sz="0" w:space="0" w:color="auto"/>
            <w:bottom w:val="none" w:sz="0" w:space="0" w:color="auto"/>
            <w:right w:val="none" w:sz="0" w:space="0" w:color="auto"/>
          </w:divBdr>
        </w:div>
        <w:div w:id="1666663169">
          <w:marLeft w:val="640"/>
          <w:marRight w:val="0"/>
          <w:marTop w:val="0"/>
          <w:marBottom w:val="0"/>
          <w:divBdr>
            <w:top w:val="none" w:sz="0" w:space="0" w:color="auto"/>
            <w:left w:val="none" w:sz="0" w:space="0" w:color="auto"/>
            <w:bottom w:val="none" w:sz="0" w:space="0" w:color="auto"/>
            <w:right w:val="none" w:sz="0" w:space="0" w:color="auto"/>
          </w:divBdr>
        </w:div>
        <w:div w:id="313727830">
          <w:marLeft w:val="640"/>
          <w:marRight w:val="0"/>
          <w:marTop w:val="0"/>
          <w:marBottom w:val="0"/>
          <w:divBdr>
            <w:top w:val="none" w:sz="0" w:space="0" w:color="auto"/>
            <w:left w:val="none" w:sz="0" w:space="0" w:color="auto"/>
            <w:bottom w:val="none" w:sz="0" w:space="0" w:color="auto"/>
            <w:right w:val="none" w:sz="0" w:space="0" w:color="auto"/>
          </w:divBdr>
        </w:div>
        <w:div w:id="1156917437">
          <w:marLeft w:val="640"/>
          <w:marRight w:val="0"/>
          <w:marTop w:val="0"/>
          <w:marBottom w:val="0"/>
          <w:divBdr>
            <w:top w:val="none" w:sz="0" w:space="0" w:color="auto"/>
            <w:left w:val="none" w:sz="0" w:space="0" w:color="auto"/>
            <w:bottom w:val="none" w:sz="0" w:space="0" w:color="auto"/>
            <w:right w:val="none" w:sz="0" w:space="0" w:color="auto"/>
          </w:divBdr>
        </w:div>
        <w:div w:id="1782650064">
          <w:marLeft w:val="640"/>
          <w:marRight w:val="0"/>
          <w:marTop w:val="0"/>
          <w:marBottom w:val="0"/>
          <w:divBdr>
            <w:top w:val="none" w:sz="0" w:space="0" w:color="auto"/>
            <w:left w:val="none" w:sz="0" w:space="0" w:color="auto"/>
            <w:bottom w:val="none" w:sz="0" w:space="0" w:color="auto"/>
            <w:right w:val="none" w:sz="0" w:space="0" w:color="auto"/>
          </w:divBdr>
        </w:div>
        <w:div w:id="1981809345">
          <w:marLeft w:val="640"/>
          <w:marRight w:val="0"/>
          <w:marTop w:val="0"/>
          <w:marBottom w:val="0"/>
          <w:divBdr>
            <w:top w:val="none" w:sz="0" w:space="0" w:color="auto"/>
            <w:left w:val="none" w:sz="0" w:space="0" w:color="auto"/>
            <w:bottom w:val="none" w:sz="0" w:space="0" w:color="auto"/>
            <w:right w:val="none" w:sz="0" w:space="0" w:color="auto"/>
          </w:divBdr>
        </w:div>
        <w:div w:id="797454734">
          <w:marLeft w:val="640"/>
          <w:marRight w:val="0"/>
          <w:marTop w:val="0"/>
          <w:marBottom w:val="0"/>
          <w:divBdr>
            <w:top w:val="none" w:sz="0" w:space="0" w:color="auto"/>
            <w:left w:val="none" w:sz="0" w:space="0" w:color="auto"/>
            <w:bottom w:val="none" w:sz="0" w:space="0" w:color="auto"/>
            <w:right w:val="none" w:sz="0" w:space="0" w:color="auto"/>
          </w:divBdr>
        </w:div>
      </w:divsChild>
    </w:div>
    <w:div w:id="671883246">
      <w:bodyDiv w:val="1"/>
      <w:marLeft w:val="0"/>
      <w:marRight w:val="0"/>
      <w:marTop w:val="0"/>
      <w:marBottom w:val="0"/>
      <w:divBdr>
        <w:top w:val="none" w:sz="0" w:space="0" w:color="auto"/>
        <w:left w:val="none" w:sz="0" w:space="0" w:color="auto"/>
        <w:bottom w:val="none" w:sz="0" w:space="0" w:color="auto"/>
        <w:right w:val="none" w:sz="0" w:space="0" w:color="auto"/>
      </w:divBdr>
      <w:divsChild>
        <w:div w:id="1159808797">
          <w:marLeft w:val="640"/>
          <w:marRight w:val="0"/>
          <w:marTop w:val="0"/>
          <w:marBottom w:val="0"/>
          <w:divBdr>
            <w:top w:val="none" w:sz="0" w:space="0" w:color="auto"/>
            <w:left w:val="none" w:sz="0" w:space="0" w:color="auto"/>
            <w:bottom w:val="none" w:sz="0" w:space="0" w:color="auto"/>
            <w:right w:val="none" w:sz="0" w:space="0" w:color="auto"/>
          </w:divBdr>
        </w:div>
        <w:div w:id="768352048">
          <w:marLeft w:val="640"/>
          <w:marRight w:val="0"/>
          <w:marTop w:val="0"/>
          <w:marBottom w:val="0"/>
          <w:divBdr>
            <w:top w:val="none" w:sz="0" w:space="0" w:color="auto"/>
            <w:left w:val="none" w:sz="0" w:space="0" w:color="auto"/>
            <w:bottom w:val="none" w:sz="0" w:space="0" w:color="auto"/>
            <w:right w:val="none" w:sz="0" w:space="0" w:color="auto"/>
          </w:divBdr>
        </w:div>
        <w:div w:id="301471129">
          <w:marLeft w:val="640"/>
          <w:marRight w:val="0"/>
          <w:marTop w:val="0"/>
          <w:marBottom w:val="0"/>
          <w:divBdr>
            <w:top w:val="none" w:sz="0" w:space="0" w:color="auto"/>
            <w:left w:val="none" w:sz="0" w:space="0" w:color="auto"/>
            <w:bottom w:val="none" w:sz="0" w:space="0" w:color="auto"/>
            <w:right w:val="none" w:sz="0" w:space="0" w:color="auto"/>
          </w:divBdr>
        </w:div>
        <w:div w:id="705375411">
          <w:marLeft w:val="640"/>
          <w:marRight w:val="0"/>
          <w:marTop w:val="0"/>
          <w:marBottom w:val="0"/>
          <w:divBdr>
            <w:top w:val="none" w:sz="0" w:space="0" w:color="auto"/>
            <w:left w:val="none" w:sz="0" w:space="0" w:color="auto"/>
            <w:bottom w:val="none" w:sz="0" w:space="0" w:color="auto"/>
            <w:right w:val="none" w:sz="0" w:space="0" w:color="auto"/>
          </w:divBdr>
        </w:div>
        <w:div w:id="1946572100">
          <w:marLeft w:val="640"/>
          <w:marRight w:val="0"/>
          <w:marTop w:val="0"/>
          <w:marBottom w:val="0"/>
          <w:divBdr>
            <w:top w:val="none" w:sz="0" w:space="0" w:color="auto"/>
            <w:left w:val="none" w:sz="0" w:space="0" w:color="auto"/>
            <w:bottom w:val="none" w:sz="0" w:space="0" w:color="auto"/>
            <w:right w:val="none" w:sz="0" w:space="0" w:color="auto"/>
          </w:divBdr>
        </w:div>
        <w:div w:id="1116100493">
          <w:marLeft w:val="640"/>
          <w:marRight w:val="0"/>
          <w:marTop w:val="0"/>
          <w:marBottom w:val="0"/>
          <w:divBdr>
            <w:top w:val="none" w:sz="0" w:space="0" w:color="auto"/>
            <w:left w:val="none" w:sz="0" w:space="0" w:color="auto"/>
            <w:bottom w:val="none" w:sz="0" w:space="0" w:color="auto"/>
            <w:right w:val="none" w:sz="0" w:space="0" w:color="auto"/>
          </w:divBdr>
        </w:div>
        <w:div w:id="1837067917">
          <w:marLeft w:val="640"/>
          <w:marRight w:val="0"/>
          <w:marTop w:val="0"/>
          <w:marBottom w:val="0"/>
          <w:divBdr>
            <w:top w:val="none" w:sz="0" w:space="0" w:color="auto"/>
            <w:left w:val="none" w:sz="0" w:space="0" w:color="auto"/>
            <w:bottom w:val="none" w:sz="0" w:space="0" w:color="auto"/>
            <w:right w:val="none" w:sz="0" w:space="0" w:color="auto"/>
          </w:divBdr>
        </w:div>
        <w:div w:id="785273314">
          <w:marLeft w:val="640"/>
          <w:marRight w:val="0"/>
          <w:marTop w:val="0"/>
          <w:marBottom w:val="0"/>
          <w:divBdr>
            <w:top w:val="none" w:sz="0" w:space="0" w:color="auto"/>
            <w:left w:val="none" w:sz="0" w:space="0" w:color="auto"/>
            <w:bottom w:val="none" w:sz="0" w:space="0" w:color="auto"/>
            <w:right w:val="none" w:sz="0" w:space="0" w:color="auto"/>
          </w:divBdr>
        </w:div>
        <w:div w:id="1885873773">
          <w:marLeft w:val="640"/>
          <w:marRight w:val="0"/>
          <w:marTop w:val="0"/>
          <w:marBottom w:val="0"/>
          <w:divBdr>
            <w:top w:val="none" w:sz="0" w:space="0" w:color="auto"/>
            <w:left w:val="none" w:sz="0" w:space="0" w:color="auto"/>
            <w:bottom w:val="none" w:sz="0" w:space="0" w:color="auto"/>
            <w:right w:val="none" w:sz="0" w:space="0" w:color="auto"/>
          </w:divBdr>
        </w:div>
        <w:div w:id="645015912">
          <w:marLeft w:val="640"/>
          <w:marRight w:val="0"/>
          <w:marTop w:val="0"/>
          <w:marBottom w:val="0"/>
          <w:divBdr>
            <w:top w:val="none" w:sz="0" w:space="0" w:color="auto"/>
            <w:left w:val="none" w:sz="0" w:space="0" w:color="auto"/>
            <w:bottom w:val="none" w:sz="0" w:space="0" w:color="auto"/>
            <w:right w:val="none" w:sz="0" w:space="0" w:color="auto"/>
          </w:divBdr>
        </w:div>
        <w:div w:id="493641221">
          <w:marLeft w:val="640"/>
          <w:marRight w:val="0"/>
          <w:marTop w:val="0"/>
          <w:marBottom w:val="0"/>
          <w:divBdr>
            <w:top w:val="none" w:sz="0" w:space="0" w:color="auto"/>
            <w:left w:val="none" w:sz="0" w:space="0" w:color="auto"/>
            <w:bottom w:val="none" w:sz="0" w:space="0" w:color="auto"/>
            <w:right w:val="none" w:sz="0" w:space="0" w:color="auto"/>
          </w:divBdr>
        </w:div>
        <w:div w:id="349836773">
          <w:marLeft w:val="640"/>
          <w:marRight w:val="0"/>
          <w:marTop w:val="0"/>
          <w:marBottom w:val="0"/>
          <w:divBdr>
            <w:top w:val="none" w:sz="0" w:space="0" w:color="auto"/>
            <w:left w:val="none" w:sz="0" w:space="0" w:color="auto"/>
            <w:bottom w:val="none" w:sz="0" w:space="0" w:color="auto"/>
            <w:right w:val="none" w:sz="0" w:space="0" w:color="auto"/>
          </w:divBdr>
        </w:div>
        <w:div w:id="2142264938">
          <w:marLeft w:val="640"/>
          <w:marRight w:val="0"/>
          <w:marTop w:val="0"/>
          <w:marBottom w:val="0"/>
          <w:divBdr>
            <w:top w:val="none" w:sz="0" w:space="0" w:color="auto"/>
            <w:left w:val="none" w:sz="0" w:space="0" w:color="auto"/>
            <w:bottom w:val="none" w:sz="0" w:space="0" w:color="auto"/>
            <w:right w:val="none" w:sz="0" w:space="0" w:color="auto"/>
          </w:divBdr>
        </w:div>
        <w:div w:id="865562632">
          <w:marLeft w:val="640"/>
          <w:marRight w:val="0"/>
          <w:marTop w:val="0"/>
          <w:marBottom w:val="0"/>
          <w:divBdr>
            <w:top w:val="none" w:sz="0" w:space="0" w:color="auto"/>
            <w:left w:val="none" w:sz="0" w:space="0" w:color="auto"/>
            <w:bottom w:val="none" w:sz="0" w:space="0" w:color="auto"/>
            <w:right w:val="none" w:sz="0" w:space="0" w:color="auto"/>
          </w:divBdr>
        </w:div>
        <w:div w:id="28724327">
          <w:marLeft w:val="640"/>
          <w:marRight w:val="0"/>
          <w:marTop w:val="0"/>
          <w:marBottom w:val="0"/>
          <w:divBdr>
            <w:top w:val="none" w:sz="0" w:space="0" w:color="auto"/>
            <w:left w:val="none" w:sz="0" w:space="0" w:color="auto"/>
            <w:bottom w:val="none" w:sz="0" w:space="0" w:color="auto"/>
            <w:right w:val="none" w:sz="0" w:space="0" w:color="auto"/>
          </w:divBdr>
        </w:div>
      </w:divsChild>
    </w:div>
    <w:div w:id="732853464">
      <w:bodyDiv w:val="1"/>
      <w:marLeft w:val="0"/>
      <w:marRight w:val="0"/>
      <w:marTop w:val="0"/>
      <w:marBottom w:val="0"/>
      <w:divBdr>
        <w:top w:val="none" w:sz="0" w:space="0" w:color="auto"/>
        <w:left w:val="none" w:sz="0" w:space="0" w:color="auto"/>
        <w:bottom w:val="none" w:sz="0" w:space="0" w:color="auto"/>
        <w:right w:val="none" w:sz="0" w:space="0" w:color="auto"/>
      </w:divBdr>
      <w:divsChild>
        <w:div w:id="1585064760">
          <w:marLeft w:val="640"/>
          <w:marRight w:val="0"/>
          <w:marTop w:val="0"/>
          <w:marBottom w:val="0"/>
          <w:divBdr>
            <w:top w:val="none" w:sz="0" w:space="0" w:color="auto"/>
            <w:left w:val="none" w:sz="0" w:space="0" w:color="auto"/>
            <w:bottom w:val="none" w:sz="0" w:space="0" w:color="auto"/>
            <w:right w:val="none" w:sz="0" w:space="0" w:color="auto"/>
          </w:divBdr>
        </w:div>
        <w:div w:id="539434529">
          <w:marLeft w:val="640"/>
          <w:marRight w:val="0"/>
          <w:marTop w:val="0"/>
          <w:marBottom w:val="0"/>
          <w:divBdr>
            <w:top w:val="none" w:sz="0" w:space="0" w:color="auto"/>
            <w:left w:val="none" w:sz="0" w:space="0" w:color="auto"/>
            <w:bottom w:val="none" w:sz="0" w:space="0" w:color="auto"/>
            <w:right w:val="none" w:sz="0" w:space="0" w:color="auto"/>
          </w:divBdr>
        </w:div>
        <w:div w:id="1639871739">
          <w:marLeft w:val="640"/>
          <w:marRight w:val="0"/>
          <w:marTop w:val="0"/>
          <w:marBottom w:val="0"/>
          <w:divBdr>
            <w:top w:val="none" w:sz="0" w:space="0" w:color="auto"/>
            <w:left w:val="none" w:sz="0" w:space="0" w:color="auto"/>
            <w:bottom w:val="none" w:sz="0" w:space="0" w:color="auto"/>
            <w:right w:val="none" w:sz="0" w:space="0" w:color="auto"/>
          </w:divBdr>
        </w:div>
        <w:div w:id="1920404162">
          <w:marLeft w:val="640"/>
          <w:marRight w:val="0"/>
          <w:marTop w:val="0"/>
          <w:marBottom w:val="0"/>
          <w:divBdr>
            <w:top w:val="none" w:sz="0" w:space="0" w:color="auto"/>
            <w:left w:val="none" w:sz="0" w:space="0" w:color="auto"/>
            <w:bottom w:val="none" w:sz="0" w:space="0" w:color="auto"/>
            <w:right w:val="none" w:sz="0" w:space="0" w:color="auto"/>
          </w:divBdr>
        </w:div>
        <w:div w:id="959796500">
          <w:marLeft w:val="640"/>
          <w:marRight w:val="0"/>
          <w:marTop w:val="0"/>
          <w:marBottom w:val="0"/>
          <w:divBdr>
            <w:top w:val="none" w:sz="0" w:space="0" w:color="auto"/>
            <w:left w:val="none" w:sz="0" w:space="0" w:color="auto"/>
            <w:bottom w:val="none" w:sz="0" w:space="0" w:color="auto"/>
            <w:right w:val="none" w:sz="0" w:space="0" w:color="auto"/>
          </w:divBdr>
        </w:div>
        <w:div w:id="2107799253">
          <w:marLeft w:val="640"/>
          <w:marRight w:val="0"/>
          <w:marTop w:val="0"/>
          <w:marBottom w:val="0"/>
          <w:divBdr>
            <w:top w:val="none" w:sz="0" w:space="0" w:color="auto"/>
            <w:left w:val="none" w:sz="0" w:space="0" w:color="auto"/>
            <w:bottom w:val="none" w:sz="0" w:space="0" w:color="auto"/>
            <w:right w:val="none" w:sz="0" w:space="0" w:color="auto"/>
          </w:divBdr>
        </w:div>
        <w:div w:id="98070175">
          <w:marLeft w:val="640"/>
          <w:marRight w:val="0"/>
          <w:marTop w:val="0"/>
          <w:marBottom w:val="0"/>
          <w:divBdr>
            <w:top w:val="none" w:sz="0" w:space="0" w:color="auto"/>
            <w:left w:val="none" w:sz="0" w:space="0" w:color="auto"/>
            <w:bottom w:val="none" w:sz="0" w:space="0" w:color="auto"/>
            <w:right w:val="none" w:sz="0" w:space="0" w:color="auto"/>
          </w:divBdr>
        </w:div>
        <w:div w:id="1900436305">
          <w:marLeft w:val="640"/>
          <w:marRight w:val="0"/>
          <w:marTop w:val="0"/>
          <w:marBottom w:val="0"/>
          <w:divBdr>
            <w:top w:val="none" w:sz="0" w:space="0" w:color="auto"/>
            <w:left w:val="none" w:sz="0" w:space="0" w:color="auto"/>
            <w:bottom w:val="none" w:sz="0" w:space="0" w:color="auto"/>
            <w:right w:val="none" w:sz="0" w:space="0" w:color="auto"/>
          </w:divBdr>
        </w:div>
        <w:div w:id="1229875375">
          <w:marLeft w:val="640"/>
          <w:marRight w:val="0"/>
          <w:marTop w:val="0"/>
          <w:marBottom w:val="0"/>
          <w:divBdr>
            <w:top w:val="none" w:sz="0" w:space="0" w:color="auto"/>
            <w:left w:val="none" w:sz="0" w:space="0" w:color="auto"/>
            <w:bottom w:val="none" w:sz="0" w:space="0" w:color="auto"/>
            <w:right w:val="none" w:sz="0" w:space="0" w:color="auto"/>
          </w:divBdr>
        </w:div>
        <w:div w:id="404765548">
          <w:marLeft w:val="640"/>
          <w:marRight w:val="0"/>
          <w:marTop w:val="0"/>
          <w:marBottom w:val="0"/>
          <w:divBdr>
            <w:top w:val="none" w:sz="0" w:space="0" w:color="auto"/>
            <w:left w:val="none" w:sz="0" w:space="0" w:color="auto"/>
            <w:bottom w:val="none" w:sz="0" w:space="0" w:color="auto"/>
            <w:right w:val="none" w:sz="0" w:space="0" w:color="auto"/>
          </w:divBdr>
        </w:div>
        <w:div w:id="1228876454">
          <w:marLeft w:val="640"/>
          <w:marRight w:val="0"/>
          <w:marTop w:val="0"/>
          <w:marBottom w:val="0"/>
          <w:divBdr>
            <w:top w:val="none" w:sz="0" w:space="0" w:color="auto"/>
            <w:left w:val="none" w:sz="0" w:space="0" w:color="auto"/>
            <w:bottom w:val="none" w:sz="0" w:space="0" w:color="auto"/>
            <w:right w:val="none" w:sz="0" w:space="0" w:color="auto"/>
          </w:divBdr>
        </w:div>
      </w:divsChild>
    </w:div>
    <w:div w:id="807745682">
      <w:bodyDiv w:val="1"/>
      <w:marLeft w:val="0"/>
      <w:marRight w:val="0"/>
      <w:marTop w:val="0"/>
      <w:marBottom w:val="0"/>
      <w:divBdr>
        <w:top w:val="none" w:sz="0" w:space="0" w:color="auto"/>
        <w:left w:val="none" w:sz="0" w:space="0" w:color="auto"/>
        <w:bottom w:val="none" w:sz="0" w:space="0" w:color="auto"/>
        <w:right w:val="none" w:sz="0" w:space="0" w:color="auto"/>
      </w:divBdr>
      <w:divsChild>
        <w:div w:id="2039114873">
          <w:marLeft w:val="640"/>
          <w:marRight w:val="0"/>
          <w:marTop w:val="0"/>
          <w:marBottom w:val="0"/>
          <w:divBdr>
            <w:top w:val="none" w:sz="0" w:space="0" w:color="auto"/>
            <w:left w:val="none" w:sz="0" w:space="0" w:color="auto"/>
            <w:bottom w:val="none" w:sz="0" w:space="0" w:color="auto"/>
            <w:right w:val="none" w:sz="0" w:space="0" w:color="auto"/>
          </w:divBdr>
        </w:div>
        <w:div w:id="190192086">
          <w:marLeft w:val="640"/>
          <w:marRight w:val="0"/>
          <w:marTop w:val="0"/>
          <w:marBottom w:val="0"/>
          <w:divBdr>
            <w:top w:val="none" w:sz="0" w:space="0" w:color="auto"/>
            <w:left w:val="none" w:sz="0" w:space="0" w:color="auto"/>
            <w:bottom w:val="none" w:sz="0" w:space="0" w:color="auto"/>
            <w:right w:val="none" w:sz="0" w:space="0" w:color="auto"/>
          </w:divBdr>
        </w:div>
        <w:div w:id="755633790">
          <w:marLeft w:val="640"/>
          <w:marRight w:val="0"/>
          <w:marTop w:val="0"/>
          <w:marBottom w:val="0"/>
          <w:divBdr>
            <w:top w:val="none" w:sz="0" w:space="0" w:color="auto"/>
            <w:left w:val="none" w:sz="0" w:space="0" w:color="auto"/>
            <w:bottom w:val="none" w:sz="0" w:space="0" w:color="auto"/>
            <w:right w:val="none" w:sz="0" w:space="0" w:color="auto"/>
          </w:divBdr>
        </w:div>
        <w:div w:id="1977293342">
          <w:marLeft w:val="640"/>
          <w:marRight w:val="0"/>
          <w:marTop w:val="0"/>
          <w:marBottom w:val="0"/>
          <w:divBdr>
            <w:top w:val="none" w:sz="0" w:space="0" w:color="auto"/>
            <w:left w:val="none" w:sz="0" w:space="0" w:color="auto"/>
            <w:bottom w:val="none" w:sz="0" w:space="0" w:color="auto"/>
            <w:right w:val="none" w:sz="0" w:space="0" w:color="auto"/>
          </w:divBdr>
        </w:div>
        <w:div w:id="179047025">
          <w:marLeft w:val="640"/>
          <w:marRight w:val="0"/>
          <w:marTop w:val="0"/>
          <w:marBottom w:val="0"/>
          <w:divBdr>
            <w:top w:val="none" w:sz="0" w:space="0" w:color="auto"/>
            <w:left w:val="none" w:sz="0" w:space="0" w:color="auto"/>
            <w:bottom w:val="none" w:sz="0" w:space="0" w:color="auto"/>
            <w:right w:val="none" w:sz="0" w:space="0" w:color="auto"/>
          </w:divBdr>
        </w:div>
        <w:div w:id="548499214">
          <w:marLeft w:val="640"/>
          <w:marRight w:val="0"/>
          <w:marTop w:val="0"/>
          <w:marBottom w:val="0"/>
          <w:divBdr>
            <w:top w:val="none" w:sz="0" w:space="0" w:color="auto"/>
            <w:left w:val="none" w:sz="0" w:space="0" w:color="auto"/>
            <w:bottom w:val="none" w:sz="0" w:space="0" w:color="auto"/>
            <w:right w:val="none" w:sz="0" w:space="0" w:color="auto"/>
          </w:divBdr>
        </w:div>
        <w:div w:id="80420650">
          <w:marLeft w:val="640"/>
          <w:marRight w:val="0"/>
          <w:marTop w:val="0"/>
          <w:marBottom w:val="0"/>
          <w:divBdr>
            <w:top w:val="none" w:sz="0" w:space="0" w:color="auto"/>
            <w:left w:val="none" w:sz="0" w:space="0" w:color="auto"/>
            <w:bottom w:val="none" w:sz="0" w:space="0" w:color="auto"/>
            <w:right w:val="none" w:sz="0" w:space="0" w:color="auto"/>
          </w:divBdr>
        </w:div>
        <w:div w:id="740753713">
          <w:marLeft w:val="640"/>
          <w:marRight w:val="0"/>
          <w:marTop w:val="0"/>
          <w:marBottom w:val="0"/>
          <w:divBdr>
            <w:top w:val="none" w:sz="0" w:space="0" w:color="auto"/>
            <w:left w:val="none" w:sz="0" w:space="0" w:color="auto"/>
            <w:bottom w:val="none" w:sz="0" w:space="0" w:color="auto"/>
            <w:right w:val="none" w:sz="0" w:space="0" w:color="auto"/>
          </w:divBdr>
        </w:div>
        <w:div w:id="1278295492">
          <w:marLeft w:val="640"/>
          <w:marRight w:val="0"/>
          <w:marTop w:val="0"/>
          <w:marBottom w:val="0"/>
          <w:divBdr>
            <w:top w:val="none" w:sz="0" w:space="0" w:color="auto"/>
            <w:left w:val="none" w:sz="0" w:space="0" w:color="auto"/>
            <w:bottom w:val="none" w:sz="0" w:space="0" w:color="auto"/>
            <w:right w:val="none" w:sz="0" w:space="0" w:color="auto"/>
          </w:divBdr>
        </w:div>
        <w:div w:id="678194677">
          <w:marLeft w:val="640"/>
          <w:marRight w:val="0"/>
          <w:marTop w:val="0"/>
          <w:marBottom w:val="0"/>
          <w:divBdr>
            <w:top w:val="none" w:sz="0" w:space="0" w:color="auto"/>
            <w:left w:val="none" w:sz="0" w:space="0" w:color="auto"/>
            <w:bottom w:val="none" w:sz="0" w:space="0" w:color="auto"/>
            <w:right w:val="none" w:sz="0" w:space="0" w:color="auto"/>
          </w:divBdr>
        </w:div>
        <w:div w:id="1716274749">
          <w:marLeft w:val="640"/>
          <w:marRight w:val="0"/>
          <w:marTop w:val="0"/>
          <w:marBottom w:val="0"/>
          <w:divBdr>
            <w:top w:val="none" w:sz="0" w:space="0" w:color="auto"/>
            <w:left w:val="none" w:sz="0" w:space="0" w:color="auto"/>
            <w:bottom w:val="none" w:sz="0" w:space="0" w:color="auto"/>
            <w:right w:val="none" w:sz="0" w:space="0" w:color="auto"/>
          </w:divBdr>
        </w:div>
        <w:div w:id="780995201">
          <w:marLeft w:val="640"/>
          <w:marRight w:val="0"/>
          <w:marTop w:val="0"/>
          <w:marBottom w:val="0"/>
          <w:divBdr>
            <w:top w:val="none" w:sz="0" w:space="0" w:color="auto"/>
            <w:left w:val="none" w:sz="0" w:space="0" w:color="auto"/>
            <w:bottom w:val="none" w:sz="0" w:space="0" w:color="auto"/>
            <w:right w:val="none" w:sz="0" w:space="0" w:color="auto"/>
          </w:divBdr>
        </w:div>
        <w:div w:id="2049836249">
          <w:marLeft w:val="640"/>
          <w:marRight w:val="0"/>
          <w:marTop w:val="0"/>
          <w:marBottom w:val="0"/>
          <w:divBdr>
            <w:top w:val="none" w:sz="0" w:space="0" w:color="auto"/>
            <w:left w:val="none" w:sz="0" w:space="0" w:color="auto"/>
            <w:bottom w:val="none" w:sz="0" w:space="0" w:color="auto"/>
            <w:right w:val="none" w:sz="0" w:space="0" w:color="auto"/>
          </w:divBdr>
        </w:div>
        <w:div w:id="1893496730">
          <w:marLeft w:val="640"/>
          <w:marRight w:val="0"/>
          <w:marTop w:val="0"/>
          <w:marBottom w:val="0"/>
          <w:divBdr>
            <w:top w:val="none" w:sz="0" w:space="0" w:color="auto"/>
            <w:left w:val="none" w:sz="0" w:space="0" w:color="auto"/>
            <w:bottom w:val="none" w:sz="0" w:space="0" w:color="auto"/>
            <w:right w:val="none" w:sz="0" w:space="0" w:color="auto"/>
          </w:divBdr>
        </w:div>
        <w:div w:id="125708161">
          <w:marLeft w:val="640"/>
          <w:marRight w:val="0"/>
          <w:marTop w:val="0"/>
          <w:marBottom w:val="0"/>
          <w:divBdr>
            <w:top w:val="none" w:sz="0" w:space="0" w:color="auto"/>
            <w:left w:val="none" w:sz="0" w:space="0" w:color="auto"/>
            <w:bottom w:val="none" w:sz="0" w:space="0" w:color="auto"/>
            <w:right w:val="none" w:sz="0" w:space="0" w:color="auto"/>
          </w:divBdr>
        </w:div>
        <w:div w:id="578445781">
          <w:marLeft w:val="640"/>
          <w:marRight w:val="0"/>
          <w:marTop w:val="0"/>
          <w:marBottom w:val="0"/>
          <w:divBdr>
            <w:top w:val="none" w:sz="0" w:space="0" w:color="auto"/>
            <w:left w:val="none" w:sz="0" w:space="0" w:color="auto"/>
            <w:bottom w:val="none" w:sz="0" w:space="0" w:color="auto"/>
            <w:right w:val="none" w:sz="0" w:space="0" w:color="auto"/>
          </w:divBdr>
        </w:div>
        <w:div w:id="1498381802">
          <w:marLeft w:val="640"/>
          <w:marRight w:val="0"/>
          <w:marTop w:val="0"/>
          <w:marBottom w:val="0"/>
          <w:divBdr>
            <w:top w:val="none" w:sz="0" w:space="0" w:color="auto"/>
            <w:left w:val="none" w:sz="0" w:space="0" w:color="auto"/>
            <w:bottom w:val="none" w:sz="0" w:space="0" w:color="auto"/>
            <w:right w:val="none" w:sz="0" w:space="0" w:color="auto"/>
          </w:divBdr>
        </w:div>
      </w:divsChild>
    </w:div>
    <w:div w:id="1074350157">
      <w:bodyDiv w:val="1"/>
      <w:marLeft w:val="0"/>
      <w:marRight w:val="0"/>
      <w:marTop w:val="0"/>
      <w:marBottom w:val="0"/>
      <w:divBdr>
        <w:top w:val="none" w:sz="0" w:space="0" w:color="auto"/>
        <w:left w:val="none" w:sz="0" w:space="0" w:color="auto"/>
        <w:bottom w:val="none" w:sz="0" w:space="0" w:color="auto"/>
        <w:right w:val="none" w:sz="0" w:space="0" w:color="auto"/>
      </w:divBdr>
    </w:div>
    <w:div w:id="1167095318">
      <w:bodyDiv w:val="1"/>
      <w:marLeft w:val="0"/>
      <w:marRight w:val="0"/>
      <w:marTop w:val="0"/>
      <w:marBottom w:val="0"/>
      <w:divBdr>
        <w:top w:val="none" w:sz="0" w:space="0" w:color="auto"/>
        <w:left w:val="none" w:sz="0" w:space="0" w:color="auto"/>
        <w:bottom w:val="none" w:sz="0" w:space="0" w:color="auto"/>
        <w:right w:val="none" w:sz="0" w:space="0" w:color="auto"/>
      </w:divBdr>
      <w:divsChild>
        <w:div w:id="1707288543">
          <w:marLeft w:val="640"/>
          <w:marRight w:val="0"/>
          <w:marTop w:val="0"/>
          <w:marBottom w:val="0"/>
          <w:divBdr>
            <w:top w:val="none" w:sz="0" w:space="0" w:color="auto"/>
            <w:left w:val="none" w:sz="0" w:space="0" w:color="auto"/>
            <w:bottom w:val="none" w:sz="0" w:space="0" w:color="auto"/>
            <w:right w:val="none" w:sz="0" w:space="0" w:color="auto"/>
          </w:divBdr>
        </w:div>
        <w:div w:id="769668135">
          <w:marLeft w:val="640"/>
          <w:marRight w:val="0"/>
          <w:marTop w:val="0"/>
          <w:marBottom w:val="0"/>
          <w:divBdr>
            <w:top w:val="none" w:sz="0" w:space="0" w:color="auto"/>
            <w:left w:val="none" w:sz="0" w:space="0" w:color="auto"/>
            <w:bottom w:val="none" w:sz="0" w:space="0" w:color="auto"/>
            <w:right w:val="none" w:sz="0" w:space="0" w:color="auto"/>
          </w:divBdr>
        </w:div>
        <w:div w:id="1654870515">
          <w:marLeft w:val="640"/>
          <w:marRight w:val="0"/>
          <w:marTop w:val="0"/>
          <w:marBottom w:val="0"/>
          <w:divBdr>
            <w:top w:val="none" w:sz="0" w:space="0" w:color="auto"/>
            <w:left w:val="none" w:sz="0" w:space="0" w:color="auto"/>
            <w:bottom w:val="none" w:sz="0" w:space="0" w:color="auto"/>
            <w:right w:val="none" w:sz="0" w:space="0" w:color="auto"/>
          </w:divBdr>
        </w:div>
        <w:div w:id="97649033">
          <w:marLeft w:val="640"/>
          <w:marRight w:val="0"/>
          <w:marTop w:val="0"/>
          <w:marBottom w:val="0"/>
          <w:divBdr>
            <w:top w:val="none" w:sz="0" w:space="0" w:color="auto"/>
            <w:left w:val="none" w:sz="0" w:space="0" w:color="auto"/>
            <w:bottom w:val="none" w:sz="0" w:space="0" w:color="auto"/>
            <w:right w:val="none" w:sz="0" w:space="0" w:color="auto"/>
          </w:divBdr>
        </w:div>
        <w:div w:id="1795443584">
          <w:marLeft w:val="640"/>
          <w:marRight w:val="0"/>
          <w:marTop w:val="0"/>
          <w:marBottom w:val="0"/>
          <w:divBdr>
            <w:top w:val="none" w:sz="0" w:space="0" w:color="auto"/>
            <w:left w:val="none" w:sz="0" w:space="0" w:color="auto"/>
            <w:bottom w:val="none" w:sz="0" w:space="0" w:color="auto"/>
            <w:right w:val="none" w:sz="0" w:space="0" w:color="auto"/>
          </w:divBdr>
        </w:div>
        <w:div w:id="381292722">
          <w:marLeft w:val="640"/>
          <w:marRight w:val="0"/>
          <w:marTop w:val="0"/>
          <w:marBottom w:val="0"/>
          <w:divBdr>
            <w:top w:val="none" w:sz="0" w:space="0" w:color="auto"/>
            <w:left w:val="none" w:sz="0" w:space="0" w:color="auto"/>
            <w:bottom w:val="none" w:sz="0" w:space="0" w:color="auto"/>
            <w:right w:val="none" w:sz="0" w:space="0" w:color="auto"/>
          </w:divBdr>
        </w:div>
        <w:div w:id="328800861">
          <w:marLeft w:val="640"/>
          <w:marRight w:val="0"/>
          <w:marTop w:val="0"/>
          <w:marBottom w:val="0"/>
          <w:divBdr>
            <w:top w:val="none" w:sz="0" w:space="0" w:color="auto"/>
            <w:left w:val="none" w:sz="0" w:space="0" w:color="auto"/>
            <w:bottom w:val="none" w:sz="0" w:space="0" w:color="auto"/>
            <w:right w:val="none" w:sz="0" w:space="0" w:color="auto"/>
          </w:divBdr>
        </w:div>
        <w:div w:id="1862351041">
          <w:marLeft w:val="640"/>
          <w:marRight w:val="0"/>
          <w:marTop w:val="0"/>
          <w:marBottom w:val="0"/>
          <w:divBdr>
            <w:top w:val="none" w:sz="0" w:space="0" w:color="auto"/>
            <w:left w:val="none" w:sz="0" w:space="0" w:color="auto"/>
            <w:bottom w:val="none" w:sz="0" w:space="0" w:color="auto"/>
            <w:right w:val="none" w:sz="0" w:space="0" w:color="auto"/>
          </w:divBdr>
        </w:div>
        <w:div w:id="1742828530">
          <w:marLeft w:val="640"/>
          <w:marRight w:val="0"/>
          <w:marTop w:val="0"/>
          <w:marBottom w:val="0"/>
          <w:divBdr>
            <w:top w:val="none" w:sz="0" w:space="0" w:color="auto"/>
            <w:left w:val="none" w:sz="0" w:space="0" w:color="auto"/>
            <w:bottom w:val="none" w:sz="0" w:space="0" w:color="auto"/>
            <w:right w:val="none" w:sz="0" w:space="0" w:color="auto"/>
          </w:divBdr>
        </w:div>
        <w:div w:id="946278619">
          <w:marLeft w:val="640"/>
          <w:marRight w:val="0"/>
          <w:marTop w:val="0"/>
          <w:marBottom w:val="0"/>
          <w:divBdr>
            <w:top w:val="none" w:sz="0" w:space="0" w:color="auto"/>
            <w:left w:val="none" w:sz="0" w:space="0" w:color="auto"/>
            <w:bottom w:val="none" w:sz="0" w:space="0" w:color="auto"/>
            <w:right w:val="none" w:sz="0" w:space="0" w:color="auto"/>
          </w:divBdr>
        </w:div>
        <w:div w:id="745490579">
          <w:marLeft w:val="640"/>
          <w:marRight w:val="0"/>
          <w:marTop w:val="0"/>
          <w:marBottom w:val="0"/>
          <w:divBdr>
            <w:top w:val="none" w:sz="0" w:space="0" w:color="auto"/>
            <w:left w:val="none" w:sz="0" w:space="0" w:color="auto"/>
            <w:bottom w:val="none" w:sz="0" w:space="0" w:color="auto"/>
            <w:right w:val="none" w:sz="0" w:space="0" w:color="auto"/>
          </w:divBdr>
        </w:div>
        <w:div w:id="1345983965">
          <w:marLeft w:val="640"/>
          <w:marRight w:val="0"/>
          <w:marTop w:val="0"/>
          <w:marBottom w:val="0"/>
          <w:divBdr>
            <w:top w:val="none" w:sz="0" w:space="0" w:color="auto"/>
            <w:left w:val="none" w:sz="0" w:space="0" w:color="auto"/>
            <w:bottom w:val="none" w:sz="0" w:space="0" w:color="auto"/>
            <w:right w:val="none" w:sz="0" w:space="0" w:color="auto"/>
          </w:divBdr>
        </w:div>
        <w:div w:id="1270315678">
          <w:marLeft w:val="640"/>
          <w:marRight w:val="0"/>
          <w:marTop w:val="0"/>
          <w:marBottom w:val="0"/>
          <w:divBdr>
            <w:top w:val="none" w:sz="0" w:space="0" w:color="auto"/>
            <w:left w:val="none" w:sz="0" w:space="0" w:color="auto"/>
            <w:bottom w:val="none" w:sz="0" w:space="0" w:color="auto"/>
            <w:right w:val="none" w:sz="0" w:space="0" w:color="auto"/>
          </w:divBdr>
        </w:div>
        <w:div w:id="472675988">
          <w:marLeft w:val="640"/>
          <w:marRight w:val="0"/>
          <w:marTop w:val="0"/>
          <w:marBottom w:val="0"/>
          <w:divBdr>
            <w:top w:val="none" w:sz="0" w:space="0" w:color="auto"/>
            <w:left w:val="none" w:sz="0" w:space="0" w:color="auto"/>
            <w:bottom w:val="none" w:sz="0" w:space="0" w:color="auto"/>
            <w:right w:val="none" w:sz="0" w:space="0" w:color="auto"/>
          </w:divBdr>
        </w:div>
        <w:div w:id="982779630">
          <w:marLeft w:val="640"/>
          <w:marRight w:val="0"/>
          <w:marTop w:val="0"/>
          <w:marBottom w:val="0"/>
          <w:divBdr>
            <w:top w:val="none" w:sz="0" w:space="0" w:color="auto"/>
            <w:left w:val="none" w:sz="0" w:space="0" w:color="auto"/>
            <w:bottom w:val="none" w:sz="0" w:space="0" w:color="auto"/>
            <w:right w:val="none" w:sz="0" w:space="0" w:color="auto"/>
          </w:divBdr>
        </w:div>
        <w:div w:id="1579752440">
          <w:marLeft w:val="640"/>
          <w:marRight w:val="0"/>
          <w:marTop w:val="0"/>
          <w:marBottom w:val="0"/>
          <w:divBdr>
            <w:top w:val="none" w:sz="0" w:space="0" w:color="auto"/>
            <w:left w:val="none" w:sz="0" w:space="0" w:color="auto"/>
            <w:bottom w:val="none" w:sz="0" w:space="0" w:color="auto"/>
            <w:right w:val="none" w:sz="0" w:space="0" w:color="auto"/>
          </w:divBdr>
        </w:div>
        <w:div w:id="79133987">
          <w:marLeft w:val="640"/>
          <w:marRight w:val="0"/>
          <w:marTop w:val="0"/>
          <w:marBottom w:val="0"/>
          <w:divBdr>
            <w:top w:val="none" w:sz="0" w:space="0" w:color="auto"/>
            <w:left w:val="none" w:sz="0" w:space="0" w:color="auto"/>
            <w:bottom w:val="none" w:sz="0" w:space="0" w:color="auto"/>
            <w:right w:val="none" w:sz="0" w:space="0" w:color="auto"/>
          </w:divBdr>
        </w:div>
        <w:div w:id="1182625067">
          <w:marLeft w:val="640"/>
          <w:marRight w:val="0"/>
          <w:marTop w:val="0"/>
          <w:marBottom w:val="0"/>
          <w:divBdr>
            <w:top w:val="none" w:sz="0" w:space="0" w:color="auto"/>
            <w:left w:val="none" w:sz="0" w:space="0" w:color="auto"/>
            <w:bottom w:val="none" w:sz="0" w:space="0" w:color="auto"/>
            <w:right w:val="none" w:sz="0" w:space="0" w:color="auto"/>
          </w:divBdr>
        </w:div>
        <w:div w:id="975330363">
          <w:marLeft w:val="640"/>
          <w:marRight w:val="0"/>
          <w:marTop w:val="0"/>
          <w:marBottom w:val="0"/>
          <w:divBdr>
            <w:top w:val="none" w:sz="0" w:space="0" w:color="auto"/>
            <w:left w:val="none" w:sz="0" w:space="0" w:color="auto"/>
            <w:bottom w:val="none" w:sz="0" w:space="0" w:color="auto"/>
            <w:right w:val="none" w:sz="0" w:space="0" w:color="auto"/>
          </w:divBdr>
        </w:div>
        <w:div w:id="1551647213">
          <w:marLeft w:val="640"/>
          <w:marRight w:val="0"/>
          <w:marTop w:val="0"/>
          <w:marBottom w:val="0"/>
          <w:divBdr>
            <w:top w:val="none" w:sz="0" w:space="0" w:color="auto"/>
            <w:left w:val="none" w:sz="0" w:space="0" w:color="auto"/>
            <w:bottom w:val="none" w:sz="0" w:space="0" w:color="auto"/>
            <w:right w:val="none" w:sz="0" w:space="0" w:color="auto"/>
          </w:divBdr>
        </w:div>
      </w:divsChild>
    </w:div>
    <w:div w:id="1275557393">
      <w:bodyDiv w:val="1"/>
      <w:marLeft w:val="0"/>
      <w:marRight w:val="0"/>
      <w:marTop w:val="0"/>
      <w:marBottom w:val="0"/>
      <w:divBdr>
        <w:top w:val="none" w:sz="0" w:space="0" w:color="auto"/>
        <w:left w:val="none" w:sz="0" w:space="0" w:color="auto"/>
        <w:bottom w:val="none" w:sz="0" w:space="0" w:color="auto"/>
        <w:right w:val="none" w:sz="0" w:space="0" w:color="auto"/>
      </w:divBdr>
      <w:divsChild>
        <w:div w:id="18744598">
          <w:marLeft w:val="640"/>
          <w:marRight w:val="0"/>
          <w:marTop w:val="0"/>
          <w:marBottom w:val="0"/>
          <w:divBdr>
            <w:top w:val="none" w:sz="0" w:space="0" w:color="auto"/>
            <w:left w:val="none" w:sz="0" w:space="0" w:color="auto"/>
            <w:bottom w:val="none" w:sz="0" w:space="0" w:color="auto"/>
            <w:right w:val="none" w:sz="0" w:space="0" w:color="auto"/>
          </w:divBdr>
        </w:div>
        <w:div w:id="697391094">
          <w:marLeft w:val="640"/>
          <w:marRight w:val="0"/>
          <w:marTop w:val="0"/>
          <w:marBottom w:val="0"/>
          <w:divBdr>
            <w:top w:val="none" w:sz="0" w:space="0" w:color="auto"/>
            <w:left w:val="none" w:sz="0" w:space="0" w:color="auto"/>
            <w:bottom w:val="none" w:sz="0" w:space="0" w:color="auto"/>
            <w:right w:val="none" w:sz="0" w:space="0" w:color="auto"/>
          </w:divBdr>
        </w:div>
        <w:div w:id="249311660">
          <w:marLeft w:val="640"/>
          <w:marRight w:val="0"/>
          <w:marTop w:val="0"/>
          <w:marBottom w:val="0"/>
          <w:divBdr>
            <w:top w:val="none" w:sz="0" w:space="0" w:color="auto"/>
            <w:left w:val="none" w:sz="0" w:space="0" w:color="auto"/>
            <w:bottom w:val="none" w:sz="0" w:space="0" w:color="auto"/>
            <w:right w:val="none" w:sz="0" w:space="0" w:color="auto"/>
          </w:divBdr>
        </w:div>
        <w:div w:id="793987770">
          <w:marLeft w:val="640"/>
          <w:marRight w:val="0"/>
          <w:marTop w:val="0"/>
          <w:marBottom w:val="0"/>
          <w:divBdr>
            <w:top w:val="none" w:sz="0" w:space="0" w:color="auto"/>
            <w:left w:val="none" w:sz="0" w:space="0" w:color="auto"/>
            <w:bottom w:val="none" w:sz="0" w:space="0" w:color="auto"/>
            <w:right w:val="none" w:sz="0" w:space="0" w:color="auto"/>
          </w:divBdr>
        </w:div>
        <w:div w:id="1849053444">
          <w:marLeft w:val="640"/>
          <w:marRight w:val="0"/>
          <w:marTop w:val="0"/>
          <w:marBottom w:val="0"/>
          <w:divBdr>
            <w:top w:val="none" w:sz="0" w:space="0" w:color="auto"/>
            <w:left w:val="none" w:sz="0" w:space="0" w:color="auto"/>
            <w:bottom w:val="none" w:sz="0" w:space="0" w:color="auto"/>
            <w:right w:val="none" w:sz="0" w:space="0" w:color="auto"/>
          </w:divBdr>
        </w:div>
        <w:div w:id="491723817">
          <w:marLeft w:val="640"/>
          <w:marRight w:val="0"/>
          <w:marTop w:val="0"/>
          <w:marBottom w:val="0"/>
          <w:divBdr>
            <w:top w:val="none" w:sz="0" w:space="0" w:color="auto"/>
            <w:left w:val="none" w:sz="0" w:space="0" w:color="auto"/>
            <w:bottom w:val="none" w:sz="0" w:space="0" w:color="auto"/>
            <w:right w:val="none" w:sz="0" w:space="0" w:color="auto"/>
          </w:divBdr>
        </w:div>
        <w:div w:id="1700737687">
          <w:marLeft w:val="640"/>
          <w:marRight w:val="0"/>
          <w:marTop w:val="0"/>
          <w:marBottom w:val="0"/>
          <w:divBdr>
            <w:top w:val="none" w:sz="0" w:space="0" w:color="auto"/>
            <w:left w:val="none" w:sz="0" w:space="0" w:color="auto"/>
            <w:bottom w:val="none" w:sz="0" w:space="0" w:color="auto"/>
            <w:right w:val="none" w:sz="0" w:space="0" w:color="auto"/>
          </w:divBdr>
        </w:div>
        <w:div w:id="1916936343">
          <w:marLeft w:val="640"/>
          <w:marRight w:val="0"/>
          <w:marTop w:val="0"/>
          <w:marBottom w:val="0"/>
          <w:divBdr>
            <w:top w:val="none" w:sz="0" w:space="0" w:color="auto"/>
            <w:left w:val="none" w:sz="0" w:space="0" w:color="auto"/>
            <w:bottom w:val="none" w:sz="0" w:space="0" w:color="auto"/>
            <w:right w:val="none" w:sz="0" w:space="0" w:color="auto"/>
          </w:divBdr>
        </w:div>
        <w:div w:id="1552110822">
          <w:marLeft w:val="640"/>
          <w:marRight w:val="0"/>
          <w:marTop w:val="0"/>
          <w:marBottom w:val="0"/>
          <w:divBdr>
            <w:top w:val="none" w:sz="0" w:space="0" w:color="auto"/>
            <w:left w:val="none" w:sz="0" w:space="0" w:color="auto"/>
            <w:bottom w:val="none" w:sz="0" w:space="0" w:color="auto"/>
            <w:right w:val="none" w:sz="0" w:space="0" w:color="auto"/>
          </w:divBdr>
        </w:div>
        <w:div w:id="438719491">
          <w:marLeft w:val="640"/>
          <w:marRight w:val="0"/>
          <w:marTop w:val="0"/>
          <w:marBottom w:val="0"/>
          <w:divBdr>
            <w:top w:val="none" w:sz="0" w:space="0" w:color="auto"/>
            <w:left w:val="none" w:sz="0" w:space="0" w:color="auto"/>
            <w:bottom w:val="none" w:sz="0" w:space="0" w:color="auto"/>
            <w:right w:val="none" w:sz="0" w:space="0" w:color="auto"/>
          </w:divBdr>
        </w:div>
        <w:div w:id="261383805">
          <w:marLeft w:val="640"/>
          <w:marRight w:val="0"/>
          <w:marTop w:val="0"/>
          <w:marBottom w:val="0"/>
          <w:divBdr>
            <w:top w:val="none" w:sz="0" w:space="0" w:color="auto"/>
            <w:left w:val="none" w:sz="0" w:space="0" w:color="auto"/>
            <w:bottom w:val="none" w:sz="0" w:space="0" w:color="auto"/>
            <w:right w:val="none" w:sz="0" w:space="0" w:color="auto"/>
          </w:divBdr>
        </w:div>
        <w:div w:id="1972395577">
          <w:marLeft w:val="640"/>
          <w:marRight w:val="0"/>
          <w:marTop w:val="0"/>
          <w:marBottom w:val="0"/>
          <w:divBdr>
            <w:top w:val="none" w:sz="0" w:space="0" w:color="auto"/>
            <w:left w:val="none" w:sz="0" w:space="0" w:color="auto"/>
            <w:bottom w:val="none" w:sz="0" w:space="0" w:color="auto"/>
            <w:right w:val="none" w:sz="0" w:space="0" w:color="auto"/>
          </w:divBdr>
        </w:div>
        <w:div w:id="1523283758">
          <w:marLeft w:val="640"/>
          <w:marRight w:val="0"/>
          <w:marTop w:val="0"/>
          <w:marBottom w:val="0"/>
          <w:divBdr>
            <w:top w:val="none" w:sz="0" w:space="0" w:color="auto"/>
            <w:left w:val="none" w:sz="0" w:space="0" w:color="auto"/>
            <w:bottom w:val="none" w:sz="0" w:space="0" w:color="auto"/>
            <w:right w:val="none" w:sz="0" w:space="0" w:color="auto"/>
          </w:divBdr>
        </w:div>
      </w:divsChild>
    </w:div>
    <w:div w:id="1582061295">
      <w:bodyDiv w:val="1"/>
      <w:marLeft w:val="0"/>
      <w:marRight w:val="0"/>
      <w:marTop w:val="0"/>
      <w:marBottom w:val="0"/>
      <w:divBdr>
        <w:top w:val="none" w:sz="0" w:space="0" w:color="auto"/>
        <w:left w:val="none" w:sz="0" w:space="0" w:color="auto"/>
        <w:bottom w:val="none" w:sz="0" w:space="0" w:color="auto"/>
        <w:right w:val="none" w:sz="0" w:space="0" w:color="auto"/>
      </w:divBdr>
    </w:div>
    <w:div w:id="1737359455">
      <w:bodyDiv w:val="1"/>
      <w:marLeft w:val="0"/>
      <w:marRight w:val="0"/>
      <w:marTop w:val="0"/>
      <w:marBottom w:val="0"/>
      <w:divBdr>
        <w:top w:val="none" w:sz="0" w:space="0" w:color="auto"/>
        <w:left w:val="none" w:sz="0" w:space="0" w:color="auto"/>
        <w:bottom w:val="none" w:sz="0" w:space="0" w:color="auto"/>
        <w:right w:val="none" w:sz="0" w:space="0" w:color="auto"/>
      </w:divBdr>
      <w:divsChild>
        <w:div w:id="983464642">
          <w:marLeft w:val="640"/>
          <w:marRight w:val="0"/>
          <w:marTop w:val="0"/>
          <w:marBottom w:val="0"/>
          <w:divBdr>
            <w:top w:val="none" w:sz="0" w:space="0" w:color="auto"/>
            <w:left w:val="none" w:sz="0" w:space="0" w:color="auto"/>
            <w:bottom w:val="none" w:sz="0" w:space="0" w:color="auto"/>
            <w:right w:val="none" w:sz="0" w:space="0" w:color="auto"/>
          </w:divBdr>
        </w:div>
        <w:div w:id="420293797">
          <w:marLeft w:val="640"/>
          <w:marRight w:val="0"/>
          <w:marTop w:val="0"/>
          <w:marBottom w:val="0"/>
          <w:divBdr>
            <w:top w:val="none" w:sz="0" w:space="0" w:color="auto"/>
            <w:left w:val="none" w:sz="0" w:space="0" w:color="auto"/>
            <w:bottom w:val="none" w:sz="0" w:space="0" w:color="auto"/>
            <w:right w:val="none" w:sz="0" w:space="0" w:color="auto"/>
          </w:divBdr>
        </w:div>
        <w:div w:id="1127771913">
          <w:marLeft w:val="640"/>
          <w:marRight w:val="0"/>
          <w:marTop w:val="0"/>
          <w:marBottom w:val="0"/>
          <w:divBdr>
            <w:top w:val="none" w:sz="0" w:space="0" w:color="auto"/>
            <w:left w:val="none" w:sz="0" w:space="0" w:color="auto"/>
            <w:bottom w:val="none" w:sz="0" w:space="0" w:color="auto"/>
            <w:right w:val="none" w:sz="0" w:space="0" w:color="auto"/>
          </w:divBdr>
        </w:div>
        <w:div w:id="1189293146">
          <w:marLeft w:val="640"/>
          <w:marRight w:val="0"/>
          <w:marTop w:val="0"/>
          <w:marBottom w:val="0"/>
          <w:divBdr>
            <w:top w:val="none" w:sz="0" w:space="0" w:color="auto"/>
            <w:left w:val="none" w:sz="0" w:space="0" w:color="auto"/>
            <w:bottom w:val="none" w:sz="0" w:space="0" w:color="auto"/>
            <w:right w:val="none" w:sz="0" w:space="0" w:color="auto"/>
          </w:divBdr>
        </w:div>
        <w:div w:id="450978533">
          <w:marLeft w:val="640"/>
          <w:marRight w:val="0"/>
          <w:marTop w:val="0"/>
          <w:marBottom w:val="0"/>
          <w:divBdr>
            <w:top w:val="none" w:sz="0" w:space="0" w:color="auto"/>
            <w:left w:val="none" w:sz="0" w:space="0" w:color="auto"/>
            <w:bottom w:val="none" w:sz="0" w:space="0" w:color="auto"/>
            <w:right w:val="none" w:sz="0" w:space="0" w:color="auto"/>
          </w:divBdr>
        </w:div>
        <w:div w:id="565452819">
          <w:marLeft w:val="640"/>
          <w:marRight w:val="0"/>
          <w:marTop w:val="0"/>
          <w:marBottom w:val="0"/>
          <w:divBdr>
            <w:top w:val="none" w:sz="0" w:space="0" w:color="auto"/>
            <w:left w:val="none" w:sz="0" w:space="0" w:color="auto"/>
            <w:bottom w:val="none" w:sz="0" w:space="0" w:color="auto"/>
            <w:right w:val="none" w:sz="0" w:space="0" w:color="auto"/>
          </w:divBdr>
        </w:div>
        <w:div w:id="387805391">
          <w:marLeft w:val="640"/>
          <w:marRight w:val="0"/>
          <w:marTop w:val="0"/>
          <w:marBottom w:val="0"/>
          <w:divBdr>
            <w:top w:val="none" w:sz="0" w:space="0" w:color="auto"/>
            <w:left w:val="none" w:sz="0" w:space="0" w:color="auto"/>
            <w:bottom w:val="none" w:sz="0" w:space="0" w:color="auto"/>
            <w:right w:val="none" w:sz="0" w:space="0" w:color="auto"/>
          </w:divBdr>
        </w:div>
        <w:div w:id="1583102897">
          <w:marLeft w:val="640"/>
          <w:marRight w:val="0"/>
          <w:marTop w:val="0"/>
          <w:marBottom w:val="0"/>
          <w:divBdr>
            <w:top w:val="none" w:sz="0" w:space="0" w:color="auto"/>
            <w:left w:val="none" w:sz="0" w:space="0" w:color="auto"/>
            <w:bottom w:val="none" w:sz="0" w:space="0" w:color="auto"/>
            <w:right w:val="none" w:sz="0" w:space="0" w:color="auto"/>
          </w:divBdr>
        </w:div>
        <w:div w:id="2086103328">
          <w:marLeft w:val="640"/>
          <w:marRight w:val="0"/>
          <w:marTop w:val="0"/>
          <w:marBottom w:val="0"/>
          <w:divBdr>
            <w:top w:val="none" w:sz="0" w:space="0" w:color="auto"/>
            <w:left w:val="none" w:sz="0" w:space="0" w:color="auto"/>
            <w:bottom w:val="none" w:sz="0" w:space="0" w:color="auto"/>
            <w:right w:val="none" w:sz="0" w:space="0" w:color="auto"/>
          </w:divBdr>
        </w:div>
        <w:div w:id="499126919">
          <w:marLeft w:val="640"/>
          <w:marRight w:val="0"/>
          <w:marTop w:val="0"/>
          <w:marBottom w:val="0"/>
          <w:divBdr>
            <w:top w:val="none" w:sz="0" w:space="0" w:color="auto"/>
            <w:left w:val="none" w:sz="0" w:space="0" w:color="auto"/>
            <w:bottom w:val="none" w:sz="0" w:space="0" w:color="auto"/>
            <w:right w:val="none" w:sz="0" w:space="0" w:color="auto"/>
          </w:divBdr>
        </w:div>
        <w:div w:id="1194031490">
          <w:marLeft w:val="640"/>
          <w:marRight w:val="0"/>
          <w:marTop w:val="0"/>
          <w:marBottom w:val="0"/>
          <w:divBdr>
            <w:top w:val="none" w:sz="0" w:space="0" w:color="auto"/>
            <w:left w:val="none" w:sz="0" w:space="0" w:color="auto"/>
            <w:bottom w:val="none" w:sz="0" w:space="0" w:color="auto"/>
            <w:right w:val="none" w:sz="0" w:space="0" w:color="auto"/>
          </w:divBdr>
        </w:div>
        <w:div w:id="296421859">
          <w:marLeft w:val="640"/>
          <w:marRight w:val="0"/>
          <w:marTop w:val="0"/>
          <w:marBottom w:val="0"/>
          <w:divBdr>
            <w:top w:val="none" w:sz="0" w:space="0" w:color="auto"/>
            <w:left w:val="none" w:sz="0" w:space="0" w:color="auto"/>
            <w:bottom w:val="none" w:sz="0" w:space="0" w:color="auto"/>
            <w:right w:val="none" w:sz="0" w:space="0" w:color="auto"/>
          </w:divBdr>
        </w:div>
        <w:div w:id="1440487596">
          <w:marLeft w:val="640"/>
          <w:marRight w:val="0"/>
          <w:marTop w:val="0"/>
          <w:marBottom w:val="0"/>
          <w:divBdr>
            <w:top w:val="none" w:sz="0" w:space="0" w:color="auto"/>
            <w:left w:val="none" w:sz="0" w:space="0" w:color="auto"/>
            <w:bottom w:val="none" w:sz="0" w:space="0" w:color="auto"/>
            <w:right w:val="none" w:sz="0" w:space="0" w:color="auto"/>
          </w:divBdr>
        </w:div>
        <w:div w:id="2106804875">
          <w:marLeft w:val="640"/>
          <w:marRight w:val="0"/>
          <w:marTop w:val="0"/>
          <w:marBottom w:val="0"/>
          <w:divBdr>
            <w:top w:val="none" w:sz="0" w:space="0" w:color="auto"/>
            <w:left w:val="none" w:sz="0" w:space="0" w:color="auto"/>
            <w:bottom w:val="none" w:sz="0" w:space="0" w:color="auto"/>
            <w:right w:val="none" w:sz="0" w:space="0" w:color="auto"/>
          </w:divBdr>
        </w:div>
      </w:divsChild>
    </w:div>
    <w:div w:id="2013335336">
      <w:bodyDiv w:val="1"/>
      <w:marLeft w:val="0"/>
      <w:marRight w:val="0"/>
      <w:marTop w:val="0"/>
      <w:marBottom w:val="0"/>
      <w:divBdr>
        <w:top w:val="none" w:sz="0" w:space="0" w:color="auto"/>
        <w:left w:val="none" w:sz="0" w:space="0" w:color="auto"/>
        <w:bottom w:val="none" w:sz="0" w:space="0" w:color="auto"/>
        <w:right w:val="none" w:sz="0" w:space="0" w:color="auto"/>
      </w:divBdr>
      <w:divsChild>
        <w:div w:id="364061852">
          <w:marLeft w:val="640"/>
          <w:marRight w:val="0"/>
          <w:marTop w:val="0"/>
          <w:marBottom w:val="0"/>
          <w:divBdr>
            <w:top w:val="none" w:sz="0" w:space="0" w:color="auto"/>
            <w:left w:val="none" w:sz="0" w:space="0" w:color="auto"/>
            <w:bottom w:val="none" w:sz="0" w:space="0" w:color="auto"/>
            <w:right w:val="none" w:sz="0" w:space="0" w:color="auto"/>
          </w:divBdr>
        </w:div>
        <w:div w:id="415324139">
          <w:marLeft w:val="640"/>
          <w:marRight w:val="0"/>
          <w:marTop w:val="0"/>
          <w:marBottom w:val="0"/>
          <w:divBdr>
            <w:top w:val="none" w:sz="0" w:space="0" w:color="auto"/>
            <w:left w:val="none" w:sz="0" w:space="0" w:color="auto"/>
            <w:bottom w:val="none" w:sz="0" w:space="0" w:color="auto"/>
            <w:right w:val="none" w:sz="0" w:space="0" w:color="auto"/>
          </w:divBdr>
        </w:div>
        <w:div w:id="1995332167">
          <w:marLeft w:val="640"/>
          <w:marRight w:val="0"/>
          <w:marTop w:val="0"/>
          <w:marBottom w:val="0"/>
          <w:divBdr>
            <w:top w:val="none" w:sz="0" w:space="0" w:color="auto"/>
            <w:left w:val="none" w:sz="0" w:space="0" w:color="auto"/>
            <w:bottom w:val="none" w:sz="0" w:space="0" w:color="auto"/>
            <w:right w:val="none" w:sz="0" w:space="0" w:color="auto"/>
          </w:divBdr>
        </w:div>
        <w:div w:id="1942225062">
          <w:marLeft w:val="640"/>
          <w:marRight w:val="0"/>
          <w:marTop w:val="0"/>
          <w:marBottom w:val="0"/>
          <w:divBdr>
            <w:top w:val="none" w:sz="0" w:space="0" w:color="auto"/>
            <w:left w:val="none" w:sz="0" w:space="0" w:color="auto"/>
            <w:bottom w:val="none" w:sz="0" w:space="0" w:color="auto"/>
            <w:right w:val="none" w:sz="0" w:space="0" w:color="auto"/>
          </w:divBdr>
        </w:div>
        <w:div w:id="1565138422">
          <w:marLeft w:val="640"/>
          <w:marRight w:val="0"/>
          <w:marTop w:val="0"/>
          <w:marBottom w:val="0"/>
          <w:divBdr>
            <w:top w:val="none" w:sz="0" w:space="0" w:color="auto"/>
            <w:left w:val="none" w:sz="0" w:space="0" w:color="auto"/>
            <w:bottom w:val="none" w:sz="0" w:space="0" w:color="auto"/>
            <w:right w:val="none" w:sz="0" w:space="0" w:color="auto"/>
          </w:divBdr>
        </w:div>
        <w:div w:id="38552060">
          <w:marLeft w:val="640"/>
          <w:marRight w:val="0"/>
          <w:marTop w:val="0"/>
          <w:marBottom w:val="0"/>
          <w:divBdr>
            <w:top w:val="none" w:sz="0" w:space="0" w:color="auto"/>
            <w:left w:val="none" w:sz="0" w:space="0" w:color="auto"/>
            <w:bottom w:val="none" w:sz="0" w:space="0" w:color="auto"/>
            <w:right w:val="none" w:sz="0" w:space="0" w:color="auto"/>
          </w:divBdr>
        </w:div>
        <w:div w:id="228228886">
          <w:marLeft w:val="640"/>
          <w:marRight w:val="0"/>
          <w:marTop w:val="0"/>
          <w:marBottom w:val="0"/>
          <w:divBdr>
            <w:top w:val="none" w:sz="0" w:space="0" w:color="auto"/>
            <w:left w:val="none" w:sz="0" w:space="0" w:color="auto"/>
            <w:bottom w:val="none" w:sz="0" w:space="0" w:color="auto"/>
            <w:right w:val="none" w:sz="0" w:space="0" w:color="auto"/>
          </w:divBdr>
        </w:div>
        <w:div w:id="764690372">
          <w:marLeft w:val="640"/>
          <w:marRight w:val="0"/>
          <w:marTop w:val="0"/>
          <w:marBottom w:val="0"/>
          <w:divBdr>
            <w:top w:val="none" w:sz="0" w:space="0" w:color="auto"/>
            <w:left w:val="none" w:sz="0" w:space="0" w:color="auto"/>
            <w:bottom w:val="none" w:sz="0" w:space="0" w:color="auto"/>
            <w:right w:val="none" w:sz="0" w:space="0" w:color="auto"/>
          </w:divBdr>
        </w:div>
        <w:div w:id="1652246294">
          <w:marLeft w:val="640"/>
          <w:marRight w:val="0"/>
          <w:marTop w:val="0"/>
          <w:marBottom w:val="0"/>
          <w:divBdr>
            <w:top w:val="none" w:sz="0" w:space="0" w:color="auto"/>
            <w:left w:val="none" w:sz="0" w:space="0" w:color="auto"/>
            <w:bottom w:val="none" w:sz="0" w:space="0" w:color="auto"/>
            <w:right w:val="none" w:sz="0" w:space="0" w:color="auto"/>
          </w:divBdr>
        </w:div>
        <w:div w:id="849639527">
          <w:marLeft w:val="640"/>
          <w:marRight w:val="0"/>
          <w:marTop w:val="0"/>
          <w:marBottom w:val="0"/>
          <w:divBdr>
            <w:top w:val="none" w:sz="0" w:space="0" w:color="auto"/>
            <w:left w:val="none" w:sz="0" w:space="0" w:color="auto"/>
            <w:bottom w:val="none" w:sz="0" w:space="0" w:color="auto"/>
            <w:right w:val="none" w:sz="0" w:space="0" w:color="auto"/>
          </w:divBdr>
        </w:div>
        <w:div w:id="726957900">
          <w:marLeft w:val="640"/>
          <w:marRight w:val="0"/>
          <w:marTop w:val="0"/>
          <w:marBottom w:val="0"/>
          <w:divBdr>
            <w:top w:val="none" w:sz="0" w:space="0" w:color="auto"/>
            <w:left w:val="none" w:sz="0" w:space="0" w:color="auto"/>
            <w:bottom w:val="none" w:sz="0" w:space="0" w:color="auto"/>
            <w:right w:val="none" w:sz="0" w:space="0" w:color="auto"/>
          </w:divBdr>
        </w:div>
        <w:div w:id="1097558834">
          <w:marLeft w:val="640"/>
          <w:marRight w:val="0"/>
          <w:marTop w:val="0"/>
          <w:marBottom w:val="0"/>
          <w:divBdr>
            <w:top w:val="none" w:sz="0" w:space="0" w:color="auto"/>
            <w:left w:val="none" w:sz="0" w:space="0" w:color="auto"/>
            <w:bottom w:val="none" w:sz="0" w:space="0" w:color="auto"/>
            <w:right w:val="none" w:sz="0" w:space="0" w:color="auto"/>
          </w:divBdr>
        </w:div>
      </w:divsChild>
    </w:div>
    <w:div w:id="2087025505">
      <w:bodyDiv w:val="1"/>
      <w:marLeft w:val="0"/>
      <w:marRight w:val="0"/>
      <w:marTop w:val="0"/>
      <w:marBottom w:val="0"/>
      <w:divBdr>
        <w:top w:val="none" w:sz="0" w:space="0" w:color="auto"/>
        <w:left w:val="none" w:sz="0" w:space="0" w:color="auto"/>
        <w:bottom w:val="none" w:sz="0" w:space="0" w:color="auto"/>
        <w:right w:val="none" w:sz="0" w:space="0" w:color="auto"/>
      </w:divBdr>
      <w:divsChild>
        <w:div w:id="898444778">
          <w:marLeft w:val="640"/>
          <w:marRight w:val="0"/>
          <w:marTop w:val="0"/>
          <w:marBottom w:val="0"/>
          <w:divBdr>
            <w:top w:val="none" w:sz="0" w:space="0" w:color="auto"/>
            <w:left w:val="none" w:sz="0" w:space="0" w:color="auto"/>
            <w:bottom w:val="none" w:sz="0" w:space="0" w:color="auto"/>
            <w:right w:val="none" w:sz="0" w:space="0" w:color="auto"/>
          </w:divBdr>
        </w:div>
        <w:div w:id="1888908082">
          <w:marLeft w:val="640"/>
          <w:marRight w:val="0"/>
          <w:marTop w:val="0"/>
          <w:marBottom w:val="0"/>
          <w:divBdr>
            <w:top w:val="none" w:sz="0" w:space="0" w:color="auto"/>
            <w:left w:val="none" w:sz="0" w:space="0" w:color="auto"/>
            <w:bottom w:val="none" w:sz="0" w:space="0" w:color="auto"/>
            <w:right w:val="none" w:sz="0" w:space="0" w:color="auto"/>
          </w:divBdr>
        </w:div>
        <w:div w:id="30040007">
          <w:marLeft w:val="640"/>
          <w:marRight w:val="0"/>
          <w:marTop w:val="0"/>
          <w:marBottom w:val="0"/>
          <w:divBdr>
            <w:top w:val="none" w:sz="0" w:space="0" w:color="auto"/>
            <w:left w:val="none" w:sz="0" w:space="0" w:color="auto"/>
            <w:bottom w:val="none" w:sz="0" w:space="0" w:color="auto"/>
            <w:right w:val="none" w:sz="0" w:space="0" w:color="auto"/>
          </w:divBdr>
        </w:div>
        <w:div w:id="1973778795">
          <w:marLeft w:val="640"/>
          <w:marRight w:val="0"/>
          <w:marTop w:val="0"/>
          <w:marBottom w:val="0"/>
          <w:divBdr>
            <w:top w:val="none" w:sz="0" w:space="0" w:color="auto"/>
            <w:left w:val="none" w:sz="0" w:space="0" w:color="auto"/>
            <w:bottom w:val="none" w:sz="0" w:space="0" w:color="auto"/>
            <w:right w:val="none" w:sz="0" w:space="0" w:color="auto"/>
          </w:divBdr>
        </w:div>
        <w:div w:id="455636342">
          <w:marLeft w:val="640"/>
          <w:marRight w:val="0"/>
          <w:marTop w:val="0"/>
          <w:marBottom w:val="0"/>
          <w:divBdr>
            <w:top w:val="none" w:sz="0" w:space="0" w:color="auto"/>
            <w:left w:val="none" w:sz="0" w:space="0" w:color="auto"/>
            <w:bottom w:val="none" w:sz="0" w:space="0" w:color="auto"/>
            <w:right w:val="none" w:sz="0" w:space="0" w:color="auto"/>
          </w:divBdr>
        </w:div>
        <w:div w:id="1748766308">
          <w:marLeft w:val="640"/>
          <w:marRight w:val="0"/>
          <w:marTop w:val="0"/>
          <w:marBottom w:val="0"/>
          <w:divBdr>
            <w:top w:val="none" w:sz="0" w:space="0" w:color="auto"/>
            <w:left w:val="none" w:sz="0" w:space="0" w:color="auto"/>
            <w:bottom w:val="none" w:sz="0" w:space="0" w:color="auto"/>
            <w:right w:val="none" w:sz="0" w:space="0" w:color="auto"/>
          </w:divBdr>
        </w:div>
        <w:div w:id="822163321">
          <w:marLeft w:val="640"/>
          <w:marRight w:val="0"/>
          <w:marTop w:val="0"/>
          <w:marBottom w:val="0"/>
          <w:divBdr>
            <w:top w:val="none" w:sz="0" w:space="0" w:color="auto"/>
            <w:left w:val="none" w:sz="0" w:space="0" w:color="auto"/>
            <w:bottom w:val="none" w:sz="0" w:space="0" w:color="auto"/>
            <w:right w:val="none" w:sz="0" w:space="0" w:color="auto"/>
          </w:divBdr>
        </w:div>
        <w:div w:id="725301217">
          <w:marLeft w:val="640"/>
          <w:marRight w:val="0"/>
          <w:marTop w:val="0"/>
          <w:marBottom w:val="0"/>
          <w:divBdr>
            <w:top w:val="none" w:sz="0" w:space="0" w:color="auto"/>
            <w:left w:val="none" w:sz="0" w:space="0" w:color="auto"/>
            <w:bottom w:val="none" w:sz="0" w:space="0" w:color="auto"/>
            <w:right w:val="none" w:sz="0" w:space="0" w:color="auto"/>
          </w:divBdr>
        </w:div>
        <w:div w:id="1299340316">
          <w:marLeft w:val="640"/>
          <w:marRight w:val="0"/>
          <w:marTop w:val="0"/>
          <w:marBottom w:val="0"/>
          <w:divBdr>
            <w:top w:val="none" w:sz="0" w:space="0" w:color="auto"/>
            <w:left w:val="none" w:sz="0" w:space="0" w:color="auto"/>
            <w:bottom w:val="none" w:sz="0" w:space="0" w:color="auto"/>
            <w:right w:val="none" w:sz="0" w:space="0" w:color="auto"/>
          </w:divBdr>
        </w:div>
        <w:div w:id="1183277129">
          <w:marLeft w:val="640"/>
          <w:marRight w:val="0"/>
          <w:marTop w:val="0"/>
          <w:marBottom w:val="0"/>
          <w:divBdr>
            <w:top w:val="none" w:sz="0" w:space="0" w:color="auto"/>
            <w:left w:val="none" w:sz="0" w:space="0" w:color="auto"/>
            <w:bottom w:val="none" w:sz="0" w:space="0" w:color="auto"/>
            <w:right w:val="none" w:sz="0" w:space="0" w:color="auto"/>
          </w:divBdr>
        </w:div>
        <w:div w:id="2113235981">
          <w:marLeft w:val="640"/>
          <w:marRight w:val="0"/>
          <w:marTop w:val="0"/>
          <w:marBottom w:val="0"/>
          <w:divBdr>
            <w:top w:val="none" w:sz="0" w:space="0" w:color="auto"/>
            <w:left w:val="none" w:sz="0" w:space="0" w:color="auto"/>
            <w:bottom w:val="none" w:sz="0" w:space="0" w:color="auto"/>
            <w:right w:val="none" w:sz="0" w:space="0" w:color="auto"/>
          </w:divBdr>
        </w:div>
        <w:div w:id="1735464561">
          <w:marLeft w:val="640"/>
          <w:marRight w:val="0"/>
          <w:marTop w:val="0"/>
          <w:marBottom w:val="0"/>
          <w:divBdr>
            <w:top w:val="none" w:sz="0" w:space="0" w:color="auto"/>
            <w:left w:val="none" w:sz="0" w:space="0" w:color="auto"/>
            <w:bottom w:val="none" w:sz="0" w:space="0" w:color="auto"/>
            <w:right w:val="none" w:sz="0" w:space="0" w:color="auto"/>
          </w:divBdr>
        </w:div>
        <w:div w:id="1915771912">
          <w:marLeft w:val="640"/>
          <w:marRight w:val="0"/>
          <w:marTop w:val="0"/>
          <w:marBottom w:val="0"/>
          <w:divBdr>
            <w:top w:val="none" w:sz="0" w:space="0" w:color="auto"/>
            <w:left w:val="none" w:sz="0" w:space="0" w:color="auto"/>
            <w:bottom w:val="none" w:sz="0" w:space="0" w:color="auto"/>
            <w:right w:val="none" w:sz="0" w:space="0" w:color="auto"/>
          </w:divBdr>
        </w:div>
        <w:div w:id="1057557213">
          <w:marLeft w:val="640"/>
          <w:marRight w:val="0"/>
          <w:marTop w:val="0"/>
          <w:marBottom w:val="0"/>
          <w:divBdr>
            <w:top w:val="none" w:sz="0" w:space="0" w:color="auto"/>
            <w:left w:val="none" w:sz="0" w:space="0" w:color="auto"/>
            <w:bottom w:val="none" w:sz="0" w:space="0" w:color="auto"/>
            <w:right w:val="none" w:sz="0" w:space="0" w:color="auto"/>
          </w:divBdr>
        </w:div>
        <w:div w:id="1210603600">
          <w:marLeft w:val="640"/>
          <w:marRight w:val="0"/>
          <w:marTop w:val="0"/>
          <w:marBottom w:val="0"/>
          <w:divBdr>
            <w:top w:val="none" w:sz="0" w:space="0" w:color="auto"/>
            <w:left w:val="none" w:sz="0" w:space="0" w:color="auto"/>
            <w:bottom w:val="none" w:sz="0" w:space="0" w:color="auto"/>
            <w:right w:val="none" w:sz="0" w:space="0" w:color="auto"/>
          </w:divBdr>
        </w:div>
        <w:div w:id="255673312">
          <w:marLeft w:val="640"/>
          <w:marRight w:val="0"/>
          <w:marTop w:val="0"/>
          <w:marBottom w:val="0"/>
          <w:divBdr>
            <w:top w:val="none" w:sz="0" w:space="0" w:color="auto"/>
            <w:left w:val="none" w:sz="0" w:space="0" w:color="auto"/>
            <w:bottom w:val="none" w:sz="0" w:space="0" w:color="auto"/>
            <w:right w:val="none" w:sz="0" w:space="0" w:color="auto"/>
          </w:divBdr>
        </w:div>
        <w:div w:id="19555686">
          <w:marLeft w:val="640"/>
          <w:marRight w:val="0"/>
          <w:marTop w:val="0"/>
          <w:marBottom w:val="0"/>
          <w:divBdr>
            <w:top w:val="none" w:sz="0" w:space="0" w:color="auto"/>
            <w:left w:val="none" w:sz="0" w:space="0" w:color="auto"/>
            <w:bottom w:val="none" w:sz="0" w:space="0" w:color="auto"/>
            <w:right w:val="none" w:sz="0" w:space="0" w:color="auto"/>
          </w:divBdr>
        </w:div>
        <w:div w:id="791940644">
          <w:marLeft w:val="640"/>
          <w:marRight w:val="0"/>
          <w:marTop w:val="0"/>
          <w:marBottom w:val="0"/>
          <w:divBdr>
            <w:top w:val="none" w:sz="0" w:space="0" w:color="auto"/>
            <w:left w:val="none" w:sz="0" w:space="0" w:color="auto"/>
            <w:bottom w:val="none" w:sz="0" w:space="0" w:color="auto"/>
            <w:right w:val="none" w:sz="0" w:space="0" w:color="auto"/>
          </w:divBdr>
        </w:div>
      </w:divsChild>
    </w:div>
    <w:div w:id="2132429687">
      <w:bodyDiv w:val="1"/>
      <w:marLeft w:val="0"/>
      <w:marRight w:val="0"/>
      <w:marTop w:val="0"/>
      <w:marBottom w:val="0"/>
      <w:divBdr>
        <w:top w:val="none" w:sz="0" w:space="0" w:color="auto"/>
        <w:left w:val="none" w:sz="0" w:space="0" w:color="auto"/>
        <w:bottom w:val="none" w:sz="0" w:space="0" w:color="auto"/>
        <w:right w:val="none" w:sz="0" w:space="0" w:color="auto"/>
      </w:divBdr>
      <w:divsChild>
        <w:div w:id="631446558">
          <w:marLeft w:val="640"/>
          <w:marRight w:val="0"/>
          <w:marTop w:val="0"/>
          <w:marBottom w:val="0"/>
          <w:divBdr>
            <w:top w:val="none" w:sz="0" w:space="0" w:color="auto"/>
            <w:left w:val="none" w:sz="0" w:space="0" w:color="auto"/>
            <w:bottom w:val="none" w:sz="0" w:space="0" w:color="auto"/>
            <w:right w:val="none" w:sz="0" w:space="0" w:color="auto"/>
          </w:divBdr>
        </w:div>
        <w:div w:id="1086920554">
          <w:marLeft w:val="640"/>
          <w:marRight w:val="0"/>
          <w:marTop w:val="0"/>
          <w:marBottom w:val="0"/>
          <w:divBdr>
            <w:top w:val="none" w:sz="0" w:space="0" w:color="auto"/>
            <w:left w:val="none" w:sz="0" w:space="0" w:color="auto"/>
            <w:bottom w:val="none" w:sz="0" w:space="0" w:color="auto"/>
            <w:right w:val="none" w:sz="0" w:space="0" w:color="auto"/>
          </w:divBdr>
        </w:div>
        <w:div w:id="1442916282">
          <w:marLeft w:val="640"/>
          <w:marRight w:val="0"/>
          <w:marTop w:val="0"/>
          <w:marBottom w:val="0"/>
          <w:divBdr>
            <w:top w:val="none" w:sz="0" w:space="0" w:color="auto"/>
            <w:left w:val="none" w:sz="0" w:space="0" w:color="auto"/>
            <w:bottom w:val="none" w:sz="0" w:space="0" w:color="auto"/>
            <w:right w:val="none" w:sz="0" w:space="0" w:color="auto"/>
          </w:divBdr>
        </w:div>
        <w:div w:id="776022432">
          <w:marLeft w:val="640"/>
          <w:marRight w:val="0"/>
          <w:marTop w:val="0"/>
          <w:marBottom w:val="0"/>
          <w:divBdr>
            <w:top w:val="none" w:sz="0" w:space="0" w:color="auto"/>
            <w:left w:val="none" w:sz="0" w:space="0" w:color="auto"/>
            <w:bottom w:val="none" w:sz="0" w:space="0" w:color="auto"/>
            <w:right w:val="none" w:sz="0" w:space="0" w:color="auto"/>
          </w:divBdr>
        </w:div>
        <w:div w:id="1615481306">
          <w:marLeft w:val="640"/>
          <w:marRight w:val="0"/>
          <w:marTop w:val="0"/>
          <w:marBottom w:val="0"/>
          <w:divBdr>
            <w:top w:val="none" w:sz="0" w:space="0" w:color="auto"/>
            <w:left w:val="none" w:sz="0" w:space="0" w:color="auto"/>
            <w:bottom w:val="none" w:sz="0" w:space="0" w:color="auto"/>
            <w:right w:val="none" w:sz="0" w:space="0" w:color="auto"/>
          </w:divBdr>
        </w:div>
        <w:div w:id="1515269219">
          <w:marLeft w:val="640"/>
          <w:marRight w:val="0"/>
          <w:marTop w:val="0"/>
          <w:marBottom w:val="0"/>
          <w:divBdr>
            <w:top w:val="none" w:sz="0" w:space="0" w:color="auto"/>
            <w:left w:val="none" w:sz="0" w:space="0" w:color="auto"/>
            <w:bottom w:val="none" w:sz="0" w:space="0" w:color="auto"/>
            <w:right w:val="none" w:sz="0" w:space="0" w:color="auto"/>
          </w:divBdr>
        </w:div>
        <w:div w:id="1766222634">
          <w:marLeft w:val="640"/>
          <w:marRight w:val="0"/>
          <w:marTop w:val="0"/>
          <w:marBottom w:val="0"/>
          <w:divBdr>
            <w:top w:val="none" w:sz="0" w:space="0" w:color="auto"/>
            <w:left w:val="none" w:sz="0" w:space="0" w:color="auto"/>
            <w:bottom w:val="none" w:sz="0" w:space="0" w:color="auto"/>
            <w:right w:val="none" w:sz="0" w:space="0" w:color="auto"/>
          </w:divBdr>
        </w:div>
        <w:div w:id="1604193095">
          <w:marLeft w:val="640"/>
          <w:marRight w:val="0"/>
          <w:marTop w:val="0"/>
          <w:marBottom w:val="0"/>
          <w:divBdr>
            <w:top w:val="none" w:sz="0" w:space="0" w:color="auto"/>
            <w:left w:val="none" w:sz="0" w:space="0" w:color="auto"/>
            <w:bottom w:val="none" w:sz="0" w:space="0" w:color="auto"/>
            <w:right w:val="none" w:sz="0" w:space="0" w:color="auto"/>
          </w:divBdr>
        </w:div>
        <w:div w:id="740062522">
          <w:marLeft w:val="640"/>
          <w:marRight w:val="0"/>
          <w:marTop w:val="0"/>
          <w:marBottom w:val="0"/>
          <w:divBdr>
            <w:top w:val="none" w:sz="0" w:space="0" w:color="auto"/>
            <w:left w:val="none" w:sz="0" w:space="0" w:color="auto"/>
            <w:bottom w:val="none" w:sz="0" w:space="0" w:color="auto"/>
            <w:right w:val="none" w:sz="0" w:space="0" w:color="auto"/>
          </w:divBdr>
        </w:div>
        <w:div w:id="1793743749">
          <w:marLeft w:val="640"/>
          <w:marRight w:val="0"/>
          <w:marTop w:val="0"/>
          <w:marBottom w:val="0"/>
          <w:divBdr>
            <w:top w:val="none" w:sz="0" w:space="0" w:color="auto"/>
            <w:left w:val="none" w:sz="0" w:space="0" w:color="auto"/>
            <w:bottom w:val="none" w:sz="0" w:space="0" w:color="auto"/>
            <w:right w:val="none" w:sz="0" w:space="0" w:color="auto"/>
          </w:divBdr>
        </w:div>
        <w:div w:id="586578148">
          <w:marLeft w:val="640"/>
          <w:marRight w:val="0"/>
          <w:marTop w:val="0"/>
          <w:marBottom w:val="0"/>
          <w:divBdr>
            <w:top w:val="none" w:sz="0" w:space="0" w:color="auto"/>
            <w:left w:val="none" w:sz="0" w:space="0" w:color="auto"/>
            <w:bottom w:val="none" w:sz="0" w:space="0" w:color="auto"/>
            <w:right w:val="none" w:sz="0" w:space="0" w:color="auto"/>
          </w:divBdr>
        </w:div>
        <w:div w:id="1885560196">
          <w:marLeft w:val="640"/>
          <w:marRight w:val="0"/>
          <w:marTop w:val="0"/>
          <w:marBottom w:val="0"/>
          <w:divBdr>
            <w:top w:val="none" w:sz="0" w:space="0" w:color="auto"/>
            <w:left w:val="none" w:sz="0" w:space="0" w:color="auto"/>
            <w:bottom w:val="none" w:sz="0" w:space="0" w:color="auto"/>
            <w:right w:val="none" w:sz="0" w:space="0" w:color="auto"/>
          </w:divBdr>
        </w:div>
        <w:div w:id="979840933">
          <w:marLeft w:val="640"/>
          <w:marRight w:val="0"/>
          <w:marTop w:val="0"/>
          <w:marBottom w:val="0"/>
          <w:divBdr>
            <w:top w:val="none" w:sz="0" w:space="0" w:color="auto"/>
            <w:left w:val="none" w:sz="0" w:space="0" w:color="auto"/>
            <w:bottom w:val="none" w:sz="0" w:space="0" w:color="auto"/>
            <w:right w:val="none" w:sz="0" w:space="0" w:color="auto"/>
          </w:divBdr>
        </w:div>
        <w:div w:id="1732657460">
          <w:marLeft w:val="640"/>
          <w:marRight w:val="0"/>
          <w:marTop w:val="0"/>
          <w:marBottom w:val="0"/>
          <w:divBdr>
            <w:top w:val="none" w:sz="0" w:space="0" w:color="auto"/>
            <w:left w:val="none" w:sz="0" w:space="0" w:color="auto"/>
            <w:bottom w:val="none" w:sz="0" w:space="0" w:color="auto"/>
            <w:right w:val="none" w:sz="0" w:space="0" w:color="auto"/>
          </w:divBdr>
        </w:div>
        <w:div w:id="318971369">
          <w:marLeft w:val="640"/>
          <w:marRight w:val="0"/>
          <w:marTop w:val="0"/>
          <w:marBottom w:val="0"/>
          <w:divBdr>
            <w:top w:val="none" w:sz="0" w:space="0" w:color="auto"/>
            <w:left w:val="none" w:sz="0" w:space="0" w:color="auto"/>
            <w:bottom w:val="none" w:sz="0" w:space="0" w:color="auto"/>
            <w:right w:val="none" w:sz="0" w:space="0" w:color="auto"/>
          </w:divBdr>
        </w:div>
        <w:div w:id="107504767">
          <w:marLeft w:val="640"/>
          <w:marRight w:val="0"/>
          <w:marTop w:val="0"/>
          <w:marBottom w:val="0"/>
          <w:divBdr>
            <w:top w:val="none" w:sz="0" w:space="0" w:color="auto"/>
            <w:left w:val="none" w:sz="0" w:space="0" w:color="auto"/>
            <w:bottom w:val="none" w:sz="0" w:space="0" w:color="auto"/>
            <w:right w:val="none" w:sz="0" w:space="0" w:color="auto"/>
          </w:divBdr>
        </w:div>
        <w:div w:id="122502218">
          <w:marLeft w:val="640"/>
          <w:marRight w:val="0"/>
          <w:marTop w:val="0"/>
          <w:marBottom w:val="0"/>
          <w:divBdr>
            <w:top w:val="none" w:sz="0" w:space="0" w:color="auto"/>
            <w:left w:val="none" w:sz="0" w:space="0" w:color="auto"/>
            <w:bottom w:val="none" w:sz="0" w:space="0" w:color="auto"/>
            <w:right w:val="none" w:sz="0" w:space="0" w:color="auto"/>
          </w:divBdr>
        </w:div>
        <w:div w:id="1842699341">
          <w:marLeft w:val="640"/>
          <w:marRight w:val="0"/>
          <w:marTop w:val="0"/>
          <w:marBottom w:val="0"/>
          <w:divBdr>
            <w:top w:val="none" w:sz="0" w:space="0" w:color="auto"/>
            <w:left w:val="none" w:sz="0" w:space="0" w:color="auto"/>
            <w:bottom w:val="none" w:sz="0" w:space="0" w:color="auto"/>
            <w:right w:val="none" w:sz="0" w:space="0" w:color="auto"/>
          </w:divBdr>
        </w:div>
        <w:div w:id="560360769">
          <w:marLeft w:val="640"/>
          <w:marRight w:val="0"/>
          <w:marTop w:val="0"/>
          <w:marBottom w:val="0"/>
          <w:divBdr>
            <w:top w:val="none" w:sz="0" w:space="0" w:color="auto"/>
            <w:left w:val="none" w:sz="0" w:space="0" w:color="auto"/>
            <w:bottom w:val="none" w:sz="0" w:space="0" w:color="auto"/>
            <w:right w:val="none" w:sz="0" w:space="0" w:color="auto"/>
          </w:divBdr>
        </w:div>
        <w:div w:id="203168432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31865E-740A-45EC-B45A-AFE23A79B10B}"/>
      </w:docPartPr>
      <w:docPartBody>
        <w:p w:rsidR="00ED41F9" w:rsidRDefault="00714F68">
          <w:r w:rsidRPr="00FD5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68"/>
    <w:rsid w:val="001171A1"/>
    <w:rsid w:val="001B4F7E"/>
    <w:rsid w:val="003E2F7D"/>
    <w:rsid w:val="005F2B5B"/>
    <w:rsid w:val="00714F68"/>
    <w:rsid w:val="008D2EFF"/>
    <w:rsid w:val="00A166D1"/>
    <w:rsid w:val="00A736F3"/>
    <w:rsid w:val="00CF257C"/>
    <w:rsid w:val="00DA1084"/>
    <w:rsid w:val="00E709EE"/>
    <w:rsid w:val="00ED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E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BBE493-6318-4D38-B306-A049313D593A}">
  <we:reference id="wa104382081" version="1.55.1.0" store="en-IE" storeType="OMEX"/>
  <we:alternateReferences>
    <we:reference id="wa104382081" version="1.55.1.0" store="" storeType="OMEX"/>
  </we:alternateReferences>
  <we:properties>
    <we:property name="MENDELEY_CITATIONS" value="[{&quot;citationID&quot;:&quot;MENDELEY_CITATION_4e04547a-96bd-4720-85a8-42582287e2a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&quot;,&quot;citationItems&quot;:[{&quot;id&quot;:&quot;33fab2e6-08a1-3668-894b-7a57aef86c88&quot;,&quot;itemData&quot;:{&quot;type&quot;:&quot;article&quot;,&quot;id&quot;:&quot;33fab2e6-08a1-3668-894b-7a57aef86c88&quot;,&quot;title&quot;:&quot;Sporadic cerebral amyloid angiopathy revisited: Recent insights into pathophysiology and clinical spectrum&quot;,&quot;author&quot;:[{&quot;family&quot;:&quot;Charidimou&quot;,&quot;given&quot;:&quot;Andreas&quot;,&quot;parse-names&quot;:false,&quot;dropping-particle&quot;:&quot;&quot;,&quot;non-dropping-particle&quot;:&quot;&quot;},{&quot;family&quot;:&quot;Gang&quot;,&quot;given&quot;:&quot;Qiang&quot;,&quot;parse-names&quot;:false,&quot;dropping-particle&quot;:&quot;&quot;,&quot;non-dropping-particle&quot;:&quot;&quot;},{&quot;family&quot;:&quot;Werring&quot;,&quot;given&quot;:&quot;David J.&quot;,&quot;parse-names&quot;:false,&quot;dropping-particle&quot;:&quot;&quot;,&quot;non-dropping-particle&quot;:&quot;&quot;}],&quot;container-title&quot;:&quot;Journal of Neurology, Neurosurgery and Psychiatry&quot;,&quot;container-title-short&quot;:&quot;J Neurol Neurosurg Psychiatry&quot;,&quot;accessed&quot;:{&quot;date-parts&quot;:[[2023,7,3]]},&quot;DOI&quot;:&quot;10.1136/jnnp-2011-301308&quot;,&quot;ISSN&quot;:&quot;1468330X&quot;,&quot;PMID&quot;:&quot;22056963&quot;,&quot;URL&quot;:&quot;http://doi.org/10.1136/jnnp-2011-301308&quot;,&quot;issued&quot;:{&quot;date-parts&quot;:[[2012]]},&quot;page&quot;:&quot;124-137&quot;,&quot;abstract&quot;:&quot;Sporadic cerebral amyloid angiopathy (CAA) is a common age related cerebral small vessel disease, characterised by progressive deposition of amyloid-β (Aβ) in the wall of small to medium sized arteries, arterioles and capillaries of the cerebral cortex and overlying leptomeninges. Previously considered to be a rare neurological curiosity, CAA is now recognised as an important cause of spontaneous intracerebral haemorrhage and cognitive impairment in the elderly, two fundamental challenges in the field of cerebrovascular disease. Our understanding of the pathophysiology and clinical manifestations of CAA continues to evolve rapidly, with the use of transgenic mouse models and advanced structural and/or molecular neuroimaging techniques. Yet, despite remarkable recent interest, CAA remains under-recognised by neurologists and stroke physicians. In this review, a fresh look at key developments in understanding the complex pathophysiology, important clinical and radiological features, diagnostic approaches and prospects for rational therapies for this enigmatic small vessel disorder is provided.&quot;,&quot;publisher&quot;:&quot;BMJ Publishing Group&quot;,&quot;issue&quot;:&quot;2&quot;,&quot;volume&quot;:&quot;83&quot;},&quot;isTemporary&quot;:false}]},{&quot;citationID&quot;:&quot;MENDELEY_CITATION_9bf31ac9-2de7-4b4c-a757-dde25cd03fd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&quot;,&quot;citationItems&quot;:[{&quot;id&quot;:&quot;daf7a9c9-6829-304d-ae1a-7d1697e3ca16&quot;,&quot;itemData&quot;:{&quot;type&quot;:&quot;report&quot;,&quot;id&quot;:&quot;daf7a9c9-6829-304d-ae1a-7d1697e3ca16&quot;,&quot;title&quot;:&quot;Cerebral amyloid angiopathy and cognitive outcomes in community-based older persons&quot;,&quot;author&quot;:[{&quot;family&quot;:&quot;Patricia A. Boyle&quot;,&quot;given&quot;:&quot;&quot;,&quot;parse-names&quot;:false,&quot;dropping-particle&quot;:&quot;&quot;,&quot;non-dropping-particle&quot;:&quot;&quot;},{&quot;family&quot;:&quot;Lei Yu&quot;,&quot;given&quot;:&quot;&quot;,&quot;parse-names&quot;:false,&quot;dropping-particle&quot;:&quot;&quot;,&quot;non-dropping-particle&quot;:&quot;&quot;},{&quot;family&quot;:&quot;Sukriti Nag&quot;,&quot;given&quot;:&quot;&quot;,&quot;parse-names&quot;:false,&quot;dropping-particle&quot;:&quot;&quot;,&quot;non-dropping-particle&quot;:&quot;&quot;},{&quot;family&quot;:&quot;Sue Leurgans&quot;,&quot;given&quot;:&quot;&quot;,&quot;parse-names&quot;:false,&quot;dropping-particle&quot;:&quot;&quot;,&quot;non-dropping-particle&quot;:&quot;&quot;},{&quot;family&quot;:&quot;Robert S. Wilson&quot;,&quot;given&quot;:&quot;&quot;,&quot;parse-names&quot;:false,&quot;dropping-particle&quot;:&quot;&quot;,&quot;non-dropping-particle&quot;:&quot;&quot;},{&quot;family&quot;:&quot;David A. Bennett&quot;,&quot;given&quot;:&quot;&quot;,&quot;parse-names&quot;:false,&quot;dropping-particle&quot;:&quot;&quot;,&quot;non-dropping-particle&quot;:&quot;&quot;},{&quot;family&quot;:&quot;Julie A. Schneider&quot;,&quot;given&quot;:&quot;&quot;,&quot;parse-names&quot;:false,&quot;dropping-particle&quot;:&quot;&quot;,&quot;non-dropping-particle&quot;:&quot;&quot;}],&quot;container-title&quot;:&quot;J.A.S.) and Departments of Behavioral Sciences&quot;,&quot;accessed&quot;:{&quot;date-parts&quot;:[[2023,7,3]]},&quot;URL&quot;:&quot;http://doi.org/10.1212/WNL.0000000000002175&quot;,&quot;issued&quot;:{&quot;date-parts&quot;:[[2015]]},&quot;abstract&quot;:&quot;Objective: We tested the hypothesis that cerebral amyloid angiopathy (CAA) is related to Alzheimer disease (AD) dementia and decline in multiple cognitive systems in old age, independent of AD plaque and tangle pathology and other common age-related neuropathologies. Methods: Participants (n 5 1,113) came from 2 longitudinal clinical-pathologic studies of aging, the Rush Memory and Aging Project and the Religious Orders Study. All underwent annual clinical evaluations including detailed cognitive testing for a mean of 7.1 years before death. Clinical diagnoses of AD were established after reviewing all clinical data, blinded to neuropathologic information. Neuropathologic examinations provided measures of CAA, AD pathology, macro-scopic infarcts, microinfarcts, and neocortical Lewy bodies. The association of CAA with AD dementia was examined using logistic regression models, and its association with cognitive decline was examined using linear mixed models. Results: CAA was common, present in 78.9% of participants, and moderately related to AD pathology (r 5 0.401, p , 0.0001). In analyses adjusted for plaques, tangles, and other common age-related neuropathologies, CAA was associated with an increased odds of AD demen-tia (odds ratio 5 1.237, 95% confidence interval 1.082-1.414) and an increased rate of decline in global cognition, perceptual speed, episodic memory, and semantic memory. The associations of CAA with cognitive outcomes were not driven by the presence of capillary involvement. Conclusions: CAA is an important determinant of AD dementia and decline in multiple cognitive systems in old age. Neurology ® 2015;85:1930-1936 GLOSSARY AD 5 Alzheimer disease; CAA 5 cerebral amyloid angiopathy. Cerebral amyloid angiopathy (CAA) is frequently observed in the brains of older persons and co-occurs with Alzheimer disease (AD) pathology. 1,2 However, the independent relation of CAA with late-life cognitive outcomes is unclear. Although several studies suggest a link between CAA and dementia, 3-7 findings come mainly from highly selected samples, and AD and other common age-related neuropathologies have infrequently been considered. 8-11 Furthermore, little is known about the relation of CAA with cognitive decline. We previously reported associations between CAA, perceptual speed, and episodic memory proximate to death in a sample a third the size of that in this study, 12 but studies examining the relation of CAA with the rate of change in multiple cognitive systems over time are rare. We tested the hypothesis that CAA is related to cognitive outcomes over and above other common age-related neuropathologies, particularly AD. Participants and data came from 2 longitudinal clinical-pathologic studies of aging. 13 We first examined the independent relation of CAA with likelihood of AD dementia, and then examined the association of CAA with cognitive decline using data collected annually for up to 19 years before death. METHODS Standard protocol approvals, registrations, and patient consents. Data for this study came from 2 ongoing longitudinal cohort studies of aging. 13,14 These studies were approved by the institutional review board of Rush University Medical Center.&quot;,&quot;container-title-short&quot;:&quot;&quot;},&quot;isTemporary&quot;:false}]},{&quot;citationID&quot;:&quot;MENDELEY_CITATION_6b0cc402-dfb6-45fa-bf3a-985f78f661f6&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&quot;,&quot;citationItems&quot;:[{&quot;id&quot;:&quot;6ce54cf1-9ef2-32cd-b004-cfa20c96e58a&quot;,&quot;itemData&quot;:{&quot;type&quot;:&quot;report&quot;,&quot;id&quot;:&quot;6ce54cf1-9ef2-32cd-b004-cfa20c96e58a&quot;,&quot;title&quot;:&quot;Apolipoprotein E €4 and Cerebral Hemorrhage Associated with Amyloid Angopathy by the American Neurological Associarion&quot;,&quot;author&quot;:[{&quot;family&quot;:&quot;Greenberg&quot;,&quot;given&quot;:&quot;Steven M&quot;,&quot;parse-names&quot;:false,&quot;dropping-particle&quot;:&quot;&quot;,&quot;non-dropping-particle&quot;:&quot;&quot;},{&quot;family&quot;:&quot;Rebeck&quot;,&quot;given&quot;:&quot;\&quot; G William&quot;,&quot;parse-names&quot;:false,&quot;dropping-particle&quot;:&quot;&quot;,&quot;non-dropping-particle&quot;:&quot;&quot;},{&quot;family&quot;:&quot;Jean&quot;,&quot;given&quot;:&quot;\&quot;&quot;,&quot;parse-names&quot;:false,&quot;dropping-particle&quot;:&quot;&quot;,&quot;non-dropping-particle&quot;:&quot;&quot;},{&quot;family&quot;:&quot;Vonsattel&quot;,&quot;given&quot;:&quot;Paul G&quot;,&quot;parse-names&quot;:false,&quot;dropping-particle&quot;:&quot;&quot;,&quot;non-dropping-particle&quot;:&quot;&quot;},{&quot;family&quot;:&quot;Gomez-Isla&quot;,&quot;given&quot;:&quot;Teresa&quot;,&quot;parse-names&quot;:false,&quot;dropping-particle&quot;:&quot;&quot;,&quot;non-dropping-particle&quot;:&quot;&quot;},{&quot;family&quot;:&quot;Hyman&quot;,&quot;given&quot;:&quot;Bradley T&quot;,&quot;parse-names&quot;:false,&quot;dropping-particle&quot;:&quot;&quot;,&quot;non-dropping-particle&quot;:&quot;&quot;}],&quot;accessed&quot;:{&quot;date-parts&quot;:[[2023,7,3]]},&quot;URL&quot;:&quot;http://doi.org/10.1002/ana.410380219&quot;,&quot;issued&quot;:{&quot;date-parts&quot;:[[1995]]},&quot;abstract&quot;:&quot;Cerebral amyloid angiopathy (CAA) is characterized by cerebrovascular deposition of the amyloid P-peptide, leading to intracerebral hemorrhage in severe cases. Other than rare familial cases, the only identified risks for CAA are advancing age and accompanying Alzheimer's disease. We tested whether the apolipoprotein E €4 (apoE €4) allele was associated with CAA and hemorrhage and whether this association was independent of Alzheimer's disease. The apoE €4 genotype was determined without knowledge of the pathology for 93 postmortem cases systematically graded for severity of CAA and for 15 patients with CAA-associated intracerebral hemorrhage. We found a significant and independent effect of the apoE genotype in both cohorts. Among the postmortem cases, the presence of apoE €4 increased the odds ratio for moderate or severe CAA by 2.9-fold, relative to cases without €4; two copies of €4 increased the odds ratio 13.1-fold. In the cohort of CAA-associated cerebral hemorrhages, the apoE €4 allele frequency was 0.40, significantly greater than the control frequency of 0.14. The increase in CAA remained even after controlling for the presence of Alzheimer's disease, suggesting that apoE €4 is a risk factor for CAA and CAA-related hemorrhage, independent of its association with Alzheimer's disease. Greenberg SM, Rebeck GW, Vonsattel JPG, Gornez-Isla T, Hyman BT. Apolipoprotein E e4 and cerebral hemorrhage associated with arnyloid angiopathy. Ann Neurol 1995;38:254-259 Cerebral amyloid angiopathy (CAA) refers to deposi-tion of congophilic material in the cerebral vasculature, particularly small-and medium-sized arteries of the leptomeninges and cerebral cortex. Cerebrovascular amyloid contains the amyloid P-peptide (AP) also found in senile plaques of Alzheimer's disease (AD) [ l , 21. While some degree of vascular amyloid is a frequent finding in elderly brains, advanced CAA can cause intracerebral hemorrhage (reviewed in 13, 4 1) as well as other neurological syndromes [ S ]. Other than rare cases of familial CAA 16-81, the only identified risks for this condition are advancing age and the accompanying presence of Alzheimer's disease 131. A close connection between the molecular pathogenesis of AD and CAA is suggested by the greater than expected overlap of the diseases and the presence of AP in both. Important differences in pathogenesis are also likely. Specific mutations of AP and its precursor, for example, tend to preferentially cause either AD or cerebral hemorrhage [9-121 (for exception, see [ 131) A recently described genetic risk factor for AD is the €4 allele of the apolipoprotein E (apoE) gene (€4, gene; E4, protein) 114-191. The apoE €4 allele is found at a frequency of approximately 0.4 in sporadic cases of late-onset AD, roughly threefold its frequency in the general population. ApoE €4 is associated with an increased density of senile plaques in A D 116, 20-22) and a greater likelihood of AP deposition following head trauma 1231, raising the possibility that it may accelerate accumulation of AP 124-26). Other potential roles for apoE in the brain [27-291 as well as a possible role in ischemic stroke [lo] have also been described. If apoE €4 predisposes to AD by enhancement of AP deposition, it might also be expected to promote CAA. A relationship between apoE €4 and increased CAA has been described 1201. Interpretation of these data is complicated, however, by the complex interrelationship between CAA, AD, and apoE. Because AD is associated with both apoE €4 and CAA, it is conceivable that the connection between apoE €4 and CAA is spurious, caused primarily by greater A D in the €4 group. Do apoE €4-associated increases in vascular amyloid also promote intracerebral hemorrhage? Advanced&quot;,&quot;container-title-short&quot;:&quot;&quot;},&quot;isTemporary&quot;:false}]},{&quot;citationID&quot;:&quot;MENDELEY_CITATION_ed16664a-f3f5-40c5-921e-68b62343c96e&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&quot;,&quot;citationItems&quot;:[{&quot;id&quot;:&quot;12cf713b-de29-3e09-88f6-e8e1d870ccef&quot;,&quot;itemData&quot;:{&quot;type&quot;:&quot;article-journal&quot;,&quot;id&quot;:&quot;12cf713b-de29-3e09-88f6-e8e1d870ccef&quot;,&quot;title&quot;:&quot;Microbleeds on MRI are associated with microinfarcts on autopsy in cerebral amyloid angiopathy&quot;,&quot;author&quot;:[{&quot;family&quot;:&quot;Lauer&quot;,&quot;given&quot;:&quot;Arne&quot;,&quot;parse-names&quot;:false,&quot;dropping-particle&quot;:&quot;&quot;,&quot;non-dropping-particle&quot;:&quot;&quot;},{&quot;family&quot;:&quot;Veluw&quot;,&quot;given&quot;:&quot;Susanne J.&quot;,&quot;parse-names&quot;:false,&quot;dropping-particle&quot;:&quot;&quot;,&quot;non-dropping-particle&quot;:&quot;Van&quot;},{&quot;family&quot;:&quot;William&quot;,&quot;given&quot;:&quot;Christopher M.&quot;,&quot;parse-names&quot;:false,&quot;dropping-particle&quot;:&quot;&quot;,&quot;non-dropping-particle&quot;:&quot;&quot;},{&quot;family&quot;:&quot;Charidimou&quot;,&quot;given&quot;:&quot;Andreas&quot;,&quot;parse-names&quot;:false,&quot;dropping-particle&quot;:&quot;&quot;,&quot;non-dropping-particle&quot;:&quot;&quot;},{&quot;family&quot;:&quot;Roongpiboonsopit&quot;,&quot;given&quot;:&quot;Duangnapa&quot;,&quot;parse-names&quot;:false,&quot;dropping-particle&quot;:&quot;&quot;,&quot;non-dropping-particle&quot;:&quot;&quot;},{&quot;family&quot;:&quot;Vashkevich&quot;,&quot;given&quot;:&quot;Anastasia&quot;,&quot;parse-names&quot;:false,&quot;dropping-particle&quot;:&quot;&quot;,&quot;non-dropping-particle&quot;:&quot;&quot;},{&quot;family&quot;:&quot;Ayres&quot;,&quot;given&quot;:&quot;Alison&quot;,&quot;parse-names&quot;:false,&quot;dropping-particle&quot;:&quot;&quot;,&quot;non-dropping-particle&quot;:&quot;&quot;},{&quot;family&quot;:&quot;Martinez-Ramirez&quot;,&quot;given&quot;:&quot;Sergi&quot;,&quot;parse-names&quot;:false,&quot;dropping-particle&quot;:&quot;&quot;,&quot;non-dropping-particle&quot;:&quot;&quot;},{&quot;family&quot;:&quot;Gurol&quot;,&quot;given&quot;:&quot;Edip M.&quot;,&quot;parse-names&quot;:false,&quot;dropping-particle&quot;:&quot;&quot;,&quot;non-dropping-particle&quot;:&quot;&quot;},{&quot;family&quot;:&quot;Biessels&quot;,&quot;given&quot;:&quot;Geert Jan&quot;,&quot;parse-names&quot;:false,&quot;dropping-particle&quot;:&quot;&quot;,&quot;non-dropping-particle&quot;:&quot;&quot;},{&quot;family&quot;:&quot;Frosch&quot;,&quot;given&quot;:&quot;Matthew&quot;,&quot;parse-names&quot;:false,&quot;dropping-particle&quot;:&quot;&quot;,&quot;non-dropping-particle&quot;:&quot;&quot;},{&quot;family&quot;:&quot;Greenberg&quot;,&quot;given&quot;:&quot;Steven M.&quot;,&quot;parse-names&quot;:false,&quot;dropping-particle&quot;:&quot;&quot;,&quot;non-dropping-particle&quot;:&quot;&quot;},{&quot;family&quot;:&quot;Viswanathan&quot;,&quot;given&quot;:&quot;Anand&quot;,&quot;parse-names&quot;:false,&quot;dropping-particle&quot;:&quot;&quot;,&quot;non-dropping-particle&quot;:&quot;&quot;}],&quot;container-title&quot;:&quot;Neurology&quot;,&quot;container-title-short&quot;:&quot;Neurology&quot;,&quot;accessed&quot;:{&quot;date-parts&quot;:[[2023,7,3]]},&quot;DOI&quot;:&quot;10.1212/WNL.0000000000003184&quot;,&quot;ISSN&quot;:&quot;1526632X&quot;,&quot;PMID&quot;:&quot;27613583&quot;,&quot;URL&quot;:&quot;http://doi.org/10.1212/WNL.0000000000003184&quot;,&quot;issued&quot;:{&quot;date-parts&quot;:[[2016,10,4]]},&quot;page&quot;:&quot;1488-1492&quot;,&quot;abstract&quot;:&quot;Objectives: To identify in vivo MRI markers that might correlate with cerebral microinfarcts (CMIs) on autopsy in patients with cerebral amyloid angiopathy (CAA). Methods: We included patients with neuropathologic evidence of CAA on autopsy and available antemortem brain MRI. Clinical characteristics and in vivo MRI markers of CAA-related small vessel disease were recorded, including white matter hyperintensities, cerebral microbleeds, cortical superficial siderosis, and centrum semiovale perivascular spaces. In addition, the presence of intracerebral hemorrhage on MRI was assessed. Evaluation of the presence and number of CMIs was performed in 9 standard histology sections. Results: Of 49 analyzed patients with CAA, CMIs were present in 36.7%. The presence of ≥1 CMIs on autopsy was associated with higher numbers of microbleeds on antemortem MRI (median 8 [interquartile range 2.5-33.0] vs 1 [interquartile range 0-3], p 0.003) and with the presence of intracerebral hemorrhage (44.4% vs 16.1%, p 0.03). No associations between CMIs and other in vivo MRI markers of CAA were found. In a multivariable model adjusted for severe CAA pathology, higher numbers of microbleeds were independent predictors of the presence of CMIs on pathology. Conclusions: CMIs are a common finding at autopsy in patients with CAA. The strong association between MRI-observed microbleeds and CMIs at autopsy may suggest a shared underlying pathophysiologic mechanism between these lesions.&quot;,&quot;publisher&quot;:&quot;Lippincott Williams and Wilkins&quot;,&quot;issue&quot;:&quot;14&quot;,&quot;volume&quot;:&quot;87&quot;},&quot;isTemporary&quot;:false}]},{&quot;citationID&quot;:&quot;MENDELEY_CITATION_8660fedf-e49a-47b4-a9e2-a5cb38779214&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&quot;,&quot;citationItems&quot;:[{&quot;id&quot;:&quot;f8336857-2c0a-34b7-9710-757b378ec7f8&quot;,&quot;itemData&quot;:{&quot;type&quot;:&quot;article&quot;,&quot;id&quot;:&quot;f8336857-2c0a-34b7-9710-757b378ec7f8&quot;,&quot;title&quot;:&quot;Cerebral amyloid angiopathy and Alzheimer disease — one peptide, two pathways&quot;,&quot;author&quot;:[{&quot;family&quot;:&quot;Greenberg&quot;,&quot;given&quot;:&quot;Steven M.&quot;,&quot;parse-names&quot;:false,&quot;dropping-particle&quot;:&quot;&quot;,&quot;non-dropping-particle&quot;:&quot;&quot;},{&quot;family&quot;:&quot;Bacskai&quot;,&quot;given&quot;:&quot;Brian J.&quot;,&quot;parse-names&quot;:false,&quot;dropping-particle&quot;:&quot;&quot;,&quot;non-dropping-particle&quot;:&quot;&quot;},{&quot;family&quot;:&quot;Hernandez-Guillamon&quot;,&quot;given&quot;:&quot;Mar&quot;,&quot;parse-names&quot;:false,&quot;dropping-particle&quot;:&quot;&quot;,&quot;non-dropping-particle&quot;:&quot;&quot;},{&quot;family&quot;:&quot;Pruzin&quot;,&quot;given&quot;:&quot;Jeremy&quot;,&quot;parse-names&quot;:false,&quot;dropping-particle&quot;:&quot;&quot;,&quot;non-dropping-particle&quot;:&quot;&quot;},{&quot;family&quot;:&quot;Sperling&quot;,&quot;given&quot;:&quot;Reisa&quot;,&quot;parse-names&quot;:false,&quot;dropping-particle&quot;:&quot;&quot;,&quot;non-dropping-particle&quot;:&quot;&quot;},{&quot;family&quot;:&quot;Veluw&quot;,&quot;given&quot;:&quot;Susanne J.&quot;,&quot;parse-names&quot;:false,&quot;dropping-particle&quot;:&quot;&quot;,&quot;non-dropping-particle&quot;:&quot;van&quot;}],&quot;container-title&quot;:&quot;Nature Reviews Neurology&quot;,&quot;container-title-short&quot;:&quot;Nat Rev Neurol&quot;,&quot;accessed&quot;:{&quot;date-parts&quot;:[[2023,7,3]]},&quot;DOI&quot;:&quot;10.1038/s41582-019-0281-2&quot;,&quot;ISSN&quot;:&quot;17594766&quot;,&quot;PMID&quot;:&quot;31827267&quot;,&quot;URL&quot;:&quot;http://doi.org/10.1038/s41582-019-0281-2&quot;,&quot;issued&quot;:{&quot;date-parts&quot;:[[2020,1,1]]},&quot;page&quot;:&quot;30-42&quot;,&quot;abstract&quot;:&quot;The shared role of amyloid-β (Aβ) deposition in cerebral amyloid angiopathy (CAA) and Alzheimer disease (AD) is arguably the clearest instance of crosstalk between neurodegenerative and cerebrovascular processes. The pathogenic pathways of CAA and AD intersect at the levels of Aβ generation, its circulation within the interstitial fluid and perivascular drainage pathways and its brain clearance, but diverge in their mechanisms of brain injury and disease presentation. Here, we review the evidence for and the pathogenic implications of interactions between CAA and AD. Both pathologies seem to be driven by impaired Aβ clearance, creating conditions for a self-reinforcing cycle of increased vascular Aβ, reduced perivascular clearance and further CAA and AD progression. Despite the close relationship between vascular and plaque Aβ deposition, several factors favour one or the other, such as the carboxy-terminal site of the peptide and specific co-deposited proteins. Amyloid-related imaging abnormalities that have been seen in trials of anti-Aβ immunotherapy are another probable intersection between CAA and AD, representing overload of perivascular clearance pathways and the effects of removing Aβ from CAA-positive vessels. The intersections between CAA and AD point to a crucial role for improving vascular function in the treatment of both diseases and indicate the next steps necessary for identifying therapies.&quot;,&quot;publisher&quot;:&quot;Nature Research&quot;,&quot;issue&quot;:&quot;1&quot;,&quot;volume&quot;:&quot;16&quot;},&quot;isTemporary&quot;:false}]},{&quot;citationID&quot;:&quot;MENDELEY_CITATION_06afa5cd-19cc-4f0c-b67a-2d88b2cc1f7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&quot;,&quot;citationItems&quot;:[{&quot;id&quot;:&quot;2d495090-7d5a-322c-a79a-891c385266e3&quot;,&quot;itemData&quot;:{&quot;type&quot;:&quot;article-journal&quot;,&quot;id&quot;:&quot;2d495090-7d5a-322c-a79a-891c385266e3&quot;,&quot;title&quot;:&quot;Genetics of cerebral amyloid angiopathy: Systematic review and meta-analysis&quot;,&quot;author&quot;:[{&quot;family&quot;:&quot;Rannikmäe&quot;,&quot;given&quot;:&quot;Kristiina&quot;,&quot;parse-names&quot;:false,&quot;dropping-particle&quot;:&quot;&quot;,&quot;non-dropping-particle&quot;:&quot;&quot;},{&quot;family&quot;:&quot;Samarasekera&quot;,&quot;given&quot;:&quot;Neshika&quot;,&quot;parse-names&quot;:false,&quot;dropping-particle&quot;:&quot;&quot;,&quot;non-dropping-particle&quot;:&quot;&quot;},{&quot;family&quot;:&quot;Martînez-Gonzâlez&quot;,&quot;given&quot;:&quot;Nahara Anani&quot;,&quot;parse-names&quot;:false,&quot;dropping-particle&quot;:&quot;&quot;,&quot;non-dropping-particle&quot;:&quot;&quot;},{&quot;family&quot;:&quot;Salman&quot;,&quot;given&quot;:&quot;Rustam Al Shahi&quot;,&quot;parse-names&quot;:false,&quot;dropping-particle&quot;:&quot;&quot;,&quot;non-dropping-particle&quot;:&quot;&quot;},{&quot;family&quot;:&quot;Sudlow&quot;,&quot;given&quot;:&quot;Cathie L.M.&quot;,&quot;parse-names&quot;:false,&quot;dropping-particle&quot;:&quot;&quot;,&quot;non-dropping-particle&quot;:&quot;&quot;}],&quot;container-title&quot;:&quot;Journal of Neurology, Neurosurgery and Psychiatry&quot;,&quot;container-title-short&quot;:&quot;J Neurol Neurosurg Psychiatry&quot;,&quot;accessed&quot;:{&quot;date-parts&quot;:[[2023,7,3]]},&quot;DOI&quot;:&quot;10.1136/jnnp-2012-303898&quot;,&quot;ISSN&quot;:&quot;1468330X&quot;,&quot;URL&quot;:&quot;http://doi.org/10.1136/jnnp-2012-303898&quot;,&quot;issued&quot;:{&quot;date-parts&quot;:[[2013]]},&quot;page&quot;:&quot;901-908&quot;,&quot;abstract&quot;:&quot;Background and purpose: Cerebral amyloid angiopathy (CAA) is common in the ageing brain and is associated with dementia and lobar intracerebral haemorrhage. We systematically reviewed genetic associations with CAA to better understand its pathogenesis. Methods: We comprehensively sought and critically appraised published studies of associations between any genetic polymorphism and histopathologically confirmed CAA. We assessed the effects of genotype by calculating study specific and pooled odds ratios (ORs) in metaanalyses, and assessed small study bias. Results: 58 studies (6855 participants) investigated apolipoprotein E (APOE) genotype and sporadic CAA. Meta-analysis of 24 (3520 participants) of these showed an association of APOE ε4 with CAA (ε4 present vs absent, pooled OR 2.7, 95% CI 2.3 to 3.1, p&lt;0.00001), which was dose dependent, robust to potential small study biases and occurred irrespective of dementia status. There was no significant association between APOE ε2 and CAA. Among 24 studies (4703 participants) of other genetic polymorphisms, there was preliminary evidence of an association with CAA of polymorphisms in the transforming growth factor β1 gene (two studies, 449 participants), translocase of outer mitochondrial membrane 40 gene (one study, 723 participants) and the complement component receptor 1 gene (one study, 544 participants). There were insufficient data to draw conclusions from 24 studies (∼200 participants) of APOE and hereditary CAA or familial Alzheimer 's disease. Conclusions: There is convincing evidence for a dose dependent association between APOE ε4 and sporadic CAA. Further work is needed to better understand the mechanism of this association and to further investigate other genetic associations with CAA.&quot;,&quot;publisher&quot;:&quot;BMJ Publishing Group&quot;,&quot;issue&quot;:&quot;8&quot;,&quot;volume&quot;:&quot;84&quot;},&quot;isTemporary&quot;:false}]},{&quot;citationID&quot;:&quot;MENDELEY_CITATION_ddeaf318-aa3e-4667-ae43-bd793da8566a&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&quot;,&quot;citationItems&quot;:[{&quot;id&quot;:&quot;ee0ad894-e372-388b-9a42-ee608d6fa8b6&quot;,&quot;itemData&quot;:{&quot;type&quot;:&quot;article-journal&quot;,&quot;id&quot;:&quot;ee0ad894-e372-388b-9a42-ee608d6fa8b6&quot;,&quot;title&quot;:&quot;Effects of perindopril-based lowering of blood pressure on intracerebral hemorrhage related to amyloid angiopathy: The progress trial&quot;,&quot;author&quot;:[{&quot;family&quot;:&quot;Arima&quot;,&quot;given&quot;:&quot;Hisatomi&quot;,&quot;parse-names&quot;:false,&quot;dropping-particle&quot;:&quot;&quot;,&quot;non-dropping-particle&quot;:&quot;&quot;},{&quot;family&quot;:&quot;Tzourio&quot;,&quot;given&quot;:&quot;Christophe&quot;,&quot;parse-names&quot;:false,&quot;dropping-particle&quot;:&quot;&quot;,&quot;non-dropping-particle&quot;:&quot;&quot;},{&quot;family&quot;:&quot;Anderson&quot;,&quot;given&quot;:&quot;Craig&quot;,&quot;parse-names&quot;:false,&quot;dropping-particle&quot;:&quot;&quot;,&quot;non-dropping-particle&quot;:&quot;&quot;},{&quot;family&quot;:&quot;Woodward&quot;,&quot;given&quot;:&quot;Mark&quot;,&quot;parse-names&quot;:false,&quot;dropping-particle&quot;:&quot;&quot;,&quot;non-dropping-particle&quot;:&quot;&quot;},{&quot;family&quot;:&quot;Bousser&quot;,&quot;given&quot;:&quot;Marie Germaine&quot;,&quot;parse-names&quot;:false,&quot;dropping-particle&quot;:&quot;&quot;,&quot;non-dropping-particle&quot;:&quot;&quot;},{&quot;family&quot;:&quot;MacMahon&quot;,&quot;given&quot;:&quot;Stephen&quot;,&quot;parse-names&quot;:false,&quot;dropping-particle&quot;:&quot;&quot;,&quot;non-dropping-particle&quot;:&quot;&quot;},{&quot;family&quot;:&quot;Neal&quot;,&quot;given&quot;:&quot;Bruce&quot;,&quot;parse-names&quot;:false,&quot;dropping-particle&quot;:&quot;&quot;,&quot;non-dropping-particle&quot;:&quot;&quot;},{&quot;family&quot;:&quot;Chalmers&quot;,&quot;given&quot;:&quot;John&quot;,&quot;parse-names&quot;:false,&quot;dropping-particle&quot;:&quot;&quot;,&quot;non-dropping-particle&quot;:&quot;&quot;}],&quot;container-title&quot;:&quot;Stroke&quot;,&quot;container-title-short&quot;:&quot;Stroke&quot;,&quot;accessed&quot;:{&quot;date-parts&quot;:[[2023,7,3]]},&quot;DOI&quot;:&quot;10.1161/STROKEAHA.109.563932&quot;,&quot;ISSN&quot;:&quot;00392499&quot;,&quot;PMID&quot;:&quot;20044530&quot;,&quot;URL&quot;:&quot;http://doi.org/10.1161/STROKEAHA.109.563932&quot;,&quot;issued&quot;:{&quot;date-parts&quot;:[[2010,2]]},&quot;page&quot;:&quot;394-396&quot;,&quot;abstract&quot;:&quot;Background and Purpose-Patients with cérébral amyloid angiopathy (CAA) are at high risk for intracerebral hemorrhage (ICH), but no effective prevention strategies have been established. The objective is to determine whether lowering of blood pressure (BP) provides protection for this high-risk patient group. Methods-This study is a subsidiary analysis of the PROGRESS trial-a randomized, placebo-controlled trial that established the beneficial effects of BP lowering in patients with cerebrovascular disease; 6105 patients were randomly assigned to either active treatment (perindopril for all participants plus indapamide for those with neither an indication for nor a contraindication to a diuretic) or matching placebo. Outcomes were probable CAA-related ICH as defined by the Boston criteria, probable hypertension-related ICH, and unclassified ICH. Results-Over a mean follow-up of 3.9 years, 16 probable CAA-related ICH, 51 probable hypertension-related ICH, and 44 unclassified ICH occurred. Active treatment reduced the risk of CAA-related ICH by 77% (95% CI, 19%-93%), that of hypertension-related ICH by 46% (95% CI, 4%-69%), and that of unclassified ICH by 43% (95% CI,-5%-69%). There was no evidence of differences in the magnitude of the effects of treatment among different types of ICH (P homogeneity=0.4). Conclusions-BP-lowering treatment is likely to provide protection against all types of ICH. Copyright © 2010 American Heart Association. All rights reserved.&quot;,&quot;issue&quot;:&quot;2&quot;,&quot;volume&quot;:&quot;41&quot;},&quot;isTemporary&quot;:false}]},{&quot;citationID&quot;:&quot;MENDELEY_CITATION_e9073eba-6258-47d5-8f6f-cd3cc38112a6&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&quot;,&quot;citationItems&quot;:[{&quot;id&quot;:&quot;475092e2-afda-311a-8f6a-fb6773de390c&quot;,&quot;itemData&quot;:{&quot;type&quot;:&quot;article-journal&quot;,&quot;id&quot;:&quot;475092e2-afda-311a-8f6a-fb6773de390c&quot;,&quot;title&quot;:&quot;The association between cerebral amyloid angiopathy and intracerebral haemorrhage: Systematic review and meta-analysis&quot;,&quot;author&quot;:[{&quot;family&quot;:&quot;Samarasekera&quot;,&quot;given&quot;:&quot;Neshika&quot;,&quot;parse-names&quot;:false,&quot;dropping-particle&quot;:&quot;&quot;,&quot;non-dropping-particle&quot;:&quot;&quot;},{&quot;family&quot;:&quot;Smith&quot;,&quot;given&quot;:&quot;Colin&quot;,&quot;parse-names&quot;:false,&quot;dropping-particle&quot;:&quot;&quot;,&quot;non-dropping-particle&quot;:&quot;&quot;},{&quot;family&quot;:&quot;Salman&quot;,&quot;given&quot;:&quot;Rustam Al Shahi&quot;,&quot;parse-names&quot;:false,&quot;dropping-particle&quot;:&quot;&quot;,&quot;non-dropping-particle&quot;:&quot;&quot;}],&quot;container-title&quot;:&quot;Journal of Neurology, Neurosurgery and Psychiatry&quot;,&quot;container-title-short&quot;:&quot;J Neurol Neurosurg Psychiatry&quot;,&quot;accessed&quot;:{&quot;date-parts&quot;:[[2023,7,3]]},&quot;DOI&quot;:&quot;10.1136/jnnp-2011-300371&quot;,&quot;ISSN&quot;:&quot;00223050&quot;,&quot;PMID&quot;:&quot;22056966&quot;,&quot;URL&quot;:&quot;http://doi.org/10.1136/jnnp-2011-300371&quot;,&quot;issued&quot;:{&quot;date-parts&quot;:[[2012,3]]},&quot;page&quot;:&quot;275-281&quot;,&quot;abstract&quot;:&quot;Background: The aim of this study was to determine the strength of the association between intracerebral haemorrhage (ICH) and cerebral amyloid angiopathy (CAA) in a systematic review of published neuropathological studies. Methods: In April 2011, Ovid Medline (from 1950) and Embase (from 1980) were searched for neuropathological studies that quantified the prevalence of CAA in patients with ICH and in a control group without ICH. Two authors extracted data from each study and meta-analysed their results using a random effects model. Results: 10 neuropathological cross sectional or case control studies were identified, involving 481 cases with ICH and 3219 controls. There was no association between CAA and ICH in any location (OR 1.21, 95% CI 0.87 to 1.68; 10 studies, I 2 29%), deep ICH (OR 0.81, 95% CI 0.30 to 2.19; five studies, I 2 58%) or cerebellar ICH (OR 2.05, 95% CI 0.55 to 7.63; four studies, I 2 0%). CAA was significantly associated with lobar ICH, both overall (OR 2.21, 95% CI 1.09 to 4.45; six studies, I2 40%) and in the three studies where average ages for cases and controls were comparable (OR 3.24, 95% CI 1.02 to 10.26). Conclusions: There is an association between CAA and lobar ICH, although the association might be stronger if potential confounding factors, distinctive clinical and imaging features of ICH due to CAA and CAA neuropathological severity are taken into account.&quot;,&quot;issue&quot;:&quot;3&quot;,&quot;volume&quot;:&quot;83&quot;},&quot;isTemporary&quot;:false}]},{&quot;citationID&quot;:&quot;MENDELEY_CITATION_8131bae2-228e-43cb-b9b3-6e2274498305&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&quot;,&quot;citationItems&quot;:[{&quot;id&quot;:&quot;363e09cc-49b7-3423-9124-2c705706d3b3&quot;,&quot;itemData&quot;:{&quot;type&quot;:&quot;article&quot;,&quot;id&quot;:&quot;363e09cc-49b7-3423-9124-2c705706d3b3&quot;,&quot;title&quot;:&quot;Diagnosis of cerebral amyloid angiopathy evolution of the Boston criteria&quot;,&quot;author&quot;:[{&quot;family&quot;:&quot;Greenberg&quot;,&quot;given&quot;:&quot;Steven M.&quot;,&quot;parse-names&quot;:false,&quot;dropping-particle&quot;:&quot;&quot;,&quot;non-dropping-particle&quot;:&quot;&quot;},{&quot;family&quot;:&quot;Charidimou&quot;,&quot;given&quot;:&quot;Andreas&quot;,&quot;parse-names&quot;:false,&quot;dropping-particle&quot;:&quot;&quot;,&quot;non-dropping-particle&quot;:&quot;&quot;}],&quot;container-title&quot;:&quot;Stroke&quot;,&quot;container-title-short&quot;:&quot;Stroke&quot;,&quot;accessed&quot;:{&quot;date-parts&quot;:[[2023,7,3]]},&quot;DOI&quot;:&quot;10.1161/STROKEAHA.117.016990&quot;,&quot;ISSN&quot;:&quot;15244628&quot;,&quot;PMID&quot;:&quot;29335334&quot;,&quot;URL&quot;:&quot;http://doi.org/10.1161/STROKEAHA.117.016990&quot;,&quot;issued&quot;:{&quot;date-parts&quot;:[[2018]]},&quot;page&quot;:&quot;491-497&quot;,&quot;publisher&quot;:&quot;Lippincott Williams and Wilkins&quot;,&quot;issue&quot;:&quot;2&quot;,&quot;volume&quot;:&quot;49&quot;},&quot;isTemporary&quot;:false}]},{&quot;citationID&quot;:&quot;MENDELEY_CITATION_4f10ebc6-c838-48c1-8c4f-3594a03771d1&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&quot;,&quot;citationItems&quot;:[{&quot;id&quot;:&quot;f8be8c7c-9106-31ec-9d87-3da8fdb50576&quot;,&quot;itemData&quot;:{&quot;type&quot;:&quot;article-journal&quot;,&quot;id&quot;:&quot;f8be8c7c-9106-31ec-9d87-3da8fdb50576&quot;,&quot;title&quot;:&quot;Association between blood pressure control and risk of recurrent intracerebral hemorrhage&quot;,&quot;author&quot;:[{&quot;family&quot;:&quot;Biffi&quot;,&quot;given&quot;:&quot;Alessandro&quot;,&quot;parse-names&quot;:false,&quot;dropping-particle&quot;:&quot;&quot;,&quot;non-dropping-particle&quot;:&quot;&quot;},{&quot;family&quot;:&quot;Anderson&quot;,&quot;given&quot;:&quot;Christopher D.&quot;,&quot;parse-names&quot;:false,&quot;dropping-particle&quot;:&quot;&quot;,&quot;non-dropping-particle&quot;:&quot;&quot;},{&quot;family&quot;:&quot;Battey&quot;,&quot;given&quot;:&quot;Thomas W.K.&quot;,&quot;parse-names&quot;:false,&quot;dropping-particle&quot;:&quot;&quot;,&quot;non-dropping-particle&quot;:&quot;&quot;},{&quot;family&quot;:&quot;Ayres&quot;,&quot;given&quot;:&quot;Alison M.&quot;,&quot;parse-names&quot;:false,&quot;dropping-particle&quot;:&quot;&quot;,&quot;non-dropping-particle&quot;:&quot;&quot;},{&quot;family&quot;:&quot;Greenberg&quot;,&quot;given&quot;:&quot;Steven M.&quot;,&quot;parse-names&quot;:false,&quot;dropping-particle&quot;:&quot;&quot;,&quot;non-dropping-particle&quot;:&quot;&quot;},{&quot;family&quot;:&quot;Viswanathan&quot;,&quot;given&quot;:&quot;Anand&quot;,&quot;parse-names&quot;:false,&quot;dropping-particle&quot;:&quot;&quot;,&quot;non-dropping-particle&quot;:&quot;&quot;},{&quot;family&quot;:&quot;Rosand&quot;,&quot;given&quot;:&quot;Jonathan&quot;,&quot;parse-names&quot;:false,&quot;dropping-particle&quot;:&quot;&quot;,&quot;non-dropping-particle&quot;:&quot;&quot;}],&quot;container-title&quot;:&quot;JAMA - Journal of the American Medical Association&quot;,&quot;accessed&quot;:{&quot;date-parts&quot;:[[2023,7,3]]},&quot;DOI&quot;:&quot;10.1001/jama.2015.10082&quot;,&quot;ISSN&quot;:&quot;15383598&quot;,&quot;PMID&quot;:&quot;26325559&quot;,&quot;URL&quot;:&quot;http://doi.org/10.1001/jama.2015.10082&quot;,&quot;issued&quot;:{&quot;date-parts&quot;:[[2015,9,1]]},&quot;page&quot;:&quot;904-912&quot;,&quot;abstract&quot;:&quot;IMPORTANCE: Intracerebral hemorrhage (ICH) is the most severe form of stroke. Survivors are at high risk of recurrence, death, and worsening functional disability. OBJECTIVE To investigate the association between blood pressure (BP) after index ICH and risk of recurrent ICH. DESIGN, SETTING, AND PARTICIPANTS: Single-site, tertiary care referral center observational study of 1145 of 2197 consecutive patients with ICH presenting from July 1994 to December 2013. A total of 1145 patients with ICH survived at least 90 days and were followed up through December 2013 (median follow-up of 36.8 months [minimum, 9.8 months]). EXPOSURES: Blood pressure measurements at 3, 6, 9, and 12 months, and every 6 months thereafter, obtained from medical personnel (inpatient hospital or outpatient clinic medical or nursing staff) or via patient self-report. Exposure was characterized in 3 ways: (1) recorded systolic and diastolic measurements; (2) classification as adequate or inadequate BP control based on American Heart Association/American Stroke Association recommendations; and (3) stage of hypertension based on Joint National Committee on Prevention, Detection, Evaluation, and Treatment of High Blood Pressure 7 criteria. MAIN OUTCOMES AND MEASURES: Recurrent ICH and its location within the brain (lobar vs nonlobar). RESULTS: There were 102 recurrent ICH events among 505 survivors of lobar ICH and 44 recurrent ICH events among 640 survivors of nonlobar ICH. During follow-up adequate BP control was achieved on at least 1 measurement by 625 patients (54.6% of total [range, 49.2%-58.7%]) and consistently (ie, at all available time points) by 495 patients (43.2% of total [range, 34.5%-51.0%]). The event rate for lobar ICH was 84 per 1000 person-years among patients with inadequate BP control compared with 49 per 1000 person-years among patients with adequate BP control. For nonlobar ICH the event rate was 52 per 1000 person-years with inadequate BP control compared with 27 per 1000 person-years for patients with adequate BP control. In analyses modeling BP control as a time-varying variable, inadequate BP control was associated with higher risk of recurrence of both lobar ICH (hazard ratio [HR], 3.53 [95% CI, 1.65-7.54]) and nonlobar ICH (HR, 4.23 [95% CI, 1.02-17.52]). Systolic BP during follow-up was associated with increased risk of both lobar ICH recurrence (HR, 1.33 per 10-mm Hg increase [95% CI, 1.02-1.76]) and nonlobar ICH recurrence (HR, 1.54 [95% CI, 1.03-2.30]). Diastolic BP was associated with increased risk of nonlobar ICH recurrence (HR, 1.21 per 10-mm Hg increase [95% CI, 1.01-1.47]) but not with lobar ICH recurrence (HR, 1.36 [95% CI, 0.90-2.10]). CONCLUSIONS AND RELEVANCE: In this observational single-center cohort study of ICH survivors, reported BP measurements suggesting inadequate BP control during follow-up were associated with higher risk of both lobar and nonlobar ICH recurrence. These data suggest that randomized clinical trials are needed to address the benefits and risks of stricter BP control in ICH survivors.&quot;,&quot;publisher&quot;:&quot;American Medical Association&quot;,&quot;issue&quot;:&quot;9&quot;,&quot;volume&quot;:&quot;314&quot;,&quot;container-title-short&quot;:&quot;&quot;},&quot;isTemporary&quot;:false}]}]"/>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C5CE-9DC2-4FC8-BC71-BE3B1C0B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Muhammad Hanif bin Ahmad</dc:creator>
  <cp:keywords/>
  <dc:description/>
  <cp:lastModifiedBy>ShyhPoh Teo</cp:lastModifiedBy>
  <cp:revision>2</cp:revision>
  <dcterms:created xsi:type="dcterms:W3CDTF">2024-01-02T04:52:00Z</dcterms:created>
  <dcterms:modified xsi:type="dcterms:W3CDTF">2024-01-02T04:52:00Z</dcterms:modified>
</cp:coreProperties>
</file>