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 xml:space="preserve">Surgical Technique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Laparoscopic nephrectomy with mini-incision kidney autotransplantation in severe ureteral strictures</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 </w:t>
      </w:r>
      <w:r>
        <w:rPr>
          <w:rFonts w:hint="eastAsia" w:ascii="Times New Roman" w:hAnsi="Times New Roman"/>
          <w:b/>
          <w:bCs/>
          <w:i/>
          <w:color w:val="7F7F7F" w:themeColor="background1" w:themeShade="80"/>
          <w:sz w:val="18"/>
          <w:szCs w:val="18"/>
          <w:highlight w:val="none"/>
        </w:rPr>
        <w:t>Surgical Technique</w:t>
      </w:r>
      <w:r>
        <w:rPr>
          <w:rFonts w:ascii="Times New Roman" w:hAnsi="Times New Roman"/>
          <w:b/>
          <w:bCs/>
          <w:i/>
          <w:color w:val="7F7F7F" w:themeColor="background1" w:themeShade="80"/>
          <w:sz w:val="18"/>
          <w:szCs w:val="18"/>
          <w:highlight w:val="none"/>
        </w:rPr>
        <w:t xml:space="preserv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bookmarkStart w:id="2" w:name="OLE_LINK3"/>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w:t>
      </w:r>
      <w:r>
        <w:rPr>
          <w:rFonts w:hint="eastAsia" w:ascii="Times New Roman" w:hAnsi="Times New Roman" w:cs="Times New Roman"/>
          <w:b/>
          <w:bCs/>
          <w:i/>
          <w:iCs/>
          <w:color w:val="7F7F7F" w:themeColor="background1" w:themeShade="80"/>
          <w:sz w:val="18"/>
          <w:szCs w:val="18"/>
          <w:highlight w:val="none"/>
        </w:rPr>
        <w:t>50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Abstract is a brief summary of an article, which helps the readers quickly ascertain the paper</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 xml:space="preserve">s main content. In this part, authors may mention writing </w:t>
      </w:r>
      <w:r>
        <w:rPr>
          <w:rFonts w:hint="eastAsia" w:ascii="Times New Roman" w:hAnsi="Times New Roman" w:cs="Times New Roman"/>
          <w:b w:val="0"/>
          <w:bCs w:val="0"/>
          <w:color w:val="000000" w:themeColor="text1"/>
          <w:sz w:val="20"/>
          <w:szCs w:val="20"/>
          <w:highlight w:val="none"/>
          <w14:textFill>
            <w14:solidFill>
              <w14:schemeClr w14:val="tx1"/>
            </w14:solidFill>
          </w14:textFill>
        </w:rPr>
        <w:t>Objective</w:t>
      </w:r>
      <w:r>
        <w:rPr>
          <w:rFonts w:hint="eastAsia" w:ascii="Times New Roman" w:hAnsi="Times New Roman" w:cs="Times New Roman"/>
          <w:b w:val="0"/>
          <w:bCs w:val="0"/>
          <w:color w:val="000000" w:themeColor="text1"/>
          <w:sz w:val="20"/>
          <w:szCs w:val="20"/>
          <w:highlight w:val="none"/>
          <w:lang w:val="en-US" w:eastAsia="zh-CN"/>
          <w14:textFill>
            <w14:solidFill>
              <w14:schemeClr w14:val="tx1"/>
            </w14:solidFill>
          </w14:textFill>
        </w:rPr>
        <w:t>,</w:t>
      </w:r>
      <w:r>
        <w:rPr>
          <w:rFonts w:hint="eastAsia" w:ascii="Times New Roman" w:hAnsi="Times New Roman" w:cs="Times New Roman"/>
          <w:b w:val="0"/>
          <w:bCs w:val="0"/>
          <w:color w:val="000000" w:themeColor="text1"/>
          <w:sz w:val="20"/>
          <w:szCs w:val="20"/>
          <w:highlight w:val="none"/>
          <w14:textFill>
            <w14:solidFill>
              <w14:schemeClr w14:val="tx1"/>
            </w14:solidFill>
          </w14:textFill>
        </w:rPr>
        <w:t xml:space="preserve"> Patients and surgical procedure</w:t>
      </w:r>
      <w:r>
        <w:rPr>
          <w:rFonts w:hint="eastAsia" w:ascii="Times New Roman" w:hAnsi="Times New Roman" w:cs="Times New Roman"/>
          <w:b w:val="0"/>
          <w:bCs w:val="0"/>
          <w:color w:val="000000" w:themeColor="text1"/>
          <w:sz w:val="20"/>
          <w:szCs w:val="20"/>
          <w:highlight w:val="none"/>
          <w:lang w:val="en-US" w:eastAsia="zh-CN"/>
          <w14:textFill>
            <w14:solidFill>
              <w14:schemeClr w14:val="tx1"/>
            </w14:solidFill>
          </w14:textFill>
        </w:rPr>
        <w:t>,</w:t>
      </w:r>
      <w:r>
        <w:rPr>
          <w:rFonts w:hint="eastAsia" w:ascii="Times New Roman" w:hAnsi="Times New Roman" w:cs="Times New Roman"/>
          <w:b w:val="0"/>
          <w:bCs w:val="0"/>
          <w:color w:val="000000" w:themeColor="text1"/>
          <w:sz w:val="20"/>
          <w:szCs w:val="20"/>
          <w:highlight w:val="none"/>
          <w14:textFill>
            <w14:solidFill>
              <w14:schemeClr w14:val="tx1"/>
            </w14:solidFill>
          </w14:textFill>
        </w:rPr>
        <w:t xml:space="preserve"> Results</w:t>
      </w:r>
      <w:r>
        <w:rPr>
          <w:rFonts w:hint="eastAsia" w:ascii="Times New Roman" w:hAnsi="Times New Roman" w:cs="Times New Roman"/>
          <w:b w:val="0"/>
          <w:bCs w:val="0"/>
          <w:color w:val="000000" w:themeColor="text1"/>
          <w:sz w:val="20"/>
          <w:szCs w:val="20"/>
          <w:highlight w:val="none"/>
          <w:lang w:val="en-US" w:eastAsia="zh-CN"/>
          <w14:textFill>
            <w14:solidFill>
              <w14:schemeClr w14:val="tx1"/>
            </w14:solidFill>
          </w14:textFill>
        </w:rPr>
        <w:t>,</w:t>
      </w:r>
      <w:r>
        <w:rPr>
          <w:rFonts w:hint="eastAsia" w:ascii="Times New Roman" w:hAnsi="Times New Roman" w:cs="Times New Roman"/>
          <w:b w:val="0"/>
          <w:bCs w:val="0"/>
          <w:color w:val="000000" w:themeColor="text1"/>
          <w:sz w:val="20"/>
          <w:szCs w:val="20"/>
          <w:highlight w:val="none"/>
          <w14:textFill>
            <w14:solidFill>
              <w14:schemeClr w14:val="tx1"/>
            </w14:solidFill>
          </w14:textFill>
        </w:rPr>
        <w:t xml:space="preserve"> Conclusions</w:t>
      </w:r>
      <w:r>
        <w:rPr>
          <w:rFonts w:hint="eastAsia" w:ascii="Times New Roman" w:hAnsi="Times New Roman" w:cs="Times New Roman"/>
          <w:sz w:val="20"/>
          <w:szCs w:val="20"/>
          <w:highlight w:val="none"/>
        </w:rPr>
        <w:t xml:space="preserve">, </w:t>
      </w:r>
      <w:r>
        <w:rPr>
          <w:rFonts w:hint="eastAsia" w:ascii="Times New Roman" w:hAnsi="Times New Roman" w:cs="Times New Roman"/>
          <w:i/>
          <w:sz w:val="20"/>
          <w:szCs w:val="20"/>
          <w:highlight w:val="none"/>
        </w:rPr>
        <w:t>etc</w:t>
      </w:r>
      <w:r>
        <w:rPr>
          <w:rFonts w:hint="eastAsia" w:ascii="Times New Roman" w:hAnsi="Times New Roman" w:cs="Times New Roman"/>
          <w:sz w:val="20"/>
          <w:szCs w:val="20"/>
          <w:highlight w:val="none"/>
        </w:rPr>
        <w:t>.</w:t>
      </w:r>
    </w:p>
    <w:p>
      <w:pPr>
        <w:adjustRightInd w:val="0"/>
        <w:snapToGrid w:val="0"/>
        <w:spacing w:line="260" w:lineRule="atLeast"/>
        <w:rPr>
          <w:rFonts w:hint="eastAsia" w:ascii="Times New Roman" w:hAnsi="Times New Roman" w:cs="Times New Roman"/>
          <w:b/>
          <w:bCs/>
          <w:i/>
          <w:iCs/>
          <w:color w:val="7F7F7F" w:themeColor="background1" w:themeShade="80"/>
          <w:sz w:val="18"/>
          <w:szCs w:val="18"/>
          <w:highlight w:val="none"/>
        </w:rPr>
      </w:pPr>
      <w:r>
        <w:rPr>
          <w:rFonts w:ascii="Times New Roman" w:hAnsi="Times New Roman" w:cs="Times New Roman"/>
          <w:b/>
          <w:bCs/>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Objective: it should describe the background (explaining the importance of and the need for the surgical procedure being described) and include a statement of the study aim (e.g., ''To show the efficacy and safety of ?'').</w:t>
      </w:r>
    </w:p>
    <w:p>
      <w:pPr>
        <w:adjustRightInd w:val="0"/>
        <w:snapToGrid w:val="0"/>
        <w:spacing w:line="260" w:lineRule="atLeast"/>
        <w:rPr>
          <w:rFonts w:hint="eastAsia"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Patients and Surgical procedure: it should describe the patient population (study setting, study period, number of patients, clinical characteristics, inclusion/exclusion criteria) or the clinical case. Moreover, it should provide the main features of surgical procedure illustrated in the video. Nonproprietary device names should be used unless the specific trade name is essential to the study.</w:t>
      </w:r>
    </w:p>
    <w:p>
      <w:pPr>
        <w:adjustRightInd w:val="0"/>
        <w:snapToGrid w:val="0"/>
        <w:spacing w:line="260" w:lineRule="atLeast"/>
        <w:rPr>
          <w:rFonts w:hint="eastAsia"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Results: it should report fully, clearly, and concisely the surgical outcomes of the procedure, supported, if necessary, by figures/graphs/tables. Complications or sequelae of the procedure used must be detailed.</w:t>
      </w:r>
    </w:p>
    <w:p>
      <w:pPr>
        <w:adjustRightInd w:val="0"/>
        <w:snapToGrid w:val="0"/>
        <w:spacing w:line="260" w:lineRule="atLeast"/>
        <w:rPr>
          <w:rFonts w:hint="eastAsia" w:ascii="Times New Roman" w:hAnsi="Times New Roman" w:cs="Times New Roman"/>
          <w:sz w:val="20"/>
          <w:szCs w:val="20"/>
          <w:highlight w:val="none"/>
        </w:rPr>
      </w:pPr>
      <w:r>
        <w:rPr>
          <w:rFonts w:hint="eastAsia" w:ascii="Times New Roman" w:hAnsi="Times New Roman" w:cs="Times New Roman"/>
          <w:b/>
          <w:bCs/>
          <w:i/>
          <w:iCs/>
          <w:color w:val="7F7F7F" w:themeColor="background1" w:themeShade="80"/>
          <w:sz w:val="18"/>
          <w:szCs w:val="18"/>
          <w:highlight w:val="none"/>
        </w:rPr>
        <w:t>Conclusion: it should highlight and critically analyze the outcomes and relate the described procedure to those reported in the literature, emphasizing similarities and differences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p>
      <w:pPr>
        <w:adjustRightInd w:val="0"/>
        <w:snapToGrid w:val="0"/>
        <w:spacing w:before="312" w:beforeLines="100" w:line="260" w:lineRule="atLeast"/>
        <w:rPr>
          <w:rFonts w:ascii="Times New Roman" w:hAnsi="Times New Roman" w:cs="Times New Roman"/>
          <w:sz w:val="20"/>
          <w:szCs w:val="20"/>
          <w:highlight w:val="none"/>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Ureteral stricture, autotransplantation, kidney, surgery</w:t>
      </w:r>
      <w:bookmarkStart w:id="11" w:name="_GoBack"/>
      <w:bookmarkEnd w:id="11"/>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宋体" w:cs="Times New Roman"/>
          <w:b/>
          <w:bCs/>
          <w:iCs/>
          <w:color w:val="190F13"/>
          <w:sz w:val="24"/>
          <w:highlight w:val="none"/>
        </w:rPr>
      </w:pPr>
      <w:r>
        <w:rPr>
          <w:rFonts w:hint="eastAsia" w:ascii="Times New Roman" w:hAnsi="Times New Roman" w:eastAsia="宋体" w:cs="Times New Roman"/>
          <w:b/>
          <w:bCs/>
          <w:iCs/>
          <w:color w:val="190F13"/>
          <w:sz w:val="24"/>
          <w:highlight w:val="none"/>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
          <w:iCs/>
          <w:color w:val="7F7F7F" w:themeColor="background1" w:themeShade="80"/>
          <w:sz w:val="18"/>
          <w:szCs w:val="18"/>
          <w:highlight w:val="none"/>
        </w:rPr>
        <w:t xml:space="preserve"> </w:t>
      </w:r>
      <w:r>
        <w:rPr>
          <w:rFonts w:hint="eastAsia" w:ascii="Times New Roman" w:hAnsi="Times New Roman" w:eastAsia="宋体" w:cs="Times New Roman"/>
          <w:b/>
          <w:bCs/>
          <w:iCs/>
          <w:color w:val="7F7F7F" w:themeColor="background1" w:themeShade="80"/>
          <w:kern w:val="0"/>
          <w:sz w:val="18"/>
          <w:szCs w:val="18"/>
          <w:highlight w:val="none"/>
        </w:rPr>
        <w:t>MAIN TEXT</w:t>
      </w:r>
      <w:r>
        <w:rPr>
          <w:rFonts w:hint="eastAsia" w:ascii="Times New Roman" w:hAnsi="Times New Roman" w:eastAsia="宋体" w:cs="Times New Roman"/>
          <w:color w:val="7F7F7F" w:themeColor="background1" w:themeShade="80"/>
          <w:kern w:val="0"/>
          <w:sz w:val="18"/>
          <w:szCs w:val="18"/>
          <w:highlight w:val="none"/>
        </w:rPr>
        <w: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t>
      </w:r>
      <w:r>
        <w:rPr>
          <w:rFonts w:hint="eastAsia" w:ascii="Times New Roman" w:hAnsi="Times New Roman" w:cs="Times New Roman"/>
          <w:sz w:val="20"/>
          <w:szCs w:val="20"/>
          <w:highlight w:val="none"/>
        </w:rPr>
        <w:t>authors should describe the main text of the manuscript in detail.</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If necessary, w</w:t>
      </w:r>
      <w:r>
        <w:rPr>
          <w:rFonts w:ascii="Times New Roman" w:hAnsi="Times New Roman" w:cs="Times New Roman"/>
          <w:sz w:val="20"/>
          <w:szCs w:val="20"/>
          <w:highlight w:val="none"/>
        </w:rPr>
        <w:t xml:space="preserve">e suggest that </w:t>
      </w:r>
      <w:r>
        <w:rPr>
          <w:rFonts w:hint="eastAsia" w:ascii="Times New Roman" w:hAnsi="Times New Roman" w:cs="Times New Roman"/>
          <w:sz w:val="20"/>
          <w:szCs w:val="20"/>
          <w:highlight w:val="none"/>
        </w:rPr>
        <w:t xml:space="preserve">authors may </w:t>
      </w:r>
      <w:r>
        <w:rPr>
          <w:rFonts w:ascii="Times New Roman" w:hAnsi="Times New Roman" w:cs="Times New Roman"/>
          <w:sz w:val="20"/>
          <w:szCs w:val="20"/>
          <w:highlight w:val="none"/>
        </w:rPr>
        <w:t>set headings</w:t>
      </w:r>
      <w:r>
        <w:rPr>
          <w:rFonts w:hint="eastAsia" w:ascii="Times New Roman" w:hAnsi="Times New Roman" w:cs="Times New Roman"/>
          <w:sz w:val="20"/>
          <w:szCs w:val="20"/>
          <w:highlight w:val="none"/>
        </w:rPr>
        <w:t xml:space="preserve"> (level 1 heading, level 2 heading, level 3 heading, </w:t>
      </w:r>
      <w:r>
        <w:rPr>
          <w:rFonts w:hint="eastAsia" w:ascii="Times New Roman" w:hAnsi="Times New Roman" w:cs="Times New Roman"/>
          <w:i/>
          <w:iCs/>
          <w:sz w:val="20"/>
          <w:szCs w:val="20"/>
          <w:highlight w:val="none"/>
        </w:rPr>
        <w:t>etc.</w:t>
      </w:r>
      <w:r>
        <w:rPr>
          <w:rFonts w:hint="eastAsia" w:ascii="Times New Roman" w:hAnsi="Times New Roman" w:cs="Times New Roman"/>
          <w:sz w:val="20"/>
          <w:szCs w:val="20"/>
          <w:highlight w:val="none"/>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highlight w:val="none"/>
        </w:rPr>
        <w: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6"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6"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260" w:lineRule="atLeast"/>
        <w:rPr>
          <w:rFonts w:ascii="Times New Roman" w:hAnsi="Times New Roman" w:eastAsia="Times New Roman" w:cs="Times New Roman"/>
          <w:b/>
          <w:bCs/>
          <w:iCs/>
          <w:color w:val="FF0000"/>
          <w:sz w:val="24"/>
          <w:highlight w:val="none"/>
        </w:rPr>
      </w:pP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3"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4"/>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3"/>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4" w:name="OLE_LINK10"/>
      <w:bookmarkStart w:id="5" w:name="OLE_LINK11"/>
      <w:r>
        <w:rPr>
          <w:rFonts w:ascii="Times New Roman" w:hAnsi="Times New Roman" w:cs="Times New Roman"/>
          <w:sz w:val="20"/>
          <w:szCs w:val="20"/>
          <w:highlight w:val="none"/>
        </w:rPr>
        <w:t>”</w:t>
      </w:r>
      <w:bookmarkEnd w:id="4"/>
      <w:bookmarkEnd w:id="5"/>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4"/>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4"/>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"http://www.antpublisher.com/index.php/APT/about/editorialPolicies" \l "custom-1" </w:instrText>
      </w:r>
      <w:r>
        <w:rPr>
          <w:rFonts w:ascii="Times New Roman" w:hAnsi="Times New Roman" w:cs="Times New Roman"/>
          <w:sz w:val="20"/>
          <w:szCs w:val="20"/>
          <w:highlight w:val="none"/>
        </w:rPr>
        <w:fldChar w:fldCharType="separate"/>
      </w:r>
      <w:r>
        <w:rPr>
          <w:rStyle w:val="16"/>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8" w:name="OLE_LINK16"/>
      <w:bookmarkStart w:id="9" w:name="OLE_LINK17"/>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0"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Decaestecker K, Van Parys B, Van Besien J, Doumerc N,</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Desender L, Randon C, et al. Robot-assisted Kidney Autotransplantation: A Minimally Invasive Way to Salvage</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Kidneys. </w:t>
      </w:r>
      <w:r>
        <w:rPr>
          <w:rFonts w:hint="eastAsia" w:ascii="Times New Roman" w:hAnsi="Times New Roman" w:cs="Times New Roman"/>
          <w:i/>
          <w:iCs/>
          <w:sz w:val="20"/>
          <w:szCs w:val="20"/>
          <w:highlight w:val="none"/>
        </w:rPr>
        <w:t>Eur Urol Focus</w:t>
      </w:r>
      <w:r>
        <w:rPr>
          <w:rFonts w:hint="eastAsia" w:ascii="Times New Roman" w:hAnsi="Times New Roman" w:cs="Times New Roman"/>
          <w:sz w:val="20"/>
          <w:szCs w:val="20"/>
          <w:highlight w:val="none"/>
        </w:rPr>
        <w:t>, 2018, 4(2): 198-205.</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Bodie B, Novick AC, Rose M, &amp; Straffon RA. Long-term</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results with renal autotransplantation for ureteral replacement. </w:t>
      </w:r>
      <w:r>
        <w:rPr>
          <w:rFonts w:hint="eastAsia" w:ascii="Times New Roman" w:hAnsi="Times New Roman" w:cs="Times New Roman"/>
          <w:i/>
          <w:iCs/>
          <w:sz w:val="20"/>
          <w:szCs w:val="20"/>
          <w:highlight w:val="none"/>
        </w:rPr>
        <w:t>J Urol</w:t>
      </w:r>
      <w:r>
        <w:rPr>
          <w:rFonts w:hint="eastAsia" w:ascii="Times New Roman" w:hAnsi="Times New Roman" w:cs="Times New Roman"/>
          <w:sz w:val="20"/>
          <w:szCs w:val="20"/>
          <w:highlight w:val="none"/>
        </w:rPr>
        <w:t>, 1986, 136(6): 1187-1189.</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references.Examples</w:t>
      </w:r>
      <w:r>
        <w:rPr>
          <w:rFonts w:ascii="Times New Roman" w:hAnsi="Times New Roman" w:cs="Times New Roman"/>
          <w:sz w:val="20"/>
          <w:szCs w:val="20"/>
          <w:highlight w:val="none"/>
        </w:rPr>
        <w:t xml:space="preserve"> of references are shown below:</w:t>
      </w:r>
      <w:bookmarkEnd w:id="10"/>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hint="eastAsia" w:ascii="Times New Roman" w:hAnsi="Times New Roman" w:eastAsia="宋体" w:cs="Times New Roman"/>
          <w:bCs/>
          <w:i w:val="0"/>
          <w:iCs w:val="0"/>
          <w:color w:val="000000"/>
          <w:kern w:val="0"/>
          <w:sz w:val="20"/>
          <w:szCs w:val="20"/>
          <w:highlight w:val="none"/>
          <w:lang w:eastAsia="zh-CN"/>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w:t>
      </w:r>
      <w:r>
        <w:rPr>
          <w:rFonts w:hint="eastAsia" w:ascii="Times New Roman" w:hAnsi="Times New Roman" w:eastAsia="宋体" w:cs="Times New Roman"/>
          <w:bCs/>
          <w:i w:val="0"/>
          <w:iCs w:val="0"/>
          <w:color w:val="000000"/>
          <w:kern w:val="0"/>
          <w:sz w:val="20"/>
          <w:szCs w:val="20"/>
          <w:highlight w:val="none"/>
          <w:lang w:val="en-US" w:eastAsia="zh-CN"/>
        </w:rPr>
        <w:t xml:space="preserve">. </w:t>
      </w:r>
      <w:r>
        <w:rPr>
          <w:rFonts w:hint="eastAsia" w:ascii="Times New Roman" w:hAnsi="Times New Roman" w:eastAsia="宋体" w:cs="Times New Roman"/>
          <w:bCs/>
          <w:i w:val="0"/>
          <w:iCs w:val="0"/>
          <w:color w:val="000000"/>
          <w:kern w:val="0"/>
          <w:sz w:val="20"/>
          <w:szCs w:val="20"/>
          <w:highlight w:val="none"/>
        </w:rPr>
        <w:t>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w:t>
    </w:r>
    <w:r>
      <w:rPr>
        <w:rFonts w:hint="eastAsia" w:ascii="Times New Roman" w:hAnsi="Times New Roman" w:eastAsia="Cambria-Italic" w:cs="Times New Roman"/>
        <w:i/>
        <w:color w:val="004F88"/>
        <w:kern w:val="0"/>
        <w:sz w:val="20"/>
        <w:szCs w:val="20"/>
        <w:lang w:val="en-US" w:eastAsia="zh-CN" w:bidi="ar"/>
      </w:rPr>
      <w:t>UTJ</w:t>
    </w:r>
    <w:r>
      <w:rPr>
        <w:rFonts w:hint="default" w:ascii="Times New Roman" w:hAnsi="Times New Roman" w:eastAsia="Cambria-Italic" w:cs="Times New Roman"/>
        <w:i/>
        <w:color w:val="004F88"/>
        <w:kern w:val="0"/>
        <w:sz w:val="20"/>
        <w:szCs w:val="20"/>
        <w:lang w:val="en-US" w:eastAsia="zh-CN" w:bidi="ar"/>
      </w:rPr>
      <w: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w:t>
    </w:r>
    <w:r>
      <w:rPr>
        <w:rFonts w:hint="eastAsia" w:ascii="Times New Roman" w:hAnsi="Times New Roman" w:cs="Times New Roman"/>
        <w:sz w:val="14"/>
        <w:szCs w:val="14"/>
        <w:lang w:val="en-US" w:eastAsia="zh-CN"/>
      </w:rPr>
      <w:t xml:space="preserve"> 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7"/>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rFonts w:hint="default" w:ascii="Times New Roman" w:hAnsi="Times New Roman" w:cs="Times New Roman"/>
        <w:sz w:val="16"/>
        <w:szCs w:val="16"/>
      </w:rPr>
      <w:t>Uro-Technology Journal</w:t>
    </w:r>
    <w:r>
      <w:rPr>
        <w:sz w:val="15"/>
        <w:szCs w:val="21"/>
      </w:rPr>
      <w:drawing>
        <wp:anchor distT="0" distB="0" distL="114300" distR="114300" simplePos="0" relativeHeight="251662336"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 xml:space="preserve">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w:t>
    </w:r>
    <w:r>
      <w:rPr>
        <w:rFonts w:hint="eastAsia" w:ascii="Times New Roman" w:hAnsi="Times New Roman" w:eastAsia="TimesNewRomanPS-BoldMT" w:cs="Times New Roman"/>
        <w:b w:val="0"/>
        <w:bCs/>
        <w:color w:val="000000"/>
        <w:kern w:val="0"/>
        <w:sz w:val="16"/>
        <w:szCs w:val="16"/>
        <w:lang w:val="en-US" w:eastAsia="zh-CN" w:bidi="ar"/>
      </w:rPr>
      <w:t>UTJ</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3264D"/>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8D2DB8"/>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45801"/>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52886"/>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476A6"/>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C63C5"/>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E3567D"/>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19</TotalTime>
  <ScaleCrop>false</ScaleCrop>
  <LinksUpToDate>false</LinksUpToDate>
  <CharactersWithSpaces>16788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Admin</cp:lastModifiedBy>
  <dcterms:modified xsi:type="dcterms:W3CDTF">2022-09-26T07:51:37Z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784EF4A4189A4B84AB4925F4F8E09BD2</vt:lpwstr>
  </property>
</Properties>
</file>