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03" w:rsidRPr="000D7D03" w:rsidRDefault="000D7D03" w:rsidP="000D7D03">
      <w:pPr>
        <w:rPr>
          <w:rFonts w:ascii="HelveticaNeue" w:hAnsi="HelveticaNeue"/>
          <w:color w:val="000000"/>
          <w:bdr w:val="none" w:sz="0" w:space="0" w:color="auto" w:frame="1"/>
          <w:lang w:val="en-US"/>
        </w:rPr>
      </w:pP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Reviewer #1</w:t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This is a case report of robotic management of recto-vesical fistula. The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condition is rare, and robotic management of this condition </w:t>
      </w:r>
      <w:proofErr w:type="gramStart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is  not</w:t>
      </w:r>
      <w:proofErr w:type="gramEnd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 the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standard practice. The case report is interesting and well written. 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Consider to cite a more recent review of </w:t>
      </w:r>
      <w:proofErr w:type="spellStart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enterovesical</w:t>
      </w:r>
      <w:proofErr w:type="spellEnd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 fistulas management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such as: " Management of </w:t>
      </w:r>
      <w:proofErr w:type="spellStart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colovesical</w:t>
      </w:r>
      <w:proofErr w:type="spellEnd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 fistula: a systematic review. </w:t>
      </w:r>
      <w:r w:rsidRPr="000D7D03">
        <w:rPr>
          <w:rFonts w:ascii="HelveticaNeue" w:hAnsi="HelveticaNeue"/>
          <w:color w:val="000000"/>
          <w:bdr w:val="none" w:sz="0" w:space="0" w:color="auto" w:frame="1"/>
        </w:rPr>
        <w:t>Zizzo M,</w:t>
      </w:r>
      <w:r>
        <w:rPr>
          <w:rFonts w:ascii="HelveticaNeue" w:hAnsi="HelveticaNeue"/>
          <w:color w:val="FFFFFF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</w:rPr>
        <w:t xml:space="preserve">Tumiati D, Bassi MC, et al. Minerva </w:t>
      </w:r>
      <w:proofErr w:type="spellStart"/>
      <w:r w:rsidRPr="000D7D03">
        <w:rPr>
          <w:rFonts w:ascii="HelveticaNeue" w:hAnsi="HelveticaNeue"/>
          <w:color w:val="000000"/>
          <w:bdr w:val="none" w:sz="0" w:space="0" w:color="auto" w:frame="1"/>
        </w:rPr>
        <w:t>Urol</w:t>
      </w:r>
      <w:proofErr w:type="spellEnd"/>
      <w:r w:rsidRPr="000D7D03">
        <w:rPr>
          <w:rFonts w:ascii="HelveticaNeue" w:hAnsi="HelveticaNeue"/>
          <w:color w:val="000000"/>
          <w:bdr w:val="none" w:sz="0" w:space="0" w:color="auto" w:frame="1"/>
        </w:rPr>
        <w:t xml:space="preserve"> </w:t>
      </w:r>
      <w:proofErr w:type="spellStart"/>
      <w:r w:rsidRPr="000D7D03">
        <w:rPr>
          <w:rFonts w:ascii="HelveticaNeue" w:hAnsi="HelveticaNeue"/>
          <w:color w:val="000000"/>
          <w:bdr w:val="none" w:sz="0" w:space="0" w:color="auto" w:frame="1"/>
        </w:rPr>
        <w:t>Nephrol</w:t>
      </w:r>
      <w:proofErr w:type="spellEnd"/>
      <w:r w:rsidRPr="000D7D03">
        <w:rPr>
          <w:rFonts w:ascii="HelveticaNeue" w:hAnsi="HelveticaNeue"/>
          <w:color w:val="000000"/>
          <w:bdr w:val="none" w:sz="0" w:space="0" w:color="auto" w:frame="1"/>
        </w:rPr>
        <w:t xml:space="preserve">.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2022 Aug;74(4):400-408.</w:t>
      </w:r>
    </w:p>
    <w:p w:rsidR="000D7D03" w:rsidRDefault="000D7D03" w:rsidP="000D7D03">
      <w:pPr>
        <w:rPr>
          <w:rFonts w:ascii="HelveticaNeue" w:hAnsi="HelveticaNeue"/>
          <w:color w:val="FFFFFF"/>
          <w:lang w:val="en-US"/>
        </w:rPr>
      </w:pPr>
    </w:p>
    <w:p w:rsidR="000D7D03" w:rsidRPr="000D7D03" w:rsidRDefault="000D7D03" w:rsidP="000D7D03">
      <w:pPr>
        <w:rPr>
          <w:lang w:val="en-US"/>
        </w:rPr>
      </w:pPr>
      <w:r>
        <w:rPr>
          <w:rFonts w:ascii="HelveticaNeue" w:hAnsi="HelveticaNeue"/>
          <w:color w:val="000000" w:themeColor="text1"/>
          <w:lang w:val="en-US"/>
        </w:rPr>
        <w:t xml:space="preserve">We have </w:t>
      </w:r>
      <w:r w:rsidRPr="000D7D03">
        <w:rPr>
          <w:rFonts w:ascii="HelveticaNeue" w:hAnsi="HelveticaNeue"/>
          <w:color w:val="000000" w:themeColor="text1"/>
          <w:lang w:val="en-US"/>
        </w:rPr>
        <w:t>cite</w:t>
      </w:r>
      <w:r>
        <w:rPr>
          <w:rFonts w:ascii="HelveticaNeue" w:hAnsi="HelveticaNeue"/>
          <w:color w:val="000000" w:themeColor="text1"/>
          <w:lang w:val="en-US"/>
        </w:rPr>
        <w:t>d</w:t>
      </w:r>
      <w:r w:rsidRPr="000D7D03">
        <w:rPr>
          <w:rFonts w:ascii="HelveticaNeue" w:hAnsi="HelveticaNeue"/>
          <w:color w:val="000000" w:themeColor="text1"/>
          <w:lang w:val="en-US"/>
        </w:rPr>
        <w:t xml:space="preserve"> </w:t>
      </w:r>
      <w:r>
        <w:rPr>
          <w:rFonts w:ascii="HelveticaNeue" w:hAnsi="HelveticaNeue"/>
          <w:color w:val="000000" w:themeColor="text1"/>
          <w:lang w:val="en-US"/>
        </w:rPr>
        <w:t>this systematic review in the discussion.</w:t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Reviewer #2</w:t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I commend you for this case report focusing on the robotic repair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of recto-vesical fistula after rectal resection.</w:t>
      </w:r>
      <w:r>
        <w:rPr>
          <w:rFonts w:ascii="HelveticaNeue" w:hAnsi="HelveticaNeue"/>
          <w:color w:val="FFFFFF"/>
          <w:lang w:val="en-US"/>
        </w:rPr>
        <w:t xml:space="preserve"> </w:t>
      </w:r>
      <w:proofErr w:type="spellStart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Rectovesical</w:t>
      </w:r>
      <w:proofErr w:type="spellEnd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 fistula (RVF) is a rare but complex complication after pelvic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surgery with high rate of recurrence and surgical failure.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Moreover, the clinical and surgical advantages of robotic procedures (less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risk of </w:t>
      </w:r>
      <w:proofErr w:type="gramStart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bleeding ,</w:t>
      </w:r>
      <w:proofErr w:type="gramEnd"/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 xml:space="preserve"> transfusion and less trauma for the patient) are well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described in literature.</w:t>
      </w:r>
      <w:r w:rsidRPr="000D7D03">
        <w:rPr>
          <w:rFonts w:ascii="HelveticaNeue" w:hAnsi="HelveticaNeue"/>
          <w:color w:val="FFFFFF"/>
          <w:lang w:val="en-US"/>
        </w:rPr>
        <w:br/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The surgical technique is well described but I would suggest to add some</w:t>
      </w:r>
      <w:r>
        <w:rPr>
          <w:rFonts w:ascii="HelveticaNeue" w:hAnsi="HelveticaNeue"/>
          <w:color w:val="FFFFFF"/>
          <w:lang w:val="en-US"/>
        </w:rPr>
        <w:t xml:space="preserve"> </w:t>
      </w:r>
      <w:r w:rsidRPr="000D7D03">
        <w:rPr>
          <w:rFonts w:ascii="HelveticaNeue" w:hAnsi="HelveticaNeue"/>
          <w:color w:val="000000"/>
          <w:bdr w:val="none" w:sz="0" w:space="0" w:color="auto" w:frame="1"/>
          <w:lang w:val="en-US"/>
        </w:rPr>
        <w:t>figures to improve its description.</w:t>
      </w:r>
    </w:p>
    <w:p w:rsidR="003F0932" w:rsidRDefault="003F0932">
      <w:pPr>
        <w:rPr>
          <w:lang w:val="en-US"/>
        </w:rPr>
      </w:pPr>
    </w:p>
    <w:p w:rsidR="000D7D03" w:rsidRPr="00B4617A" w:rsidRDefault="000D7D03" w:rsidP="000D7D03">
      <w:pPr>
        <w:rPr>
          <w:lang w:val="en-US"/>
        </w:rPr>
      </w:pPr>
      <w:r>
        <w:rPr>
          <w:rFonts w:ascii="HelveticaNeue" w:hAnsi="HelveticaNeue"/>
          <w:color w:val="000000" w:themeColor="text1"/>
          <w:lang w:val="en-US"/>
        </w:rPr>
        <w:t xml:space="preserve">We have </w:t>
      </w:r>
      <w:r>
        <w:rPr>
          <w:rFonts w:ascii="HelveticaNeue" w:hAnsi="HelveticaNeue"/>
          <w:color w:val="000000" w:themeColor="text1"/>
          <w:lang w:val="en-US"/>
        </w:rPr>
        <w:t>added five figures to improve the description of surgical technique</w:t>
      </w:r>
      <w:bookmarkStart w:id="0" w:name="_GoBack"/>
      <w:bookmarkEnd w:id="0"/>
    </w:p>
    <w:sectPr w:rsidR="000D7D03" w:rsidRPr="00B46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175E"/>
    <w:multiLevelType w:val="hybridMultilevel"/>
    <w:tmpl w:val="E5688B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1B6F"/>
    <w:multiLevelType w:val="multilevel"/>
    <w:tmpl w:val="677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F3ACF"/>
    <w:multiLevelType w:val="hybridMultilevel"/>
    <w:tmpl w:val="829E71A6"/>
    <w:lvl w:ilvl="0" w:tplc="87B82270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0" w:hanging="360"/>
      </w:pPr>
    </w:lvl>
    <w:lvl w:ilvl="2" w:tplc="0410001B" w:tentative="1">
      <w:start w:val="1"/>
      <w:numFmt w:val="lowerRoman"/>
      <w:lvlText w:val="%3."/>
      <w:lvlJc w:val="right"/>
      <w:pPr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7A"/>
    <w:rsid w:val="000200DE"/>
    <w:rsid w:val="00043AC3"/>
    <w:rsid w:val="0004639E"/>
    <w:rsid w:val="00067801"/>
    <w:rsid w:val="00083C74"/>
    <w:rsid w:val="000A65D4"/>
    <w:rsid w:val="000B382C"/>
    <w:rsid w:val="000D7D03"/>
    <w:rsid w:val="000E113C"/>
    <w:rsid w:val="000E1A7E"/>
    <w:rsid w:val="0014704B"/>
    <w:rsid w:val="001472C9"/>
    <w:rsid w:val="001A2923"/>
    <w:rsid w:val="001A7DAC"/>
    <w:rsid w:val="001E418F"/>
    <w:rsid w:val="001F59EE"/>
    <w:rsid w:val="00225D3C"/>
    <w:rsid w:val="00241615"/>
    <w:rsid w:val="002668D9"/>
    <w:rsid w:val="002677A5"/>
    <w:rsid w:val="002A167F"/>
    <w:rsid w:val="002E06CC"/>
    <w:rsid w:val="00303DFC"/>
    <w:rsid w:val="00343926"/>
    <w:rsid w:val="0039437B"/>
    <w:rsid w:val="003A6DF1"/>
    <w:rsid w:val="003B35E8"/>
    <w:rsid w:val="003D728B"/>
    <w:rsid w:val="003F0932"/>
    <w:rsid w:val="004466D5"/>
    <w:rsid w:val="00481B9F"/>
    <w:rsid w:val="00483AC3"/>
    <w:rsid w:val="004D4CBB"/>
    <w:rsid w:val="00514D47"/>
    <w:rsid w:val="00541AFE"/>
    <w:rsid w:val="00576138"/>
    <w:rsid w:val="00586C2F"/>
    <w:rsid w:val="005B0862"/>
    <w:rsid w:val="005B31DB"/>
    <w:rsid w:val="005C0501"/>
    <w:rsid w:val="005E00A6"/>
    <w:rsid w:val="005E375A"/>
    <w:rsid w:val="00663B4A"/>
    <w:rsid w:val="006A5B8C"/>
    <w:rsid w:val="006B021C"/>
    <w:rsid w:val="006D58C9"/>
    <w:rsid w:val="006D6F57"/>
    <w:rsid w:val="00707D90"/>
    <w:rsid w:val="007166D7"/>
    <w:rsid w:val="007232FC"/>
    <w:rsid w:val="007A3E4E"/>
    <w:rsid w:val="00810443"/>
    <w:rsid w:val="00823D7C"/>
    <w:rsid w:val="008A1CA5"/>
    <w:rsid w:val="008B69EB"/>
    <w:rsid w:val="008F1139"/>
    <w:rsid w:val="00937662"/>
    <w:rsid w:val="009737B5"/>
    <w:rsid w:val="009A6609"/>
    <w:rsid w:val="009B6CA8"/>
    <w:rsid w:val="009F2AAF"/>
    <w:rsid w:val="00A22DCE"/>
    <w:rsid w:val="00A455ED"/>
    <w:rsid w:val="00A51E98"/>
    <w:rsid w:val="00A72103"/>
    <w:rsid w:val="00AD20C7"/>
    <w:rsid w:val="00AE5418"/>
    <w:rsid w:val="00AE6E7C"/>
    <w:rsid w:val="00B256CB"/>
    <w:rsid w:val="00B36D6F"/>
    <w:rsid w:val="00B4617A"/>
    <w:rsid w:val="00B5625E"/>
    <w:rsid w:val="00B764CB"/>
    <w:rsid w:val="00B92ED9"/>
    <w:rsid w:val="00BB2462"/>
    <w:rsid w:val="00BC63FB"/>
    <w:rsid w:val="00BF59D3"/>
    <w:rsid w:val="00C00A7C"/>
    <w:rsid w:val="00C22393"/>
    <w:rsid w:val="00C42404"/>
    <w:rsid w:val="00CA06E2"/>
    <w:rsid w:val="00CB2044"/>
    <w:rsid w:val="00D43652"/>
    <w:rsid w:val="00D57B65"/>
    <w:rsid w:val="00D6670C"/>
    <w:rsid w:val="00D83CD5"/>
    <w:rsid w:val="00D919B8"/>
    <w:rsid w:val="00DA7979"/>
    <w:rsid w:val="00DB7E11"/>
    <w:rsid w:val="00DC0599"/>
    <w:rsid w:val="00DD188D"/>
    <w:rsid w:val="00EA2417"/>
    <w:rsid w:val="00EB6902"/>
    <w:rsid w:val="00EC42FB"/>
    <w:rsid w:val="00ED34C8"/>
    <w:rsid w:val="00F134EA"/>
    <w:rsid w:val="00F7101C"/>
    <w:rsid w:val="00FB73F2"/>
    <w:rsid w:val="00FC6B8B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7D593"/>
  <w14:defaultImageDpi w14:val="32767"/>
  <w15:chartTrackingRefBased/>
  <w15:docId w15:val="{BAAE259D-3989-F543-AE22-5A87090C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797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79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1139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D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D34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D34C8"/>
  </w:style>
  <w:style w:type="character" w:styleId="Collegamentoipertestuale">
    <w:name w:val="Hyperlink"/>
    <w:basedOn w:val="Carpredefinitoparagrafo"/>
    <w:uiPriority w:val="99"/>
    <w:unhideWhenUsed/>
    <w:rsid w:val="002677A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7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7A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7A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7A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7A5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rsid w:val="002677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B6902"/>
  </w:style>
  <w:style w:type="character" w:customStyle="1" w:styleId="identifier">
    <w:name w:val="identifier"/>
    <w:basedOn w:val="Carpredefinitoparagrafo"/>
    <w:rsid w:val="00EB6902"/>
  </w:style>
  <w:style w:type="character" w:customStyle="1" w:styleId="id-label">
    <w:name w:val="id-label"/>
    <w:basedOn w:val="Carpredefinitoparagrafo"/>
    <w:rsid w:val="00EB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Princiotta</dc:creator>
  <cp:keywords/>
  <dc:description/>
  <cp:lastModifiedBy>Alessandro Princiotta</cp:lastModifiedBy>
  <cp:revision>31</cp:revision>
  <dcterms:created xsi:type="dcterms:W3CDTF">2021-04-25T20:59:00Z</dcterms:created>
  <dcterms:modified xsi:type="dcterms:W3CDTF">2022-12-06T08:02:00Z</dcterms:modified>
</cp:coreProperties>
</file>