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drawings/drawing1.xml" ContentType="application/vnd.openxmlformats-officedocument.drawingml.chartshapes+xml"/>
  <Override PartName="/word/charts/chart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030" w:rsidRDefault="00050581" w:rsidP="006774D8">
      <w:pPr>
        <w:spacing w:after="0" w:line="240" w:lineRule="auto"/>
        <w:rPr>
          <w:rFonts w:ascii="Times New Roman" w:hAnsi="Times New Roman" w:cs="Times New Roman"/>
          <w:b/>
          <w:bCs/>
          <w:color w:val="161719"/>
          <w:sz w:val="24"/>
          <w:szCs w:val="24"/>
          <w:shd w:val="clear" w:color="auto" w:fill="FFFFFF"/>
        </w:rPr>
      </w:pPr>
      <w:r w:rsidRPr="006774D8">
        <w:rPr>
          <w:rFonts w:ascii="Times New Roman" w:hAnsi="Times New Roman" w:cs="Times New Roman"/>
          <w:b/>
          <w:bCs/>
          <w:color w:val="161719"/>
          <w:sz w:val="24"/>
          <w:szCs w:val="24"/>
          <w:shd w:val="clear" w:color="auto" w:fill="FFFFFF"/>
        </w:rPr>
        <w:t>Compositional analysis</w:t>
      </w:r>
      <w:r w:rsidR="00F05EE9" w:rsidRPr="006774D8">
        <w:rPr>
          <w:rFonts w:ascii="Times New Roman" w:hAnsi="Times New Roman" w:cs="Times New Roman"/>
          <w:b/>
          <w:bCs/>
          <w:color w:val="161719"/>
          <w:sz w:val="24"/>
          <w:szCs w:val="24"/>
          <w:shd w:val="clear" w:color="auto" w:fill="FFFFFF"/>
        </w:rPr>
        <w:t xml:space="preserve"> of urinary s</w:t>
      </w:r>
      <w:r w:rsidR="009B5BCB" w:rsidRPr="006774D8">
        <w:rPr>
          <w:rFonts w:ascii="Times New Roman" w:hAnsi="Times New Roman" w:cs="Times New Roman"/>
          <w:b/>
          <w:bCs/>
          <w:color w:val="161719"/>
          <w:sz w:val="24"/>
          <w:szCs w:val="24"/>
          <w:shd w:val="clear" w:color="auto" w:fill="FFFFFF"/>
        </w:rPr>
        <w:t xml:space="preserve">tones in </w:t>
      </w:r>
      <w:r w:rsidR="00F05EE9" w:rsidRPr="006774D8">
        <w:rPr>
          <w:rFonts w:ascii="Times New Roman" w:hAnsi="Times New Roman" w:cs="Times New Roman"/>
          <w:b/>
          <w:bCs/>
          <w:color w:val="161719"/>
          <w:sz w:val="24"/>
          <w:szCs w:val="24"/>
          <w:shd w:val="clear" w:color="auto" w:fill="FFFFFF"/>
        </w:rPr>
        <w:t>Eastern India: Insights from a comprehensive a</w:t>
      </w:r>
      <w:r w:rsidR="009B5BCB" w:rsidRPr="006774D8">
        <w:rPr>
          <w:rFonts w:ascii="Times New Roman" w:hAnsi="Times New Roman" w:cs="Times New Roman"/>
          <w:b/>
          <w:bCs/>
          <w:color w:val="161719"/>
          <w:sz w:val="24"/>
          <w:szCs w:val="24"/>
          <w:shd w:val="clear" w:color="auto" w:fill="FFFFFF"/>
        </w:rPr>
        <w:t>nalysis of 1231 Stone Samples</w:t>
      </w:r>
    </w:p>
    <w:p w:rsidR="006774D8" w:rsidRPr="006774D8" w:rsidRDefault="006774D8" w:rsidP="006774D8">
      <w:pPr>
        <w:spacing w:after="0" w:line="240" w:lineRule="auto"/>
        <w:rPr>
          <w:rFonts w:ascii="Times New Roman" w:hAnsi="Times New Roman" w:cs="Times New Roman"/>
          <w:b/>
          <w:bCs/>
          <w:color w:val="161719"/>
          <w:sz w:val="24"/>
          <w:szCs w:val="24"/>
          <w:shd w:val="clear" w:color="auto" w:fill="FFFFFF"/>
        </w:rPr>
      </w:pPr>
    </w:p>
    <w:p w:rsidR="005173C0" w:rsidRDefault="005173C0" w:rsidP="006774D8">
      <w:pPr>
        <w:spacing w:after="0" w:line="240" w:lineRule="auto"/>
        <w:rPr>
          <w:rFonts w:ascii="Times New Roman" w:hAnsi="Times New Roman" w:cs="Times New Roman"/>
          <w:b/>
          <w:bCs/>
          <w:sz w:val="24"/>
          <w:szCs w:val="24"/>
        </w:rPr>
      </w:pPr>
      <w:r w:rsidRPr="006774D8">
        <w:rPr>
          <w:rFonts w:ascii="Times New Roman" w:hAnsi="Times New Roman" w:cs="Times New Roman"/>
          <w:b/>
          <w:bCs/>
          <w:sz w:val="24"/>
          <w:szCs w:val="24"/>
        </w:rPr>
        <w:t>ABSTRACT:</w:t>
      </w:r>
    </w:p>
    <w:p w:rsidR="006774D8" w:rsidRPr="006774D8" w:rsidRDefault="006774D8" w:rsidP="006774D8">
      <w:pPr>
        <w:spacing w:after="0" w:line="240" w:lineRule="auto"/>
        <w:rPr>
          <w:rFonts w:ascii="Times New Roman" w:hAnsi="Times New Roman" w:cs="Times New Roman"/>
          <w:b/>
          <w:bCs/>
          <w:sz w:val="24"/>
          <w:szCs w:val="24"/>
        </w:rPr>
      </w:pPr>
    </w:p>
    <w:p w:rsidR="00812928" w:rsidRPr="006774D8" w:rsidRDefault="002B10C9" w:rsidP="006774D8">
      <w:pPr>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Ob</w:t>
      </w:r>
      <w:r w:rsidR="00326088">
        <w:rPr>
          <w:rFonts w:ascii="Times New Roman" w:hAnsi="Times New Roman" w:cs="Times New Roman"/>
          <w:b/>
          <w:bCs/>
          <w:i/>
          <w:iCs/>
          <w:sz w:val="24"/>
          <w:szCs w:val="24"/>
        </w:rPr>
        <w:t>j</w:t>
      </w:r>
      <w:r>
        <w:rPr>
          <w:rFonts w:ascii="Times New Roman" w:hAnsi="Times New Roman" w:cs="Times New Roman"/>
          <w:b/>
          <w:bCs/>
          <w:i/>
          <w:iCs/>
          <w:sz w:val="24"/>
          <w:szCs w:val="24"/>
        </w:rPr>
        <w:t>ective</w:t>
      </w:r>
      <w:r w:rsidR="00A65495" w:rsidRPr="006774D8">
        <w:rPr>
          <w:rFonts w:ascii="Times New Roman" w:hAnsi="Times New Roman" w:cs="Times New Roman"/>
          <w:b/>
          <w:bCs/>
          <w:i/>
          <w:iCs/>
          <w:sz w:val="24"/>
          <w:szCs w:val="24"/>
        </w:rPr>
        <w:t>:</w:t>
      </w:r>
      <w:r w:rsidR="005173C0" w:rsidRPr="006774D8">
        <w:rPr>
          <w:rFonts w:ascii="Times New Roman" w:hAnsi="Times New Roman" w:cs="Times New Roman"/>
          <w:sz w:val="24"/>
          <w:szCs w:val="24"/>
        </w:rPr>
        <w:t xml:space="preserve"> </w:t>
      </w:r>
      <w:r w:rsidR="00D825AF" w:rsidRPr="006774D8">
        <w:rPr>
          <w:rFonts w:ascii="Times New Roman" w:hAnsi="Times New Roman" w:cs="Times New Roman"/>
          <w:sz w:val="24"/>
          <w:szCs w:val="24"/>
        </w:rPr>
        <w:t xml:space="preserve">Urinary stones are a prevalent medical condition entailing considerable health and financial implications. Studying patients with diverse stone types is crucial for optimizing treatment and preventive measures. </w:t>
      </w:r>
      <w:r w:rsidR="00812928" w:rsidRPr="006774D8">
        <w:rPr>
          <w:rFonts w:ascii="Times New Roman" w:hAnsi="Times New Roman" w:cs="Times New Roman"/>
          <w:sz w:val="24"/>
          <w:szCs w:val="24"/>
        </w:rPr>
        <w:t>The primary goal of this study was to investigate the correlations between patient demographics and the characteristics of urinary stones with its recurrence rate in eastern Indian population.</w:t>
      </w:r>
    </w:p>
    <w:p w:rsidR="00281A35" w:rsidRPr="006774D8" w:rsidRDefault="002B10C9" w:rsidP="006774D8">
      <w:pPr>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Patient and methods</w:t>
      </w:r>
      <w:r w:rsidR="005173C0" w:rsidRPr="006774D8">
        <w:rPr>
          <w:rFonts w:ascii="Times New Roman" w:hAnsi="Times New Roman" w:cs="Times New Roman"/>
          <w:b/>
          <w:bCs/>
          <w:i/>
          <w:iCs/>
          <w:sz w:val="24"/>
          <w:szCs w:val="24"/>
        </w:rPr>
        <w:t>:</w:t>
      </w:r>
      <w:r w:rsidR="001C47BA" w:rsidRPr="006774D8">
        <w:rPr>
          <w:rFonts w:ascii="Times New Roman" w:hAnsi="Times New Roman" w:cs="Times New Roman"/>
          <w:sz w:val="24"/>
          <w:szCs w:val="24"/>
        </w:rPr>
        <w:t xml:space="preserve"> </w:t>
      </w:r>
      <w:r w:rsidR="00DA6241" w:rsidRPr="006774D8">
        <w:rPr>
          <w:rFonts w:ascii="Times New Roman" w:hAnsi="Times New Roman" w:cs="Times New Roman"/>
          <w:sz w:val="24"/>
          <w:szCs w:val="24"/>
        </w:rPr>
        <w:t>In an Eastern Indian tertiary care centre</w:t>
      </w:r>
      <w:r w:rsidR="00281A35" w:rsidRPr="006774D8">
        <w:rPr>
          <w:rFonts w:ascii="Times New Roman" w:hAnsi="Times New Roman" w:cs="Times New Roman"/>
          <w:sz w:val="24"/>
          <w:szCs w:val="24"/>
        </w:rPr>
        <w:t>, 1231 cases of urinary stone patients who were admitted for elective stone removal from January 2015 to November 2022</w:t>
      </w:r>
      <w:r w:rsidR="00DA6241" w:rsidRPr="006774D8">
        <w:rPr>
          <w:rFonts w:ascii="Times New Roman" w:hAnsi="Times New Roman" w:cs="Times New Roman"/>
          <w:sz w:val="24"/>
          <w:szCs w:val="24"/>
        </w:rPr>
        <w:t xml:space="preserve"> were recruited</w:t>
      </w:r>
      <w:r w:rsidR="00281A35" w:rsidRPr="006774D8">
        <w:rPr>
          <w:rFonts w:ascii="Times New Roman" w:hAnsi="Times New Roman" w:cs="Times New Roman"/>
          <w:sz w:val="24"/>
          <w:szCs w:val="24"/>
        </w:rPr>
        <w:t xml:space="preserve">. </w:t>
      </w:r>
      <w:r w:rsidR="00DA6241" w:rsidRPr="006774D8">
        <w:rPr>
          <w:rFonts w:ascii="Times New Roman" w:hAnsi="Times New Roman" w:cs="Times New Roman"/>
          <w:sz w:val="24"/>
          <w:szCs w:val="24"/>
        </w:rPr>
        <w:t>P</w:t>
      </w:r>
      <w:r w:rsidR="00281A35" w:rsidRPr="006774D8">
        <w:rPr>
          <w:rFonts w:ascii="Times New Roman" w:hAnsi="Times New Roman" w:cs="Times New Roman"/>
          <w:sz w:val="24"/>
          <w:szCs w:val="24"/>
        </w:rPr>
        <w:t xml:space="preserve">atient data, </w:t>
      </w:r>
      <w:r w:rsidR="00812928" w:rsidRPr="006774D8">
        <w:rPr>
          <w:rFonts w:ascii="Times New Roman" w:hAnsi="Times New Roman" w:cs="Times New Roman"/>
          <w:sz w:val="24"/>
          <w:szCs w:val="24"/>
        </w:rPr>
        <w:t>including</w:t>
      </w:r>
      <w:r w:rsidR="00281A35" w:rsidRPr="006774D8">
        <w:rPr>
          <w:rFonts w:ascii="Times New Roman" w:hAnsi="Times New Roman" w:cs="Times New Roman"/>
          <w:sz w:val="24"/>
          <w:szCs w:val="24"/>
        </w:rPr>
        <w:t xml:space="preserve"> demographic information, clinical records, dietary habits, water intake, geographical location, and stone recurrence history</w:t>
      </w:r>
      <w:r w:rsidR="00DA6241" w:rsidRPr="006774D8">
        <w:rPr>
          <w:rFonts w:ascii="Times New Roman" w:hAnsi="Times New Roman" w:cs="Times New Roman"/>
          <w:sz w:val="24"/>
          <w:szCs w:val="24"/>
        </w:rPr>
        <w:t xml:space="preserve"> were collected</w:t>
      </w:r>
      <w:r w:rsidR="00281A35" w:rsidRPr="006774D8">
        <w:rPr>
          <w:rFonts w:ascii="Times New Roman" w:hAnsi="Times New Roman" w:cs="Times New Roman"/>
          <w:sz w:val="24"/>
          <w:szCs w:val="24"/>
        </w:rPr>
        <w:t>. A thorough analysis was conducted to elucidat</w:t>
      </w:r>
      <w:r w:rsidR="00B23D11" w:rsidRPr="006774D8">
        <w:rPr>
          <w:rFonts w:ascii="Times New Roman" w:hAnsi="Times New Roman" w:cs="Times New Roman"/>
          <w:sz w:val="24"/>
          <w:szCs w:val="24"/>
        </w:rPr>
        <w:t>e the associations between the</w:t>
      </w:r>
      <w:r w:rsidR="00281A35" w:rsidRPr="006774D8">
        <w:rPr>
          <w:rFonts w:ascii="Times New Roman" w:hAnsi="Times New Roman" w:cs="Times New Roman"/>
          <w:sz w:val="24"/>
          <w:szCs w:val="24"/>
        </w:rPr>
        <w:t xml:space="preserve"> patient chara</w:t>
      </w:r>
      <w:r w:rsidR="00B23D11" w:rsidRPr="006774D8">
        <w:rPr>
          <w:rFonts w:ascii="Times New Roman" w:hAnsi="Times New Roman" w:cs="Times New Roman"/>
          <w:sz w:val="24"/>
          <w:szCs w:val="24"/>
        </w:rPr>
        <w:t>cteristics</w:t>
      </w:r>
      <w:r w:rsidR="00281A35" w:rsidRPr="006774D8">
        <w:rPr>
          <w:rFonts w:ascii="Times New Roman" w:hAnsi="Times New Roman" w:cs="Times New Roman"/>
          <w:sz w:val="24"/>
          <w:szCs w:val="24"/>
        </w:rPr>
        <w:t xml:space="preserve"> and </w:t>
      </w:r>
      <w:r w:rsidR="00B23D11" w:rsidRPr="006774D8">
        <w:rPr>
          <w:rFonts w:ascii="Times New Roman" w:hAnsi="Times New Roman" w:cs="Times New Roman"/>
          <w:sz w:val="24"/>
          <w:szCs w:val="24"/>
        </w:rPr>
        <w:t xml:space="preserve">urinary stone </w:t>
      </w:r>
      <w:r w:rsidR="00281A35" w:rsidRPr="006774D8">
        <w:rPr>
          <w:rFonts w:ascii="Times New Roman" w:hAnsi="Times New Roman" w:cs="Times New Roman"/>
          <w:sz w:val="24"/>
          <w:szCs w:val="24"/>
        </w:rPr>
        <w:t xml:space="preserve">composition </w:t>
      </w:r>
      <w:r w:rsidR="00B23D11" w:rsidRPr="006774D8">
        <w:rPr>
          <w:rFonts w:ascii="Times New Roman" w:hAnsi="Times New Roman" w:cs="Times New Roman"/>
          <w:sz w:val="24"/>
          <w:szCs w:val="24"/>
        </w:rPr>
        <w:t>and its recurrence</w:t>
      </w:r>
      <w:r w:rsidR="00281A35" w:rsidRPr="006774D8">
        <w:rPr>
          <w:rFonts w:ascii="Times New Roman" w:hAnsi="Times New Roman" w:cs="Times New Roman"/>
          <w:sz w:val="24"/>
          <w:szCs w:val="24"/>
        </w:rPr>
        <w:t>.</w:t>
      </w:r>
    </w:p>
    <w:p w:rsidR="00DA6241" w:rsidRPr="006774D8" w:rsidRDefault="005173C0" w:rsidP="006774D8">
      <w:pPr>
        <w:spacing w:after="0" w:line="240" w:lineRule="auto"/>
        <w:jc w:val="both"/>
        <w:rPr>
          <w:rFonts w:ascii="Times New Roman" w:hAnsi="Times New Roman" w:cs="Times New Roman"/>
          <w:sz w:val="24"/>
          <w:szCs w:val="24"/>
        </w:rPr>
      </w:pPr>
      <w:r w:rsidRPr="006774D8">
        <w:rPr>
          <w:rFonts w:ascii="Times New Roman" w:hAnsi="Times New Roman" w:cs="Times New Roman"/>
          <w:b/>
          <w:bCs/>
          <w:i/>
          <w:iCs/>
          <w:sz w:val="24"/>
          <w:szCs w:val="24"/>
        </w:rPr>
        <w:t>Result</w:t>
      </w:r>
      <w:r w:rsidR="00450F7A" w:rsidRPr="006774D8">
        <w:rPr>
          <w:rFonts w:ascii="Times New Roman" w:hAnsi="Times New Roman" w:cs="Times New Roman"/>
          <w:b/>
          <w:bCs/>
          <w:i/>
          <w:iCs/>
          <w:sz w:val="24"/>
          <w:szCs w:val="24"/>
        </w:rPr>
        <w:t>:</w:t>
      </w:r>
      <w:r w:rsidR="00450F7A" w:rsidRPr="006774D8">
        <w:rPr>
          <w:rFonts w:ascii="Times New Roman" w:hAnsi="Times New Roman" w:cs="Times New Roman"/>
          <w:b/>
          <w:bCs/>
          <w:sz w:val="24"/>
          <w:szCs w:val="24"/>
        </w:rPr>
        <w:t xml:space="preserve"> </w:t>
      </w:r>
      <w:r w:rsidR="00DA6241" w:rsidRPr="006774D8">
        <w:rPr>
          <w:rFonts w:ascii="Times New Roman" w:hAnsi="Times New Roman" w:cs="Times New Roman"/>
          <w:sz w:val="24"/>
          <w:szCs w:val="24"/>
        </w:rPr>
        <w:t xml:space="preserve">The study revealed a higher occurrence of urinary stones in men, mainly calcium oxalate stones. Individuals aged 31-40 exhibited the highest prevalence of pure, two-component, and three-component stones. Kidneys were the most commonly affected, </w:t>
      </w:r>
      <w:r w:rsidR="0046128E" w:rsidRPr="006774D8">
        <w:rPr>
          <w:rFonts w:ascii="Times New Roman" w:hAnsi="Times New Roman" w:cs="Times New Roman"/>
          <w:sz w:val="24"/>
          <w:szCs w:val="24"/>
        </w:rPr>
        <w:t xml:space="preserve">patients </w:t>
      </w:r>
      <w:r w:rsidR="00DA6241" w:rsidRPr="006774D8">
        <w:rPr>
          <w:rFonts w:ascii="Times New Roman" w:hAnsi="Times New Roman" w:cs="Times New Roman"/>
          <w:sz w:val="24"/>
          <w:szCs w:val="24"/>
        </w:rPr>
        <w:t>often accompanied by flank pain and a hi</w:t>
      </w:r>
      <w:r w:rsidR="0046128E" w:rsidRPr="006774D8">
        <w:rPr>
          <w:rFonts w:ascii="Times New Roman" w:hAnsi="Times New Roman" w:cs="Times New Roman"/>
          <w:sz w:val="24"/>
          <w:szCs w:val="24"/>
        </w:rPr>
        <w:t>story of tobacco use. T</w:t>
      </w:r>
      <w:r w:rsidR="00DA6241" w:rsidRPr="006774D8">
        <w:rPr>
          <w:rFonts w:ascii="Times New Roman" w:hAnsi="Times New Roman" w:cs="Times New Roman"/>
          <w:sz w:val="24"/>
          <w:szCs w:val="24"/>
        </w:rPr>
        <w:t xml:space="preserve">here was a </w:t>
      </w:r>
      <w:r w:rsidR="0046128E" w:rsidRPr="006774D8">
        <w:rPr>
          <w:rFonts w:ascii="Times New Roman" w:hAnsi="Times New Roman" w:cs="Times New Roman"/>
          <w:sz w:val="24"/>
          <w:szCs w:val="24"/>
        </w:rPr>
        <w:t>significant</w:t>
      </w:r>
      <w:r w:rsidR="00DA6241" w:rsidRPr="006774D8">
        <w:rPr>
          <w:rFonts w:ascii="Times New Roman" w:hAnsi="Times New Roman" w:cs="Times New Roman"/>
          <w:sz w:val="24"/>
          <w:szCs w:val="24"/>
        </w:rPr>
        <w:t xml:space="preserve"> co</w:t>
      </w:r>
      <w:r w:rsidR="0046128E" w:rsidRPr="006774D8">
        <w:rPr>
          <w:rFonts w:ascii="Times New Roman" w:hAnsi="Times New Roman" w:cs="Times New Roman"/>
          <w:sz w:val="24"/>
          <w:szCs w:val="24"/>
        </w:rPr>
        <w:t>rrelation</w:t>
      </w:r>
      <w:r w:rsidR="00DA6241" w:rsidRPr="006774D8">
        <w:rPr>
          <w:rFonts w:ascii="Times New Roman" w:hAnsi="Times New Roman" w:cs="Times New Roman"/>
          <w:sz w:val="24"/>
          <w:szCs w:val="24"/>
        </w:rPr>
        <w:t xml:space="preserve"> between stone recurrence and dietary habits, along with water intake.</w:t>
      </w:r>
    </w:p>
    <w:p w:rsidR="00A35BC9" w:rsidRPr="006774D8" w:rsidRDefault="00A65495" w:rsidP="006774D8">
      <w:pPr>
        <w:spacing w:after="0" w:line="240" w:lineRule="auto"/>
        <w:jc w:val="both"/>
        <w:rPr>
          <w:rFonts w:ascii="Times New Roman" w:hAnsi="Times New Roman" w:cs="Times New Roman"/>
          <w:sz w:val="24"/>
          <w:szCs w:val="24"/>
        </w:rPr>
      </w:pPr>
      <w:r w:rsidRPr="006774D8">
        <w:rPr>
          <w:rFonts w:ascii="Times New Roman" w:hAnsi="Times New Roman" w:cs="Times New Roman"/>
          <w:b/>
          <w:bCs/>
          <w:i/>
          <w:iCs/>
          <w:sz w:val="24"/>
          <w:szCs w:val="24"/>
        </w:rPr>
        <w:t xml:space="preserve">Conclusion: </w:t>
      </w:r>
      <w:r w:rsidR="00897516" w:rsidRPr="006774D8">
        <w:rPr>
          <w:rFonts w:ascii="Times New Roman" w:hAnsi="Times New Roman" w:cs="Times New Roman"/>
          <w:b/>
          <w:bCs/>
          <w:i/>
          <w:iCs/>
          <w:sz w:val="24"/>
          <w:szCs w:val="24"/>
        </w:rPr>
        <w:t xml:space="preserve"> </w:t>
      </w:r>
      <w:r w:rsidR="007F0528" w:rsidRPr="006774D8">
        <w:rPr>
          <w:rFonts w:ascii="Times New Roman" w:hAnsi="Times New Roman" w:cs="Times New Roman"/>
          <w:sz w:val="24"/>
          <w:szCs w:val="24"/>
        </w:rPr>
        <w:t>Calcium oxalate was the predominant component in urinary stones observed within the Eastern Indian population, and it was noted that the early middle age group exhibited the highest incidence of stone formation. Furthermore, instances of stone recurrence were found to be associated with various factors, such as age, gender, dietary habits, and water intake.</w:t>
      </w:r>
    </w:p>
    <w:p w:rsidR="005742AC" w:rsidRPr="006774D8" w:rsidRDefault="008A77B1" w:rsidP="006774D8">
      <w:pPr>
        <w:spacing w:after="0" w:line="240" w:lineRule="auto"/>
        <w:jc w:val="both"/>
        <w:rPr>
          <w:rFonts w:ascii="Times New Roman" w:hAnsi="Times New Roman" w:cs="Times New Roman"/>
          <w:sz w:val="24"/>
          <w:szCs w:val="24"/>
        </w:rPr>
      </w:pPr>
      <w:r w:rsidRPr="002B10C9">
        <w:rPr>
          <w:rFonts w:ascii="Times New Roman" w:hAnsi="Times New Roman" w:cs="Times New Roman"/>
          <w:b/>
          <w:bCs/>
          <w:i/>
          <w:iCs/>
          <w:sz w:val="24"/>
          <w:szCs w:val="24"/>
        </w:rPr>
        <w:t>Keywords</w:t>
      </w:r>
      <w:r w:rsidRPr="006774D8">
        <w:rPr>
          <w:rFonts w:ascii="Times New Roman" w:hAnsi="Times New Roman" w:cs="Times New Roman"/>
          <w:sz w:val="24"/>
          <w:szCs w:val="24"/>
        </w:rPr>
        <w:t>: Urinary Stone</w:t>
      </w:r>
      <w:r w:rsidR="001351A6" w:rsidRPr="006774D8">
        <w:rPr>
          <w:rFonts w:ascii="Times New Roman" w:hAnsi="Times New Roman" w:cs="Times New Roman"/>
          <w:sz w:val="24"/>
          <w:szCs w:val="24"/>
        </w:rPr>
        <w:t xml:space="preserve">, </w:t>
      </w:r>
      <w:r w:rsidR="002D3B30" w:rsidRPr="006774D8">
        <w:rPr>
          <w:rFonts w:ascii="Times New Roman" w:hAnsi="Times New Roman" w:cs="Times New Roman"/>
          <w:sz w:val="24"/>
          <w:szCs w:val="24"/>
        </w:rPr>
        <w:t xml:space="preserve">Stone analysis, Stone composition, </w:t>
      </w:r>
      <w:r w:rsidR="00417BE8" w:rsidRPr="006774D8">
        <w:rPr>
          <w:rFonts w:ascii="Times New Roman" w:hAnsi="Times New Roman" w:cs="Times New Roman"/>
          <w:sz w:val="24"/>
          <w:szCs w:val="24"/>
        </w:rPr>
        <w:t>Urinary stone r</w:t>
      </w:r>
      <w:r w:rsidR="002D3B30" w:rsidRPr="006774D8">
        <w:rPr>
          <w:rFonts w:ascii="Times New Roman" w:hAnsi="Times New Roman" w:cs="Times New Roman"/>
          <w:sz w:val="24"/>
          <w:szCs w:val="24"/>
        </w:rPr>
        <w:t>ecurrence</w:t>
      </w:r>
      <w:r w:rsidR="001351A6" w:rsidRPr="006774D8">
        <w:rPr>
          <w:rFonts w:ascii="Times New Roman" w:hAnsi="Times New Roman" w:cs="Times New Roman"/>
          <w:sz w:val="24"/>
          <w:szCs w:val="24"/>
        </w:rPr>
        <w:t>.</w:t>
      </w:r>
    </w:p>
    <w:p w:rsidR="00D35D46" w:rsidRDefault="00D35D46" w:rsidP="00D35D46">
      <w:pPr>
        <w:spacing w:line="480" w:lineRule="auto"/>
        <w:jc w:val="both"/>
        <w:rPr>
          <w:rFonts w:ascii="Times New Roman" w:hAnsi="Times New Roman" w:cs="Times New Roman"/>
        </w:rPr>
      </w:pPr>
    </w:p>
    <w:p w:rsidR="006774D8" w:rsidRDefault="006774D8" w:rsidP="00D35D46">
      <w:pPr>
        <w:spacing w:line="480" w:lineRule="auto"/>
        <w:jc w:val="both"/>
        <w:rPr>
          <w:rFonts w:ascii="Times New Roman" w:hAnsi="Times New Roman" w:cs="Times New Roman"/>
        </w:rPr>
      </w:pPr>
    </w:p>
    <w:p w:rsidR="006774D8" w:rsidRDefault="006774D8" w:rsidP="00D35D46">
      <w:pPr>
        <w:spacing w:line="480" w:lineRule="auto"/>
        <w:jc w:val="both"/>
        <w:rPr>
          <w:rFonts w:ascii="Times New Roman" w:hAnsi="Times New Roman" w:cs="Times New Roman"/>
        </w:rPr>
      </w:pPr>
    </w:p>
    <w:p w:rsidR="006774D8" w:rsidRDefault="006774D8" w:rsidP="00D35D46">
      <w:pPr>
        <w:spacing w:line="480" w:lineRule="auto"/>
        <w:jc w:val="both"/>
        <w:rPr>
          <w:rFonts w:ascii="Times New Roman" w:hAnsi="Times New Roman" w:cs="Times New Roman"/>
        </w:rPr>
      </w:pPr>
    </w:p>
    <w:p w:rsidR="006774D8" w:rsidRDefault="006774D8" w:rsidP="00D35D46">
      <w:pPr>
        <w:spacing w:line="480" w:lineRule="auto"/>
        <w:jc w:val="both"/>
        <w:rPr>
          <w:rFonts w:ascii="Times New Roman" w:hAnsi="Times New Roman" w:cs="Times New Roman"/>
        </w:rPr>
      </w:pPr>
    </w:p>
    <w:p w:rsidR="006774D8" w:rsidRDefault="006774D8" w:rsidP="00D35D46">
      <w:pPr>
        <w:spacing w:line="480" w:lineRule="auto"/>
        <w:jc w:val="both"/>
        <w:rPr>
          <w:rFonts w:ascii="Times New Roman" w:hAnsi="Times New Roman" w:cs="Times New Roman"/>
        </w:rPr>
      </w:pPr>
    </w:p>
    <w:p w:rsidR="006774D8" w:rsidRDefault="006774D8" w:rsidP="00D35D46">
      <w:pPr>
        <w:spacing w:line="480" w:lineRule="auto"/>
        <w:jc w:val="both"/>
        <w:rPr>
          <w:rFonts w:ascii="Times New Roman" w:hAnsi="Times New Roman" w:cs="Times New Roman"/>
        </w:rPr>
      </w:pPr>
    </w:p>
    <w:p w:rsidR="006774D8" w:rsidRDefault="006774D8" w:rsidP="00D35D46">
      <w:pPr>
        <w:spacing w:line="480" w:lineRule="auto"/>
        <w:jc w:val="both"/>
        <w:rPr>
          <w:rFonts w:ascii="Times New Roman" w:hAnsi="Times New Roman" w:cs="Times New Roman"/>
        </w:rPr>
      </w:pPr>
    </w:p>
    <w:p w:rsidR="006774D8" w:rsidRDefault="006774D8" w:rsidP="00D35D46">
      <w:pPr>
        <w:spacing w:line="480" w:lineRule="auto"/>
        <w:jc w:val="both"/>
        <w:rPr>
          <w:rFonts w:ascii="Times New Roman" w:hAnsi="Times New Roman" w:cs="Times New Roman"/>
        </w:rPr>
      </w:pPr>
    </w:p>
    <w:p w:rsidR="0046128E" w:rsidRPr="00D35D46" w:rsidRDefault="0046128E" w:rsidP="00D35D46">
      <w:pPr>
        <w:spacing w:line="480" w:lineRule="auto"/>
        <w:jc w:val="both"/>
        <w:rPr>
          <w:rFonts w:ascii="Times New Roman" w:hAnsi="Times New Roman" w:cs="Times New Roman"/>
        </w:rPr>
      </w:pPr>
    </w:p>
    <w:p w:rsidR="00866DC2" w:rsidRDefault="002B10C9" w:rsidP="006774D8">
      <w:pPr>
        <w:spacing w:after="0" w:line="240" w:lineRule="auto"/>
        <w:jc w:val="both"/>
        <w:rPr>
          <w:rFonts w:ascii="Times New Roman" w:hAnsi="Times New Roman" w:cs="Times New Roman"/>
          <w:b/>
          <w:bCs/>
          <w:sz w:val="24"/>
          <w:szCs w:val="24"/>
        </w:rPr>
      </w:pPr>
      <w:r w:rsidRPr="006774D8">
        <w:rPr>
          <w:rFonts w:ascii="Times New Roman" w:hAnsi="Times New Roman" w:cs="Times New Roman"/>
          <w:b/>
          <w:bCs/>
          <w:sz w:val="24"/>
          <w:szCs w:val="24"/>
        </w:rPr>
        <w:lastRenderedPageBreak/>
        <w:t>Introduction</w:t>
      </w:r>
      <w:r w:rsidR="00D95C52" w:rsidRPr="006774D8">
        <w:rPr>
          <w:rFonts w:ascii="Times New Roman" w:hAnsi="Times New Roman" w:cs="Times New Roman"/>
          <w:b/>
          <w:bCs/>
          <w:sz w:val="24"/>
          <w:szCs w:val="24"/>
        </w:rPr>
        <w:t xml:space="preserve"> </w:t>
      </w:r>
    </w:p>
    <w:p w:rsidR="006774D8" w:rsidRPr="006774D8" w:rsidRDefault="006774D8" w:rsidP="006774D8">
      <w:pPr>
        <w:spacing w:after="0" w:line="240" w:lineRule="auto"/>
        <w:jc w:val="both"/>
        <w:rPr>
          <w:rFonts w:ascii="Times New Roman" w:hAnsi="Times New Roman" w:cs="Times New Roman"/>
          <w:b/>
          <w:bCs/>
          <w:sz w:val="24"/>
          <w:szCs w:val="24"/>
        </w:rPr>
      </w:pPr>
    </w:p>
    <w:p w:rsidR="000D7422" w:rsidRPr="006774D8" w:rsidRDefault="000D7422" w:rsidP="006774D8">
      <w:pPr>
        <w:spacing w:after="0" w:line="240" w:lineRule="auto"/>
        <w:jc w:val="both"/>
        <w:rPr>
          <w:rFonts w:ascii="Times New Roman" w:hAnsi="Times New Roman" w:cs="Times New Roman"/>
          <w:sz w:val="24"/>
          <w:szCs w:val="24"/>
        </w:rPr>
      </w:pPr>
      <w:r w:rsidRPr="006774D8">
        <w:rPr>
          <w:rFonts w:ascii="Times New Roman" w:hAnsi="Times New Roman" w:cs="Times New Roman"/>
          <w:sz w:val="24"/>
          <w:szCs w:val="24"/>
        </w:rPr>
        <w:t>The escalating global incidence of urinary stone cases has emerged as a significant public health concern with profound socioeconomic implications [1]. Lifestyle factors, notably elevated consumption of proteins, salt, and fructose, alongside environmental influences, collectively contribute to the surge in stone formation [2</w:t>
      </w:r>
      <w:proofErr w:type="gramStart"/>
      <w:r w:rsidRPr="006774D8">
        <w:rPr>
          <w:rFonts w:ascii="Times New Roman" w:hAnsi="Times New Roman" w:cs="Times New Roman"/>
          <w:sz w:val="24"/>
          <w:szCs w:val="24"/>
        </w:rPr>
        <w:t>,3</w:t>
      </w:r>
      <w:proofErr w:type="gramEnd"/>
      <w:r w:rsidRPr="006774D8">
        <w:rPr>
          <w:rFonts w:ascii="Times New Roman" w:hAnsi="Times New Roman" w:cs="Times New Roman"/>
          <w:sz w:val="24"/>
          <w:szCs w:val="24"/>
        </w:rPr>
        <w:t>].</w:t>
      </w:r>
    </w:p>
    <w:p w:rsidR="000D7422" w:rsidRPr="006774D8" w:rsidRDefault="000D7422" w:rsidP="006774D8">
      <w:pPr>
        <w:spacing w:after="0" w:line="240" w:lineRule="auto"/>
        <w:jc w:val="both"/>
        <w:rPr>
          <w:rFonts w:ascii="Times New Roman" w:hAnsi="Times New Roman" w:cs="Times New Roman"/>
          <w:sz w:val="24"/>
          <w:szCs w:val="24"/>
        </w:rPr>
      </w:pPr>
      <w:r w:rsidRPr="006774D8">
        <w:rPr>
          <w:rFonts w:ascii="Times New Roman" w:hAnsi="Times New Roman" w:cs="Times New Roman"/>
          <w:sz w:val="24"/>
          <w:szCs w:val="24"/>
        </w:rPr>
        <w:t>Kidney stones, comprising a diverse array of over 100 chemical components, are influenced by a myriad of factors, encompassing abnormalities in urine biochemistry, anatomical variations, genetic predisposition, and various syndromes [4]. Innovative treatment modalities such as Extracorporeal Shock Wave Lithotripsy (ESWL) and Percutaneous Nephrolithotomy (PCNL) have revolutionized urinary stone management, ushering in an era of enhanced efficacy and reduced surgical complexity [5</w:t>
      </w:r>
      <w:proofErr w:type="gramStart"/>
      <w:r w:rsidRPr="006774D8">
        <w:rPr>
          <w:rFonts w:ascii="Times New Roman" w:hAnsi="Times New Roman" w:cs="Times New Roman"/>
          <w:sz w:val="24"/>
          <w:szCs w:val="24"/>
        </w:rPr>
        <w:t>,6</w:t>
      </w:r>
      <w:proofErr w:type="gramEnd"/>
      <w:r w:rsidRPr="006774D8">
        <w:rPr>
          <w:rFonts w:ascii="Times New Roman" w:hAnsi="Times New Roman" w:cs="Times New Roman"/>
          <w:sz w:val="24"/>
          <w:szCs w:val="24"/>
        </w:rPr>
        <w:t>]. Advancements like flexible or semi-rigid ureteroscopy and Transurethral or percutaneous cystolithotripsy have further streamlined procedures, minimizing the need for invasive surgeries and lowering associated morbidity [6</w:t>
      </w:r>
      <w:proofErr w:type="gramStart"/>
      <w:r w:rsidRPr="006774D8">
        <w:rPr>
          <w:rFonts w:ascii="Times New Roman" w:hAnsi="Times New Roman" w:cs="Times New Roman"/>
          <w:sz w:val="24"/>
          <w:szCs w:val="24"/>
        </w:rPr>
        <w:t>,7,8</w:t>
      </w:r>
      <w:proofErr w:type="gramEnd"/>
      <w:r w:rsidRPr="006774D8">
        <w:rPr>
          <w:rFonts w:ascii="Times New Roman" w:hAnsi="Times New Roman" w:cs="Times New Roman"/>
          <w:sz w:val="24"/>
          <w:szCs w:val="24"/>
        </w:rPr>
        <w:t>].</w:t>
      </w:r>
    </w:p>
    <w:p w:rsidR="000D7422" w:rsidRPr="006774D8" w:rsidRDefault="000D7422" w:rsidP="006774D8">
      <w:pPr>
        <w:spacing w:after="0" w:line="240" w:lineRule="auto"/>
        <w:jc w:val="both"/>
        <w:rPr>
          <w:rFonts w:ascii="Times New Roman" w:hAnsi="Times New Roman" w:cs="Times New Roman"/>
          <w:sz w:val="24"/>
          <w:szCs w:val="24"/>
        </w:rPr>
      </w:pPr>
      <w:r w:rsidRPr="006774D8">
        <w:rPr>
          <w:rFonts w:ascii="Times New Roman" w:hAnsi="Times New Roman" w:cs="Times New Roman"/>
          <w:sz w:val="24"/>
          <w:szCs w:val="24"/>
        </w:rPr>
        <w:t>Despite these strides in surgical intervention, the imperative to address the root causes of urinary stone disease remains paramount, as current procedures predominantly focus on removal rather than prevention of recurrence [9]. Stone composition analysis emerges as a crucial tool in this pursuit, facilitating precise patient-specific treatment and potentially curbing the risk of relapse. Recognizing its significance, the European Association of Urology (EAU) mandates stone analysis as an integral step in the diagnostic process [10].</w:t>
      </w:r>
    </w:p>
    <w:p w:rsidR="000D7422" w:rsidRPr="006774D8" w:rsidRDefault="000D7422" w:rsidP="006774D8">
      <w:pPr>
        <w:spacing w:after="0" w:line="240" w:lineRule="auto"/>
        <w:jc w:val="both"/>
        <w:rPr>
          <w:rFonts w:ascii="Times New Roman" w:hAnsi="Times New Roman" w:cs="Times New Roman"/>
          <w:sz w:val="24"/>
          <w:szCs w:val="24"/>
        </w:rPr>
      </w:pPr>
      <w:r w:rsidRPr="006774D8">
        <w:rPr>
          <w:rFonts w:ascii="Times New Roman" w:hAnsi="Times New Roman" w:cs="Times New Roman"/>
          <w:sz w:val="24"/>
          <w:szCs w:val="24"/>
        </w:rPr>
        <w:t>Given India's distinction as the home to the world's largest population, the prevalence of stone disease exhibits noteworthy variations influenced by factors like climate, dietary choices, and groundwater quality [11</w:t>
      </w:r>
      <w:proofErr w:type="gramStart"/>
      <w:r w:rsidRPr="006774D8">
        <w:rPr>
          <w:rFonts w:ascii="Times New Roman" w:hAnsi="Times New Roman" w:cs="Times New Roman"/>
          <w:sz w:val="24"/>
          <w:szCs w:val="24"/>
        </w:rPr>
        <w:t>,12</w:t>
      </w:r>
      <w:proofErr w:type="gramEnd"/>
      <w:r w:rsidRPr="006774D8">
        <w:rPr>
          <w:rFonts w:ascii="Times New Roman" w:hAnsi="Times New Roman" w:cs="Times New Roman"/>
          <w:sz w:val="24"/>
          <w:szCs w:val="24"/>
        </w:rPr>
        <w:t xml:space="preserve">]. Consequently, this study </w:t>
      </w:r>
      <w:proofErr w:type="spellStart"/>
      <w:r w:rsidRPr="006774D8">
        <w:rPr>
          <w:rFonts w:ascii="Times New Roman" w:hAnsi="Times New Roman" w:cs="Times New Roman"/>
          <w:sz w:val="24"/>
          <w:szCs w:val="24"/>
        </w:rPr>
        <w:t>endeavors</w:t>
      </w:r>
      <w:proofErr w:type="spellEnd"/>
      <w:r w:rsidRPr="006774D8">
        <w:rPr>
          <w:rFonts w:ascii="Times New Roman" w:hAnsi="Times New Roman" w:cs="Times New Roman"/>
          <w:sz w:val="24"/>
          <w:szCs w:val="24"/>
        </w:rPr>
        <w:t xml:space="preserve"> to conduct a comprehensive compositional analysis of stones in patients across different age groups, presenting at our hospital. The overarching goal is to unravel the intricate patterns of stone formation, shedding light on the nuances of urinary stone disease within the context of this diverse and populous nation.</w:t>
      </w:r>
    </w:p>
    <w:p w:rsidR="006774D8" w:rsidRDefault="002B10C9" w:rsidP="006774D8">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Patient</w:t>
      </w:r>
      <w:r w:rsidR="00D95C52" w:rsidRPr="006774D8">
        <w:rPr>
          <w:rFonts w:ascii="Times New Roman" w:hAnsi="Times New Roman" w:cs="Times New Roman"/>
          <w:b/>
          <w:bCs/>
          <w:sz w:val="24"/>
          <w:szCs w:val="24"/>
        </w:rPr>
        <w:t xml:space="preserve"> </w:t>
      </w:r>
      <w:r w:rsidRPr="006774D8">
        <w:rPr>
          <w:rFonts w:ascii="Times New Roman" w:hAnsi="Times New Roman" w:cs="Times New Roman"/>
          <w:b/>
          <w:bCs/>
          <w:sz w:val="24"/>
          <w:szCs w:val="24"/>
        </w:rPr>
        <w:t>and methods</w:t>
      </w:r>
    </w:p>
    <w:p w:rsidR="00162235" w:rsidRPr="006774D8" w:rsidRDefault="00D95C52" w:rsidP="006774D8">
      <w:pPr>
        <w:spacing w:after="0" w:line="240" w:lineRule="auto"/>
        <w:jc w:val="both"/>
        <w:rPr>
          <w:rFonts w:ascii="Times New Roman" w:hAnsi="Times New Roman" w:cs="Times New Roman"/>
          <w:b/>
          <w:bCs/>
          <w:sz w:val="24"/>
          <w:szCs w:val="24"/>
        </w:rPr>
      </w:pPr>
      <w:r w:rsidRPr="006774D8">
        <w:rPr>
          <w:rFonts w:ascii="Times New Roman" w:hAnsi="Times New Roman" w:cs="Times New Roman"/>
          <w:b/>
          <w:bCs/>
          <w:sz w:val="24"/>
          <w:szCs w:val="24"/>
        </w:rPr>
        <w:t xml:space="preserve"> </w:t>
      </w:r>
    </w:p>
    <w:p w:rsidR="008B529E" w:rsidRPr="006774D8" w:rsidRDefault="008B529E" w:rsidP="006774D8">
      <w:pPr>
        <w:spacing w:after="0" w:line="240" w:lineRule="auto"/>
        <w:jc w:val="both"/>
        <w:rPr>
          <w:rFonts w:ascii="Times New Roman" w:hAnsi="Times New Roman" w:cs="Times New Roman"/>
          <w:sz w:val="24"/>
          <w:szCs w:val="24"/>
        </w:rPr>
      </w:pPr>
      <w:r w:rsidRPr="006774D8">
        <w:rPr>
          <w:rFonts w:ascii="Times New Roman" w:hAnsi="Times New Roman" w:cs="Times New Roman"/>
          <w:sz w:val="24"/>
          <w:szCs w:val="24"/>
        </w:rPr>
        <w:t xml:space="preserve">In this prospective study, 1231 patients diagnosed with urolithiasis at a tertiary hospital in eastern India between January 2015 and December 2021 </w:t>
      </w:r>
      <w:proofErr w:type="gramStart"/>
      <w:r w:rsidRPr="006774D8">
        <w:rPr>
          <w:rFonts w:ascii="Times New Roman" w:hAnsi="Times New Roman" w:cs="Times New Roman"/>
          <w:sz w:val="24"/>
          <w:szCs w:val="24"/>
        </w:rPr>
        <w:t>were</w:t>
      </w:r>
      <w:proofErr w:type="gramEnd"/>
      <w:r w:rsidRPr="006774D8">
        <w:rPr>
          <w:rFonts w:ascii="Times New Roman" w:hAnsi="Times New Roman" w:cs="Times New Roman"/>
          <w:sz w:val="24"/>
          <w:szCs w:val="24"/>
        </w:rPr>
        <w:t xml:space="preserve"> enrolled. The study was subject to review and approval by an Independent Institutional Ethics Committee prior to study commencement. Following informed consent, patients underwent surgical intervention for either primary or recurrent urolithiasis, during which urinary stones were systematically collected and subsequently sent to the laboratory for comprehensive analysis.</w:t>
      </w:r>
    </w:p>
    <w:p w:rsidR="008B529E" w:rsidRPr="006774D8" w:rsidRDefault="008B529E" w:rsidP="006774D8">
      <w:pPr>
        <w:spacing w:after="0" w:line="240" w:lineRule="auto"/>
        <w:jc w:val="both"/>
        <w:rPr>
          <w:rFonts w:ascii="Times New Roman" w:hAnsi="Times New Roman" w:cs="Times New Roman"/>
          <w:sz w:val="24"/>
          <w:szCs w:val="24"/>
        </w:rPr>
      </w:pPr>
      <w:r w:rsidRPr="006774D8">
        <w:rPr>
          <w:rFonts w:ascii="Times New Roman" w:hAnsi="Times New Roman" w:cs="Times New Roman"/>
          <w:sz w:val="24"/>
          <w:szCs w:val="24"/>
        </w:rPr>
        <w:t>Patient-specific data including clinical details, demographic information, stone localization, recurrence history, and stone composition reports were meticulously documented. To investigate potential variations in stone composition across distinct age cohorts, patients were stratified into age groups: 1-10 years, 11-20 years, 21-30 years, 31-40 years, 41-50 years, 51-60 years, 61-70 years, 71-80 years, and 81-90 years.</w:t>
      </w:r>
    </w:p>
    <w:p w:rsidR="008B529E" w:rsidRDefault="008B529E" w:rsidP="006774D8">
      <w:pPr>
        <w:spacing w:after="0" w:line="240" w:lineRule="auto"/>
        <w:jc w:val="both"/>
        <w:rPr>
          <w:rFonts w:ascii="Times New Roman" w:hAnsi="Times New Roman" w:cs="Times New Roman"/>
          <w:sz w:val="24"/>
          <w:szCs w:val="24"/>
        </w:rPr>
      </w:pPr>
      <w:r w:rsidRPr="006774D8">
        <w:rPr>
          <w:rFonts w:ascii="Times New Roman" w:hAnsi="Times New Roman" w:cs="Times New Roman"/>
          <w:sz w:val="24"/>
          <w:szCs w:val="24"/>
        </w:rPr>
        <w:t>Post-surgical retrieval, the collected stones underwent a meticulous cleansing process using distilled water to eliminate any residual blood or tissue, ensuring the integrity of subsequent analyses. Subsequently, the stones were carefully dried using filter paper in preparation for compositional analysis utilizing Fourier Transform Infrared spectroscopy (FTIR). This analytical technique facilitated a detailed examination of the chemical constituents of the urinary stones, contributing valuable insights into the compositional analysis of urolithiasis across different age groups within our study cohort.</w:t>
      </w:r>
    </w:p>
    <w:p w:rsidR="006774D8" w:rsidRPr="006774D8" w:rsidRDefault="006774D8" w:rsidP="006774D8">
      <w:pPr>
        <w:spacing w:after="0" w:line="240" w:lineRule="auto"/>
        <w:jc w:val="both"/>
        <w:rPr>
          <w:rFonts w:ascii="Times New Roman" w:hAnsi="Times New Roman" w:cs="Times New Roman"/>
          <w:sz w:val="24"/>
          <w:szCs w:val="24"/>
        </w:rPr>
      </w:pPr>
    </w:p>
    <w:p w:rsidR="00AB5BCA" w:rsidRPr="006774D8" w:rsidRDefault="002B10C9" w:rsidP="006774D8">
      <w:pPr>
        <w:spacing w:after="0" w:line="240" w:lineRule="auto"/>
        <w:jc w:val="both"/>
        <w:rPr>
          <w:rFonts w:ascii="Times New Roman" w:hAnsi="Times New Roman" w:cs="Times New Roman"/>
          <w:b/>
          <w:bCs/>
          <w:sz w:val="24"/>
          <w:szCs w:val="24"/>
        </w:rPr>
      </w:pPr>
      <w:r w:rsidRPr="006774D8">
        <w:rPr>
          <w:rFonts w:ascii="Times New Roman" w:hAnsi="Times New Roman" w:cs="Times New Roman"/>
          <w:b/>
          <w:bCs/>
          <w:sz w:val="24"/>
          <w:szCs w:val="24"/>
        </w:rPr>
        <w:t>Statistical Analysis</w:t>
      </w:r>
    </w:p>
    <w:p w:rsidR="00DE2A00" w:rsidRDefault="00DE2A00" w:rsidP="006774D8">
      <w:pPr>
        <w:spacing w:after="0" w:line="240" w:lineRule="auto"/>
        <w:jc w:val="both"/>
        <w:rPr>
          <w:rFonts w:ascii="Times New Roman" w:hAnsi="Times New Roman" w:cs="Times New Roman"/>
          <w:sz w:val="24"/>
          <w:szCs w:val="24"/>
        </w:rPr>
      </w:pPr>
      <w:r w:rsidRPr="006774D8">
        <w:rPr>
          <w:rFonts w:ascii="Times New Roman" w:hAnsi="Times New Roman" w:cs="Times New Roman"/>
          <w:sz w:val="24"/>
          <w:szCs w:val="24"/>
        </w:rPr>
        <w:t xml:space="preserve">In the present study, statistical analyses were conducted using IBM SPSS Version 21. Descriptive statistics, comprising means, proportions, and percentages, were employed to </w:t>
      </w:r>
      <w:r w:rsidRPr="006774D8">
        <w:rPr>
          <w:rFonts w:ascii="Times New Roman" w:hAnsi="Times New Roman" w:cs="Times New Roman"/>
          <w:sz w:val="24"/>
          <w:szCs w:val="24"/>
        </w:rPr>
        <w:lastRenderedPageBreak/>
        <w:t>compute the results. The significance of the study's outcome variables was evaluated using Chi-square tests. A significance level of p &lt; 0.05 was deemed as indicative of statistical significance.</w:t>
      </w:r>
    </w:p>
    <w:p w:rsidR="006774D8" w:rsidRPr="006774D8" w:rsidRDefault="006774D8" w:rsidP="006774D8">
      <w:pPr>
        <w:spacing w:after="0" w:line="240" w:lineRule="auto"/>
        <w:jc w:val="both"/>
        <w:rPr>
          <w:rFonts w:ascii="Times New Roman" w:hAnsi="Times New Roman" w:cs="Times New Roman"/>
          <w:sz w:val="24"/>
          <w:szCs w:val="24"/>
        </w:rPr>
      </w:pPr>
    </w:p>
    <w:p w:rsidR="006774D8" w:rsidRDefault="002B10C9" w:rsidP="006774D8">
      <w:pPr>
        <w:spacing w:after="0" w:line="240" w:lineRule="auto"/>
        <w:jc w:val="both"/>
        <w:rPr>
          <w:rFonts w:ascii="Times New Roman" w:hAnsi="Times New Roman" w:cs="Times New Roman"/>
          <w:b/>
          <w:bCs/>
          <w:sz w:val="24"/>
          <w:szCs w:val="24"/>
        </w:rPr>
      </w:pPr>
      <w:r w:rsidRPr="006774D8">
        <w:rPr>
          <w:rFonts w:ascii="Times New Roman" w:hAnsi="Times New Roman" w:cs="Times New Roman"/>
          <w:b/>
          <w:bCs/>
          <w:sz w:val="24"/>
          <w:szCs w:val="24"/>
        </w:rPr>
        <w:t>Result</w:t>
      </w:r>
      <w:r>
        <w:rPr>
          <w:rFonts w:ascii="Times New Roman" w:hAnsi="Times New Roman" w:cs="Times New Roman"/>
          <w:b/>
          <w:bCs/>
          <w:sz w:val="24"/>
          <w:szCs w:val="24"/>
        </w:rPr>
        <w:t>s</w:t>
      </w:r>
    </w:p>
    <w:p w:rsidR="002B10C9" w:rsidRPr="006774D8" w:rsidRDefault="002B10C9" w:rsidP="006774D8">
      <w:pPr>
        <w:spacing w:after="0" w:line="240" w:lineRule="auto"/>
        <w:jc w:val="both"/>
        <w:rPr>
          <w:rFonts w:ascii="Times New Roman" w:hAnsi="Times New Roman" w:cs="Times New Roman"/>
          <w:b/>
          <w:bCs/>
          <w:sz w:val="24"/>
          <w:szCs w:val="24"/>
        </w:rPr>
      </w:pPr>
    </w:p>
    <w:p w:rsidR="00DE2A00" w:rsidRPr="006774D8" w:rsidRDefault="00DE2A00" w:rsidP="006774D8">
      <w:pPr>
        <w:spacing w:after="0" w:line="240" w:lineRule="auto"/>
        <w:jc w:val="both"/>
        <w:rPr>
          <w:rFonts w:ascii="Times New Roman" w:hAnsi="Times New Roman" w:cs="Times New Roman"/>
          <w:bCs/>
          <w:sz w:val="24"/>
          <w:szCs w:val="24"/>
        </w:rPr>
      </w:pPr>
      <w:r w:rsidRPr="006774D8">
        <w:rPr>
          <w:rFonts w:ascii="Times New Roman" w:hAnsi="Times New Roman" w:cs="Times New Roman"/>
          <w:bCs/>
          <w:sz w:val="24"/>
          <w:szCs w:val="24"/>
        </w:rPr>
        <w:t>This study conducted a comprehensive examination of 1231 stone samples obtained from patients, comprising 876 from males and 355 from females. The average age of the entire cohort was approximately 39 years, with males averaging 38.59 years and females 40.47 years. The study systematically categorized patients into various age groups spanning from 1 to 90 years.</w:t>
      </w:r>
    </w:p>
    <w:p w:rsidR="00DE2A00" w:rsidRPr="006774D8" w:rsidRDefault="00DE2A00" w:rsidP="006774D8">
      <w:pPr>
        <w:spacing w:after="0" w:line="240" w:lineRule="auto"/>
        <w:jc w:val="both"/>
        <w:rPr>
          <w:rFonts w:ascii="Times New Roman" w:hAnsi="Times New Roman" w:cs="Times New Roman"/>
          <w:bCs/>
          <w:sz w:val="24"/>
          <w:szCs w:val="24"/>
        </w:rPr>
      </w:pPr>
      <w:r w:rsidRPr="006774D8">
        <w:rPr>
          <w:rFonts w:ascii="Times New Roman" w:hAnsi="Times New Roman" w:cs="Times New Roman"/>
          <w:bCs/>
          <w:sz w:val="24"/>
          <w:szCs w:val="24"/>
        </w:rPr>
        <w:t>A statistically significant difference in the number of stones was evident across different age groups (P = 0.000). The findings revealed that the highest incidence of urinary stones occurred in patients aged 31 to 40 years, while the age groups of 1 to 10 and 81 to 90 years exhibited the lowest incidence.</w:t>
      </w:r>
    </w:p>
    <w:p w:rsidR="00DE2A00" w:rsidRPr="006774D8" w:rsidRDefault="00DE2A00" w:rsidP="006774D8">
      <w:pPr>
        <w:spacing w:after="0" w:line="240" w:lineRule="auto"/>
        <w:jc w:val="both"/>
        <w:rPr>
          <w:rFonts w:ascii="Times New Roman" w:hAnsi="Times New Roman" w:cs="Times New Roman"/>
          <w:bCs/>
          <w:sz w:val="24"/>
          <w:szCs w:val="24"/>
        </w:rPr>
      </w:pPr>
    </w:p>
    <w:p w:rsidR="00F84B1C" w:rsidRDefault="00DE2A00" w:rsidP="006774D8">
      <w:pPr>
        <w:spacing w:after="0" w:line="240" w:lineRule="auto"/>
        <w:jc w:val="both"/>
        <w:rPr>
          <w:rFonts w:ascii="Times New Roman" w:hAnsi="Times New Roman" w:cs="Times New Roman"/>
          <w:bCs/>
          <w:sz w:val="24"/>
          <w:szCs w:val="24"/>
        </w:rPr>
      </w:pPr>
      <w:r w:rsidRPr="006774D8">
        <w:rPr>
          <w:rFonts w:ascii="Times New Roman" w:hAnsi="Times New Roman" w:cs="Times New Roman"/>
          <w:bCs/>
          <w:sz w:val="24"/>
          <w:szCs w:val="24"/>
        </w:rPr>
        <w:t xml:space="preserve">The predominant symptoms reported by most patients in the study were flank pain, followed by </w:t>
      </w:r>
      <w:proofErr w:type="spellStart"/>
      <w:r w:rsidRPr="006774D8">
        <w:rPr>
          <w:rFonts w:ascii="Times New Roman" w:hAnsi="Times New Roman" w:cs="Times New Roman"/>
          <w:bCs/>
          <w:sz w:val="24"/>
          <w:szCs w:val="24"/>
        </w:rPr>
        <w:t>hematuria</w:t>
      </w:r>
      <w:proofErr w:type="spellEnd"/>
      <w:r w:rsidRPr="006774D8">
        <w:rPr>
          <w:rFonts w:ascii="Times New Roman" w:hAnsi="Times New Roman" w:cs="Times New Roman"/>
          <w:bCs/>
          <w:sz w:val="24"/>
          <w:szCs w:val="24"/>
        </w:rPr>
        <w:t xml:space="preserve">. Among the types of stones encountered, kidney stones were the most prevalent, followed by bladder and ureteric stones. Notably, a substantial proportion of patients with urinary stones were tobacco users, with a slightly higher representation compared to those without </w:t>
      </w:r>
      <w:r w:rsidR="00B60966" w:rsidRPr="006774D8">
        <w:rPr>
          <w:rFonts w:ascii="Times New Roman" w:hAnsi="Times New Roman" w:cs="Times New Roman"/>
          <w:bCs/>
          <w:sz w:val="24"/>
          <w:szCs w:val="24"/>
        </w:rPr>
        <w:t>any known addiction, as shown</w:t>
      </w:r>
      <w:r w:rsidRPr="006774D8">
        <w:rPr>
          <w:rFonts w:ascii="Times New Roman" w:hAnsi="Times New Roman" w:cs="Times New Roman"/>
          <w:bCs/>
          <w:sz w:val="24"/>
          <w:szCs w:val="24"/>
        </w:rPr>
        <w:t xml:space="preserve"> in Table-1.</w:t>
      </w:r>
    </w:p>
    <w:p w:rsidR="006774D8" w:rsidRPr="006774D8" w:rsidRDefault="006774D8" w:rsidP="006774D8">
      <w:pPr>
        <w:spacing w:after="0" w:line="240" w:lineRule="auto"/>
        <w:jc w:val="both"/>
        <w:rPr>
          <w:rFonts w:ascii="Times New Roman" w:hAnsi="Times New Roman" w:cs="Times New Roman"/>
          <w:bCs/>
          <w:sz w:val="24"/>
          <w:szCs w:val="24"/>
        </w:rPr>
      </w:pPr>
    </w:p>
    <w:p w:rsidR="00050581" w:rsidRDefault="00050581" w:rsidP="006774D8">
      <w:pPr>
        <w:spacing w:after="0" w:line="240" w:lineRule="auto"/>
        <w:rPr>
          <w:rFonts w:ascii="Times New Roman" w:hAnsi="Times New Roman" w:cs="Times New Roman"/>
          <w:b/>
          <w:bCs/>
          <w:sz w:val="24"/>
          <w:szCs w:val="24"/>
        </w:rPr>
      </w:pPr>
      <w:r w:rsidRPr="006774D8">
        <w:rPr>
          <w:rFonts w:ascii="Times New Roman" w:hAnsi="Times New Roman" w:cs="Times New Roman"/>
          <w:b/>
          <w:bCs/>
          <w:sz w:val="24"/>
          <w:szCs w:val="24"/>
        </w:rPr>
        <w:t>Table 1- Urinary Stone analysis according to patient characteristics</w:t>
      </w:r>
    </w:p>
    <w:p w:rsidR="0078195E" w:rsidRPr="006774D8" w:rsidRDefault="0078195E" w:rsidP="006774D8">
      <w:pPr>
        <w:spacing w:after="0" w:line="240" w:lineRule="auto"/>
        <w:rPr>
          <w:rFonts w:ascii="Times New Roman" w:hAnsi="Times New Roman" w:cs="Times New Roman"/>
          <w:b/>
          <w:bCs/>
          <w:sz w:val="24"/>
          <w:szCs w:val="24"/>
        </w:rPr>
      </w:pPr>
    </w:p>
    <w:tbl>
      <w:tblPr>
        <w:tblStyle w:val="LightList-Accent1"/>
        <w:tblpPr w:leftFromText="180" w:rightFromText="180" w:vertAnchor="text" w:tblpY="1"/>
        <w:tblW w:w="0" w:type="auto"/>
        <w:tblLook w:val="04A0" w:firstRow="1" w:lastRow="0" w:firstColumn="1" w:lastColumn="0" w:noHBand="0" w:noVBand="1"/>
      </w:tblPr>
      <w:tblGrid>
        <w:gridCol w:w="465"/>
        <w:gridCol w:w="15"/>
        <w:gridCol w:w="2180"/>
        <w:gridCol w:w="1559"/>
        <w:gridCol w:w="1701"/>
        <w:gridCol w:w="2977"/>
      </w:tblGrid>
      <w:tr w:rsidR="00050581" w:rsidRPr="00FF54C2" w:rsidTr="007819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gridSpan w:val="4"/>
          </w:tcPr>
          <w:p w:rsidR="00050581" w:rsidRPr="006774D8" w:rsidRDefault="00050581" w:rsidP="00050581">
            <w:pPr>
              <w:spacing w:line="276" w:lineRule="auto"/>
              <w:jc w:val="both"/>
              <w:rPr>
                <w:rFonts w:ascii="Times New Roman" w:hAnsi="Times New Roman" w:cs="Times New Roman"/>
                <w:b w:val="0"/>
                <w:bCs w:val="0"/>
                <w:sz w:val="24"/>
                <w:szCs w:val="24"/>
              </w:rPr>
            </w:pPr>
            <w:r w:rsidRPr="006774D8">
              <w:rPr>
                <w:rFonts w:ascii="Times New Roman" w:hAnsi="Times New Roman" w:cs="Times New Roman"/>
                <w:sz w:val="24"/>
                <w:szCs w:val="24"/>
              </w:rPr>
              <w:t>Factors</w:t>
            </w:r>
          </w:p>
        </w:tc>
        <w:tc>
          <w:tcPr>
            <w:tcW w:w="4678" w:type="dxa"/>
            <w:gridSpan w:val="2"/>
          </w:tcPr>
          <w:p w:rsidR="00050581" w:rsidRPr="006774D8" w:rsidRDefault="00050581" w:rsidP="00050581">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6774D8">
              <w:rPr>
                <w:rFonts w:ascii="Times New Roman" w:hAnsi="Times New Roman" w:cs="Times New Roman"/>
                <w:sz w:val="24"/>
                <w:szCs w:val="24"/>
              </w:rPr>
              <w:t>Number of Patients (n=1231)</w:t>
            </w:r>
          </w:p>
        </w:tc>
      </w:tr>
      <w:tr w:rsidR="00050581" w:rsidRPr="00FF54C2" w:rsidTr="007819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gridSpan w:val="3"/>
          </w:tcPr>
          <w:p w:rsidR="00050581" w:rsidRPr="006774D8" w:rsidRDefault="00050581" w:rsidP="00050581">
            <w:pPr>
              <w:spacing w:line="276" w:lineRule="auto"/>
              <w:jc w:val="both"/>
              <w:rPr>
                <w:rFonts w:ascii="Times New Roman" w:hAnsi="Times New Roman" w:cs="Times New Roman"/>
                <w:bCs w:val="0"/>
                <w:sz w:val="24"/>
                <w:szCs w:val="24"/>
              </w:rPr>
            </w:pPr>
          </w:p>
        </w:tc>
        <w:tc>
          <w:tcPr>
            <w:tcW w:w="1559" w:type="dxa"/>
          </w:tcPr>
          <w:p w:rsidR="00050581" w:rsidRPr="006774D8" w:rsidRDefault="00050581" w:rsidP="0005058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6774D8">
              <w:rPr>
                <w:rFonts w:ascii="Times New Roman" w:hAnsi="Times New Roman" w:cs="Times New Roman"/>
                <w:bCs/>
                <w:sz w:val="24"/>
                <w:szCs w:val="24"/>
              </w:rPr>
              <w:t>Overall</w:t>
            </w:r>
          </w:p>
        </w:tc>
        <w:tc>
          <w:tcPr>
            <w:tcW w:w="1701" w:type="dxa"/>
          </w:tcPr>
          <w:p w:rsidR="00050581" w:rsidRPr="006774D8" w:rsidRDefault="00050581" w:rsidP="0005058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6774D8">
              <w:rPr>
                <w:rFonts w:ascii="Times New Roman" w:hAnsi="Times New Roman" w:cs="Times New Roman"/>
                <w:bCs/>
                <w:sz w:val="24"/>
                <w:szCs w:val="24"/>
              </w:rPr>
              <w:t>Male (%)</w:t>
            </w:r>
          </w:p>
        </w:tc>
        <w:tc>
          <w:tcPr>
            <w:tcW w:w="2977" w:type="dxa"/>
          </w:tcPr>
          <w:p w:rsidR="00050581" w:rsidRPr="006774D8" w:rsidRDefault="00050581" w:rsidP="0005058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6774D8">
              <w:rPr>
                <w:rFonts w:ascii="Times New Roman" w:hAnsi="Times New Roman" w:cs="Times New Roman"/>
                <w:bCs/>
                <w:sz w:val="24"/>
                <w:szCs w:val="24"/>
              </w:rPr>
              <w:t>Female (%)</w:t>
            </w:r>
          </w:p>
        </w:tc>
      </w:tr>
      <w:tr w:rsidR="00050581" w:rsidRPr="00FF54C2" w:rsidTr="0078195E">
        <w:tc>
          <w:tcPr>
            <w:cnfStyle w:val="001000000000" w:firstRow="0" w:lastRow="0" w:firstColumn="1" w:lastColumn="0" w:oddVBand="0" w:evenVBand="0" w:oddHBand="0" w:evenHBand="0" w:firstRowFirstColumn="0" w:firstRowLastColumn="0" w:lastRowFirstColumn="0" w:lastRowLastColumn="0"/>
            <w:tcW w:w="2660" w:type="dxa"/>
            <w:gridSpan w:val="3"/>
          </w:tcPr>
          <w:p w:rsidR="00050581" w:rsidRPr="006774D8" w:rsidRDefault="00050581" w:rsidP="00050581">
            <w:pPr>
              <w:spacing w:line="276" w:lineRule="auto"/>
              <w:jc w:val="both"/>
              <w:rPr>
                <w:rFonts w:ascii="Times New Roman" w:hAnsi="Times New Roman" w:cs="Times New Roman"/>
                <w:bCs w:val="0"/>
                <w:sz w:val="24"/>
                <w:szCs w:val="24"/>
              </w:rPr>
            </w:pPr>
            <w:r w:rsidRPr="006774D8">
              <w:rPr>
                <w:rFonts w:ascii="Times New Roman" w:hAnsi="Times New Roman" w:cs="Times New Roman"/>
                <w:sz w:val="24"/>
                <w:szCs w:val="24"/>
              </w:rPr>
              <w:t>Total Number</w:t>
            </w:r>
          </w:p>
        </w:tc>
        <w:tc>
          <w:tcPr>
            <w:tcW w:w="1559" w:type="dxa"/>
          </w:tcPr>
          <w:p w:rsidR="00050581" w:rsidRPr="006774D8" w:rsidRDefault="00050581" w:rsidP="0005058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p>
        </w:tc>
        <w:tc>
          <w:tcPr>
            <w:tcW w:w="1701" w:type="dxa"/>
          </w:tcPr>
          <w:p w:rsidR="00050581" w:rsidRPr="006774D8" w:rsidRDefault="00050581" w:rsidP="0005058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6774D8">
              <w:rPr>
                <w:rFonts w:ascii="Times New Roman" w:hAnsi="Times New Roman" w:cs="Times New Roman"/>
                <w:bCs/>
                <w:sz w:val="24"/>
                <w:szCs w:val="24"/>
              </w:rPr>
              <w:t>876 ( 71.2)</w:t>
            </w:r>
          </w:p>
        </w:tc>
        <w:tc>
          <w:tcPr>
            <w:tcW w:w="2977" w:type="dxa"/>
          </w:tcPr>
          <w:p w:rsidR="00050581" w:rsidRPr="006774D8" w:rsidRDefault="00050581" w:rsidP="0005058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6774D8">
              <w:rPr>
                <w:rFonts w:ascii="Times New Roman" w:hAnsi="Times New Roman" w:cs="Times New Roman"/>
                <w:bCs/>
                <w:sz w:val="24"/>
                <w:szCs w:val="24"/>
              </w:rPr>
              <w:t>355 (28.8)</w:t>
            </w:r>
          </w:p>
        </w:tc>
      </w:tr>
      <w:tr w:rsidR="00050581" w:rsidRPr="00FF54C2" w:rsidTr="007819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gridSpan w:val="3"/>
          </w:tcPr>
          <w:p w:rsidR="00050581" w:rsidRPr="006774D8" w:rsidRDefault="00050581" w:rsidP="00050581">
            <w:pPr>
              <w:spacing w:line="276" w:lineRule="auto"/>
              <w:jc w:val="both"/>
              <w:rPr>
                <w:rFonts w:ascii="Times New Roman" w:hAnsi="Times New Roman" w:cs="Times New Roman"/>
                <w:bCs w:val="0"/>
                <w:sz w:val="24"/>
                <w:szCs w:val="24"/>
              </w:rPr>
            </w:pPr>
            <w:r w:rsidRPr="006774D8">
              <w:rPr>
                <w:rFonts w:ascii="Times New Roman" w:hAnsi="Times New Roman" w:cs="Times New Roman"/>
                <w:sz w:val="24"/>
                <w:szCs w:val="24"/>
              </w:rPr>
              <w:t>Mean Age (</w:t>
            </w:r>
            <w:proofErr w:type="spellStart"/>
            <w:r w:rsidRPr="006774D8">
              <w:rPr>
                <w:rFonts w:ascii="Times New Roman" w:hAnsi="Times New Roman" w:cs="Times New Roman"/>
                <w:sz w:val="24"/>
                <w:szCs w:val="24"/>
              </w:rPr>
              <w:t>Yrs</w:t>
            </w:r>
            <w:proofErr w:type="spellEnd"/>
            <w:r w:rsidRPr="006774D8">
              <w:rPr>
                <w:rFonts w:ascii="Times New Roman" w:hAnsi="Times New Roman" w:cs="Times New Roman"/>
                <w:sz w:val="24"/>
                <w:szCs w:val="24"/>
              </w:rPr>
              <w:t>)</w:t>
            </w:r>
          </w:p>
        </w:tc>
        <w:tc>
          <w:tcPr>
            <w:tcW w:w="1559" w:type="dxa"/>
          </w:tcPr>
          <w:p w:rsidR="00050581" w:rsidRPr="006774D8" w:rsidRDefault="00050581" w:rsidP="0005058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6774D8">
              <w:rPr>
                <w:rFonts w:ascii="Times New Roman" w:hAnsi="Times New Roman" w:cs="Times New Roman"/>
                <w:bCs/>
                <w:sz w:val="24"/>
                <w:szCs w:val="24"/>
              </w:rPr>
              <w:t>39.13</w:t>
            </w:r>
          </w:p>
        </w:tc>
        <w:tc>
          <w:tcPr>
            <w:tcW w:w="1701" w:type="dxa"/>
          </w:tcPr>
          <w:p w:rsidR="00050581" w:rsidRPr="006774D8" w:rsidRDefault="00050581" w:rsidP="0005058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6774D8">
              <w:rPr>
                <w:rFonts w:ascii="Times New Roman" w:hAnsi="Times New Roman" w:cs="Times New Roman"/>
                <w:bCs/>
                <w:sz w:val="24"/>
                <w:szCs w:val="24"/>
              </w:rPr>
              <w:t>38.59</w:t>
            </w:r>
          </w:p>
        </w:tc>
        <w:tc>
          <w:tcPr>
            <w:tcW w:w="2977" w:type="dxa"/>
          </w:tcPr>
          <w:p w:rsidR="00050581" w:rsidRPr="006774D8" w:rsidRDefault="00050581" w:rsidP="0005058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6774D8">
              <w:rPr>
                <w:rFonts w:ascii="Times New Roman" w:hAnsi="Times New Roman" w:cs="Times New Roman"/>
                <w:bCs/>
                <w:sz w:val="24"/>
                <w:szCs w:val="24"/>
              </w:rPr>
              <w:t>40.47</w:t>
            </w:r>
          </w:p>
        </w:tc>
      </w:tr>
      <w:tr w:rsidR="00050581" w:rsidRPr="00FF54C2" w:rsidTr="0078195E">
        <w:tc>
          <w:tcPr>
            <w:cnfStyle w:val="001000000000" w:firstRow="0" w:lastRow="0" w:firstColumn="1" w:lastColumn="0" w:oddVBand="0" w:evenVBand="0" w:oddHBand="0" w:evenHBand="0" w:firstRowFirstColumn="0" w:firstRowLastColumn="0" w:lastRowFirstColumn="0" w:lastRowLastColumn="0"/>
            <w:tcW w:w="2660" w:type="dxa"/>
            <w:gridSpan w:val="3"/>
          </w:tcPr>
          <w:p w:rsidR="00050581" w:rsidRPr="006774D8" w:rsidRDefault="00050581" w:rsidP="00050581">
            <w:pPr>
              <w:spacing w:line="276" w:lineRule="auto"/>
              <w:jc w:val="both"/>
              <w:rPr>
                <w:rFonts w:ascii="Times New Roman" w:hAnsi="Times New Roman" w:cs="Times New Roman"/>
                <w:bCs w:val="0"/>
                <w:sz w:val="24"/>
                <w:szCs w:val="24"/>
              </w:rPr>
            </w:pPr>
            <w:r w:rsidRPr="006774D8">
              <w:rPr>
                <w:rFonts w:ascii="Times New Roman" w:hAnsi="Times New Roman" w:cs="Times New Roman"/>
                <w:sz w:val="24"/>
                <w:szCs w:val="24"/>
              </w:rPr>
              <w:t>Age group</w:t>
            </w:r>
          </w:p>
        </w:tc>
        <w:tc>
          <w:tcPr>
            <w:tcW w:w="1559" w:type="dxa"/>
          </w:tcPr>
          <w:p w:rsidR="00050581" w:rsidRPr="006774D8" w:rsidRDefault="00050581" w:rsidP="0005058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roofErr w:type="gramStart"/>
            <w:r w:rsidRPr="006774D8">
              <w:rPr>
                <w:rFonts w:ascii="Times New Roman" w:hAnsi="Times New Roman" w:cs="Times New Roman"/>
                <w:b/>
                <w:sz w:val="24"/>
                <w:szCs w:val="24"/>
              </w:rPr>
              <w:t>n</w:t>
            </w:r>
            <w:proofErr w:type="gramEnd"/>
            <w:r w:rsidRPr="006774D8">
              <w:rPr>
                <w:rFonts w:ascii="Times New Roman" w:hAnsi="Times New Roman" w:cs="Times New Roman"/>
                <w:b/>
                <w:sz w:val="24"/>
                <w:szCs w:val="24"/>
              </w:rPr>
              <w:t xml:space="preserve"> (%)</w:t>
            </w:r>
          </w:p>
        </w:tc>
        <w:tc>
          <w:tcPr>
            <w:tcW w:w="1701" w:type="dxa"/>
          </w:tcPr>
          <w:p w:rsidR="00050581" w:rsidRPr="006774D8" w:rsidRDefault="00050581" w:rsidP="0005058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p>
        </w:tc>
        <w:tc>
          <w:tcPr>
            <w:tcW w:w="2977" w:type="dxa"/>
          </w:tcPr>
          <w:p w:rsidR="00050581" w:rsidRPr="006774D8" w:rsidRDefault="00050581" w:rsidP="0005058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p>
        </w:tc>
      </w:tr>
      <w:tr w:rsidR="00050581" w:rsidRPr="00FF54C2" w:rsidTr="007819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0" w:type="dxa"/>
            <w:gridSpan w:val="2"/>
          </w:tcPr>
          <w:p w:rsidR="00050581" w:rsidRPr="006774D8" w:rsidRDefault="00050581" w:rsidP="00050581">
            <w:pPr>
              <w:spacing w:line="276" w:lineRule="auto"/>
              <w:jc w:val="both"/>
              <w:rPr>
                <w:rFonts w:ascii="Times New Roman" w:hAnsi="Times New Roman" w:cs="Times New Roman"/>
                <w:bCs w:val="0"/>
                <w:sz w:val="24"/>
                <w:szCs w:val="24"/>
              </w:rPr>
            </w:pPr>
          </w:p>
        </w:tc>
        <w:tc>
          <w:tcPr>
            <w:tcW w:w="2180" w:type="dxa"/>
          </w:tcPr>
          <w:p w:rsidR="00050581" w:rsidRPr="006774D8" w:rsidRDefault="00050581" w:rsidP="00050581">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6774D8">
              <w:rPr>
                <w:rFonts w:ascii="Times New Roman" w:hAnsi="Times New Roman" w:cs="Times New Roman"/>
                <w:bCs/>
                <w:sz w:val="24"/>
                <w:szCs w:val="24"/>
              </w:rPr>
              <w:t>1-10</w:t>
            </w:r>
          </w:p>
        </w:tc>
        <w:tc>
          <w:tcPr>
            <w:tcW w:w="1559" w:type="dxa"/>
          </w:tcPr>
          <w:p w:rsidR="00050581" w:rsidRPr="006774D8" w:rsidRDefault="00050581" w:rsidP="0005058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6774D8">
              <w:rPr>
                <w:rFonts w:ascii="Times New Roman" w:hAnsi="Times New Roman" w:cs="Times New Roman"/>
                <w:bCs/>
                <w:sz w:val="24"/>
                <w:szCs w:val="24"/>
              </w:rPr>
              <w:t>35 (2.8)</w:t>
            </w:r>
          </w:p>
        </w:tc>
        <w:tc>
          <w:tcPr>
            <w:tcW w:w="1701" w:type="dxa"/>
          </w:tcPr>
          <w:p w:rsidR="00050581" w:rsidRPr="006774D8" w:rsidRDefault="00050581" w:rsidP="0005058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6774D8">
              <w:rPr>
                <w:rFonts w:ascii="Times New Roman" w:hAnsi="Times New Roman" w:cs="Times New Roman"/>
                <w:bCs/>
                <w:sz w:val="24"/>
                <w:szCs w:val="24"/>
              </w:rPr>
              <w:t>25 (2.01)</w:t>
            </w:r>
          </w:p>
        </w:tc>
        <w:tc>
          <w:tcPr>
            <w:tcW w:w="2977" w:type="dxa"/>
          </w:tcPr>
          <w:p w:rsidR="00050581" w:rsidRPr="006774D8" w:rsidRDefault="00050581" w:rsidP="0005058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6774D8">
              <w:rPr>
                <w:rFonts w:ascii="Times New Roman" w:hAnsi="Times New Roman" w:cs="Times New Roman"/>
                <w:bCs/>
                <w:sz w:val="24"/>
                <w:szCs w:val="24"/>
              </w:rPr>
              <w:t>10 (0.81)</w:t>
            </w:r>
          </w:p>
        </w:tc>
      </w:tr>
      <w:tr w:rsidR="00050581" w:rsidRPr="00FF54C2" w:rsidTr="0078195E">
        <w:tc>
          <w:tcPr>
            <w:cnfStyle w:val="001000000000" w:firstRow="0" w:lastRow="0" w:firstColumn="1" w:lastColumn="0" w:oddVBand="0" w:evenVBand="0" w:oddHBand="0" w:evenHBand="0" w:firstRowFirstColumn="0" w:firstRowLastColumn="0" w:lastRowFirstColumn="0" w:lastRowLastColumn="0"/>
            <w:tcW w:w="480" w:type="dxa"/>
            <w:gridSpan w:val="2"/>
          </w:tcPr>
          <w:p w:rsidR="00050581" w:rsidRPr="006774D8" w:rsidRDefault="00050581" w:rsidP="00050581">
            <w:pPr>
              <w:spacing w:line="276" w:lineRule="auto"/>
              <w:jc w:val="both"/>
              <w:rPr>
                <w:rFonts w:ascii="Times New Roman" w:hAnsi="Times New Roman" w:cs="Times New Roman"/>
                <w:bCs w:val="0"/>
                <w:sz w:val="24"/>
                <w:szCs w:val="24"/>
              </w:rPr>
            </w:pPr>
          </w:p>
        </w:tc>
        <w:tc>
          <w:tcPr>
            <w:tcW w:w="2180" w:type="dxa"/>
          </w:tcPr>
          <w:p w:rsidR="00050581" w:rsidRPr="006774D8" w:rsidRDefault="00050581" w:rsidP="00050581">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6774D8">
              <w:rPr>
                <w:rFonts w:ascii="Times New Roman" w:hAnsi="Times New Roman" w:cs="Times New Roman"/>
                <w:bCs/>
                <w:sz w:val="24"/>
                <w:szCs w:val="24"/>
              </w:rPr>
              <w:t>11-20</w:t>
            </w:r>
          </w:p>
        </w:tc>
        <w:tc>
          <w:tcPr>
            <w:tcW w:w="1559" w:type="dxa"/>
          </w:tcPr>
          <w:p w:rsidR="00050581" w:rsidRPr="006774D8" w:rsidRDefault="00050581" w:rsidP="0005058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6774D8">
              <w:rPr>
                <w:rFonts w:ascii="Times New Roman" w:hAnsi="Times New Roman" w:cs="Times New Roman"/>
                <w:bCs/>
                <w:sz w:val="24"/>
                <w:szCs w:val="24"/>
              </w:rPr>
              <w:t>51 (4.1)</w:t>
            </w:r>
          </w:p>
        </w:tc>
        <w:tc>
          <w:tcPr>
            <w:tcW w:w="1701" w:type="dxa"/>
          </w:tcPr>
          <w:p w:rsidR="00050581" w:rsidRPr="006774D8" w:rsidRDefault="00050581" w:rsidP="0005058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6774D8">
              <w:rPr>
                <w:rFonts w:ascii="Times New Roman" w:hAnsi="Times New Roman" w:cs="Times New Roman"/>
                <w:bCs/>
                <w:sz w:val="24"/>
                <w:szCs w:val="24"/>
              </w:rPr>
              <w:t>38 (3.08)</w:t>
            </w:r>
          </w:p>
        </w:tc>
        <w:tc>
          <w:tcPr>
            <w:tcW w:w="2977" w:type="dxa"/>
          </w:tcPr>
          <w:p w:rsidR="00050581" w:rsidRPr="006774D8" w:rsidRDefault="00050581" w:rsidP="0005058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6774D8">
              <w:rPr>
                <w:rFonts w:ascii="Times New Roman" w:hAnsi="Times New Roman" w:cs="Times New Roman"/>
                <w:bCs/>
                <w:sz w:val="24"/>
                <w:szCs w:val="24"/>
              </w:rPr>
              <w:t>13 (1.05)</w:t>
            </w:r>
          </w:p>
        </w:tc>
      </w:tr>
      <w:tr w:rsidR="00050581" w:rsidRPr="00FF54C2" w:rsidTr="007819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0" w:type="dxa"/>
            <w:gridSpan w:val="2"/>
          </w:tcPr>
          <w:p w:rsidR="00050581" w:rsidRPr="006774D8" w:rsidRDefault="00050581" w:rsidP="00050581">
            <w:pPr>
              <w:spacing w:line="276" w:lineRule="auto"/>
              <w:jc w:val="both"/>
              <w:rPr>
                <w:rFonts w:ascii="Times New Roman" w:hAnsi="Times New Roman" w:cs="Times New Roman"/>
                <w:bCs w:val="0"/>
                <w:sz w:val="24"/>
                <w:szCs w:val="24"/>
              </w:rPr>
            </w:pPr>
          </w:p>
        </w:tc>
        <w:tc>
          <w:tcPr>
            <w:tcW w:w="2180" w:type="dxa"/>
          </w:tcPr>
          <w:p w:rsidR="00050581" w:rsidRPr="006774D8" w:rsidRDefault="00050581" w:rsidP="00050581">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6774D8">
              <w:rPr>
                <w:rFonts w:ascii="Times New Roman" w:hAnsi="Times New Roman" w:cs="Times New Roman"/>
                <w:bCs/>
                <w:sz w:val="24"/>
                <w:szCs w:val="24"/>
              </w:rPr>
              <w:t>21-30</w:t>
            </w:r>
          </w:p>
        </w:tc>
        <w:tc>
          <w:tcPr>
            <w:tcW w:w="1559" w:type="dxa"/>
          </w:tcPr>
          <w:p w:rsidR="00050581" w:rsidRPr="006774D8" w:rsidRDefault="00050581" w:rsidP="0005058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6774D8">
              <w:rPr>
                <w:rFonts w:ascii="Times New Roman" w:hAnsi="Times New Roman" w:cs="Times New Roman"/>
                <w:bCs/>
                <w:sz w:val="24"/>
                <w:szCs w:val="24"/>
              </w:rPr>
              <w:t>286 (23.2)</w:t>
            </w:r>
          </w:p>
        </w:tc>
        <w:tc>
          <w:tcPr>
            <w:tcW w:w="1701" w:type="dxa"/>
          </w:tcPr>
          <w:p w:rsidR="00050581" w:rsidRPr="006774D8" w:rsidRDefault="00050581" w:rsidP="0005058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6774D8">
              <w:rPr>
                <w:rFonts w:ascii="Times New Roman" w:hAnsi="Times New Roman" w:cs="Times New Roman"/>
                <w:bCs/>
                <w:sz w:val="24"/>
                <w:szCs w:val="24"/>
              </w:rPr>
              <w:t>210 (17.1)</w:t>
            </w:r>
          </w:p>
        </w:tc>
        <w:tc>
          <w:tcPr>
            <w:tcW w:w="2977" w:type="dxa"/>
          </w:tcPr>
          <w:p w:rsidR="00050581" w:rsidRPr="006774D8" w:rsidRDefault="00050581" w:rsidP="0005058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6774D8">
              <w:rPr>
                <w:rFonts w:ascii="Times New Roman" w:hAnsi="Times New Roman" w:cs="Times New Roman"/>
                <w:bCs/>
                <w:sz w:val="24"/>
                <w:szCs w:val="24"/>
              </w:rPr>
              <w:t>76 (6.1)</w:t>
            </w:r>
          </w:p>
        </w:tc>
      </w:tr>
      <w:tr w:rsidR="00050581" w:rsidRPr="00FF54C2" w:rsidTr="0078195E">
        <w:tc>
          <w:tcPr>
            <w:cnfStyle w:val="001000000000" w:firstRow="0" w:lastRow="0" w:firstColumn="1" w:lastColumn="0" w:oddVBand="0" w:evenVBand="0" w:oddHBand="0" w:evenHBand="0" w:firstRowFirstColumn="0" w:firstRowLastColumn="0" w:lastRowFirstColumn="0" w:lastRowLastColumn="0"/>
            <w:tcW w:w="480" w:type="dxa"/>
            <w:gridSpan w:val="2"/>
          </w:tcPr>
          <w:p w:rsidR="00050581" w:rsidRPr="006774D8" w:rsidRDefault="00050581" w:rsidP="00050581">
            <w:pPr>
              <w:spacing w:line="276" w:lineRule="auto"/>
              <w:jc w:val="both"/>
              <w:rPr>
                <w:rFonts w:ascii="Times New Roman" w:hAnsi="Times New Roman" w:cs="Times New Roman"/>
                <w:bCs w:val="0"/>
                <w:sz w:val="24"/>
                <w:szCs w:val="24"/>
              </w:rPr>
            </w:pPr>
          </w:p>
        </w:tc>
        <w:tc>
          <w:tcPr>
            <w:tcW w:w="2180" w:type="dxa"/>
          </w:tcPr>
          <w:p w:rsidR="00050581" w:rsidRPr="006774D8" w:rsidRDefault="00050581" w:rsidP="00050581">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6774D8">
              <w:rPr>
                <w:rFonts w:ascii="Times New Roman" w:hAnsi="Times New Roman" w:cs="Times New Roman"/>
                <w:bCs/>
                <w:sz w:val="24"/>
                <w:szCs w:val="24"/>
              </w:rPr>
              <w:t>31-40</w:t>
            </w:r>
          </w:p>
        </w:tc>
        <w:tc>
          <w:tcPr>
            <w:tcW w:w="1559" w:type="dxa"/>
          </w:tcPr>
          <w:p w:rsidR="00050581" w:rsidRPr="006774D8" w:rsidRDefault="00050581" w:rsidP="0005058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6774D8">
              <w:rPr>
                <w:rFonts w:ascii="Times New Roman" w:hAnsi="Times New Roman" w:cs="Times New Roman"/>
                <w:bCs/>
                <w:sz w:val="24"/>
                <w:szCs w:val="24"/>
              </w:rPr>
              <w:t>343 (27.9)</w:t>
            </w:r>
          </w:p>
        </w:tc>
        <w:tc>
          <w:tcPr>
            <w:tcW w:w="1701" w:type="dxa"/>
          </w:tcPr>
          <w:p w:rsidR="00050581" w:rsidRPr="006774D8" w:rsidRDefault="00050581" w:rsidP="0005058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6774D8">
              <w:rPr>
                <w:rFonts w:ascii="Times New Roman" w:hAnsi="Times New Roman" w:cs="Times New Roman"/>
                <w:bCs/>
                <w:sz w:val="24"/>
                <w:szCs w:val="24"/>
              </w:rPr>
              <w:t>251 (20.4)</w:t>
            </w:r>
          </w:p>
        </w:tc>
        <w:tc>
          <w:tcPr>
            <w:tcW w:w="2977" w:type="dxa"/>
          </w:tcPr>
          <w:p w:rsidR="00050581" w:rsidRPr="006774D8" w:rsidRDefault="00050581" w:rsidP="0005058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6774D8">
              <w:rPr>
                <w:rFonts w:ascii="Times New Roman" w:hAnsi="Times New Roman" w:cs="Times New Roman"/>
                <w:bCs/>
                <w:sz w:val="24"/>
                <w:szCs w:val="24"/>
              </w:rPr>
              <w:t>92 (7.4)</w:t>
            </w:r>
          </w:p>
        </w:tc>
      </w:tr>
      <w:tr w:rsidR="00050581" w:rsidRPr="00FF54C2" w:rsidTr="007819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0" w:type="dxa"/>
            <w:gridSpan w:val="2"/>
          </w:tcPr>
          <w:p w:rsidR="00050581" w:rsidRPr="006774D8" w:rsidRDefault="00050581" w:rsidP="00050581">
            <w:pPr>
              <w:spacing w:line="276" w:lineRule="auto"/>
              <w:jc w:val="both"/>
              <w:rPr>
                <w:rFonts w:ascii="Times New Roman" w:hAnsi="Times New Roman" w:cs="Times New Roman"/>
                <w:bCs w:val="0"/>
                <w:sz w:val="24"/>
                <w:szCs w:val="24"/>
              </w:rPr>
            </w:pPr>
          </w:p>
        </w:tc>
        <w:tc>
          <w:tcPr>
            <w:tcW w:w="2180" w:type="dxa"/>
          </w:tcPr>
          <w:p w:rsidR="00050581" w:rsidRPr="006774D8" w:rsidRDefault="00050581" w:rsidP="00050581">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6774D8">
              <w:rPr>
                <w:rFonts w:ascii="Times New Roman" w:hAnsi="Times New Roman" w:cs="Times New Roman"/>
                <w:bCs/>
                <w:sz w:val="24"/>
                <w:szCs w:val="24"/>
              </w:rPr>
              <w:t>41-50</w:t>
            </w:r>
          </w:p>
        </w:tc>
        <w:tc>
          <w:tcPr>
            <w:tcW w:w="1559" w:type="dxa"/>
          </w:tcPr>
          <w:p w:rsidR="00050581" w:rsidRPr="006774D8" w:rsidRDefault="00050581" w:rsidP="0005058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6774D8">
              <w:rPr>
                <w:rFonts w:ascii="Times New Roman" w:hAnsi="Times New Roman" w:cs="Times New Roman"/>
                <w:bCs/>
                <w:sz w:val="24"/>
                <w:szCs w:val="24"/>
              </w:rPr>
              <w:t>244 ( 19.8)</w:t>
            </w:r>
          </w:p>
        </w:tc>
        <w:tc>
          <w:tcPr>
            <w:tcW w:w="1701" w:type="dxa"/>
          </w:tcPr>
          <w:p w:rsidR="00050581" w:rsidRPr="006774D8" w:rsidRDefault="00050581" w:rsidP="0005058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6774D8">
              <w:rPr>
                <w:rFonts w:ascii="Times New Roman" w:hAnsi="Times New Roman" w:cs="Times New Roman"/>
                <w:bCs/>
                <w:sz w:val="24"/>
                <w:szCs w:val="24"/>
              </w:rPr>
              <w:t>165 (13.4)</w:t>
            </w:r>
          </w:p>
        </w:tc>
        <w:tc>
          <w:tcPr>
            <w:tcW w:w="2977" w:type="dxa"/>
          </w:tcPr>
          <w:p w:rsidR="00050581" w:rsidRPr="006774D8" w:rsidRDefault="00050581" w:rsidP="0005058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6774D8">
              <w:rPr>
                <w:rFonts w:ascii="Times New Roman" w:hAnsi="Times New Roman" w:cs="Times New Roman"/>
                <w:bCs/>
                <w:sz w:val="24"/>
                <w:szCs w:val="24"/>
              </w:rPr>
              <w:t>79 (6.4)</w:t>
            </w:r>
          </w:p>
        </w:tc>
      </w:tr>
      <w:tr w:rsidR="00050581" w:rsidRPr="00FF54C2" w:rsidTr="0078195E">
        <w:tc>
          <w:tcPr>
            <w:cnfStyle w:val="001000000000" w:firstRow="0" w:lastRow="0" w:firstColumn="1" w:lastColumn="0" w:oddVBand="0" w:evenVBand="0" w:oddHBand="0" w:evenHBand="0" w:firstRowFirstColumn="0" w:firstRowLastColumn="0" w:lastRowFirstColumn="0" w:lastRowLastColumn="0"/>
            <w:tcW w:w="480" w:type="dxa"/>
            <w:gridSpan w:val="2"/>
          </w:tcPr>
          <w:p w:rsidR="00050581" w:rsidRPr="006774D8" w:rsidRDefault="00050581" w:rsidP="00050581">
            <w:pPr>
              <w:spacing w:line="276" w:lineRule="auto"/>
              <w:jc w:val="both"/>
              <w:rPr>
                <w:rFonts w:ascii="Times New Roman" w:hAnsi="Times New Roman" w:cs="Times New Roman"/>
                <w:bCs w:val="0"/>
                <w:sz w:val="24"/>
                <w:szCs w:val="24"/>
              </w:rPr>
            </w:pPr>
          </w:p>
        </w:tc>
        <w:tc>
          <w:tcPr>
            <w:tcW w:w="2180" w:type="dxa"/>
          </w:tcPr>
          <w:p w:rsidR="00050581" w:rsidRPr="006774D8" w:rsidRDefault="00050581" w:rsidP="00050581">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6774D8">
              <w:rPr>
                <w:rFonts w:ascii="Times New Roman" w:hAnsi="Times New Roman" w:cs="Times New Roman"/>
                <w:bCs/>
                <w:sz w:val="24"/>
                <w:szCs w:val="24"/>
              </w:rPr>
              <w:t>51-60</w:t>
            </w:r>
          </w:p>
        </w:tc>
        <w:tc>
          <w:tcPr>
            <w:tcW w:w="1559" w:type="dxa"/>
          </w:tcPr>
          <w:p w:rsidR="00050581" w:rsidRPr="006774D8" w:rsidRDefault="00050581" w:rsidP="0005058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6774D8">
              <w:rPr>
                <w:rFonts w:ascii="Times New Roman" w:hAnsi="Times New Roman" w:cs="Times New Roman"/>
                <w:bCs/>
                <w:sz w:val="24"/>
                <w:szCs w:val="24"/>
              </w:rPr>
              <w:t>171 (13.9)</w:t>
            </w:r>
          </w:p>
        </w:tc>
        <w:tc>
          <w:tcPr>
            <w:tcW w:w="1701" w:type="dxa"/>
          </w:tcPr>
          <w:p w:rsidR="00050581" w:rsidRPr="006774D8" w:rsidRDefault="00050581" w:rsidP="0005058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6774D8">
              <w:rPr>
                <w:rFonts w:ascii="Times New Roman" w:hAnsi="Times New Roman" w:cs="Times New Roman"/>
                <w:bCs/>
                <w:sz w:val="24"/>
                <w:szCs w:val="24"/>
              </w:rPr>
              <w:t>110 (8.9)</w:t>
            </w:r>
          </w:p>
        </w:tc>
        <w:tc>
          <w:tcPr>
            <w:tcW w:w="2977" w:type="dxa"/>
          </w:tcPr>
          <w:p w:rsidR="00050581" w:rsidRPr="006774D8" w:rsidRDefault="00050581" w:rsidP="0005058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6774D8">
              <w:rPr>
                <w:rFonts w:ascii="Times New Roman" w:hAnsi="Times New Roman" w:cs="Times New Roman"/>
                <w:bCs/>
                <w:sz w:val="24"/>
                <w:szCs w:val="24"/>
              </w:rPr>
              <w:t>61 (5.0)</w:t>
            </w:r>
          </w:p>
        </w:tc>
      </w:tr>
      <w:tr w:rsidR="00050581" w:rsidRPr="00FF54C2" w:rsidTr="007819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0" w:type="dxa"/>
            <w:gridSpan w:val="2"/>
          </w:tcPr>
          <w:p w:rsidR="00050581" w:rsidRPr="006774D8" w:rsidRDefault="00050581" w:rsidP="00050581">
            <w:pPr>
              <w:spacing w:line="276" w:lineRule="auto"/>
              <w:jc w:val="both"/>
              <w:rPr>
                <w:rFonts w:ascii="Times New Roman" w:hAnsi="Times New Roman" w:cs="Times New Roman"/>
                <w:bCs w:val="0"/>
                <w:sz w:val="24"/>
                <w:szCs w:val="24"/>
              </w:rPr>
            </w:pPr>
          </w:p>
        </w:tc>
        <w:tc>
          <w:tcPr>
            <w:tcW w:w="2180" w:type="dxa"/>
          </w:tcPr>
          <w:p w:rsidR="00050581" w:rsidRPr="006774D8" w:rsidRDefault="00050581" w:rsidP="00050581">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6774D8">
              <w:rPr>
                <w:rFonts w:ascii="Times New Roman" w:hAnsi="Times New Roman" w:cs="Times New Roman"/>
                <w:bCs/>
                <w:sz w:val="24"/>
                <w:szCs w:val="24"/>
              </w:rPr>
              <w:t>61-70</w:t>
            </w:r>
          </w:p>
        </w:tc>
        <w:tc>
          <w:tcPr>
            <w:tcW w:w="1559" w:type="dxa"/>
          </w:tcPr>
          <w:p w:rsidR="00050581" w:rsidRPr="006774D8" w:rsidRDefault="00050581" w:rsidP="0005058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6774D8">
              <w:rPr>
                <w:rFonts w:ascii="Times New Roman" w:hAnsi="Times New Roman" w:cs="Times New Roman"/>
                <w:bCs/>
                <w:sz w:val="24"/>
                <w:szCs w:val="24"/>
              </w:rPr>
              <w:t>88 (7.1)</w:t>
            </w:r>
          </w:p>
        </w:tc>
        <w:tc>
          <w:tcPr>
            <w:tcW w:w="1701" w:type="dxa"/>
          </w:tcPr>
          <w:p w:rsidR="00050581" w:rsidRPr="006774D8" w:rsidRDefault="00050581" w:rsidP="0005058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6774D8">
              <w:rPr>
                <w:rFonts w:ascii="Times New Roman" w:hAnsi="Times New Roman" w:cs="Times New Roman"/>
                <w:bCs/>
                <w:sz w:val="24"/>
                <w:szCs w:val="24"/>
              </w:rPr>
              <w:t>65 (5.3)</w:t>
            </w:r>
          </w:p>
        </w:tc>
        <w:tc>
          <w:tcPr>
            <w:tcW w:w="2977" w:type="dxa"/>
          </w:tcPr>
          <w:p w:rsidR="00050581" w:rsidRPr="006774D8" w:rsidRDefault="00050581" w:rsidP="0005058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6774D8">
              <w:rPr>
                <w:rFonts w:ascii="Times New Roman" w:hAnsi="Times New Roman" w:cs="Times New Roman"/>
                <w:bCs/>
                <w:sz w:val="24"/>
                <w:szCs w:val="24"/>
              </w:rPr>
              <w:t>23 (1.9)</w:t>
            </w:r>
          </w:p>
        </w:tc>
      </w:tr>
      <w:tr w:rsidR="00050581" w:rsidRPr="00FF54C2" w:rsidTr="0078195E">
        <w:tc>
          <w:tcPr>
            <w:cnfStyle w:val="001000000000" w:firstRow="0" w:lastRow="0" w:firstColumn="1" w:lastColumn="0" w:oddVBand="0" w:evenVBand="0" w:oddHBand="0" w:evenHBand="0" w:firstRowFirstColumn="0" w:firstRowLastColumn="0" w:lastRowFirstColumn="0" w:lastRowLastColumn="0"/>
            <w:tcW w:w="480" w:type="dxa"/>
            <w:gridSpan w:val="2"/>
          </w:tcPr>
          <w:p w:rsidR="00050581" w:rsidRPr="006774D8" w:rsidRDefault="00050581" w:rsidP="00050581">
            <w:pPr>
              <w:spacing w:line="276" w:lineRule="auto"/>
              <w:jc w:val="both"/>
              <w:rPr>
                <w:rFonts w:ascii="Times New Roman" w:hAnsi="Times New Roman" w:cs="Times New Roman"/>
                <w:bCs w:val="0"/>
                <w:sz w:val="24"/>
                <w:szCs w:val="24"/>
              </w:rPr>
            </w:pPr>
          </w:p>
        </w:tc>
        <w:tc>
          <w:tcPr>
            <w:tcW w:w="2180" w:type="dxa"/>
          </w:tcPr>
          <w:p w:rsidR="00050581" w:rsidRPr="006774D8" w:rsidRDefault="00050581" w:rsidP="00050581">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6774D8">
              <w:rPr>
                <w:rFonts w:ascii="Times New Roman" w:hAnsi="Times New Roman" w:cs="Times New Roman"/>
                <w:bCs/>
                <w:sz w:val="24"/>
                <w:szCs w:val="24"/>
              </w:rPr>
              <w:t>71-80</w:t>
            </w:r>
          </w:p>
        </w:tc>
        <w:tc>
          <w:tcPr>
            <w:tcW w:w="1559" w:type="dxa"/>
          </w:tcPr>
          <w:p w:rsidR="00050581" w:rsidRPr="006774D8" w:rsidRDefault="00050581" w:rsidP="0005058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6774D8">
              <w:rPr>
                <w:rFonts w:ascii="Times New Roman" w:hAnsi="Times New Roman" w:cs="Times New Roman"/>
                <w:bCs/>
                <w:sz w:val="24"/>
                <w:szCs w:val="24"/>
              </w:rPr>
              <w:t>09 (0.7)</w:t>
            </w:r>
          </w:p>
        </w:tc>
        <w:tc>
          <w:tcPr>
            <w:tcW w:w="1701" w:type="dxa"/>
          </w:tcPr>
          <w:p w:rsidR="00050581" w:rsidRPr="006774D8" w:rsidRDefault="00050581" w:rsidP="0005058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6774D8">
              <w:rPr>
                <w:rFonts w:ascii="Times New Roman" w:hAnsi="Times New Roman" w:cs="Times New Roman"/>
                <w:bCs/>
                <w:sz w:val="24"/>
                <w:szCs w:val="24"/>
              </w:rPr>
              <w:t>08 (0.6)</w:t>
            </w:r>
          </w:p>
        </w:tc>
        <w:tc>
          <w:tcPr>
            <w:tcW w:w="2977" w:type="dxa"/>
          </w:tcPr>
          <w:p w:rsidR="00050581" w:rsidRPr="006774D8" w:rsidRDefault="00050581" w:rsidP="0005058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6774D8">
              <w:rPr>
                <w:rFonts w:ascii="Times New Roman" w:hAnsi="Times New Roman" w:cs="Times New Roman"/>
                <w:bCs/>
                <w:sz w:val="24"/>
                <w:szCs w:val="24"/>
              </w:rPr>
              <w:t>1 (0.1)</w:t>
            </w:r>
          </w:p>
        </w:tc>
      </w:tr>
      <w:tr w:rsidR="00050581" w:rsidRPr="00FF54C2" w:rsidTr="007819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0" w:type="dxa"/>
            <w:gridSpan w:val="2"/>
          </w:tcPr>
          <w:p w:rsidR="00050581" w:rsidRPr="006774D8" w:rsidRDefault="00050581" w:rsidP="00050581">
            <w:pPr>
              <w:jc w:val="both"/>
              <w:rPr>
                <w:rFonts w:ascii="Times New Roman" w:hAnsi="Times New Roman" w:cs="Times New Roman"/>
                <w:bCs w:val="0"/>
                <w:sz w:val="24"/>
                <w:szCs w:val="24"/>
              </w:rPr>
            </w:pPr>
          </w:p>
        </w:tc>
        <w:tc>
          <w:tcPr>
            <w:tcW w:w="2180" w:type="dxa"/>
          </w:tcPr>
          <w:p w:rsidR="00050581" w:rsidRPr="006774D8" w:rsidRDefault="00050581" w:rsidP="00050581">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6774D8">
              <w:rPr>
                <w:rFonts w:ascii="Times New Roman" w:hAnsi="Times New Roman" w:cs="Times New Roman"/>
                <w:bCs/>
                <w:sz w:val="24"/>
                <w:szCs w:val="24"/>
              </w:rPr>
              <w:t>81-90</w:t>
            </w:r>
          </w:p>
        </w:tc>
        <w:tc>
          <w:tcPr>
            <w:tcW w:w="1559" w:type="dxa"/>
          </w:tcPr>
          <w:p w:rsidR="00050581" w:rsidRPr="006774D8" w:rsidRDefault="00050581" w:rsidP="0005058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6774D8">
              <w:rPr>
                <w:rFonts w:ascii="Times New Roman" w:hAnsi="Times New Roman" w:cs="Times New Roman"/>
                <w:bCs/>
                <w:sz w:val="24"/>
                <w:szCs w:val="24"/>
              </w:rPr>
              <w:t>04 (0.3)</w:t>
            </w:r>
          </w:p>
        </w:tc>
        <w:tc>
          <w:tcPr>
            <w:tcW w:w="1701" w:type="dxa"/>
          </w:tcPr>
          <w:p w:rsidR="00050581" w:rsidRPr="006774D8" w:rsidRDefault="00050581" w:rsidP="0005058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6774D8">
              <w:rPr>
                <w:rFonts w:ascii="Times New Roman" w:hAnsi="Times New Roman" w:cs="Times New Roman"/>
                <w:bCs/>
                <w:sz w:val="24"/>
                <w:szCs w:val="24"/>
              </w:rPr>
              <w:t>04 (0.3)</w:t>
            </w:r>
          </w:p>
        </w:tc>
        <w:tc>
          <w:tcPr>
            <w:tcW w:w="2977" w:type="dxa"/>
          </w:tcPr>
          <w:p w:rsidR="00050581" w:rsidRPr="006774D8" w:rsidRDefault="00050581" w:rsidP="0005058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6774D8">
              <w:rPr>
                <w:rFonts w:ascii="Times New Roman" w:hAnsi="Times New Roman" w:cs="Times New Roman"/>
                <w:bCs/>
                <w:sz w:val="24"/>
                <w:szCs w:val="24"/>
              </w:rPr>
              <w:t>00</w:t>
            </w:r>
          </w:p>
        </w:tc>
      </w:tr>
      <w:tr w:rsidR="00050581" w:rsidRPr="00FF54C2" w:rsidTr="0078195E">
        <w:tc>
          <w:tcPr>
            <w:cnfStyle w:val="001000000000" w:firstRow="0" w:lastRow="0" w:firstColumn="1" w:lastColumn="0" w:oddVBand="0" w:evenVBand="0" w:oddHBand="0" w:evenHBand="0" w:firstRowFirstColumn="0" w:firstRowLastColumn="0" w:lastRowFirstColumn="0" w:lastRowLastColumn="0"/>
            <w:tcW w:w="2660" w:type="dxa"/>
            <w:gridSpan w:val="3"/>
          </w:tcPr>
          <w:p w:rsidR="00050581" w:rsidRPr="006774D8" w:rsidRDefault="00050581" w:rsidP="00050581">
            <w:pPr>
              <w:spacing w:line="276" w:lineRule="auto"/>
              <w:jc w:val="both"/>
              <w:rPr>
                <w:rFonts w:ascii="Times New Roman" w:hAnsi="Times New Roman" w:cs="Times New Roman"/>
                <w:bCs w:val="0"/>
                <w:sz w:val="24"/>
                <w:szCs w:val="24"/>
              </w:rPr>
            </w:pPr>
            <w:r w:rsidRPr="006774D8">
              <w:rPr>
                <w:rFonts w:ascii="Times New Roman" w:hAnsi="Times New Roman" w:cs="Times New Roman"/>
                <w:sz w:val="24"/>
                <w:szCs w:val="24"/>
              </w:rPr>
              <w:t>Chief complaints</w:t>
            </w:r>
          </w:p>
        </w:tc>
        <w:tc>
          <w:tcPr>
            <w:tcW w:w="1559" w:type="dxa"/>
          </w:tcPr>
          <w:p w:rsidR="00050581" w:rsidRPr="006774D8" w:rsidRDefault="00050581" w:rsidP="00050581">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p>
        </w:tc>
        <w:tc>
          <w:tcPr>
            <w:tcW w:w="1701" w:type="dxa"/>
          </w:tcPr>
          <w:p w:rsidR="00050581" w:rsidRPr="006774D8" w:rsidRDefault="00050581" w:rsidP="0005058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p>
        </w:tc>
        <w:tc>
          <w:tcPr>
            <w:tcW w:w="2977" w:type="dxa"/>
          </w:tcPr>
          <w:p w:rsidR="00050581" w:rsidRPr="006774D8" w:rsidRDefault="00050581" w:rsidP="0005058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p>
        </w:tc>
      </w:tr>
      <w:tr w:rsidR="00050581" w:rsidRPr="00FF54C2" w:rsidTr="007819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 w:type="dxa"/>
          </w:tcPr>
          <w:p w:rsidR="00050581" w:rsidRPr="006774D8" w:rsidRDefault="00050581" w:rsidP="00050581">
            <w:pPr>
              <w:jc w:val="both"/>
              <w:rPr>
                <w:rFonts w:ascii="Times New Roman" w:hAnsi="Times New Roman" w:cs="Times New Roman"/>
                <w:bCs w:val="0"/>
                <w:sz w:val="24"/>
                <w:szCs w:val="24"/>
              </w:rPr>
            </w:pPr>
          </w:p>
        </w:tc>
        <w:tc>
          <w:tcPr>
            <w:tcW w:w="2195" w:type="dxa"/>
            <w:gridSpan w:val="2"/>
          </w:tcPr>
          <w:p w:rsidR="00050581" w:rsidRPr="006774D8" w:rsidRDefault="00050581" w:rsidP="0005058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6774D8">
              <w:rPr>
                <w:rFonts w:ascii="Times New Roman" w:hAnsi="Times New Roman" w:cs="Times New Roman"/>
                <w:bCs/>
                <w:sz w:val="24"/>
                <w:szCs w:val="24"/>
              </w:rPr>
              <w:t>Haematuria</w:t>
            </w:r>
          </w:p>
        </w:tc>
        <w:tc>
          <w:tcPr>
            <w:tcW w:w="1559" w:type="dxa"/>
          </w:tcPr>
          <w:p w:rsidR="00050581" w:rsidRPr="006774D8" w:rsidRDefault="00050581" w:rsidP="0005058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6774D8">
              <w:rPr>
                <w:rFonts w:ascii="Times New Roman" w:hAnsi="Times New Roman" w:cs="Times New Roman"/>
                <w:bCs/>
                <w:sz w:val="24"/>
                <w:szCs w:val="24"/>
              </w:rPr>
              <w:t>288 (23.3)</w:t>
            </w:r>
          </w:p>
        </w:tc>
        <w:tc>
          <w:tcPr>
            <w:tcW w:w="1701" w:type="dxa"/>
          </w:tcPr>
          <w:p w:rsidR="00050581" w:rsidRPr="006774D8" w:rsidRDefault="00050581" w:rsidP="0005058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6774D8">
              <w:rPr>
                <w:rFonts w:ascii="Times New Roman" w:hAnsi="Times New Roman" w:cs="Times New Roman"/>
                <w:bCs/>
                <w:sz w:val="24"/>
                <w:szCs w:val="24"/>
              </w:rPr>
              <w:t>210 (17.0)</w:t>
            </w:r>
          </w:p>
        </w:tc>
        <w:tc>
          <w:tcPr>
            <w:tcW w:w="2977" w:type="dxa"/>
          </w:tcPr>
          <w:p w:rsidR="00050581" w:rsidRPr="006774D8" w:rsidRDefault="00050581" w:rsidP="0005058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6774D8">
              <w:rPr>
                <w:rFonts w:ascii="Times New Roman" w:hAnsi="Times New Roman" w:cs="Times New Roman"/>
                <w:bCs/>
                <w:sz w:val="24"/>
                <w:szCs w:val="24"/>
              </w:rPr>
              <w:t>78 (6.33)</w:t>
            </w:r>
          </w:p>
        </w:tc>
      </w:tr>
      <w:tr w:rsidR="00050581" w:rsidRPr="00FF54C2" w:rsidTr="0078195E">
        <w:tc>
          <w:tcPr>
            <w:cnfStyle w:val="001000000000" w:firstRow="0" w:lastRow="0" w:firstColumn="1" w:lastColumn="0" w:oddVBand="0" w:evenVBand="0" w:oddHBand="0" w:evenHBand="0" w:firstRowFirstColumn="0" w:firstRowLastColumn="0" w:lastRowFirstColumn="0" w:lastRowLastColumn="0"/>
            <w:tcW w:w="465" w:type="dxa"/>
          </w:tcPr>
          <w:p w:rsidR="00050581" w:rsidRPr="006774D8" w:rsidRDefault="00050581" w:rsidP="00050581">
            <w:pPr>
              <w:jc w:val="both"/>
              <w:rPr>
                <w:rFonts w:ascii="Times New Roman" w:hAnsi="Times New Roman" w:cs="Times New Roman"/>
                <w:bCs w:val="0"/>
                <w:sz w:val="24"/>
                <w:szCs w:val="24"/>
              </w:rPr>
            </w:pPr>
          </w:p>
        </w:tc>
        <w:tc>
          <w:tcPr>
            <w:tcW w:w="2195" w:type="dxa"/>
            <w:gridSpan w:val="2"/>
          </w:tcPr>
          <w:p w:rsidR="00050581" w:rsidRPr="006774D8" w:rsidRDefault="00050581" w:rsidP="0005058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6774D8">
              <w:rPr>
                <w:rFonts w:ascii="Times New Roman" w:hAnsi="Times New Roman" w:cs="Times New Roman"/>
                <w:bCs/>
                <w:sz w:val="24"/>
                <w:szCs w:val="24"/>
              </w:rPr>
              <w:t>Flank Pain</w:t>
            </w:r>
          </w:p>
        </w:tc>
        <w:tc>
          <w:tcPr>
            <w:tcW w:w="1559" w:type="dxa"/>
          </w:tcPr>
          <w:p w:rsidR="00050581" w:rsidRPr="006774D8" w:rsidRDefault="00050581" w:rsidP="0005058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6774D8">
              <w:rPr>
                <w:rFonts w:ascii="Times New Roman" w:hAnsi="Times New Roman" w:cs="Times New Roman"/>
                <w:bCs/>
                <w:sz w:val="24"/>
                <w:szCs w:val="24"/>
              </w:rPr>
              <w:t>593 (48.1)</w:t>
            </w:r>
          </w:p>
        </w:tc>
        <w:tc>
          <w:tcPr>
            <w:tcW w:w="1701" w:type="dxa"/>
          </w:tcPr>
          <w:p w:rsidR="00050581" w:rsidRPr="006774D8" w:rsidRDefault="00050581" w:rsidP="0005058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6774D8">
              <w:rPr>
                <w:rFonts w:ascii="Times New Roman" w:hAnsi="Times New Roman" w:cs="Times New Roman"/>
                <w:bCs/>
                <w:sz w:val="24"/>
                <w:szCs w:val="24"/>
              </w:rPr>
              <w:t>421 (34.2)</w:t>
            </w:r>
          </w:p>
        </w:tc>
        <w:tc>
          <w:tcPr>
            <w:tcW w:w="2977" w:type="dxa"/>
          </w:tcPr>
          <w:p w:rsidR="00050581" w:rsidRPr="006774D8" w:rsidRDefault="00050581" w:rsidP="0005058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6774D8">
              <w:rPr>
                <w:rFonts w:ascii="Times New Roman" w:hAnsi="Times New Roman" w:cs="Times New Roman"/>
                <w:bCs/>
                <w:sz w:val="24"/>
                <w:szCs w:val="24"/>
              </w:rPr>
              <w:t>172 (13.9)</w:t>
            </w:r>
          </w:p>
        </w:tc>
      </w:tr>
      <w:tr w:rsidR="00050581" w:rsidRPr="00FF54C2" w:rsidTr="007819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 w:type="dxa"/>
          </w:tcPr>
          <w:p w:rsidR="00050581" w:rsidRPr="006774D8" w:rsidRDefault="00050581" w:rsidP="00050581">
            <w:pPr>
              <w:jc w:val="both"/>
              <w:rPr>
                <w:rFonts w:ascii="Times New Roman" w:hAnsi="Times New Roman" w:cs="Times New Roman"/>
                <w:bCs w:val="0"/>
                <w:sz w:val="24"/>
                <w:szCs w:val="24"/>
              </w:rPr>
            </w:pPr>
          </w:p>
        </w:tc>
        <w:tc>
          <w:tcPr>
            <w:tcW w:w="2195" w:type="dxa"/>
            <w:gridSpan w:val="2"/>
          </w:tcPr>
          <w:p w:rsidR="00050581" w:rsidRPr="006774D8" w:rsidRDefault="00050581" w:rsidP="0005058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6774D8">
              <w:rPr>
                <w:rFonts w:ascii="Times New Roman" w:hAnsi="Times New Roman" w:cs="Times New Roman"/>
                <w:bCs/>
                <w:sz w:val="24"/>
                <w:szCs w:val="24"/>
              </w:rPr>
              <w:t>Fever</w:t>
            </w:r>
          </w:p>
        </w:tc>
        <w:tc>
          <w:tcPr>
            <w:tcW w:w="1559" w:type="dxa"/>
          </w:tcPr>
          <w:p w:rsidR="00050581" w:rsidRPr="006774D8" w:rsidRDefault="00050581" w:rsidP="0005058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6774D8">
              <w:rPr>
                <w:rFonts w:ascii="Times New Roman" w:hAnsi="Times New Roman" w:cs="Times New Roman"/>
                <w:bCs/>
                <w:sz w:val="24"/>
                <w:szCs w:val="24"/>
              </w:rPr>
              <w:t>105 (8.52)</w:t>
            </w:r>
          </w:p>
        </w:tc>
        <w:tc>
          <w:tcPr>
            <w:tcW w:w="1701" w:type="dxa"/>
          </w:tcPr>
          <w:p w:rsidR="00050581" w:rsidRPr="006774D8" w:rsidRDefault="00050581" w:rsidP="0005058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6774D8">
              <w:rPr>
                <w:rFonts w:ascii="Times New Roman" w:hAnsi="Times New Roman" w:cs="Times New Roman"/>
                <w:bCs/>
                <w:sz w:val="24"/>
                <w:szCs w:val="24"/>
              </w:rPr>
              <w:t>73 (5.93)</w:t>
            </w:r>
          </w:p>
        </w:tc>
        <w:tc>
          <w:tcPr>
            <w:tcW w:w="2977" w:type="dxa"/>
          </w:tcPr>
          <w:p w:rsidR="00050581" w:rsidRPr="006774D8" w:rsidRDefault="00050581" w:rsidP="0005058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6774D8">
              <w:rPr>
                <w:rFonts w:ascii="Times New Roman" w:hAnsi="Times New Roman" w:cs="Times New Roman"/>
                <w:bCs/>
                <w:sz w:val="24"/>
                <w:szCs w:val="24"/>
              </w:rPr>
              <w:t>32 (2.59)</w:t>
            </w:r>
          </w:p>
        </w:tc>
      </w:tr>
      <w:tr w:rsidR="00050581" w:rsidRPr="00FF54C2" w:rsidTr="0078195E">
        <w:tc>
          <w:tcPr>
            <w:cnfStyle w:val="001000000000" w:firstRow="0" w:lastRow="0" w:firstColumn="1" w:lastColumn="0" w:oddVBand="0" w:evenVBand="0" w:oddHBand="0" w:evenHBand="0" w:firstRowFirstColumn="0" w:firstRowLastColumn="0" w:lastRowFirstColumn="0" w:lastRowLastColumn="0"/>
            <w:tcW w:w="465" w:type="dxa"/>
          </w:tcPr>
          <w:p w:rsidR="00050581" w:rsidRPr="006774D8" w:rsidRDefault="00050581" w:rsidP="00050581">
            <w:pPr>
              <w:jc w:val="both"/>
              <w:rPr>
                <w:rFonts w:ascii="Times New Roman" w:hAnsi="Times New Roman" w:cs="Times New Roman"/>
                <w:bCs w:val="0"/>
                <w:sz w:val="24"/>
                <w:szCs w:val="24"/>
              </w:rPr>
            </w:pPr>
          </w:p>
        </w:tc>
        <w:tc>
          <w:tcPr>
            <w:tcW w:w="2195" w:type="dxa"/>
            <w:gridSpan w:val="2"/>
          </w:tcPr>
          <w:p w:rsidR="00050581" w:rsidRPr="006774D8" w:rsidRDefault="00050581" w:rsidP="0005058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6774D8">
              <w:rPr>
                <w:rFonts w:ascii="Times New Roman" w:hAnsi="Times New Roman" w:cs="Times New Roman"/>
                <w:bCs/>
                <w:sz w:val="24"/>
                <w:szCs w:val="24"/>
              </w:rPr>
              <w:t>Infection</w:t>
            </w:r>
          </w:p>
        </w:tc>
        <w:tc>
          <w:tcPr>
            <w:tcW w:w="1559" w:type="dxa"/>
          </w:tcPr>
          <w:p w:rsidR="00050581" w:rsidRPr="006774D8" w:rsidRDefault="00050581" w:rsidP="0005058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6774D8">
              <w:rPr>
                <w:rFonts w:ascii="Times New Roman" w:hAnsi="Times New Roman" w:cs="Times New Roman"/>
                <w:bCs/>
                <w:sz w:val="24"/>
                <w:szCs w:val="24"/>
              </w:rPr>
              <w:t>148 (12)</w:t>
            </w:r>
          </w:p>
        </w:tc>
        <w:tc>
          <w:tcPr>
            <w:tcW w:w="1701" w:type="dxa"/>
          </w:tcPr>
          <w:p w:rsidR="00050581" w:rsidRPr="006774D8" w:rsidRDefault="00050581" w:rsidP="0005058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6774D8">
              <w:rPr>
                <w:rFonts w:ascii="Times New Roman" w:hAnsi="Times New Roman" w:cs="Times New Roman"/>
                <w:bCs/>
                <w:sz w:val="24"/>
                <w:szCs w:val="24"/>
              </w:rPr>
              <w:t>104 (8.44)</w:t>
            </w:r>
          </w:p>
        </w:tc>
        <w:tc>
          <w:tcPr>
            <w:tcW w:w="2977" w:type="dxa"/>
          </w:tcPr>
          <w:p w:rsidR="00050581" w:rsidRPr="006774D8" w:rsidRDefault="00050581" w:rsidP="0005058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6774D8">
              <w:rPr>
                <w:rFonts w:ascii="Times New Roman" w:hAnsi="Times New Roman" w:cs="Times New Roman"/>
                <w:bCs/>
                <w:sz w:val="24"/>
                <w:szCs w:val="24"/>
              </w:rPr>
              <w:t>44 (3.57)</w:t>
            </w:r>
          </w:p>
        </w:tc>
      </w:tr>
      <w:tr w:rsidR="00050581" w:rsidRPr="00FF54C2" w:rsidTr="007819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 w:type="dxa"/>
          </w:tcPr>
          <w:p w:rsidR="00050581" w:rsidRPr="006774D8" w:rsidRDefault="00050581" w:rsidP="00050581">
            <w:pPr>
              <w:jc w:val="both"/>
              <w:rPr>
                <w:rFonts w:ascii="Times New Roman" w:hAnsi="Times New Roman" w:cs="Times New Roman"/>
                <w:bCs w:val="0"/>
                <w:sz w:val="24"/>
                <w:szCs w:val="24"/>
              </w:rPr>
            </w:pPr>
          </w:p>
        </w:tc>
        <w:tc>
          <w:tcPr>
            <w:tcW w:w="2195" w:type="dxa"/>
            <w:gridSpan w:val="2"/>
          </w:tcPr>
          <w:p w:rsidR="00050581" w:rsidRPr="006774D8" w:rsidRDefault="006774D8" w:rsidP="0005058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Pr>
                <w:rFonts w:ascii="Times New Roman" w:hAnsi="Times New Roman" w:cs="Times New Roman"/>
                <w:bCs/>
                <w:sz w:val="24"/>
                <w:szCs w:val="24"/>
              </w:rPr>
              <w:t xml:space="preserve">Combinations </w:t>
            </w:r>
            <w:r w:rsidR="00050581" w:rsidRPr="006774D8">
              <w:rPr>
                <w:rFonts w:ascii="Times New Roman" w:hAnsi="Times New Roman" w:cs="Times New Roman"/>
                <w:bCs/>
                <w:sz w:val="24"/>
                <w:szCs w:val="24"/>
              </w:rPr>
              <w:t>of above</w:t>
            </w:r>
          </w:p>
        </w:tc>
        <w:tc>
          <w:tcPr>
            <w:tcW w:w="1559" w:type="dxa"/>
          </w:tcPr>
          <w:p w:rsidR="00050581" w:rsidRPr="006774D8" w:rsidRDefault="00050581" w:rsidP="0005058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6774D8">
              <w:rPr>
                <w:rFonts w:ascii="Times New Roman" w:hAnsi="Times New Roman" w:cs="Times New Roman"/>
                <w:bCs/>
                <w:sz w:val="24"/>
                <w:szCs w:val="24"/>
              </w:rPr>
              <w:t xml:space="preserve">  45 (3.65)</w:t>
            </w:r>
          </w:p>
        </w:tc>
        <w:tc>
          <w:tcPr>
            <w:tcW w:w="1701" w:type="dxa"/>
          </w:tcPr>
          <w:p w:rsidR="00050581" w:rsidRPr="006774D8" w:rsidRDefault="00050581" w:rsidP="0005058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6774D8">
              <w:rPr>
                <w:rFonts w:ascii="Times New Roman" w:hAnsi="Times New Roman" w:cs="Times New Roman"/>
                <w:bCs/>
                <w:sz w:val="24"/>
                <w:szCs w:val="24"/>
              </w:rPr>
              <w:t>32 (2.59)</w:t>
            </w:r>
          </w:p>
        </w:tc>
        <w:tc>
          <w:tcPr>
            <w:tcW w:w="2977" w:type="dxa"/>
          </w:tcPr>
          <w:p w:rsidR="00050581" w:rsidRPr="006774D8" w:rsidRDefault="00050581" w:rsidP="0005058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6774D8">
              <w:rPr>
                <w:rFonts w:ascii="Times New Roman" w:hAnsi="Times New Roman" w:cs="Times New Roman"/>
                <w:bCs/>
                <w:sz w:val="24"/>
                <w:szCs w:val="24"/>
              </w:rPr>
              <w:t>13 (1.05)</w:t>
            </w:r>
          </w:p>
        </w:tc>
      </w:tr>
      <w:tr w:rsidR="00050581" w:rsidRPr="00FF54C2" w:rsidTr="0078195E">
        <w:tc>
          <w:tcPr>
            <w:cnfStyle w:val="001000000000" w:firstRow="0" w:lastRow="0" w:firstColumn="1" w:lastColumn="0" w:oddVBand="0" w:evenVBand="0" w:oddHBand="0" w:evenHBand="0" w:firstRowFirstColumn="0" w:firstRowLastColumn="0" w:lastRowFirstColumn="0" w:lastRowLastColumn="0"/>
            <w:tcW w:w="465" w:type="dxa"/>
          </w:tcPr>
          <w:p w:rsidR="00050581" w:rsidRPr="006774D8" w:rsidRDefault="00050581" w:rsidP="00050581">
            <w:pPr>
              <w:jc w:val="both"/>
              <w:rPr>
                <w:rFonts w:ascii="Times New Roman" w:hAnsi="Times New Roman" w:cs="Times New Roman"/>
                <w:bCs w:val="0"/>
                <w:sz w:val="24"/>
                <w:szCs w:val="24"/>
              </w:rPr>
            </w:pPr>
          </w:p>
        </w:tc>
        <w:tc>
          <w:tcPr>
            <w:tcW w:w="2195" w:type="dxa"/>
            <w:gridSpan w:val="2"/>
          </w:tcPr>
          <w:p w:rsidR="00050581" w:rsidRPr="006774D8" w:rsidRDefault="00050581" w:rsidP="0005058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6774D8">
              <w:rPr>
                <w:rFonts w:ascii="Times New Roman" w:hAnsi="Times New Roman" w:cs="Times New Roman"/>
                <w:bCs/>
                <w:sz w:val="24"/>
                <w:szCs w:val="24"/>
              </w:rPr>
              <w:t>Non symptomatic</w:t>
            </w:r>
          </w:p>
        </w:tc>
        <w:tc>
          <w:tcPr>
            <w:tcW w:w="1559" w:type="dxa"/>
          </w:tcPr>
          <w:p w:rsidR="00050581" w:rsidRPr="006774D8" w:rsidRDefault="00050581" w:rsidP="0005058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6774D8">
              <w:rPr>
                <w:rFonts w:ascii="Times New Roman" w:hAnsi="Times New Roman" w:cs="Times New Roman"/>
                <w:bCs/>
                <w:sz w:val="24"/>
                <w:szCs w:val="24"/>
              </w:rPr>
              <w:t xml:space="preserve">  52 (4.22)</w:t>
            </w:r>
          </w:p>
        </w:tc>
        <w:tc>
          <w:tcPr>
            <w:tcW w:w="1701" w:type="dxa"/>
          </w:tcPr>
          <w:p w:rsidR="00050581" w:rsidRPr="006774D8" w:rsidRDefault="00050581" w:rsidP="0005058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6774D8">
              <w:rPr>
                <w:rFonts w:ascii="Times New Roman" w:hAnsi="Times New Roman" w:cs="Times New Roman"/>
                <w:bCs/>
                <w:sz w:val="24"/>
                <w:szCs w:val="24"/>
              </w:rPr>
              <w:t>36 (2.92)</w:t>
            </w:r>
          </w:p>
        </w:tc>
        <w:tc>
          <w:tcPr>
            <w:tcW w:w="2977" w:type="dxa"/>
          </w:tcPr>
          <w:p w:rsidR="00050581" w:rsidRPr="006774D8" w:rsidRDefault="00050581" w:rsidP="0005058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6774D8">
              <w:rPr>
                <w:rFonts w:ascii="Times New Roman" w:hAnsi="Times New Roman" w:cs="Times New Roman"/>
                <w:bCs/>
                <w:sz w:val="24"/>
                <w:szCs w:val="24"/>
              </w:rPr>
              <w:t>16 (1.29)</w:t>
            </w:r>
          </w:p>
        </w:tc>
      </w:tr>
      <w:tr w:rsidR="00050581" w:rsidRPr="00FF54C2" w:rsidTr="007819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gridSpan w:val="3"/>
          </w:tcPr>
          <w:p w:rsidR="00050581" w:rsidRPr="006774D8" w:rsidRDefault="00050581" w:rsidP="00050581">
            <w:pPr>
              <w:jc w:val="both"/>
              <w:rPr>
                <w:rFonts w:ascii="Times New Roman" w:hAnsi="Times New Roman" w:cs="Times New Roman"/>
                <w:bCs w:val="0"/>
                <w:sz w:val="24"/>
                <w:szCs w:val="24"/>
              </w:rPr>
            </w:pPr>
            <w:r w:rsidRPr="006774D8">
              <w:rPr>
                <w:rFonts w:ascii="Times New Roman" w:hAnsi="Times New Roman" w:cs="Times New Roman"/>
                <w:sz w:val="24"/>
                <w:szCs w:val="24"/>
              </w:rPr>
              <w:t>Stone Location</w:t>
            </w:r>
          </w:p>
        </w:tc>
        <w:tc>
          <w:tcPr>
            <w:tcW w:w="1559" w:type="dxa"/>
          </w:tcPr>
          <w:p w:rsidR="00050581" w:rsidRPr="006774D8" w:rsidRDefault="00050581" w:rsidP="0005058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p>
        </w:tc>
        <w:tc>
          <w:tcPr>
            <w:tcW w:w="1701" w:type="dxa"/>
          </w:tcPr>
          <w:p w:rsidR="00050581" w:rsidRPr="006774D8" w:rsidRDefault="00050581" w:rsidP="0005058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p>
        </w:tc>
        <w:tc>
          <w:tcPr>
            <w:tcW w:w="2977" w:type="dxa"/>
          </w:tcPr>
          <w:p w:rsidR="00050581" w:rsidRPr="006774D8" w:rsidRDefault="00050581" w:rsidP="0005058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p>
        </w:tc>
      </w:tr>
      <w:tr w:rsidR="00050581" w:rsidRPr="00FF54C2" w:rsidTr="0078195E">
        <w:tc>
          <w:tcPr>
            <w:cnfStyle w:val="001000000000" w:firstRow="0" w:lastRow="0" w:firstColumn="1" w:lastColumn="0" w:oddVBand="0" w:evenVBand="0" w:oddHBand="0" w:evenHBand="0" w:firstRowFirstColumn="0" w:firstRowLastColumn="0" w:lastRowFirstColumn="0" w:lastRowLastColumn="0"/>
            <w:tcW w:w="465" w:type="dxa"/>
          </w:tcPr>
          <w:p w:rsidR="00050581" w:rsidRPr="006774D8" w:rsidRDefault="00050581" w:rsidP="00050581">
            <w:pPr>
              <w:jc w:val="both"/>
              <w:rPr>
                <w:rFonts w:ascii="Times New Roman" w:hAnsi="Times New Roman" w:cs="Times New Roman"/>
                <w:bCs w:val="0"/>
                <w:sz w:val="24"/>
                <w:szCs w:val="24"/>
              </w:rPr>
            </w:pPr>
          </w:p>
        </w:tc>
        <w:tc>
          <w:tcPr>
            <w:tcW w:w="2195" w:type="dxa"/>
            <w:gridSpan w:val="2"/>
          </w:tcPr>
          <w:p w:rsidR="00050581" w:rsidRPr="006774D8" w:rsidRDefault="00050581" w:rsidP="0005058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6774D8">
              <w:rPr>
                <w:rFonts w:ascii="Times New Roman" w:hAnsi="Times New Roman" w:cs="Times New Roman"/>
                <w:bCs/>
                <w:sz w:val="24"/>
                <w:szCs w:val="24"/>
              </w:rPr>
              <w:t>Kidney</w:t>
            </w:r>
          </w:p>
        </w:tc>
        <w:tc>
          <w:tcPr>
            <w:tcW w:w="1559" w:type="dxa"/>
          </w:tcPr>
          <w:p w:rsidR="00050581" w:rsidRPr="006774D8" w:rsidRDefault="00050581" w:rsidP="0005058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774D8">
              <w:rPr>
                <w:rFonts w:ascii="Times New Roman" w:hAnsi="Times New Roman" w:cs="Times New Roman"/>
                <w:sz w:val="24"/>
                <w:szCs w:val="24"/>
              </w:rPr>
              <w:t>922 (74.9)</w:t>
            </w:r>
          </w:p>
        </w:tc>
        <w:tc>
          <w:tcPr>
            <w:tcW w:w="1701" w:type="dxa"/>
          </w:tcPr>
          <w:p w:rsidR="00050581" w:rsidRPr="006774D8" w:rsidRDefault="00050581" w:rsidP="0005058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774D8">
              <w:rPr>
                <w:rFonts w:ascii="Times New Roman" w:hAnsi="Times New Roman" w:cs="Times New Roman"/>
                <w:sz w:val="24"/>
                <w:szCs w:val="24"/>
              </w:rPr>
              <w:t>652 (53)</w:t>
            </w:r>
          </w:p>
        </w:tc>
        <w:tc>
          <w:tcPr>
            <w:tcW w:w="2977" w:type="dxa"/>
          </w:tcPr>
          <w:p w:rsidR="00050581" w:rsidRPr="006774D8" w:rsidRDefault="00050581" w:rsidP="0005058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774D8">
              <w:rPr>
                <w:rFonts w:ascii="Times New Roman" w:hAnsi="Times New Roman" w:cs="Times New Roman"/>
                <w:sz w:val="24"/>
                <w:szCs w:val="24"/>
              </w:rPr>
              <w:t>270 (21.9)</w:t>
            </w:r>
          </w:p>
        </w:tc>
      </w:tr>
      <w:tr w:rsidR="00050581" w:rsidRPr="00FF54C2" w:rsidTr="007819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 w:type="dxa"/>
          </w:tcPr>
          <w:p w:rsidR="00050581" w:rsidRPr="006774D8" w:rsidRDefault="00050581" w:rsidP="00050581">
            <w:pPr>
              <w:jc w:val="both"/>
              <w:rPr>
                <w:rFonts w:ascii="Times New Roman" w:hAnsi="Times New Roman" w:cs="Times New Roman"/>
                <w:bCs w:val="0"/>
                <w:sz w:val="24"/>
                <w:szCs w:val="24"/>
              </w:rPr>
            </w:pPr>
          </w:p>
        </w:tc>
        <w:tc>
          <w:tcPr>
            <w:tcW w:w="2195" w:type="dxa"/>
            <w:gridSpan w:val="2"/>
          </w:tcPr>
          <w:p w:rsidR="00050581" w:rsidRPr="006774D8" w:rsidRDefault="00050581" w:rsidP="0005058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6774D8">
              <w:rPr>
                <w:rFonts w:ascii="Times New Roman" w:hAnsi="Times New Roman" w:cs="Times New Roman"/>
                <w:bCs/>
                <w:sz w:val="24"/>
                <w:szCs w:val="24"/>
              </w:rPr>
              <w:t>Bladder</w:t>
            </w:r>
          </w:p>
        </w:tc>
        <w:tc>
          <w:tcPr>
            <w:tcW w:w="1559" w:type="dxa"/>
          </w:tcPr>
          <w:p w:rsidR="00050581" w:rsidRPr="006774D8" w:rsidRDefault="00050581" w:rsidP="0005058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774D8">
              <w:rPr>
                <w:rFonts w:ascii="Times New Roman" w:hAnsi="Times New Roman" w:cs="Times New Roman"/>
                <w:sz w:val="24"/>
                <w:szCs w:val="24"/>
              </w:rPr>
              <w:t>92 (7.5)</w:t>
            </w:r>
          </w:p>
        </w:tc>
        <w:tc>
          <w:tcPr>
            <w:tcW w:w="1701" w:type="dxa"/>
          </w:tcPr>
          <w:p w:rsidR="00050581" w:rsidRPr="006774D8" w:rsidRDefault="00050581" w:rsidP="0005058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774D8">
              <w:rPr>
                <w:rFonts w:ascii="Times New Roman" w:hAnsi="Times New Roman" w:cs="Times New Roman"/>
                <w:sz w:val="24"/>
                <w:szCs w:val="24"/>
              </w:rPr>
              <w:t>75 (6.1)</w:t>
            </w:r>
          </w:p>
        </w:tc>
        <w:tc>
          <w:tcPr>
            <w:tcW w:w="2977" w:type="dxa"/>
          </w:tcPr>
          <w:p w:rsidR="00050581" w:rsidRPr="006774D8" w:rsidRDefault="00050581" w:rsidP="0005058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774D8">
              <w:rPr>
                <w:rFonts w:ascii="Times New Roman" w:hAnsi="Times New Roman" w:cs="Times New Roman"/>
                <w:sz w:val="24"/>
                <w:szCs w:val="24"/>
              </w:rPr>
              <w:t>17 (1.4)</w:t>
            </w:r>
          </w:p>
        </w:tc>
      </w:tr>
      <w:tr w:rsidR="00050581" w:rsidRPr="00FF54C2" w:rsidTr="0078195E">
        <w:tc>
          <w:tcPr>
            <w:cnfStyle w:val="001000000000" w:firstRow="0" w:lastRow="0" w:firstColumn="1" w:lastColumn="0" w:oddVBand="0" w:evenVBand="0" w:oddHBand="0" w:evenHBand="0" w:firstRowFirstColumn="0" w:firstRowLastColumn="0" w:lastRowFirstColumn="0" w:lastRowLastColumn="0"/>
            <w:tcW w:w="465" w:type="dxa"/>
          </w:tcPr>
          <w:p w:rsidR="00050581" w:rsidRPr="006774D8" w:rsidRDefault="00050581" w:rsidP="00050581">
            <w:pPr>
              <w:jc w:val="both"/>
              <w:rPr>
                <w:rFonts w:ascii="Times New Roman" w:hAnsi="Times New Roman" w:cs="Times New Roman"/>
                <w:bCs w:val="0"/>
                <w:sz w:val="24"/>
                <w:szCs w:val="24"/>
              </w:rPr>
            </w:pPr>
          </w:p>
        </w:tc>
        <w:tc>
          <w:tcPr>
            <w:tcW w:w="2195" w:type="dxa"/>
            <w:gridSpan w:val="2"/>
          </w:tcPr>
          <w:p w:rsidR="00050581" w:rsidRPr="006774D8" w:rsidRDefault="00050581" w:rsidP="0005058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6774D8">
              <w:rPr>
                <w:rFonts w:ascii="Times New Roman" w:hAnsi="Times New Roman" w:cs="Times New Roman"/>
                <w:bCs/>
                <w:sz w:val="24"/>
                <w:szCs w:val="24"/>
              </w:rPr>
              <w:t>Ureter</w:t>
            </w:r>
          </w:p>
        </w:tc>
        <w:tc>
          <w:tcPr>
            <w:tcW w:w="1559" w:type="dxa"/>
          </w:tcPr>
          <w:p w:rsidR="00050581" w:rsidRPr="006774D8" w:rsidRDefault="00050581" w:rsidP="0005058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774D8">
              <w:rPr>
                <w:rFonts w:ascii="Times New Roman" w:hAnsi="Times New Roman" w:cs="Times New Roman"/>
                <w:sz w:val="24"/>
                <w:szCs w:val="24"/>
              </w:rPr>
              <w:t>217 (17.6)</w:t>
            </w:r>
          </w:p>
        </w:tc>
        <w:tc>
          <w:tcPr>
            <w:tcW w:w="1701" w:type="dxa"/>
          </w:tcPr>
          <w:p w:rsidR="00050581" w:rsidRPr="006774D8" w:rsidRDefault="00050581" w:rsidP="0005058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774D8">
              <w:rPr>
                <w:rFonts w:ascii="Times New Roman" w:hAnsi="Times New Roman" w:cs="Times New Roman"/>
                <w:sz w:val="24"/>
                <w:szCs w:val="24"/>
              </w:rPr>
              <w:t>147 (11.9)</w:t>
            </w:r>
          </w:p>
        </w:tc>
        <w:tc>
          <w:tcPr>
            <w:tcW w:w="2977" w:type="dxa"/>
          </w:tcPr>
          <w:p w:rsidR="00050581" w:rsidRPr="006774D8" w:rsidRDefault="00050581" w:rsidP="0005058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774D8">
              <w:rPr>
                <w:rFonts w:ascii="Times New Roman" w:hAnsi="Times New Roman" w:cs="Times New Roman"/>
                <w:sz w:val="24"/>
                <w:szCs w:val="24"/>
              </w:rPr>
              <w:t>70 (5.7)</w:t>
            </w:r>
          </w:p>
        </w:tc>
      </w:tr>
      <w:tr w:rsidR="00050581" w:rsidRPr="00FF54C2" w:rsidTr="007819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gridSpan w:val="3"/>
          </w:tcPr>
          <w:p w:rsidR="00050581" w:rsidRPr="006774D8" w:rsidRDefault="00050581" w:rsidP="00050581">
            <w:pPr>
              <w:jc w:val="both"/>
              <w:rPr>
                <w:rFonts w:ascii="Times New Roman" w:hAnsi="Times New Roman" w:cs="Times New Roman"/>
                <w:bCs w:val="0"/>
                <w:sz w:val="24"/>
                <w:szCs w:val="24"/>
              </w:rPr>
            </w:pPr>
            <w:r w:rsidRPr="006774D8">
              <w:rPr>
                <w:rFonts w:ascii="Times New Roman" w:hAnsi="Times New Roman" w:cs="Times New Roman"/>
                <w:sz w:val="24"/>
                <w:szCs w:val="24"/>
              </w:rPr>
              <w:t>Addiction</w:t>
            </w:r>
          </w:p>
        </w:tc>
        <w:tc>
          <w:tcPr>
            <w:tcW w:w="1559" w:type="dxa"/>
          </w:tcPr>
          <w:p w:rsidR="00050581" w:rsidRPr="006774D8" w:rsidRDefault="00050581" w:rsidP="0005058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p>
        </w:tc>
        <w:tc>
          <w:tcPr>
            <w:tcW w:w="1701" w:type="dxa"/>
          </w:tcPr>
          <w:p w:rsidR="00050581" w:rsidRPr="006774D8" w:rsidRDefault="00050581" w:rsidP="0005058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p>
        </w:tc>
        <w:tc>
          <w:tcPr>
            <w:tcW w:w="2977" w:type="dxa"/>
          </w:tcPr>
          <w:p w:rsidR="00050581" w:rsidRPr="006774D8" w:rsidRDefault="00050581" w:rsidP="0005058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p>
        </w:tc>
      </w:tr>
      <w:tr w:rsidR="00050581" w:rsidRPr="00FF54C2" w:rsidTr="0078195E">
        <w:tc>
          <w:tcPr>
            <w:cnfStyle w:val="001000000000" w:firstRow="0" w:lastRow="0" w:firstColumn="1" w:lastColumn="0" w:oddVBand="0" w:evenVBand="0" w:oddHBand="0" w:evenHBand="0" w:firstRowFirstColumn="0" w:firstRowLastColumn="0" w:lastRowFirstColumn="0" w:lastRowLastColumn="0"/>
            <w:tcW w:w="465" w:type="dxa"/>
          </w:tcPr>
          <w:p w:rsidR="00050581" w:rsidRPr="006774D8" w:rsidRDefault="00050581" w:rsidP="00050581">
            <w:pPr>
              <w:jc w:val="both"/>
              <w:rPr>
                <w:rFonts w:ascii="Times New Roman" w:hAnsi="Times New Roman" w:cs="Times New Roman"/>
                <w:bCs w:val="0"/>
                <w:sz w:val="24"/>
                <w:szCs w:val="24"/>
              </w:rPr>
            </w:pPr>
          </w:p>
        </w:tc>
        <w:tc>
          <w:tcPr>
            <w:tcW w:w="2195" w:type="dxa"/>
            <w:gridSpan w:val="2"/>
          </w:tcPr>
          <w:p w:rsidR="00050581" w:rsidRPr="006774D8" w:rsidRDefault="00050581" w:rsidP="0005058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6774D8">
              <w:rPr>
                <w:rFonts w:ascii="Times New Roman" w:hAnsi="Times New Roman" w:cs="Times New Roman"/>
                <w:bCs/>
                <w:sz w:val="24"/>
                <w:szCs w:val="24"/>
              </w:rPr>
              <w:t>Tobacco</w:t>
            </w:r>
          </w:p>
        </w:tc>
        <w:tc>
          <w:tcPr>
            <w:tcW w:w="1559" w:type="dxa"/>
          </w:tcPr>
          <w:p w:rsidR="00050581" w:rsidRPr="006774D8" w:rsidRDefault="00050581" w:rsidP="0005058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6774D8">
              <w:rPr>
                <w:rFonts w:ascii="Times New Roman" w:hAnsi="Times New Roman" w:cs="Times New Roman"/>
                <w:bCs/>
                <w:sz w:val="24"/>
                <w:szCs w:val="24"/>
              </w:rPr>
              <w:t>522 (42.4)</w:t>
            </w:r>
          </w:p>
        </w:tc>
        <w:tc>
          <w:tcPr>
            <w:tcW w:w="1701" w:type="dxa"/>
          </w:tcPr>
          <w:p w:rsidR="00050581" w:rsidRPr="006774D8" w:rsidRDefault="00050581" w:rsidP="0005058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p>
        </w:tc>
        <w:tc>
          <w:tcPr>
            <w:tcW w:w="2977" w:type="dxa"/>
          </w:tcPr>
          <w:p w:rsidR="00050581" w:rsidRPr="006774D8" w:rsidRDefault="00050581" w:rsidP="0005058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p>
        </w:tc>
      </w:tr>
      <w:tr w:rsidR="00050581" w:rsidRPr="00FF54C2" w:rsidTr="007819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 w:type="dxa"/>
          </w:tcPr>
          <w:p w:rsidR="00050581" w:rsidRPr="006774D8" w:rsidRDefault="00050581" w:rsidP="00050581">
            <w:pPr>
              <w:jc w:val="both"/>
              <w:rPr>
                <w:rFonts w:ascii="Times New Roman" w:hAnsi="Times New Roman" w:cs="Times New Roman"/>
                <w:bCs w:val="0"/>
                <w:sz w:val="24"/>
                <w:szCs w:val="24"/>
              </w:rPr>
            </w:pPr>
          </w:p>
        </w:tc>
        <w:tc>
          <w:tcPr>
            <w:tcW w:w="2195" w:type="dxa"/>
            <w:gridSpan w:val="2"/>
          </w:tcPr>
          <w:p w:rsidR="00050581" w:rsidRPr="006774D8" w:rsidRDefault="00050581" w:rsidP="0005058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6774D8">
              <w:rPr>
                <w:rFonts w:ascii="Times New Roman" w:hAnsi="Times New Roman" w:cs="Times New Roman"/>
                <w:bCs/>
                <w:sz w:val="24"/>
                <w:szCs w:val="24"/>
              </w:rPr>
              <w:t>Alcohol</w:t>
            </w:r>
          </w:p>
        </w:tc>
        <w:tc>
          <w:tcPr>
            <w:tcW w:w="1559" w:type="dxa"/>
          </w:tcPr>
          <w:p w:rsidR="00050581" w:rsidRPr="006774D8" w:rsidRDefault="00050581" w:rsidP="0005058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6774D8">
              <w:rPr>
                <w:rFonts w:ascii="Times New Roman" w:hAnsi="Times New Roman" w:cs="Times New Roman"/>
                <w:bCs/>
                <w:sz w:val="24"/>
                <w:szCs w:val="24"/>
              </w:rPr>
              <w:t>89  (7.22)</w:t>
            </w:r>
          </w:p>
        </w:tc>
        <w:tc>
          <w:tcPr>
            <w:tcW w:w="1701" w:type="dxa"/>
          </w:tcPr>
          <w:p w:rsidR="00050581" w:rsidRPr="006774D8" w:rsidRDefault="00050581" w:rsidP="0005058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p>
        </w:tc>
        <w:tc>
          <w:tcPr>
            <w:tcW w:w="2977" w:type="dxa"/>
          </w:tcPr>
          <w:p w:rsidR="00050581" w:rsidRPr="006774D8" w:rsidRDefault="00050581" w:rsidP="0005058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p>
        </w:tc>
      </w:tr>
      <w:tr w:rsidR="00050581" w:rsidRPr="00FF54C2" w:rsidTr="0078195E">
        <w:tc>
          <w:tcPr>
            <w:cnfStyle w:val="001000000000" w:firstRow="0" w:lastRow="0" w:firstColumn="1" w:lastColumn="0" w:oddVBand="0" w:evenVBand="0" w:oddHBand="0" w:evenHBand="0" w:firstRowFirstColumn="0" w:firstRowLastColumn="0" w:lastRowFirstColumn="0" w:lastRowLastColumn="0"/>
            <w:tcW w:w="465" w:type="dxa"/>
          </w:tcPr>
          <w:p w:rsidR="00050581" w:rsidRPr="00FF54C2" w:rsidRDefault="00050581" w:rsidP="00050581">
            <w:pPr>
              <w:jc w:val="both"/>
              <w:rPr>
                <w:rFonts w:ascii="Times New Roman" w:hAnsi="Times New Roman" w:cs="Times New Roman"/>
                <w:bCs w:val="0"/>
              </w:rPr>
            </w:pPr>
          </w:p>
        </w:tc>
        <w:tc>
          <w:tcPr>
            <w:tcW w:w="2195" w:type="dxa"/>
            <w:gridSpan w:val="2"/>
          </w:tcPr>
          <w:p w:rsidR="00050581" w:rsidRPr="00FF54C2" w:rsidRDefault="00050581" w:rsidP="0005058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FF54C2">
              <w:rPr>
                <w:rFonts w:ascii="Times New Roman" w:hAnsi="Times New Roman" w:cs="Times New Roman"/>
                <w:bCs/>
              </w:rPr>
              <w:t>Tobacco+ Alcohol</w:t>
            </w:r>
          </w:p>
        </w:tc>
        <w:tc>
          <w:tcPr>
            <w:tcW w:w="1559" w:type="dxa"/>
          </w:tcPr>
          <w:p w:rsidR="00050581" w:rsidRPr="00FF54C2" w:rsidRDefault="00050581" w:rsidP="0005058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FF54C2">
              <w:rPr>
                <w:rFonts w:ascii="Times New Roman" w:hAnsi="Times New Roman" w:cs="Times New Roman"/>
                <w:bCs/>
              </w:rPr>
              <w:t>164 (13.3)</w:t>
            </w:r>
          </w:p>
        </w:tc>
        <w:tc>
          <w:tcPr>
            <w:tcW w:w="1701" w:type="dxa"/>
          </w:tcPr>
          <w:p w:rsidR="00050581" w:rsidRPr="00FF54C2" w:rsidRDefault="00050581" w:rsidP="0005058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c>
          <w:tcPr>
            <w:tcW w:w="2977" w:type="dxa"/>
          </w:tcPr>
          <w:p w:rsidR="00050581" w:rsidRPr="00FF54C2" w:rsidRDefault="00050581" w:rsidP="0005058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r>
      <w:tr w:rsidR="00050581" w:rsidRPr="00FF54C2" w:rsidTr="007819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 w:type="dxa"/>
          </w:tcPr>
          <w:p w:rsidR="00050581" w:rsidRPr="00FF54C2" w:rsidRDefault="00050581" w:rsidP="00050581">
            <w:pPr>
              <w:jc w:val="both"/>
              <w:rPr>
                <w:rFonts w:ascii="Times New Roman" w:hAnsi="Times New Roman" w:cs="Times New Roman"/>
                <w:bCs w:val="0"/>
              </w:rPr>
            </w:pPr>
          </w:p>
        </w:tc>
        <w:tc>
          <w:tcPr>
            <w:tcW w:w="2195" w:type="dxa"/>
            <w:gridSpan w:val="2"/>
          </w:tcPr>
          <w:p w:rsidR="00050581" w:rsidRPr="00FF54C2" w:rsidRDefault="00050581" w:rsidP="0005058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FF54C2">
              <w:rPr>
                <w:rFonts w:ascii="Times New Roman" w:hAnsi="Times New Roman" w:cs="Times New Roman"/>
                <w:bCs/>
              </w:rPr>
              <w:t>No addiction</w:t>
            </w:r>
          </w:p>
        </w:tc>
        <w:tc>
          <w:tcPr>
            <w:tcW w:w="1559" w:type="dxa"/>
          </w:tcPr>
          <w:p w:rsidR="00050581" w:rsidRPr="00FF54C2" w:rsidRDefault="00050581" w:rsidP="0005058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FF54C2">
              <w:rPr>
                <w:rFonts w:ascii="Times New Roman" w:hAnsi="Times New Roman" w:cs="Times New Roman"/>
                <w:bCs/>
              </w:rPr>
              <w:t>456 (37.0)</w:t>
            </w:r>
          </w:p>
        </w:tc>
        <w:tc>
          <w:tcPr>
            <w:tcW w:w="1701" w:type="dxa"/>
          </w:tcPr>
          <w:p w:rsidR="00050581" w:rsidRPr="00FF54C2" w:rsidRDefault="00050581" w:rsidP="0005058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p>
        </w:tc>
        <w:tc>
          <w:tcPr>
            <w:tcW w:w="2977" w:type="dxa"/>
          </w:tcPr>
          <w:p w:rsidR="00050581" w:rsidRPr="00FF54C2" w:rsidRDefault="00050581" w:rsidP="0005058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p>
        </w:tc>
      </w:tr>
    </w:tbl>
    <w:p w:rsidR="00050581" w:rsidRPr="00053839" w:rsidRDefault="00050581" w:rsidP="00050581">
      <w:pPr>
        <w:rPr>
          <w:rFonts w:ascii="Times New Roman" w:hAnsi="Times New Roman" w:cs="Times New Roman"/>
          <w:b/>
          <w:bCs/>
          <w:sz w:val="4"/>
          <w:szCs w:val="4"/>
        </w:rPr>
      </w:pPr>
    </w:p>
    <w:p w:rsidR="00050581" w:rsidRPr="006774D8" w:rsidRDefault="00050581" w:rsidP="00050581">
      <w:pPr>
        <w:rPr>
          <w:rFonts w:ascii="Times New Roman" w:hAnsi="Times New Roman" w:cs="Times New Roman"/>
          <w:i/>
          <w:iCs/>
        </w:rPr>
      </w:pPr>
      <w:r w:rsidRPr="006774D8">
        <w:rPr>
          <w:rFonts w:ascii="Times New Roman" w:hAnsi="Times New Roman" w:cs="Times New Roman"/>
          <w:i/>
          <w:iCs/>
        </w:rPr>
        <w:t>Table 1- Analysis of urinary stone composition in relation to different patient characteristics</w:t>
      </w:r>
    </w:p>
    <w:p w:rsidR="00E9080C" w:rsidRDefault="003C3014" w:rsidP="006774D8">
      <w:pPr>
        <w:spacing w:after="0" w:line="240" w:lineRule="auto"/>
        <w:ind w:firstLine="720"/>
        <w:jc w:val="both"/>
        <w:rPr>
          <w:rFonts w:ascii="Times New Roman" w:hAnsi="Times New Roman" w:cs="Times New Roman"/>
          <w:bCs/>
          <w:sz w:val="24"/>
          <w:szCs w:val="24"/>
        </w:rPr>
      </w:pPr>
      <w:r w:rsidRPr="006774D8">
        <w:rPr>
          <w:rFonts w:ascii="Times New Roman" w:hAnsi="Times New Roman" w:cs="Times New Roman"/>
          <w:bCs/>
          <w:sz w:val="24"/>
          <w:szCs w:val="24"/>
        </w:rPr>
        <w:t xml:space="preserve">In the context of the scrutinized stones, singular-component pure stones comprised 5.77% of the total, with two-component stones emerging as the most prevalent at 86.5%. Three-component stones represented 7.71% of the overall composition. Among single-component stones, ammonium hydrogen </w:t>
      </w:r>
      <w:proofErr w:type="spellStart"/>
      <w:r w:rsidRPr="006774D8">
        <w:rPr>
          <w:rFonts w:ascii="Times New Roman" w:hAnsi="Times New Roman" w:cs="Times New Roman"/>
          <w:bCs/>
          <w:sz w:val="24"/>
          <w:szCs w:val="24"/>
        </w:rPr>
        <w:t>urate</w:t>
      </w:r>
      <w:proofErr w:type="spellEnd"/>
      <w:r w:rsidRPr="006774D8">
        <w:rPr>
          <w:rFonts w:ascii="Times New Roman" w:hAnsi="Times New Roman" w:cs="Times New Roman"/>
          <w:bCs/>
          <w:sz w:val="24"/>
          <w:szCs w:val="24"/>
        </w:rPr>
        <w:t xml:space="preserve"> stones exhibited the highest prevalence, constituting 1.79% of the total. In the realm of two-component stones, the predominant composition was Calcium oxalate (MH) and Calcium oxalate (DH) at 62.8%. Within three-component stones, the combination of Calcium oxalate (MH), Calcium oxalate (DH), and Carbonate apatite was the most frequently observed, accounting for 5.93% of the total, as delineated in Table-2.</w:t>
      </w:r>
    </w:p>
    <w:p w:rsidR="006774D8" w:rsidRPr="006774D8" w:rsidRDefault="006774D8" w:rsidP="006774D8">
      <w:pPr>
        <w:spacing w:after="0" w:line="240" w:lineRule="auto"/>
        <w:ind w:firstLine="720"/>
        <w:jc w:val="both"/>
        <w:rPr>
          <w:rFonts w:ascii="Times New Roman" w:hAnsi="Times New Roman" w:cs="Times New Roman"/>
          <w:bCs/>
          <w:sz w:val="24"/>
          <w:szCs w:val="24"/>
        </w:rPr>
      </w:pPr>
    </w:p>
    <w:p w:rsidR="00050581" w:rsidRPr="00FF54C2" w:rsidRDefault="00050581" w:rsidP="00050581">
      <w:pPr>
        <w:rPr>
          <w:rFonts w:ascii="Times New Roman" w:hAnsi="Times New Roman" w:cs="Times New Roman"/>
          <w:b/>
          <w:bCs/>
          <w:sz w:val="24"/>
          <w:szCs w:val="24"/>
        </w:rPr>
      </w:pPr>
      <w:r w:rsidRPr="00FF54C2">
        <w:rPr>
          <w:rFonts w:ascii="Times New Roman" w:hAnsi="Times New Roman" w:cs="Times New Roman"/>
          <w:b/>
          <w:bCs/>
          <w:sz w:val="24"/>
          <w:szCs w:val="24"/>
        </w:rPr>
        <w:t xml:space="preserve">Table </w:t>
      </w:r>
      <w:r>
        <w:rPr>
          <w:rFonts w:ascii="Times New Roman" w:hAnsi="Times New Roman" w:cs="Times New Roman"/>
          <w:b/>
          <w:bCs/>
          <w:sz w:val="24"/>
          <w:szCs w:val="24"/>
        </w:rPr>
        <w:t>2</w:t>
      </w:r>
      <w:r w:rsidRPr="00FF54C2">
        <w:rPr>
          <w:rFonts w:ascii="Times New Roman" w:hAnsi="Times New Roman" w:cs="Times New Roman"/>
          <w:b/>
          <w:bCs/>
          <w:sz w:val="24"/>
          <w:szCs w:val="24"/>
        </w:rPr>
        <w:t xml:space="preserve">- </w:t>
      </w:r>
      <w:r w:rsidRPr="00053839">
        <w:rPr>
          <w:rFonts w:ascii="Times New Roman" w:hAnsi="Times New Roman" w:cs="Times New Roman"/>
          <w:b/>
          <w:bCs/>
          <w:sz w:val="24"/>
          <w:szCs w:val="24"/>
        </w:rPr>
        <w:t xml:space="preserve">Distribution of </w:t>
      </w:r>
      <w:r>
        <w:rPr>
          <w:rFonts w:ascii="Times New Roman" w:hAnsi="Times New Roman" w:cs="Times New Roman"/>
          <w:b/>
          <w:bCs/>
          <w:sz w:val="24"/>
          <w:szCs w:val="24"/>
        </w:rPr>
        <w:t>urinary</w:t>
      </w:r>
      <w:r w:rsidRPr="00053839">
        <w:rPr>
          <w:rFonts w:ascii="Times New Roman" w:hAnsi="Times New Roman" w:cs="Times New Roman"/>
          <w:b/>
          <w:bCs/>
          <w:sz w:val="24"/>
          <w:szCs w:val="24"/>
        </w:rPr>
        <w:t xml:space="preserve"> stones based on their composition (pure, two-component, and three-component).</w:t>
      </w:r>
    </w:p>
    <w:tbl>
      <w:tblPr>
        <w:tblStyle w:val="LightList-Accent1"/>
        <w:tblW w:w="0" w:type="auto"/>
        <w:tblLook w:val="04A0" w:firstRow="1" w:lastRow="0" w:firstColumn="1" w:lastColumn="0" w:noHBand="0" w:noVBand="1"/>
      </w:tblPr>
      <w:tblGrid>
        <w:gridCol w:w="6238"/>
        <w:gridCol w:w="1073"/>
        <w:gridCol w:w="1586"/>
      </w:tblGrid>
      <w:tr w:rsidR="00050581" w:rsidRPr="006774D8" w:rsidTr="007819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8" w:type="dxa"/>
          </w:tcPr>
          <w:p w:rsidR="00050581" w:rsidRPr="006774D8" w:rsidRDefault="00050581" w:rsidP="00050581">
            <w:pPr>
              <w:rPr>
                <w:rFonts w:ascii="Times New Roman" w:hAnsi="Times New Roman" w:cs="Times New Roman"/>
                <w:b w:val="0"/>
                <w:bCs w:val="0"/>
                <w:sz w:val="24"/>
                <w:szCs w:val="24"/>
              </w:rPr>
            </w:pPr>
            <w:r w:rsidRPr="006774D8">
              <w:rPr>
                <w:rFonts w:ascii="Times New Roman" w:hAnsi="Times New Roman" w:cs="Times New Roman"/>
                <w:sz w:val="24"/>
                <w:szCs w:val="24"/>
              </w:rPr>
              <w:t>Stone composition</w:t>
            </w:r>
          </w:p>
        </w:tc>
        <w:tc>
          <w:tcPr>
            <w:tcW w:w="1073" w:type="dxa"/>
          </w:tcPr>
          <w:p w:rsidR="00050581" w:rsidRPr="006774D8" w:rsidRDefault="00050581" w:rsidP="0005058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6774D8">
              <w:rPr>
                <w:rFonts w:ascii="Times New Roman" w:hAnsi="Times New Roman" w:cs="Times New Roman"/>
                <w:sz w:val="24"/>
                <w:szCs w:val="24"/>
              </w:rPr>
              <w:t>Number (n)</w:t>
            </w:r>
          </w:p>
        </w:tc>
        <w:tc>
          <w:tcPr>
            <w:tcW w:w="1586" w:type="dxa"/>
          </w:tcPr>
          <w:p w:rsidR="00050581" w:rsidRPr="006774D8" w:rsidRDefault="00050581" w:rsidP="0005058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6774D8">
              <w:rPr>
                <w:rFonts w:ascii="Times New Roman" w:hAnsi="Times New Roman" w:cs="Times New Roman"/>
                <w:sz w:val="24"/>
                <w:szCs w:val="24"/>
              </w:rPr>
              <w:t>Percentage (%)</w:t>
            </w:r>
          </w:p>
        </w:tc>
      </w:tr>
      <w:tr w:rsidR="00050581" w:rsidRPr="006774D8" w:rsidTr="007819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8" w:type="dxa"/>
          </w:tcPr>
          <w:p w:rsidR="00050581" w:rsidRPr="006774D8" w:rsidRDefault="00050581" w:rsidP="00050581">
            <w:pPr>
              <w:rPr>
                <w:rFonts w:ascii="Times New Roman" w:hAnsi="Times New Roman" w:cs="Times New Roman"/>
                <w:b w:val="0"/>
                <w:bCs w:val="0"/>
                <w:sz w:val="24"/>
                <w:szCs w:val="24"/>
              </w:rPr>
            </w:pPr>
            <w:r w:rsidRPr="006774D8">
              <w:rPr>
                <w:rFonts w:ascii="Times New Roman" w:hAnsi="Times New Roman" w:cs="Times New Roman"/>
                <w:sz w:val="24"/>
                <w:szCs w:val="24"/>
              </w:rPr>
              <w:t xml:space="preserve">Pure stone </w:t>
            </w:r>
          </w:p>
        </w:tc>
        <w:tc>
          <w:tcPr>
            <w:tcW w:w="1073" w:type="dxa"/>
          </w:tcPr>
          <w:p w:rsidR="00050581" w:rsidRPr="006774D8" w:rsidRDefault="00050581" w:rsidP="00050581">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4"/>
                <w:szCs w:val="24"/>
                <w:lang w:val="en-US" w:eastAsia="ja-JP"/>
              </w:rPr>
            </w:pPr>
          </w:p>
        </w:tc>
        <w:tc>
          <w:tcPr>
            <w:tcW w:w="1586" w:type="dxa"/>
          </w:tcPr>
          <w:p w:rsidR="00050581" w:rsidRPr="006774D8" w:rsidRDefault="00050581" w:rsidP="0005058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050581" w:rsidRPr="006774D8" w:rsidTr="0078195E">
        <w:tc>
          <w:tcPr>
            <w:cnfStyle w:val="001000000000" w:firstRow="0" w:lastRow="0" w:firstColumn="1" w:lastColumn="0" w:oddVBand="0" w:evenVBand="0" w:oddHBand="0" w:evenHBand="0" w:firstRowFirstColumn="0" w:firstRowLastColumn="0" w:lastRowFirstColumn="0" w:lastRowLastColumn="0"/>
            <w:tcW w:w="6238" w:type="dxa"/>
          </w:tcPr>
          <w:p w:rsidR="00050581" w:rsidRPr="006774D8" w:rsidRDefault="00050581" w:rsidP="00050581">
            <w:pPr>
              <w:rPr>
                <w:rFonts w:ascii="Times New Roman" w:hAnsi="Times New Roman" w:cs="Times New Roman"/>
                <w:b w:val="0"/>
                <w:bCs w:val="0"/>
                <w:sz w:val="24"/>
                <w:szCs w:val="24"/>
              </w:rPr>
            </w:pPr>
          </w:p>
        </w:tc>
        <w:tc>
          <w:tcPr>
            <w:tcW w:w="1073" w:type="dxa"/>
          </w:tcPr>
          <w:p w:rsidR="00050581" w:rsidRPr="006774D8" w:rsidRDefault="00050581" w:rsidP="00050581">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4"/>
                <w:szCs w:val="24"/>
                <w:lang w:val="en-US" w:eastAsia="ja-JP"/>
              </w:rPr>
            </w:pPr>
          </w:p>
        </w:tc>
        <w:tc>
          <w:tcPr>
            <w:tcW w:w="1586" w:type="dxa"/>
          </w:tcPr>
          <w:p w:rsidR="00050581" w:rsidRPr="006774D8" w:rsidRDefault="00050581" w:rsidP="0005058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050581" w:rsidRPr="006774D8" w:rsidTr="007819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8" w:type="dxa"/>
          </w:tcPr>
          <w:p w:rsidR="00050581" w:rsidRPr="00C852CB" w:rsidRDefault="00050581" w:rsidP="00050581">
            <w:pPr>
              <w:rPr>
                <w:rFonts w:ascii="Times New Roman" w:hAnsi="Times New Roman" w:cs="Times New Roman"/>
                <w:b w:val="0"/>
                <w:bCs w:val="0"/>
                <w:sz w:val="24"/>
                <w:szCs w:val="24"/>
              </w:rPr>
            </w:pPr>
            <w:r w:rsidRPr="00C852CB">
              <w:rPr>
                <w:rFonts w:ascii="Times New Roman" w:hAnsi="Times New Roman" w:cs="Times New Roman"/>
                <w:b w:val="0"/>
                <w:bCs w:val="0"/>
                <w:sz w:val="24"/>
                <w:szCs w:val="24"/>
              </w:rPr>
              <w:t>Calcium oxalate (Monohydrate)</w:t>
            </w:r>
          </w:p>
        </w:tc>
        <w:tc>
          <w:tcPr>
            <w:tcW w:w="1073" w:type="dxa"/>
          </w:tcPr>
          <w:p w:rsidR="00050581" w:rsidRPr="006774D8" w:rsidRDefault="00050581" w:rsidP="00050581">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4"/>
                <w:szCs w:val="24"/>
                <w:lang w:val="en-US" w:eastAsia="ja-JP"/>
              </w:rPr>
            </w:pPr>
            <w:r w:rsidRPr="006774D8">
              <w:rPr>
                <w:rFonts w:ascii="Times New Roman" w:eastAsiaTheme="minorEastAsia" w:hAnsi="Times New Roman" w:cs="Times New Roman"/>
                <w:sz w:val="24"/>
                <w:szCs w:val="24"/>
                <w:lang w:val="en-US" w:eastAsia="ja-JP"/>
              </w:rPr>
              <w:t>11</w:t>
            </w:r>
          </w:p>
        </w:tc>
        <w:tc>
          <w:tcPr>
            <w:tcW w:w="1586" w:type="dxa"/>
          </w:tcPr>
          <w:p w:rsidR="00050581" w:rsidRPr="006774D8" w:rsidRDefault="00050581" w:rsidP="0005058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774D8">
              <w:rPr>
                <w:rFonts w:ascii="Times New Roman" w:hAnsi="Times New Roman" w:cs="Times New Roman"/>
                <w:sz w:val="24"/>
                <w:szCs w:val="24"/>
              </w:rPr>
              <w:t>0.89</w:t>
            </w:r>
          </w:p>
        </w:tc>
      </w:tr>
      <w:tr w:rsidR="00050581" w:rsidRPr="006774D8" w:rsidTr="0078195E">
        <w:tc>
          <w:tcPr>
            <w:cnfStyle w:val="001000000000" w:firstRow="0" w:lastRow="0" w:firstColumn="1" w:lastColumn="0" w:oddVBand="0" w:evenVBand="0" w:oddHBand="0" w:evenHBand="0" w:firstRowFirstColumn="0" w:firstRowLastColumn="0" w:lastRowFirstColumn="0" w:lastRowLastColumn="0"/>
            <w:tcW w:w="6238" w:type="dxa"/>
          </w:tcPr>
          <w:p w:rsidR="00050581" w:rsidRPr="00C852CB" w:rsidRDefault="00050581" w:rsidP="00050581">
            <w:pPr>
              <w:rPr>
                <w:rFonts w:ascii="Times New Roman" w:hAnsi="Times New Roman" w:cs="Times New Roman"/>
                <w:b w:val="0"/>
                <w:bCs w:val="0"/>
                <w:sz w:val="24"/>
                <w:szCs w:val="24"/>
              </w:rPr>
            </w:pPr>
            <w:r w:rsidRPr="00C852CB">
              <w:rPr>
                <w:rFonts w:ascii="Times New Roman" w:hAnsi="Times New Roman" w:cs="Times New Roman"/>
                <w:b w:val="0"/>
                <w:bCs w:val="0"/>
                <w:sz w:val="24"/>
                <w:szCs w:val="24"/>
              </w:rPr>
              <w:t>Carbonate Apatite</w:t>
            </w:r>
          </w:p>
        </w:tc>
        <w:tc>
          <w:tcPr>
            <w:tcW w:w="1073" w:type="dxa"/>
          </w:tcPr>
          <w:p w:rsidR="00050581" w:rsidRPr="006774D8" w:rsidRDefault="00050581" w:rsidP="00050581">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4"/>
                <w:szCs w:val="24"/>
                <w:lang w:val="en-US" w:eastAsia="ja-JP"/>
              </w:rPr>
            </w:pPr>
            <w:r w:rsidRPr="006774D8">
              <w:rPr>
                <w:rFonts w:ascii="Times New Roman" w:eastAsiaTheme="minorEastAsia" w:hAnsi="Times New Roman" w:cs="Times New Roman"/>
                <w:sz w:val="24"/>
                <w:szCs w:val="24"/>
                <w:lang w:val="en-US" w:eastAsia="ja-JP"/>
              </w:rPr>
              <w:t>04</w:t>
            </w:r>
          </w:p>
        </w:tc>
        <w:tc>
          <w:tcPr>
            <w:tcW w:w="1586" w:type="dxa"/>
          </w:tcPr>
          <w:p w:rsidR="00050581" w:rsidRPr="006774D8" w:rsidRDefault="00050581" w:rsidP="0005058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774D8">
              <w:rPr>
                <w:rFonts w:ascii="Times New Roman" w:hAnsi="Times New Roman" w:cs="Times New Roman"/>
                <w:sz w:val="24"/>
                <w:szCs w:val="24"/>
              </w:rPr>
              <w:t>0.32</w:t>
            </w:r>
          </w:p>
        </w:tc>
      </w:tr>
      <w:tr w:rsidR="00050581" w:rsidRPr="006774D8" w:rsidTr="007819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8" w:type="dxa"/>
          </w:tcPr>
          <w:p w:rsidR="00050581" w:rsidRPr="00C852CB" w:rsidRDefault="00050581" w:rsidP="00050581">
            <w:pPr>
              <w:rPr>
                <w:rFonts w:ascii="Times New Roman" w:hAnsi="Times New Roman" w:cs="Times New Roman"/>
                <w:b w:val="0"/>
                <w:bCs w:val="0"/>
                <w:sz w:val="24"/>
                <w:szCs w:val="24"/>
              </w:rPr>
            </w:pPr>
            <w:proofErr w:type="spellStart"/>
            <w:r w:rsidRPr="00C852CB">
              <w:rPr>
                <w:rFonts w:ascii="Times New Roman" w:hAnsi="Times New Roman" w:cs="Times New Roman"/>
                <w:b w:val="0"/>
                <w:bCs w:val="0"/>
                <w:sz w:val="24"/>
                <w:szCs w:val="24"/>
              </w:rPr>
              <w:t>Struvite</w:t>
            </w:r>
            <w:proofErr w:type="spellEnd"/>
            <w:r w:rsidRPr="00C852CB">
              <w:rPr>
                <w:rFonts w:ascii="Times New Roman" w:hAnsi="Times New Roman" w:cs="Times New Roman"/>
                <w:b w:val="0"/>
                <w:bCs w:val="0"/>
                <w:sz w:val="24"/>
                <w:szCs w:val="24"/>
              </w:rPr>
              <w:t>*</w:t>
            </w:r>
          </w:p>
        </w:tc>
        <w:tc>
          <w:tcPr>
            <w:tcW w:w="1073" w:type="dxa"/>
          </w:tcPr>
          <w:p w:rsidR="00050581" w:rsidRPr="006774D8" w:rsidRDefault="00050581" w:rsidP="00050581">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4"/>
                <w:szCs w:val="24"/>
                <w:lang w:val="en-US" w:eastAsia="ja-JP"/>
              </w:rPr>
            </w:pPr>
            <w:r w:rsidRPr="006774D8">
              <w:rPr>
                <w:rFonts w:ascii="Times New Roman" w:eastAsiaTheme="minorEastAsia" w:hAnsi="Times New Roman" w:cs="Times New Roman"/>
                <w:sz w:val="24"/>
                <w:szCs w:val="24"/>
                <w:lang w:val="en-US" w:eastAsia="ja-JP"/>
              </w:rPr>
              <w:t>01</w:t>
            </w:r>
          </w:p>
        </w:tc>
        <w:tc>
          <w:tcPr>
            <w:tcW w:w="1586" w:type="dxa"/>
          </w:tcPr>
          <w:p w:rsidR="00050581" w:rsidRPr="006774D8" w:rsidRDefault="00050581" w:rsidP="0005058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774D8">
              <w:rPr>
                <w:rFonts w:ascii="Times New Roman" w:hAnsi="Times New Roman" w:cs="Times New Roman"/>
                <w:sz w:val="24"/>
                <w:szCs w:val="24"/>
              </w:rPr>
              <w:t>0.08</w:t>
            </w:r>
          </w:p>
        </w:tc>
      </w:tr>
      <w:tr w:rsidR="00050581" w:rsidRPr="006774D8" w:rsidTr="0078195E">
        <w:tc>
          <w:tcPr>
            <w:cnfStyle w:val="001000000000" w:firstRow="0" w:lastRow="0" w:firstColumn="1" w:lastColumn="0" w:oddVBand="0" w:evenVBand="0" w:oddHBand="0" w:evenHBand="0" w:firstRowFirstColumn="0" w:firstRowLastColumn="0" w:lastRowFirstColumn="0" w:lastRowLastColumn="0"/>
            <w:tcW w:w="6238" w:type="dxa"/>
          </w:tcPr>
          <w:p w:rsidR="00050581" w:rsidRPr="00C852CB" w:rsidRDefault="00050581" w:rsidP="00050581">
            <w:pPr>
              <w:rPr>
                <w:rFonts w:ascii="Times New Roman" w:hAnsi="Times New Roman" w:cs="Times New Roman"/>
                <w:b w:val="0"/>
                <w:bCs w:val="0"/>
                <w:sz w:val="24"/>
                <w:szCs w:val="24"/>
              </w:rPr>
            </w:pPr>
            <w:r w:rsidRPr="00C852CB">
              <w:rPr>
                <w:rFonts w:ascii="Times New Roman" w:hAnsi="Times New Roman" w:cs="Times New Roman"/>
                <w:b w:val="0"/>
                <w:bCs w:val="0"/>
                <w:sz w:val="24"/>
                <w:szCs w:val="24"/>
              </w:rPr>
              <w:t xml:space="preserve">Ammonium Hydrogen </w:t>
            </w:r>
            <w:proofErr w:type="spellStart"/>
            <w:r w:rsidRPr="00C852CB">
              <w:rPr>
                <w:rFonts w:ascii="Times New Roman" w:hAnsi="Times New Roman" w:cs="Times New Roman"/>
                <w:b w:val="0"/>
                <w:bCs w:val="0"/>
                <w:sz w:val="24"/>
                <w:szCs w:val="24"/>
              </w:rPr>
              <w:t>Urate</w:t>
            </w:r>
            <w:proofErr w:type="spellEnd"/>
          </w:p>
        </w:tc>
        <w:tc>
          <w:tcPr>
            <w:tcW w:w="1073" w:type="dxa"/>
          </w:tcPr>
          <w:p w:rsidR="00050581" w:rsidRPr="006774D8" w:rsidRDefault="00050581" w:rsidP="00050581">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4"/>
                <w:szCs w:val="24"/>
                <w:lang w:val="en-US" w:eastAsia="ja-JP"/>
              </w:rPr>
            </w:pPr>
            <w:r w:rsidRPr="006774D8">
              <w:rPr>
                <w:rFonts w:ascii="Times New Roman" w:eastAsiaTheme="minorEastAsia" w:hAnsi="Times New Roman" w:cs="Times New Roman"/>
                <w:sz w:val="24"/>
                <w:szCs w:val="24"/>
                <w:lang w:val="en-US" w:eastAsia="ja-JP"/>
              </w:rPr>
              <w:t>22</w:t>
            </w:r>
          </w:p>
        </w:tc>
        <w:tc>
          <w:tcPr>
            <w:tcW w:w="1586" w:type="dxa"/>
          </w:tcPr>
          <w:p w:rsidR="00050581" w:rsidRPr="006774D8" w:rsidRDefault="00050581" w:rsidP="0005058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774D8">
              <w:rPr>
                <w:rFonts w:ascii="Times New Roman" w:hAnsi="Times New Roman" w:cs="Times New Roman"/>
                <w:sz w:val="24"/>
                <w:szCs w:val="24"/>
              </w:rPr>
              <w:t>1.79</w:t>
            </w:r>
          </w:p>
        </w:tc>
      </w:tr>
      <w:tr w:rsidR="00050581" w:rsidRPr="006774D8" w:rsidTr="007819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8" w:type="dxa"/>
          </w:tcPr>
          <w:p w:rsidR="00050581" w:rsidRPr="00C852CB" w:rsidRDefault="00050581" w:rsidP="00050581">
            <w:pPr>
              <w:rPr>
                <w:rFonts w:ascii="Times New Roman" w:hAnsi="Times New Roman" w:cs="Times New Roman"/>
                <w:b w:val="0"/>
                <w:bCs w:val="0"/>
                <w:sz w:val="24"/>
                <w:szCs w:val="24"/>
              </w:rPr>
            </w:pPr>
            <w:r w:rsidRPr="00C852CB">
              <w:rPr>
                <w:rFonts w:ascii="Times New Roman" w:hAnsi="Times New Roman" w:cs="Times New Roman"/>
                <w:b w:val="0"/>
                <w:bCs w:val="0"/>
                <w:sz w:val="24"/>
                <w:szCs w:val="24"/>
              </w:rPr>
              <w:t>Uric Acid</w:t>
            </w:r>
          </w:p>
        </w:tc>
        <w:tc>
          <w:tcPr>
            <w:tcW w:w="1073" w:type="dxa"/>
          </w:tcPr>
          <w:p w:rsidR="00050581" w:rsidRPr="006774D8" w:rsidRDefault="00050581" w:rsidP="00050581">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4"/>
                <w:szCs w:val="24"/>
                <w:lang w:val="en-US" w:eastAsia="ja-JP"/>
              </w:rPr>
            </w:pPr>
            <w:r w:rsidRPr="006774D8">
              <w:rPr>
                <w:rFonts w:ascii="Times New Roman" w:eastAsiaTheme="minorEastAsia" w:hAnsi="Times New Roman" w:cs="Times New Roman"/>
                <w:sz w:val="24"/>
                <w:szCs w:val="24"/>
                <w:lang w:val="en-US" w:eastAsia="ja-JP"/>
              </w:rPr>
              <w:t>15</w:t>
            </w:r>
          </w:p>
        </w:tc>
        <w:tc>
          <w:tcPr>
            <w:tcW w:w="1586" w:type="dxa"/>
          </w:tcPr>
          <w:p w:rsidR="00050581" w:rsidRPr="006774D8" w:rsidRDefault="00050581" w:rsidP="0005058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774D8">
              <w:rPr>
                <w:rFonts w:ascii="Times New Roman" w:hAnsi="Times New Roman" w:cs="Times New Roman"/>
                <w:sz w:val="24"/>
                <w:szCs w:val="24"/>
              </w:rPr>
              <w:t>1.21</w:t>
            </w:r>
          </w:p>
        </w:tc>
      </w:tr>
      <w:tr w:rsidR="00050581" w:rsidRPr="006774D8" w:rsidTr="0078195E">
        <w:tc>
          <w:tcPr>
            <w:cnfStyle w:val="001000000000" w:firstRow="0" w:lastRow="0" w:firstColumn="1" w:lastColumn="0" w:oddVBand="0" w:evenVBand="0" w:oddHBand="0" w:evenHBand="0" w:firstRowFirstColumn="0" w:firstRowLastColumn="0" w:lastRowFirstColumn="0" w:lastRowLastColumn="0"/>
            <w:tcW w:w="6238" w:type="dxa"/>
          </w:tcPr>
          <w:p w:rsidR="00050581" w:rsidRPr="00C852CB" w:rsidRDefault="00050581" w:rsidP="00050581">
            <w:pPr>
              <w:rPr>
                <w:rFonts w:ascii="Times New Roman" w:hAnsi="Times New Roman" w:cs="Times New Roman"/>
                <w:b w:val="0"/>
                <w:bCs w:val="0"/>
                <w:sz w:val="24"/>
                <w:szCs w:val="24"/>
              </w:rPr>
            </w:pPr>
            <w:r w:rsidRPr="00C852CB">
              <w:rPr>
                <w:rFonts w:ascii="Times New Roman" w:hAnsi="Times New Roman" w:cs="Times New Roman"/>
                <w:b w:val="0"/>
                <w:bCs w:val="0"/>
                <w:sz w:val="24"/>
                <w:szCs w:val="24"/>
              </w:rPr>
              <w:t>Cystine</w:t>
            </w:r>
          </w:p>
        </w:tc>
        <w:tc>
          <w:tcPr>
            <w:tcW w:w="1073" w:type="dxa"/>
          </w:tcPr>
          <w:p w:rsidR="00050581" w:rsidRPr="006774D8" w:rsidRDefault="00050581" w:rsidP="00050581">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4"/>
                <w:szCs w:val="24"/>
                <w:lang w:val="en-US" w:eastAsia="ja-JP"/>
              </w:rPr>
            </w:pPr>
            <w:r w:rsidRPr="006774D8">
              <w:rPr>
                <w:rFonts w:ascii="Times New Roman" w:eastAsiaTheme="minorEastAsia" w:hAnsi="Times New Roman" w:cs="Times New Roman"/>
                <w:sz w:val="24"/>
                <w:szCs w:val="24"/>
                <w:lang w:val="en-US" w:eastAsia="ja-JP"/>
              </w:rPr>
              <w:t>17</w:t>
            </w:r>
          </w:p>
        </w:tc>
        <w:tc>
          <w:tcPr>
            <w:tcW w:w="1586" w:type="dxa"/>
          </w:tcPr>
          <w:p w:rsidR="00050581" w:rsidRPr="006774D8" w:rsidRDefault="00050581" w:rsidP="0005058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774D8">
              <w:rPr>
                <w:rFonts w:ascii="Times New Roman" w:hAnsi="Times New Roman" w:cs="Times New Roman"/>
                <w:sz w:val="24"/>
                <w:szCs w:val="24"/>
              </w:rPr>
              <w:t>1.38</w:t>
            </w:r>
          </w:p>
        </w:tc>
      </w:tr>
      <w:tr w:rsidR="00050581" w:rsidRPr="006774D8" w:rsidTr="007819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8" w:type="dxa"/>
          </w:tcPr>
          <w:p w:rsidR="00050581" w:rsidRPr="00C852CB" w:rsidRDefault="00050581" w:rsidP="00050581">
            <w:pPr>
              <w:rPr>
                <w:rFonts w:ascii="Times New Roman" w:hAnsi="Times New Roman" w:cs="Times New Roman"/>
                <w:b w:val="0"/>
                <w:bCs w:val="0"/>
                <w:sz w:val="24"/>
                <w:szCs w:val="24"/>
              </w:rPr>
            </w:pPr>
            <w:r w:rsidRPr="00C852CB">
              <w:rPr>
                <w:rFonts w:ascii="Times New Roman" w:hAnsi="Times New Roman" w:cs="Times New Roman"/>
                <w:b w:val="0"/>
                <w:bCs w:val="0"/>
                <w:sz w:val="24"/>
                <w:szCs w:val="24"/>
              </w:rPr>
              <w:t>Xanthine</w:t>
            </w:r>
          </w:p>
        </w:tc>
        <w:tc>
          <w:tcPr>
            <w:tcW w:w="1073" w:type="dxa"/>
          </w:tcPr>
          <w:p w:rsidR="00050581" w:rsidRPr="006774D8" w:rsidRDefault="00050581" w:rsidP="00050581">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4"/>
                <w:szCs w:val="24"/>
                <w:lang w:val="en-US" w:eastAsia="ja-JP"/>
              </w:rPr>
            </w:pPr>
            <w:r w:rsidRPr="006774D8">
              <w:rPr>
                <w:rFonts w:ascii="Times New Roman" w:eastAsiaTheme="minorEastAsia" w:hAnsi="Times New Roman" w:cs="Times New Roman"/>
                <w:sz w:val="24"/>
                <w:szCs w:val="24"/>
                <w:lang w:val="en-US" w:eastAsia="ja-JP"/>
              </w:rPr>
              <w:t>01</w:t>
            </w:r>
          </w:p>
        </w:tc>
        <w:tc>
          <w:tcPr>
            <w:tcW w:w="1586" w:type="dxa"/>
          </w:tcPr>
          <w:p w:rsidR="00050581" w:rsidRPr="006774D8" w:rsidRDefault="00050581" w:rsidP="0005058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774D8">
              <w:rPr>
                <w:rFonts w:ascii="Times New Roman" w:hAnsi="Times New Roman" w:cs="Times New Roman"/>
                <w:sz w:val="24"/>
                <w:szCs w:val="24"/>
              </w:rPr>
              <w:t>0.08</w:t>
            </w:r>
          </w:p>
        </w:tc>
      </w:tr>
      <w:tr w:rsidR="00050581" w:rsidRPr="006774D8" w:rsidTr="0078195E">
        <w:tc>
          <w:tcPr>
            <w:cnfStyle w:val="001000000000" w:firstRow="0" w:lastRow="0" w:firstColumn="1" w:lastColumn="0" w:oddVBand="0" w:evenVBand="0" w:oddHBand="0" w:evenHBand="0" w:firstRowFirstColumn="0" w:firstRowLastColumn="0" w:lastRowFirstColumn="0" w:lastRowLastColumn="0"/>
            <w:tcW w:w="6238" w:type="dxa"/>
          </w:tcPr>
          <w:p w:rsidR="00050581" w:rsidRPr="006774D8" w:rsidRDefault="00050581" w:rsidP="00050581">
            <w:pPr>
              <w:rPr>
                <w:rFonts w:ascii="Times New Roman" w:hAnsi="Times New Roman" w:cs="Times New Roman"/>
                <w:sz w:val="24"/>
                <w:szCs w:val="24"/>
              </w:rPr>
            </w:pPr>
          </w:p>
        </w:tc>
        <w:tc>
          <w:tcPr>
            <w:tcW w:w="1073" w:type="dxa"/>
          </w:tcPr>
          <w:p w:rsidR="00050581" w:rsidRPr="006774D8" w:rsidRDefault="00050581" w:rsidP="0005058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6774D8">
              <w:rPr>
                <w:rFonts w:ascii="Times New Roman" w:hAnsi="Times New Roman" w:cs="Times New Roman"/>
                <w:b/>
                <w:bCs/>
                <w:sz w:val="24"/>
                <w:szCs w:val="24"/>
              </w:rPr>
              <w:t>71</w:t>
            </w:r>
          </w:p>
        </w:tc>
        <w:tc>
          <w:tcPr>
            <w:tcW w:w="1586" w:type="dxa"/>
          </w:tcPr>
          <w:p w:rsidR="00050581" w:rsidRPr="006774D8" w:rsidRDefault="00050581" w:rsidP="0005058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6774D8">
              <w:rPr>
                <w:rFonts w:ascii="Times New Roman" w:hAnsi="Times New Roman" w:cs="Times New Roman"/>
                <w:b/>
                <w:bCs/>
                <w:sz w:val="24"/>
                <w:szCs w:val="24"/>
              </w:rPr>
              <w:t>5.77</w:t>
            </w:r>
          </w:p>
        </w:tc>
      </w:tr>
      <w:tr w:rsidR="00050581" w:rsidRPr="006774D8" w:rsidTr="007819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8" w:type="dxa"/>
          </w:tcPr>
          <w:p w:rsidR="00050581" w:rsidRPr="006774D8" w:rsidRDefault="00050581" w:rsidP="00050581">
            <w:pPr>
              <w:rPr>
                <w:rFonts w:ascii="Times New Roman" w:hAnsi="Times New Roman" w:cs="Times New Roman"/>
                <w:b w:val="0"/>
                <w:bCs w:val="0"/>
                <w:sz w:val="24"/>
                <w:szCs w:val="24"/>
              </w:rPr>
            </w:pPr>
            <w:r w:rsidRPr="006774D8">
              <w:rPr>
                <w:rFonts w:ascii="Times New Roman" w:hAnsi="Times New Roman" w:cs="Times New Roman"/>
                <w:sz w:val="24"/>
                <w:szCs w:val="24"/>
              </w:rPr>
              <w:t>Two component stone</w:t>
            </w:r>
          </w:p>
        </w:tc>
        <w:tc>
          <w:tcPr>
            <w:tcW w:w="1073" w:type="dxa"/>
          </w:tcPr>
          <w:p w:rsidR="00050581" w:rsidRPr="006774D8" w:rsidRDefault="00050581" w:rsidP="0005058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586" w:type="dxa"/>
          </w:tcPr>
          <w:p w:rsidR="00050581" w:rsidRPr="006774D8" w:rsidRDefault="00050581" w:rsidP="0005058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050581" w:rsidRPr="006774D8" w:rsidTr="0078195E">
        <w:tc>
          <w:tcPr>
            <w:cnfStyle w:val="001000000000" w:firstRow="0" w:lastRow="0" w:firstColumn="1" w:lastColumn="0" w:oddVBand="0" w:evenVBand="0" w:oddHBand="0" w:evenHBand="0" w:firstRowFirstColumn="0" w:firstRowLastColumn="0" w:lastRowFirstColumn="0" w:lastRowLastColumn="0"/>
            <w:tcW w:w="6238" w:type="dxa"/>
          </w:tcPr>
          <w:p w:rsidR="00050581" w:rsidRPr="006774D8" w:rsidRDefault="00050581" w:rsidP="00050581">
            <w:pPr>
              <w:rPr>
                <w:rFonts w:ascii="Times New Roman" w:hAnsi="Times New Roman" w:cs="Times New Roman"/>
                <w:b w:val="0"/>
                <w:bCs w:val="0"/>
                <w:sz w:val="24"/>
                <w:szCs w:val="24"/>
              </w:rPr>
            </w:pPr>
          </w:p>
        </w:tc>
        <w:tc>
          <w:tcPr>
            <w:tcW w:w="1073" w:type="dxa"/>
          </w:tcPr>
          <w:p w:rsidR="00050581" w:rsidRPr="006774D8" w:rsidRDefault="00050581" w:rsidP="0005058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586" w:type="dxa"/>
          </w:tcPr>
          <w:p w:rsidR="00050581" w:rsidRPr="006774D8" w:rsidRDefault="00050581" w:rsidP="0005058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050581" w:rsidRPr="006774D8" w:rsidTr="007819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8" w:type="dxa"/>
          </w:tcPr>
          <w:p w:rsidR="00050581" w:rsidRPr="00C852CB" w:rsidRDefault="00050581" w:rsidP="00050581">
            <w:pPr>
              <w:rPr>
                <w:rFonts w:ascii="Times New Roman" w:eastAsiaTheme="minorEastAsia" w:hAnsi="Times New Roman" w:cs="Times New Roman"/>
                <w:b w:val="0"/>
                <w:bCs w:val="0"/>
                <w:sz w:val="24"/>
                <w:szCs w:val="24"/>
                <w:lang w:val="en-US" w:eastAsia="ja-JP"/>
              </w:rPr>
            </w:pPr>
            <w:r w:rsidRPr="00C852CB">
              <w:rPr>
                <w:rFonts w:ascii="Times New Roman" w:hAnsi="Times New Roman" w:cs="Times New Roman"/>
                <w:b w:val="0"/>
                <w:bCs w:val="0"/>
                <w:sz w:val="24"/>
                <w:szCs w:val="24"/>
              </w:rPr>
              <w:t>Calcium oxalate (MH)**</w:t>
            </w:r>
            <w:r w:rsidRPr="00C852CB">
              <w:rPr>
                <w:rFonts w:ascii="Times New Roman" w:eastAsiaTheme="minorEastAsia" w:hAnsi="Times New Roman" w:cs="Times New Roman"/>
                <w:b w:val="0"/>
                <w:bCs w:val="0"/>
                <w:sz w:val="24"/>
                <w:szCs w:val="24"/>
                <w:lang w:val="en-US" w:eastAsia="ja-JP"/>
              </w:rPr>
              <w:t>+</w:t>
            </w:r>
            <w:r w:rsidRPr="00C852CB">
              <w:rPr>
                <w:rFonts w:ascii="Times New Roman" w:hAnsi="Times New Roman" w:cs="Times New Roman"/>
                <w:b w:val="0"/>
                <w:bCs w:val="0"/>
                <w:sz w:val="24"/>
                <w:szCs w:val="24"/>
              </w:rPr>
              <w:t xml:space="preserve"> Calcium oxalate (DH)***</w:t>
            </w:r>
          </w:p>
        </w:tc>
        <w:tc>
          <w:tcPr>
            <w:tcW w:w="1073" w:type="dxa"/>
          </w:tcPr>
          <w:p w:rsidR="00050581" w:rsidRPr="006774D8" w:rsidRDefault="00050581" w:rsidP="00050581">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4"/>
                <w:szCs w:val="24"/>
                <w:lang w:val="en-US" w:eastAsia="ja-JP"/>
              </w:rPr>
            </w:pPr>
            <w:r w:rsidRPr="006774D8">
              <w:rPr>
                <w:rFonts w:ascii="Times New Roman" w:eastAsiaTheme="minorEastAsia" w:hAnsi="Times New Roman" w:cs="Times New Roman"/>
                <w:sz w:val="24"/>
                <w:szCs w:val="24"/>
                <w:lang w:val="en-US" w:eastAsia="ja-JP"/>
              </w:rPr>
              <w:t>773</w:t>
            </w:r>
          </w:p>
        </w:tc>
        <w:tc>
          <w:tcPr>
            <w:tcW w:w="1586" w:type="dxa"/>
          </w:tcPr>
          <w:p w:rsidR="00050581" w:rsidRPr="006774D8" w:rsidRDefault="00050581" w:rsidP="0005058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774D8">
              <w:rPr>
                <w:rFonts w:ascii="Times New Roman" w:hAnsi="Times New Roman" w:cs="Times New Roman"/>
                <w:sz w:val="24"/>
                <w:szCs w:val="24"/>
              </w:rPr>
              <w:t>62.8</w:t>
            </w:r>
          </w:p>
        </w:tc>
      </w:tr>
      <w:tr w:rsidR="00050581" w:rsidRPr="006774D8" w:rsidTr="0078195E">
        <w:tc>
          <w:tcPr>
            <w:cnfStyle w:val="001000000000" w:firstRow="0" w:lastRow="0" w:firstColumn="1" w:lastColumn="0" w:oddVBand="0" w:evenVBand="0" w:oddHBand="0" w:evenHBand="0" w:firstRowFirstColumn="0" w:firstRowLastColumn="0" w:lastRowFirstColumn="0" w:lastRowLastColumn="0"/>
            <w:tcW w:w="6238" w:type="dxa"/>
          </w:tcPr>
          <w:p w:rsidR="00050581" w:rsidRPr="00C852CB" w:rsidRDefault="00050581" w:rsidP="00050581">
            <w:pPr>
              <w:rPr>
                <w:rFonts w:ascii="Times New Roman" w:eastAsiaTheme="minorEastAsia" w:hAnsi="Times New Roman" w:cs="Times New Roman"/>
                <w:b w:val="0"/>
                <w:bCs w:val="0"/>
                <w:sz w:val="24"/>
                <w:szCs w:val="24"/>
                <w:lang w:val="en-US" w:eastAsia="ja-JP"/>
              </w:rPr>
            </w:pPr>
            <w:r w:rsidRPr="00C852CB">
              <w:rPr>
                <w:rFonts w:ascii="Times New Roman" w:hAnsi="Times New Roman" w:cs="Times New Roman"/>
                <w:b w:val="0"/>
                <w:bCs w:val="0"/>
                <w:sz w:val="24"/>
                <w:szCs w:val="24"/>
              </w:rPr>
              <w:t xml:space="preserve">Calcium oxalate (MH) </w:t>
            </w:r>
            <w:r w:rsidRPr="00C852CB">
              <w:rPr>
                <w:rFonts w:ascii="Times New Roman" w:eastAsiaTheme="minorEastAsia" w:hAnsi="Times New Roman" w:cs="Times New Roman"/>
                <w:b w:val="0"/>
                <w:bCs w:val="0"/>
                <w:sz w:val="24"/>
                <w:szCs w:val="24"/>
                <w:lang w:val="en-US" w:eastAsia="ja-JP"/>
              </w:rPr>
              <w:t xml:space="preserve">+ </w:t>
            </w:r>
            <w:proofErr w:type="spellStart"/>
            <w:r w:rsidRPr="00C852CB">
              <w:rPr>
                <w:rFonts w:ascii="Times New Roman" w:eastAsiaTheme="minorEastAsia" w:hAnsi="Times New Roman" w:cs="Times New Roman"/>
                <w:b w:val="0"/>
                <w:bCs w:val="0"/>
                <w:sz w:val="24"/>
                <w:szCs w:val="24"/>
                <w:lang w:val="en-US" w:eastAsia="ja-JP"/>
              </w:rPr>
              <w:t>Struvite</w:t>
            </w:r>
            <w:proofErr w:type="spellEnd"/>
          </w:p>
        </w:tc>
        <w:tc>
          <w:tcPr>
            <w:tcW w:w="1073" w:type="dxa"/>
          </w:tcPr>
          <w:p w:rsidR="00050581" w:rsidRPr="006774D8" w:rsidRDefault="00050581" w:rsidP="00050581">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4"/>
                <w:szCs w:val="24"/>
                <w:lang w:val="en-US" w:eastAsia="ja-JP"/>
              </w:rPr>
            </w:pPr>
            <w:r w:rsidRPr="006774D8">
              <w:rPr>
                <w:rFonts w:ascii="Times New Roman" w:eastAsiaTheme="minorEastAsia" w:hAnsi="Times New Roman" w:cs="Times New Roman"/>
                <w:sz w:val="24"/>
                <w:szCs w:val="24"/>
                <w:lang w:val="en-US" w:eastAsia="ja-JP"/>
              </w:rPr>
              <w:t>02</w:t>
            </w:r>
          </w:p>
        </w:tc>
        <w:tc>
          <w:tcPr>
            <w:tcW w:w="1586" w:type="dxa"/>
          </w:tcPr>
          <w:p w:rsidR="00050581" w:rsidRPr="006774D8" w:rsidRDefault="00050581" w:rsidP="0005058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774D8">
              <w:rPr>
                <w:rFonts w:ascii="Times New Roman" w:hAnsi="Times New Roman" w:cs="Times New Roman"/>
                <w:sz w:val="24"/>
                <w:szCs w:val="24"/>
              </w:rPr>
              <w:t>0.16</w:t>
            </w:r>
          </w:p>
        </w:tc>
      </w:tr>
      <w:tr w:rsidR="00050581" w:rsidRPr="006774D8" w:rsidTr="007819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8" w:type="dxa"/>
          </w:tcPr>
          <w:p w:rsidR="00050581" w:rsidRPr="00C852CB" w:rsidRDefault="00050581" w:rsidP="00050581">
            <w:pPr>
              <w:rPr>
                <w:rFonts w:ascii="Times New Roman" w:eastAsiaTheme="minorEastAsia" w:hAnsi="Times New Roman" w:cs="Times New Roman"/>
                <w:b w:val="0"/>
                <w:bCs w:val="0"/>
                <w:sz w:val="24"/>
                <w:szCs w:val="24"/>
                <w:lang w:val="en-US" w:eastAsia="ja-JP"/>
              </w:rPr>
            </w:pPr>
            <w:r w:rsidRPr="00C852CB">
              <w:rPr>
                <w:rFonts w:ascii="Times New Roman" w:hAnsi="Times New Roman" w:cs="Times New Roman"/>
                <w:b w:val="0"/>
                <w:bCs w:val="0"/>
                <w:sz w:val="24"/>
                <w:szCs w:val="24"/>
              </w:rPr>
              <w:t>Calcium oxalate (MH)</w:t>
            </w:r>
            <w:r w:rsidRPr="00C852CB">
              <w:rPr>
                <w:rFonts w:ascii="Times New Roman" w:eastAsiaTheme="minorEastAsia" w:hAnsi="Times New Roman" w:cs="Times New Roman"/>
                <w:b w:val="0"/>
                <w:bCs w:val="0"/>
                <w:sz w:val="24"/>
                <w:szCs w:val="24"/>
                <w:lang w:val="en-US" w:eastAsia="ja-JP"/>
              </w:rPr>
              <w:t>+</w:t>
            </w:r>
            <w:r w:rsidRPr="00C852CB">
              <w:rPr>
                <w:rFonts w:ascii="Times New Roman" w:hAnsi="Times New Roman" w:cs="Times New Roman"/>
                <w:b w:val="0"/>
                <w:bCs w:val="0"/>
                <w:sz w:val="24"/>
                <w:szCs w:val="24"/>
              </w:rPr>
              <w:t xml:space="preserve"> Carbonate Apatite</w:t>
            </w:r>
          </w:p>
        </w:tc>
        <w:tc>
          <w:tcPr>
            <w:tcW w:w="1073" w:type="dxa"/>
          </w:tcPr>
          <w:p w:rsidR="00050581" w:rsidRPr="006774D8" w:rsidRDefault="00050581" w:rsidP="00050581">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4"/>
                <w:szCs w:val="24"/>
                <w:lang w:val="en-US" w:eastAsia="ja-JP"/>
              </w:rPr>
            </w:pPr>
            <w:r w:rsidRPr="006774D8">
              <w:rPr>
                <w:rFonts w:ascii="Times New Roman" w:eastAsiaTheme="minorEastAsia" w:hAnsi="Times New Roman" w:cs="Times New Roman"/>
                <w:sz w:val="24"/>
                <w:szCs w:val="24"/>
                <w:lang w:val="en-US" w:eastAsia="ja-JP"/>
              </w:rPr>
              <w:t>10</w:t>
            </w:r>
          </w:p>
        </w:tc>
        <w:tc>
          <w:tcPr>
            <w:tcW w:w="1586" w:type="dxa"/>
          </w:tcPr>
          <w:p w:rsidR="00050581" w:rsidRPr="006774D8" w:rsidRDefault="00050581" w:rsidP="0005058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774D8">
              <w:rPr>
                <w:rFonts w:ascii="Times New Roman" w:hAnsi="Times New Roman" w:cs="Times New Roman"/>
                <w:sz w:val="24"/>
                <w:szCs w:val="24"/>
              </w:rPr>
              <w:t>0.81</w:t>
            </w:r>
          </w:p>
        </w:tc>
      </w:tr>
      <w:tr w:rsidR="00050581" w:rsidRPr="006774D8" w:rsidTr="0078195E">
        <w:tc>
          <w:tcPr>
            <w:cnfStyle w:val="001000000000" w:firstRow="0" w:lastRow="0" w:firstColumn="1" w:lastColumn="0" w:oddVBand="0" w:evenVBand="0" w:oddHBand="0" w:evenHBand="0" w:firstRowFirstColumn="0" w:firstRowLastColumn="0" w:lastRowFirstColumn="0" w:lastRowLastColumn="0"/>
            <w:tcW w:w="6238" w:type="dxa"/>
          </w:tcPr>
          <w:p w:rsidR="00050581" w:rsidRPr="00C852CB" w:rsidRDefault="00050581" w:rsidP="00050581">
            <w:pPr>
              <w:rPr>
                <w:rFonts w:ascii="Times New Roman" w:eastAsiaTheme="minorEastAsia" w:hAnsi="Times New Roman" w:cs="Times New Roman"/>
                <w:b w:val="0"/>
                <w:bCs w:val="0"/>
                <w:sz w:val="24"/>
                <w:szCs w:val="24"/>
                <w:lang w:val="en-US" w:eastAsia="ja-JP"/>
              </w:rPr>
            </w:pPr>
            <w:r w:rsidRPr="00C852CB">
              <w:rPr>
                <w:rFonts w:ascii="Times New Roman" w:hAnsi="Times New Roman" w:cs="Times New Roman"/>
                <w:b w:val="0"/>
                <w:bCs w:val="0"/>
                <w:sz w:val="24"/>
                <w:szCs w:val="24"/>
              </w:rPr>
              <w:t>Calcium oxalate (MH)</w:t>
            </w:r>
            <w:r w:rsidRPr="00C852CB">
              <w:rPr>
                <w:rFonts w:ascii="Times New Roman" w:eastAsiaTheme="minorEastAsia" w:hAnsi="Times New Roman" w:cs="Times New Roman"/>
                <w:b w:val="0"/>
                <w:bCs w:val="0"/>
                <w:sz w:val="24"/>
                <w:szCs w:val="24"/>
                <w:lang w:val="en-US" w:eastAsia="ja-JP"/>
              </w:rPr>
              <w:t>+ Uric Acid</w:t>
            </w:r>
          </w:p>
        </w:tc>
        <w:tc>
          <w:tcPr>
            <w:tcW w:w="1073" w:type="dxa"/>
          </w:tcPr>
          <w:p w:rsidR="00050581" w:rsidRPr="006774D8" w:rsidRDefault="00050581" w:rsidP="00050581">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4"/>
                <w:szCs w:val="24"/>
                <w:lang w:val="en-US" w:eastAsia="ja-JP"/>
              </w:rPr>
            </w:pPr>
            <w:r w:rsidRPr="006774D8">
              <w:rPr>
                <w:rFonts w:ascii="Times New Roman" w:eastAsiaTheme="minorEastAsia" w:hAnsi="Times New Roman" w:cs="Times New Roman"/>
                <w:sz w:val="24"/>
                <w:szCs w:val="24"/>
                <w:lang w:val="en-US" w:eastAsia="ja-JP"/>
              </w:rPr>
              <w:t>12</w:t>
            </w:r>
          </w:p>
        </w:tc>
        <w:tc>
          <w:tcPr>
            <w:tcW w:w="1586" w:type="dxa"/>
          </w:tcPr>
          <w:p w:rsidR="00050581" w:rsidRPr="006774D8" w:rsidRDefault="00050581" w:rsidP="0005058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774D8">
              <w:rPr>
                <w:rFonts w:ascii="Times New Roman" w:hAnsi="Times New Roman" w:cs="Times New Roman"/>
                <w:sz w:val="24"/>
                <w:szCs w:val="24"/>
              </w:rPr>
              <w:t>0.97</w:t>
            </w:r>
          </w:p>
        </w:tc>
      </w:tr>
      <w:tr w:rsidR="00050581" w:rsidRPr="006774D8" w:rsidTr="007819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8" w:type="dxa"/>
          </w:tcPr>
          <w:p w:rsidR="00050581" w:rsidRPr="00C852CB" w:rsidRDefault="00050581" w:rsidP="00050581">
            <w:pPr>
              <w:rPr>
                <w:rFonts w:ascii="Times New Roman" w:eastAsiaTheme="minorEastAsia" w:hAnsi="Times New Roman" w:cs="Times New Roman"/>
                <w:b w:val="0"/>
                <w:bCs w:val="0"/>
                <w:sz w:val="24"/>
                <w:szCs w:val="24"/>
                <w:lang w:val="en-US" w:eastAsia="ja-JP"/>
              </w:rPr>
            </w:pPr>
            <w:r w:rsidRPr="00C852CB">
              <w:rPr>
                <w:rFonts w:ascii="Times New Roman" w:hAnsi="Times New Roman" w:cs="Times New Roman"/>
                <w:b w:val="0"/>
                <w:bCs w:val="0"/>
                <w:sz w:val="24"/>
                <w:szCs w:val="24"/>
              </w:rPr>
              <w:t>Carbonate Apatite</w:t>
            </w:r>
            <w:r w:rsidRPr="00C852CB">
              <w:rPr>
                <w:rFonts w:ascii="Times New Roman" w:eastAsiaTheme="minorEastAsia" w:hAnsi="Times New Roman" w:cs="Times New Roman"/>
                <w:b w:val="0"/>
                <w:bCs w:val="0"/>
                <w:sz w:val="24"/>
                <w:szCs w:val="24"/>
                <w:lang w:val="en-US" w:eastAsia="ja-JP"/>
              </w:rPr>
              <w:t xml:space="preserve"> +</w:t>
            </w:r>
            <w:proofErr w:type="spellStart"/>
            <w:r w:rsidRPr="00C852CB">
              <w:rPr>
                <w:rFonts w:ascii="Times New Roman" w:eastAsiaTheme="minorEastAsia" w:hAnsi="Times New Roman" w:cs="Times New Roman"/>
                <w:b w:val="0"/>
                <w:bCs w:val="0"/>
                <w:sz w:val="24"/>
                <w:szCs w:val="24"/>
                <w:lang w:val="en-US" w:eastAsia="ja-JP"/>
              </w:rPr>
              <w:t>Struvite</w:t>
            </w:r>
            <w:proofErr w:type="spellEnd"/>
          </w:p>
        </w:tc>
        <w:tc>
          <w:tcPr>
            <w:tcW w:w="1073" w:type="dxa"/>
          </w:tcPr>
          <w:p w:rsidR="00050581" w:rsidRPr="006774D8" w:rsidRDefault="00050581" w:rsidP="00050581">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4"/>
                <w:szCs w:val="24"/>
                <w:lang w:val="en-US" w:eastAsia="ja-JP"/>
              </w:rPr>
            </w:pPr>
            <w:r w:rsidRPr="006774D8">
              <w:rPr>
                <w:rFonts w:ascii="Times New Roman" w:eastAsiaTheme="minorEastAsia" w:hAnsi="Times New Roman" w:cs="Times New Roman"/>
                <w:sz w:val="24"/>
                <w:szCs w:val="24"/>
                <w:lang w:val="en-US" w:eastAsia="ja-JP"/>
              </w:rPr>
              <w:t>05</w:t>
            </w:r>
          </w:p>
        </w:tc>
        <w:tc>
          <w:tcPr>
            <w:tcW w:w="1586" w:type="dxa"/>
          </w:tcPr>
          <w:p w:rsidR="00050581" w:rsidRPr="006774D8" w:rsidRDefault="00050581" w:rsidP="0005058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774D8">
              <w:rPr>
                <w:rFonts w:ascii="Times New Roman" w:hAnsi="Times New Roman" w:cs="Times New Roman"/>
                <w:sz w:val="24"/>
                <w:szCs w:val="24"/>
              </w:rPr>
              <w:t>0.40</w:t>
            </w:r>
          </w:p>
        </w:tc>
      </w:tr>
      <w:tr w:rsidR="00050581" w:rsidRPr="006774D8" w:rsidTr="0078195E">
        <w:tc>
          <w:tcPr>
            <w:cnfStyle w:val="001000000000" w:firstRow="0" w:lastRow="0" w:firstColumn="1" w:lastColumn="0" w:oddVBand="0" w:evenVBand="0" w:oddHBand="0" w:evenHBand="0" w:firstRowFirstColumn="0" w:firstRowLastColumn="0" w:lastRowFirstColumn="0" w:lastRowLastColumn="0"/>
            <w:tcW w:w="6238" w:type="dxa"/>
          </w:tcPr>
          <w:p w:rsidR="00050581" w:rsidRPr="00C852CB" w:rsidRDefault="00050581" w:rsidP="00050581">
            <w:pPr>
              <w:rPr>
                <w:rFonts w:ascii="Times New Roman" w:eastAsiaTheme="minorEastAsia" w:hAnsi="Times New Roman" w:cs="Times New Roman"/>
                <w:b w:val="0"/>
                <w:bCs w:val="0"/>
                <w:sz w:val="24"/>
                <w:szCs w:val="24"/>
                <w:lang w:val="en-US" w:eastAsia="ja-JP"/>
              </w:rPr>
            </w:pPr>
            <w:r w:rsidRPr="00C852CB">
              <w:rPr>
                <w:rFonts w:ascii="Times New Roman" w:hAnsi="Times New Roman" w:cs="Times New Roman"/>
                <w:b w:val="0"/>
                <w:bCs w:val="0"/>
                <w:sz w:val="24"/>
                <w:szCs w:val="24"/>
              </w:rPr>
              <w:t>Calcium oxalate (MH)</w:t>
            </w:r>
            <w:r w:rsidRPr="00C852CB">
              <w:rPr>
                <w:rFonts w:ascii="Times New Roman" w:eastAsiaTheme="minorEastAsia" w:hAnsi="Times New Roman" w:cs="Times New Roman"/>
                <w:b w:val="0"/>
                <w:bCs w:val="0"/>
                <w:sz w:val="24"/>
                <w:szCs w:val="24"/>
                <w:lang w:val="en-US" w:eastAsia="ja-JP"/>
              </w:rPr>
              <w:t>+</w:t>
            </w:r>
            <w:r w:rsidRPr="00C852CB">
              <w:rPr>
                <w:rFonts w:ascii="Times New Roman" w:hAnsi="Times New Roman" w:cs="Times New Roman"/>
                <w:b w:val="0"/>
                <w:bCs w:val="0"/>
                <w:sz w:val="24"/>
                <w:szCs w:val="24"/>
              </w:rPr>
              <w:t xml:space="preserve"> </w:t>
            </w:r>
            <w:r w:rsidRPr="00C852CB">
              <w:rPr>
                <w:rFonts w:ascii="Times New Roman" w:eastAsiaTheme="minorEastAsia" w:hAnsi="Times New Roman" w:cs="Times New Roman"/>
                <w:b w:val="0"/>
                <w:bCs w:val="0"/>
                <w:sz w:val="24"/>
                <w:szCs w:val="24"/>
                <w:lang w:val="en-US" w:eastAsia="ja-JP"/>
              </w:rPr>
              <w:t>+Xanthine</w:t>
            </w:r>
          </w:p>
        </w:tc>
        <w:tc>
          <w:tcPr>
            <w:tcW w:w="1073" w:type="dxa"/>
          </w:tcPr>
          <w:p w:rsidR="00050581" w:rsidRPr="006774D8" w:rsidRDefault="00050581" w:rsidP="00050581">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4"/>
                <w:szCs w:val="24"/>
                <w:lang w:val="en-US" w:eastAsia="ja-JP"/>
              </w:rPr>
            </w:pPr>
            <w:r w:rsidRPr="006774D8">
              <w:rPr>
                <w:rFonts w:ascii="Times New Roman" w:eastAsiaTheme="minorEastAsia" w:hAnsi="Times New Roman" w:cs="Times New Roman"/>
                <w:sz w:val="24"/>
                <w:szCs w:val="24"/>
                <w:lang w:val="en-US" w:eastAsia="ja-JP"/>
              </w:rPr>
              <w:t>15</w:t>
            </w:r>
          </w:p>
        </w:tc>
        <w:tc>
          <w:tcPr>
            <w:tcW w:w="1586" w:type="dxa"/>
          </w:tcPr>
          <w:p w:rsidR="00050581" w:rsidRPr="006774D8" w:rsidRDefault="00050581" w:rsidP="0005058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774D8">
              <w:rPr>
                <w:rFonts w:ascii="Times New Roman" w:hAnsi="Times New Roman" w:cs="Times New Roman"/>
                <w:sz w:val="24"/>
                <w:szCs w:val="24"/>
              </w:rPr>
              <w:t>1.21</w:t>
            </w:r>
          </w:p>
        </w:tc>
      </w:tr>
      <w:tr w:rsidR="00050581" w:rsidRPr="006774D8" w:rsidTr="007819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8" w:type="dxa"/>
          </w:tcPr>
          <w:p w:rsidR="00050581" w:rsidRPr="00C852CB" w:rsidRDefault="00050581" w:rsidP="00050581">
            <w:pPr>
              <w:rPr>
                <w:rFonts w:ascii="Times New Roman" w:eastAsiaTheme="minorEastAsia" w:hAnsi="Times New Roman" w:cs="Times New Roman"/>
                <w:b w:val="0"/>
                <w:bCs w:val="0"/>
                <w:sz w:val="24"/>
                <w:szCs w:val="24"/>
                <w:lang w:val="en-US" w:eastAsia="ja-JP"/>
              </w:rPr>
            </w:pPr>
            <w:r w:rsidRPr="00C852CB">
              <w:rPr>
                <w:rFonts w:ascii="Times New Roman" w:hAnsi="Times New Roman" w:cs="Times New Roman"/>
                <w:b w:val="0"/>
                <w:bCs w:val="0"/>
                <w:sz w:val="24"/>
                <w:szCs w:val="24"/>
              </w:rPr>
              <w:t>Calcium oxalate (DH)</w:t>
            </w:r>
            <w:r w:rsidRPr="00C852CB">
              <w:rPr>
                <w:rFonts w:ascii="Times New Roman" w:eastAsiaTheme="minorEastAsia" w:hAnsi="Times New Roman" w:cs="Times New Roman"/>
                <w:b w:val="0"/>
                <w:bCs w:val="0"/>
                <w:sz w:val="24"/>
                <w:szCs w:val="24"/>
                <w:lang w:val="en-US" w:eastAsia="ja-JP"/>
              </w:rPr>
              <w:t>+</w:t>
            </w:r>
            <w:proofErr w:type="spellStart"/>
            <w:r w:rsidRPr="00C852CB">
              <w:rPr>
                <w:rFonts w:ascii="Times New Roman" w:eastAsiaTheme="minorEastAsia" w:hAnsi="Times New Roman" w:cs="Times New Roman"/>
                <w:b w:val="0"/>
                <w:bCs w:val="0"/>
                <w:sz w:val="24"/>
                <w:szCs w:val="24"/>
                <w:lang w:val="en-US" w:eastAsia="ja-JP"/>
              </w:rPr>
              <w:t>Struvite</w:t>
            </w:r>
            <w:proofErr w:type="spellEnd"/>
          </w:p>
        </w:tc>
        <w:tc>
          <w:tcPr>
            <w:tcW w:w="1073" w:type="dxa"/>
          </w:tcPr>
          <w:p w:rsidR="00050581" w:rsidRPr="006774D8" w:rsidRDefault="00050581" w:rsidP="00050581">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4"/>
                <w:szCs w:val="24"/>
                <w:lang w:val="en-US" w:eastAsia="ja-JP"/>
              </w:rPr>
            </w:pPr>
            <w:r w:rsidRPr="006774D8">
              <w:rPr>
                <w:rFonts w:ascii="Times New Roman" w:eastAsiaTheme="minorEastAsia" w:hAnsi="Times New Roman" w:cs="Times New Roman"/>
                <w:sz w:val="24"/>
                <w:szCs w:val="24"/>
                <w:lang w:val="en-US" w:eastAsia="ja-JP"/>
              </w:rPr>
              <w:t>01</w:t>
            </w:r>
          </w:p>
        </w:tc>
        <w:tc>
          <w:tcPr>
            <w:tcW w:w="1586" w:type="dxa"/>
          </w:tcPr>
          <w:p w:rsidR="00050581" w:rsidRPr="006774D8" w:rsidRDefault="00050581" w:rsidP="0005058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774D8">
              <w:rPr>
                <w:rFonts w:ascii="Times New Roman" w:hAnsi="Times New Roman" w:cs="Times New Roman"/>
                <w:sz w:val="24"/>
                <w:szCs w:val="24"/>
              </w:rPr>
              <w:t>0.08</w:t>
            </w:r>
          </w:p>
        </w:tc>
      </w:tr>
      <w:tr w:rsidR="00050581" w:rsidRPr="006774D8" w:rsidTr="0078195E">
        <w:tc>
          <w:tcPr>
            <w:cnfStyle w:val="001000000000" w:firstRow="0" w:lastRow="0" w:firstColumn="1" w:lastColumn="0" w:oddVBand="0" w:evenVBand="0" w:oddHBand="0" w:evenHBand="0" w:firstRowFirstColumn="0" w:firstRowLastColumn="0" w:lastRowFirstColumn="0" w:lastRowLastColumn="0"/>
            <w:tcW w:w="6238" w:type="dxa"/>
          </w:tcPr>
          <w:p w:rsidR="00050581" w:rsidRPr="00C852CB" w:rsidRDefault="00050581" w:rsidP="00050581">
            <w:pPr>
              <w:rPr>
                <w:rFonts w:ascii="Times New Roman" w:eastAsiaTheme="minorEastAsia" w:hAnsi="Times New Roman" w:cs="Times New Roman"/>
                <w:b w:val="0"/>
                <w:bCs w:val="0"/>
                <w:sz w:val="24"/>
                <w:szCs w:val="24"/>
                <w:lang w:val="en-US" w:eastAsia="ja-JP"/>
              </w:rPr>
            </w:pPr>
            <w:r w:rsidRPr="00C852CB">
              <w:rPr>
                <w:rFonts w:ascii="Times New Roman" w:hAnsi="Times New Roman" w:cs="Times New Roman"/>
                <w:b w:val="0"/>
                <w:bCs w:val="0"/>
                <w:sz w:val="24"/>
                <w:szCs w:val="24"/>
              </w:rPr>
              <w:t>Calcium oxalate (DH)</w:t>
            </w:r>
            <w:r w:rsidRPr="00C852CB">
              <w:rPr>
                <w:rFonts w:ascii="Times New Roman" w:eastAsiaTheme="minorEastAsia" w:hAnsi="Times New Roman" w:cs="Times New Roman"/>
                <w:b w:val="0"/>
                <w:bCs w:val="0"/>
                <w:sz w:val="24"/>
                <w:szCs w:val="24"/>
                <w:lang w:val="en-US" w:eastAsia="ja-JP"/>
              </w:rPr>
              <w:t>+</w:t>
            </w:r>
            <w:r w:rsidRPr="00C852CB">
              <w:rPr>
                <w:rFonts w:ascii="Times New Roman" w:hAnsi="Times New Roman" w:cs="Times New Roman"/>
                <w:b w:val="0"/>
                <w:bCs w:val="0"/>
                <w:sz w:val="24"/>
                <w:szCs w:val="24"/>
              </w:rPr>
              <w:t xml:space="preserve"> Carbonate Apatite</w:t>
            </w:r>
          </w:p>
        </w:tc>
        <w:tc>
          <w:tcPr>
            <w:tcW w:w="1073" w:type="dxa"/>
          </w:tcPr>
          <w:p w:rsidR="00050581" w:rsidRPr="006774D8" w:rsidRDefault="00050581" w:rsidP="00050581">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4"/>
                <w:szCs w:val="24"/>
                <w:lang w:val="en-US" w:eastAsia="ja-JP"/>
              </w:rPr>
            </w:pPr>
            <w:r w:rsidRPr="006774D8">
              <w:rPr>
                <w:rFonts w:ascii="Times New Roman" w:eastAsiaTheme="minorEastAsia" w:hAnsi="Times New Roman" w:cs="Times New Roman"/>
                <w:sz w:val="24"/>
                <w:szCs w:val="24"/>
                <w:lang w:val="en-US" w:eastAsia="ja-JP"/>
              </w:rPr>
              <w:t>234</w:t>
            </w:r>
          </w:p>
        </w:tc>
        <w:tc>
          <w:tcPr>
            <w:tcW w:w="1586" w:type="dxa"/>
          </w:tcPr>
          <w:p w:rsidR="00050581" w:rsidRPr="006774D8" w:rsidRDefault="00050581" w:rsidP="0005058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774D8">
              <w:rPr>
                <w:rFonts w:ascii="Times New Roman" w:hAnsi="Times New Roman" w:cs="Times New Roman"/>
                <w:sz w:val="24"/>
                <w:szCs w:val="24"/>
              </w:rPr>
              <w:t>19.0</w:t>
            </w:r>
          </w:p>
        </w:tc>
      </w:tr>
      <w:tr w:rsidR="00050581" w:rsidRPr="006774D8" w:rsidTr="007819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8" w:type="dxa"/>
          </w:tcPr>
          <w:p w:rsidR="00050581" w:rsidRPr="00C852CB" w:rsidRDefault="00050581" w:rsidP="00050581">
            <w:pPr>
              <w:rPr>
                <w:rFonts w:ascii="Times New Roman" w:eastAsiaTheme="minorEastAsia" w:hAnsi="Times New Roman" w:cs="Times New Roman"/>
                <w:b w:val="0"/>
                <w:bCs w:val="0"/>
                <w:sz w:val="24"/>
                <w:szCs w:val="24"/>
                <w:lang w:val="en-US" w:eastAsia="ja-JP"/>
              </w:rPr>
            </w:pPr>
            <w:r w:rsidRPr="00C852CB">
              <w:rPr>
                <w:rFonts w:ascii="Times New Roman" w:hAnsi="Times New Roman" w:cs="Times New Roman"/>
                <w:b w:val="0"/>
                <w:bCs w:val="0"/>
                <w:sz w:val="24"/>
                <w:szCs w:val="24"/>
              </w:rPr>
              <w:t>Calcium oxalate (DH)</w:t>
            </w:r>
            <w:r w:rsidRPr="00C852CB">
              <w:rPr>
                <w:rFonts w:ascii="Times New Roman" w:eastAsiaTheme="minorEastAsia" w:hAnsi="Times New Roman" w:cs="Times New Roman"/>
                <w:b w:val="0"/>
                <w:bCs w:val="0"/>
                <w:sz w:val="24"/>
                <w:szCs w:val="24"/>
                <w:lang w:val="en-US" w:eastAsia="ja-JP"/>
              </w:rPr>
              <w:t>+Cystine</w:t>
            </w:r>
          </w:p>
        </w:tc>
        <w:tc>
          <w:tcPr>
            <w:tcW w:w="1073" w:type="dxa"/>
          </w:tcPr>
          <w:p w:rsidR="00050581" w:rsidRPr="006774D8" w:rsidRDefault="00050581" w:rsidP="00050581">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4"/>
                <w:szCs w:val="24"/>
                <w:lang w:val="en-US" w:eastAsia="ja-JP"/>
              </w:rPr>
            </w:pPr>
            <w:r w:rsidRPr="006774D8">
              <w:rPr>
                <w:rFonts w:ascii="Times New Roman" w:eastAsiaTheme="minorEastAsia" w:hAnsi="Times New Roman" w:cs="Times New Roman"/>
                <w:sz w:val="24"/>
                <w:szCs w:val="24"/>
                <w:lang w:val="en-US" w:eastAsia="ja-JP"/>
              </w:rPr>
              <w:t>10</w:t>
            </w:r>
          </w:p>
        </w:tc>
        <w:tc>
          <w:tcPr>
            <w:tcW w:w="1586" w:type="dxa"/>
          </w:tcPr>
          <w:p w:rsidR="00050581" w:rsidRPr="006774D8" w:rsidRDefault="00050581" w:rsidP="0005058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774D8">
              <w:rPr>
                <w:rFonts w:ascii="Times New Roman" w:hAnsi="Times New Roman" w:cs="Times New Roman"/>
                <w:sz w:val="24"/>
                <w:szCs w:val="24"/>
              </w:rPr>
              <w:t>0.81</w:t>
            </w:r>
          </w:p>
        </w:tc>
      </w:tr>
      <w:tr w:rsidR="00050581" w:rsidRPr="006774D8" w:rsidTr="0078195E">
        <w:tc>
          <w:tcPr>
            <w:cnfStyle w:val="001000000000" w:firstRow="0" w:lastRow="0" w:firstColumn="1" w:lastColumn="0" w:oddVBand="0" w:evenVBand="0" w:oddHBand="0" w:evenHBand="0" w:firstRowFirstColumn="0" w:firstRowLastColumn="0" w:lastRowFirstColumn="0" w:lastRowLastColumn="0"/>
            <w:tcW w:w="6238" w:type="dxa"/>
          </w:tcPr>
          <w:p w:rsidR="00050581" w:rsidRPr="00C852CB" w:rsidRDefault="00050581" w:rsidP="00050581">
            <w:pPr>
              <w:rPr>
                <w:rFonts w:ascii="Times New Roman" w:eastAsiaTheme="minorEastAsia" w:hAnsi="Times New Roman" w:cs="Times New Roman"/>
                <w:b w:val="0"/>
                <w:bCs w:val="0"/>
                <w:sz w:val="24"/>
                <w:szCs w:val="24"/>
                <w:lang w:val="en-US" w:eastAsia="ja-JP"/>
              </w:rPr>
            </w:pPr>
            <w:r w:rsidRPr="00C852CB">
              <w:rPr>
                <w:rFonts w:ascii="Times New Roman" w:hAnsi="Times New Roman" w:cs="Times New Roman"/>
                <w:b w:val="0"/>
                <w:bCs w:val="0"/>
                <w:sz w:val="24"/>
                <w:szCs w:val="24"/>
              </w:rPr>
              <w:t>Calcium oxalate (MH)</w:t>
            </w:r>
            <w:r w:rsidRPr="00C852CB">
              <w:rPr>
                <w:rFonts w:ascii="Times New Roman" w:eastAsiaTheme="minorEastAsia" w:hAnsi="Times New Roman" w:cs="Times New Roman"/>
                <w:b w:val="0"/>
                <w:bCs w:val="0"/>
                <w:sz w:val="24"/>
                <w:szCs w:val="24"/>
                <w:lang w:val="en-US" w:eastAsia="ja-JP"/>
              </w:rPr>
              <w:t>+Cystine</w:t>
            </w:r>
          </w:p>
        </w:tc>
        <w:tc>
          <w:tcPr>
            <w:tcW w:w="1073" w:type="dxa"/>
          </w:tcPr>
          <w:p w:rsidR="00050581" w:rsidRPr="006774D8" w:rsidRDefault="00050581" w:rsidP="00050581">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4"/>
                <w:szCs w:val="24"/>
                <w:lang w:val="en-US" w:eastAsia="ja-JP"/>
              </w:rPr>
            </w:pPr>
            <w:r w:rsidRPr="006774D8">
              <w:rPr>
                <w:rFonts w:ascii="Times New Roman" w:eastAsiaTheme="minorEastAsia" w:hAnsi="Times New Roman" w:cs="Times New Roman"/>
                <w:sz w:val="24"/>
                <w:szCs w:val="24"/>
                <w:lang w:val="en-US" w:eastAsia="ja-JP"/>
              </w:rPr>
              <w:t>01</w:t>
            </w:r>
          </w:p>
        </w:tc>
        <w:tc>
          <w:tcPr>
            <w:tcW w:w="1586" w:type="dxa"/>
          </w:tcPr>
          <w:p w:rsidR="00050581" w:rsidRPr="006774D8" w:rsidRDefault="00050581" w:rsidP="0005058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774D8">
              <w:rPr>
                <w:rFonts w:ascii="Times New Roman" w:hAnsi="Times New Roman" w:cs="Times New Roman"/>
                <w:sz w:val="24"/>
                <w:szCs w:val="24"/>
              </w:rPr>
              <w:t>0.08</w:t>
            </w:r>
          </w:p>
        </w:tc>
      </w:tr>
      <w:tr w:rsidR="00050581" w:rsidRPr="006774D8" w:rsidTr="007819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8" w:type="dxa"/>
          </w:tcPr>
          <w:p w:rsidR="00050581" w:rsidRPr="00C852CB" w:rsidRDefault="00050581" w:rsidP="00050581">
            <w:pPr>
              <w:rPr>
                <w:rFonts w:ascii="Times New Roman" w:eastAsiaTheme="minorEastAsia" w:hAnsi="Times New Roman" w:cs="Times New Roman"/>
                <w:b w:val="0"/>
                <w:bCs w:val="0"/>
                <w:sz w:val="24"/>
                <w:szCs w:val="24"/>
                <w:lang w:val="en-US" w:eastAsia="ja-JP"/>
              </w:rPr>
            </w:pPr>
            <w:r w:rsidRPr="00C852CB">
              <w:rPr>
                <w:rFonts w:ascii="Times New Roman" w:hAnsi="Times New Roman" w:cs="Times New Roman"/>
                <w:b w:val="0"/>
                <w:bCs w:val="0"/>
                <w:sz w:val="24"/>
                <w:szCs w:val="24"/>
              </w:rPr>
              <w:t xml:space="preserve">Ammonium Hydrogen </w:t>
            </w:r>
            <w:proofErr w:type="spellStart"/>
            <w:r w:rsidRPr="00C852CB">
              <w:rPr>
                <w:rFonts w:ascii="Times New Roman" w:hAnsi="Times New Roman" w:cs="Times New Roman"/>
                <w:b w:val="0"/>
                <w:bCs w:val="0"/>
                <w:sz w:val="24"/>
                <w:szCs w:val="24"/>
              </w:rPr>
              <w:t>Urate</w:t>
            </w:r>
            <w:proofErr w:type="spellEnd"/>
            <w:r w:rsidRPr="00C852CB">
              <w:rPr>
                <w:rFonts w:ascii="Times New Roman" w:eastAsiaTheme="minorEastAsia" w:hAnsi="Times New Roman" w:cs="Times New Roman"/>
                <w:b w:val="0"/>
                <w:bCs w:val="0"/>
                <w:sz w:val="24"/>
                <w:szCs w:val="24"/>
                <w:lang w:val="en-US" w:eastAsia="ja-JP"/>
              </w:rPr>
              <w:t xml:space="preserve"> + Uric acid</w:t>
            </w:r>
          </w:p>
        </w:tc>
        <w:tc>
          <w:tcPr>
            <w:tcW w:w="1073" w:type="dxa"/>
          </w:tcPr>
          <w:p w:rsidR="00050581" w:rsidRPr="006774D8" w:rsidRDefault="00050581" w:rsidP="00050581">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4"/>
                <w:szCs w:val="24"/>
                <w:lang w:val="en-US" w:eastAsia="ja-JP"/>
              </w:rPr>
            </w:pPr>
            <w:r w:rsidRPr="006774D8">
              <w:rPr>
                <w:rFonts w:ascii="Times New Roman" w:eastAsiaTheme="minorEastAsia" w:hAnsi="Times New Roman" w:cs="Times New Roman"/>
                <w:sz w:val="24"/>
                <w:szCs w:val="24"/>
                <w:lang w:val="en-US" w:eastAsia="ja-JP"/>
              </w:rPr>
              <w:t>01</w:t>
            </w:r>
          </w:p>
        </w:tc>
        <w:tc>
          <w:tcPr>
            <w:tcW w:w="1586" w:type="dxa"/>
          </w:tcPr>
          <w:p w:rsidR="00050581" w:rsidRPr="006774D8" w:rsidRDefault="00050581" w:rsidP="0005058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774D8">
              <w:rPr>
                <w:rFonts w:ascii="Times New Roman" w:hAnsi="Times New Roman" w:cs="Times New Roman"/>
                <w:sz w:val="24"/>
                <w:szCs w:val="24"/>
              </w:rPr>
              <w:t>0.08</w:t>
            </w:r>
          </w:p>
        </w:tc>
      </w:tr>
      <w:tr w:rsidR="00050581" w:rsidRPr="006774D8" w:rsidTr="0078195E">
        <w:tc>
          <w:tcPr>
            <w:cnfStyle w:val="001000000000" w:firstRow="0" w:lastRow="0" w:firstColumn="1" w:lastColumn="0" w:oddVBand="0" w:evenVBand="0" w:oddHBand="0" w:evenHBand="0" w:firstRowFirstColumn="0" w:firstRowLastColumn="0" w:lastRowFirstColumn="0" w:lastRowLastColumn="0"/>
            <w:tcW w:w="6238" w:type="dxa"/>
          </w:tcPr>
          <w:p w:rsidR="00050581" w:rsidRPr="00C852CB" w:rsidRDefault="00050581" w:rsidP="00050581">
            <w:pPr>
              <w:rPr>
                <w:rFonts w:ascii="Times New Roman" w:eastAsiaTheme="minorEastAsia" w:hAnsi="Times New Roman" w:cs="Times New Roman"/>
                <w:b w:val="0"/>
                <w:bCs w:val="0"/>
                <w:sz w:val="24"/>
                <w:szCs w:val="24"/>
                <w:lang w:val="en-US" w:eastAsia="ja-JP"/>
              </w:rPr>
            </w:pPr>
            <w:r w:rsidRPr="00C852CB">
              <w:rPr>
                <w:rFonts w:ascii="Times New Roman" w:hAnsi="Times New Roman" w:cs="Times New Roman"/>
                <w:b w:val="0"/>
                <w:bCs w:val="0"/>
                <w:sz w:val="24"/>
                <w:szCs w:val="24"/>
              </w:rPr>
              <w:lastRenderedPageBreak/>
              <w:t xml:space="preserve">Calcium oxalate (MH) </w:t>
            </w:r>
            <w:r w:rsidRPr="00C852CB">
              <w:rPr>
                <w:rFonts w:ascii="Times New Roman" w:eastAsiaTheme="minorEastAsia" w:hAnsi="Times New Roman" w:cs="Times New Roman"/>
                <w:b w:val="0"/>
                <w:bCs w:val="0"/>
                <w:sz w:val="24"/>
                <w:szCs w:val="24"/>
                <w:lang w:val="en-US" w:eastAsia="ja-JP"/>
              </w:rPr>
              <w:t>+</w:t>
            </w:r>
            <w:r w:rsidRPr="00C852CB">
              <w:rPr>
                <w:rFonts w:ascii="Times New Roman" w:hAnsi="Times New Roman" w:cs="Times New Roman"/>
                <w:b w:val="0"/>
                <w:bCs w:val="0"/>
                <w:sz w:val="24"/>
                <w:szCs w:val="24"/>
              </w:rPr>
              <w:t xml:space="preserve"> Ammonium Hydrogen </w:t>
            </w:r>
            <w:proofErr w:type="spellStart"/>
            <w:r w:rsidRPr="00C852CB">
              <w:rPr>
                <w:rFonts w:ascii="Times New Roman" w:hAnsi="Times New Roman" w:cs="Times New Roman"/>
                <w:b w:val="0"/>
                <w:bCs w:val="0"/>
                <w:sz w:val="24"/>
                <w:szCs w:val="24"/>
              </w:rPr>
              <w:t>Urate</w:t>
            </w:r>
            <w:proofErr w:type="spellEnd"/>
          </w:p>
        </w:tc>
        <w:tc>
          <w:tcPr>
            <w:tcW w:w="1073" w:type="dxa"/>
          </w:tcPr>
          <w:p w:rsidR="00050581" w:rsidRPr="006774D8" w:rsidRDefault="00050581" w:rsidP="00050581">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4"/>
                <w:szCs w:val="24"/>
                <w:lang w:val="en-US" w:eastAsia="ja-JP"/>
              </w:rPr>
            </w:pPr>
            <w:r w:rsidRPr="006774D8">
              <w:rPr>
                <w:rFonts w:ascii="Times New Roman" w:eastAsiaTheme="minorEastAsia" w:hAnsi="Times New Roman" w:cs="Times New Roman"/>
                <w:sz w:val="24"/>
                <w:szCs w:val="24"/>
                <w:lang w:val="en-US" w:eastAsia="ja-JP"/>
              </w:rPr>
              <w:t>01</w:t>
            </w:r>
          </w:p>
        </w:tc>
        <w:tc>
          <w:tcPr>
            <w:tcW w:w="1586" w:type="dxa"/>
          </w:tcPr>
          <w:p w:rsidR="00050581" w:rsidRPr="006774D8" w:rsidRDefault="00050581" w:rsidP="0005058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774D8">
              <w:rPr>
                <w:rFonts w:ascii="Times New Roman" w:hAnsi="Times New Roman" w:cs="Times New Roman"/>
                <w:sz w:val="24"/>
                <w:szCs w:val="24"/>
              </w:rPr>
              <w:t>0.08</w:t>
            </w:r>
          </w:p>
        </w:tc>
      </w:tr>
      <w:tr w:rsidR="00050581" w:rsidRPr="006774D8" w:rsidTr="007819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8" w:type="dxa"/>
          </w:tcPr>
          <w:p w:rsidR="00050581" w:rsidRPr="006774D8" w:rsidRDefault="00050581" w:rsidP="00050581">
            <w:pPr>
              <w:rPr>
                <w:rFonts w:ascii="Times New Roman" w:eastAsiaTheme="minorEastAsia" w:hAnsi="Times New Roman" w:cs="Times New Roman"/>
                <w:sz w:val="24"/>
                <w:szCs w:val="24"/>
                <w:lang w:val="en-US" w:eastAsia="ja-JP"/>
              </w:rPr>
            </w:pPr>
          </w:p>
        </w:tc>
        <w:tc>
          <w:tcPr>
            <w:tcW w:w="1073" w:type="dxa"/>
          </w:tcPr>
          <w:p w:rsidR="00050581" w:rsidRPr="006774D8" w:rsidRDefault="00050581" w:rsidP="0005058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6774D8">
              <w:rPr>
                <w:rFonts w:ascii="Times New Roman" w:hAnsi="Times New Roman" w:cs="Times New Roman"/>
                <w:b/>
                <w:bCs/>
                <w:sz w:val="24"/>
                <w:szCs w:val="24"/>
              </w:rPr>
              <w:t>1065</w:t>
            </w:r>
          </w:p>
        </w:tc>
        <w:tc>
          <w:tcPr>
            <w:tcW w:w="1586" w:type="dxa"/>
          </w:tcPr>
          <w:p w:rsidR="00050581" w:rsidRPr="006774D8" w:rsidRDefault="00050581" w:rsidP="0005058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6774D8">
              <w:rPr>
                <w:rFonts w:ascii="Times New Roman" w:hAnsi="Times New Roman" w:cs="Times New Roman"/>
                <w:b/>
                <w:bCs/>
                <w:sz w:val="24"/>
                <w:szCs w:val="24"/>
              </w:rPr>
              <w:t>86.5</w:t>
            </w:r>
          </w:p>
        </w:tc>
      </w:tr>
      <w:tr w:rsidR="00050581" w:rsidRPr="006774D8" w:rsidTr="0078195E">
        <w:tc>
          <w:tcPr>
            <w:cnfStyle w:val="001000000000" w:firstRow="0" w:lastRow="0" w:firstColumn="1" w:lastColumn="0" w:oddVBand="0" w:evenVBand="0" w:oddHBand="0" w:evenHBand="0" w:firstRowFirstColumn="0" w:firstRowLastColumn="0" w:lastRowFirstColumn="0" w:lastRowLastColumn="0"/>
            <w:tcW w:w="6238" w:type="dxa"/>
          </w:tcPr>
          <w:p w:rsidR="00050581" w:rsidRPr="006774D8" w:rsidRDefault="00050581" w:rsidP="00050581">
            <w:pPr>
              <w:rPr>
                <w:rFonts w:ascii="Times New Roman" w:eastAsiaTheme="minorEastAsia" w:hAnsi="Times New Roman" w:cs="Times New Roman"/>
                <w:b w:val="0"/>
                <w:bCs w:val="0"/>
                <w:sz w:val="24"/>
                <w:szCs w:val="24"/>
                <w:lang w:val="en-US" w:eastAsia="ja-JP"/>
              </w:rPr>
            </w:pPr>
            <w:r w:rsidRPr="006774D8">
              <w:rPr>
                <w:rFonts w:ascii="Times New Roman" w:eastAsiaTheme="minorEastAsia" w:hAnsi="Times New Roman" w:cs="Times New Roman"/>
                <w:sz w:val="24"/>
                <w:szCs w:val="24"/>
                <w:lang w:val="en-US" w:eastAsia="ja-JP"/>
              </w:rPr>
              <w:t>Three component stone</w:t>
            </w:r>
          </w:p>
        </w:tc>
        <w:tc>
          <w:tcPr>
            <w:tcW w:w="1073" w:type="dxa"/>
          </w:tcPr>
          <w:p w:rsidR="00050581" w:rsidRPr="006774D8" w:rsidRDefault="00050581" w:rsidP="0005058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586" w:type="dxa"/>
          </w:tcPr>
          <w:p w:rsidR="00050581" w:rsidRPr="006774D8" w:rsidRDefault="00050581" w:rsidP="0005058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050581" w:rsidRPr="006774D8" w:rsidTr="007819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8" w:type="dxa"/>
          </w:tcPr>
          <w:p w:rsidR="00050581" w:rsidRPr="006774D8" w:rsidRDefault="00050581" w:rsidP="00050581">
            <w:pPr>
              <w:rPr>
                <w:rFonts w:ascii="Times New Roman" w:eastAsiaTheme="minorEastAsia" w:hAnsi="Times New Roman" w:cs="Times New Roman"/>
                <w:b w:val="0"/>
                <w:bCs w:val="0"/>
                <w:sz w:val="24"/>
                <w:szCs w:val="24"/>
                <w:lang w:val="en-US" w:eastAsia="ja-JP"/>
              </w:rPr>
            </w:pPr>
          </w:p>
        </w:tc>
        <w:tc>
          <w:tcPr>
            <w:tcW w:w="1073" w:type="dxa"/>
          </w:tcPr>
          <w:p w:rsidR="00050581" w:rsidRPr="006774D8" w:rsidRDefault="00050581" w:rsidP="0005058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586" w:type="dxa"/>
          </w:tcPr>
          <w:p w:rsidR="00050581" w:rsidRPr="006774D8" w:rsidRDefault="00050581" w:rsidP="0005058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050581" w:rsidRPr="006774D8" w:rsidTr="0078195E">
        <w:tc>
          <w:tcPr>
            <w:cnfStyle w:val="001000000000" w:firstRow="0" w:lastRow="0" w:firstColumn="1" w:lastColumn="0" w:oddVBand="0" w:evenVBand="0" w:oddHBand="0" w:evenHBand="0" w:firstRowFirstColumn="0" w:firstRowLastColumn="0" w:lastRowFirstColumn="0" w:lastRowLastColumn="0"/>
            <w:tcW w:w="6238" w:type="dxa"/>
          </w:tcPr>
          <w:p w:rsidR="00050581" w:rsidRPr="00C852CB" w:rsidRDefault="00050581" w:rsidP="00050581">
            <w:pPr>
              <w:rPr>
                <w:rFonts w:ascii="Times New Roman" w:eastAsiaTheme="minorEastAsia" w:hAnsi="Times New Roman" w:cs="Times New Roman"/>
                <w:b w:val="0"/>
                <w:bCs w:val="0"/>
                <w:sz w:val="24"/>
                <w:szCs w:val="24"/>
                <w:lang w:val="en-US" w:eastAsia="ja-JP"/>
              </w:rPr>
            </w:pPr>
            <w:r w:rsidRPr="00C852CB">
              <w:rPr>
                <w:rFonts w:ascii="Times New Roman" w:hAnsi="Times New Roman" w:cs="Times New Roman"/>
                <w:b w:val="0"/>
                <w:bCs w:val="0"/>
                <w:sz w:val="24"/>
                <w:szCs w:val="24"/>
              </w:rPr>
              <w:t>Calcium oxalate (MH)</w:t>
            </w:r>
            <w:r w:rsidRPr="00C852CB">
              <w:rPr>
                <w:rFonts w:ascii="Times New Roman" w:eastAsiaTheme="minorEastAsia" w:hAnsi="Times New Roman" w:cs="Times New Roman"/>
                <w:b w:val="0"/>
                <w:bCs w:val="0"/>
                <w:sz w:val="24"/>
                <w:szCs w:val="24"/>
                <w:lang w:val="en-US" w:eastAsia="ja-JP"/>
              </w:rPr>
              <w:t>+</w:t>
            </w:r>
            <w:r w:rsidRPr="00C852CB">
              <w:rPr>
                <w:rFonts w:ascii="Times New Roman" w:hAnsi="Times New Roman" w:cs="Times New Roman"/>
                <w:b w:val="0"/>
                <w:bCs w:val="0"/>
                <w:sz w:val="24"/>
                <w:szCs w:val="24"/>
              </w:rPr>
              <w:t xml:space="preserve"> Calcium oxalate (DH)</w:t>
            </w:r>
            <w:r w:rsidRPr="00C852CB">
              <w:rPr>
                <w:rFonts w:ascii="Times New Roman" w:eastAsiaTheme="minorEastAsia" w:hAnsi="Times New Roman" w:cs="Times New Roman"/>
                <w:b w:val="0"/>
                <w:bCs w:val="0"/>
                <w:sz w:val="24"/>
                <w:szCs w:val="24"/>
                <w:lang w:val="en-US" w:eastAsia="ja-JP"/>
              </w:rPr>
              <w:t xml:space="preserve">+ </w:t>
            </w:r>
            <w:r w:rsidRPr="00C852CB">
              <w:rPr>
                <w:rFonts w:ascii="Times New Roman" w:hAnsi="Times New Roman" w:cs="Times New Roman"/>
                <w:b w:val="0"/>
                <w:bCs w:val="0"/>
                <w:sz w:val="24"/>
                <w:szCs w:val="24"/>
              </w:rPr>
              <w:t>Carbonate Apatite</w:t>
            </w:r>
          </w:p>
        </w:tc>
        <w:tc>
          <w:tcPr>
            <w:tcW w:w="1073" w:type="dxa"/>
          </w:tcPr>
          <w:p w:rsidR="00050581" w:rsidRPr="006774D8" w:rsidRDefault="00050581" w:rsidP="00050581">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4"/>
                <w:szCs w:val="24"/>
                <w:lang w:val="en-US" w:eastAsia="ja-JP"/>
              </w:rPr>
            </w:pPr>
            <w:r w:rsidRPr="006774D8">
              <w:rPr>
                <w:rFonts w:ascii="Times New Roman" w:eastAsiaTheme="minorEastAsia" w:hAnsi="Times New Roman" w:cs="Times New Roman"/>
                <w:sz w:val="24"/>
                <w:szCs w:val="24"/>
                <w:lang w:val="en-US" w:eastAsia="ja-JP"/>
              </w:rPr>
              <w:t>73</w:t>
            </w:r>
          </w:p>
        </w:tc>
        <w:tc>
          <w:tcPr>
            <w:tcW w:w="1586" w:type="dxa"/>
          </w:tcPr>
          <w:p w:rsidR="00050581" w:rsidRPr="006774D8" w:rsidRDefault="00050581" w:rsidP="0005058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774D8">
              <w:rPr>
                <w:rFonts w:ascii="Times New Roman" w:hAnsi="Times New Roman" w:cs="Times New Roman"/>
                <w:sz w:val="24"/>
                <w:szCs w:val="24"/>
              </w:rPr>
              <w:t>5.93</w:t>
            </w:r>
          </w:p>
        </w:tc>
      </w:tr>
      <w:tr w:rsidR="00050581" w:rsidRPr="006774D8" w:rsidTr="007819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8" w:type="dxa"/>
          </w:tcPr>
          <w:p w:rsidR="00050581" w:rsidRPr="00C852CB" w:rsidRDefault="00050581" w:rsidP="00050581">
            <w:pPr>
              <w:rPr>
                <w:rFonts w:ascii="Times New Roman" w:eastAsiaTheme="minorEastAsia" w:hAnsi="Times New Roman" w:cs="Times New Roman"/>
                <w:b w:val="0"/>
                <w:bCs w:val="0"/>
                <w:sz w:val="24"/>
                <w:szCs w:val="24"/>
                <w:lang w:val="en-US" w:eastAsia="ja-JP"/>
              </w:rPr>
            </w:pPr>
            <w:r w:rsidRPr="00C852CB">
              <w:rPr>
                <w:rFonts w:ascii="Times New Roman" w:hAnsi="Times New Roman" w:cs="Times New Roman"/>
                <w:b w:val="0"/>
                <w:bCs w:val="0"/>
                <w:sz w:val="24"/>
                <w:szCs w:val="24"/>
              </w:rPr>
              <w:t xml:space="preserve">Ammonium Hydrogen </w:t>
            </w:r>
            <w:proofErr w:type="spellStart"/>
            <w:r w:rsidRPr="00C852CB">
              <w:rPr>
                <w:rFonts w:ascii="Times New Roman" w:hAnsi="Times New Roman" w:cs="Times New Roman"/>
                <w:b w:val="0"/>
                <w:bCs w:val="0"/>
                <w:sz w:val="24"/>
                <w:szCs w:val="24"/>
              </w:rPr>
              <w:t>Urate</w:t>
            </w:r>
            <w:proofErr w:type="spellEnd"/>
            <w:r w:rsidRPr="00C852CB">
              <w:rPr>
                <w:rFonts w:ascii="Times New Roman" w:eastAsiaTheme="minorEastAsia" w:hAnsi="Times New Roman" w:cs="Times New Roman"/>
                <w:b w:val="0"/>
                <w:bCs w:val="0"/>
                <w:sz w:val="24"/>
                <w:szCs w:val="24"/>
                <w:lang w:val="en-US" w:eastAsia="ja-JP"/>
              </w:rPr>
              <w:t xml:space="preserve"> + Calcium Hydrogen Phosphate + Magnesium Hydrogen Phosphate</w:t>
            </w:r>
          </w:p>
        </w:tc>
        <w:tc>
          <w:tcPr>
            <w:tcW w:w="1073" w:type="dxa"/>
          </w:tcPr>
          <w:p w:rsidR="00050581" w:rsidRPr="006774D8" w:rsidRDefault="00050581" w:rsidP="00050581">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4"/>
                <w:szCs w:val="24"/>
                <w:lang w:val="en-US" w:eastAsia="ja-JP"/>
              </w:rPr>
            </w:pPr>
            <w:r w:rsidRPr="006774D8">
              <w:rPr>
                <w:rFonts w:ascii="Times New Roman" w:eastAsiaTheme="minorEastAsia" w:hAnsi="Times New Roman" w:cs="Times New Roman"/>
                <w:sz w:val="24"/>
                <w:szCs w:val="24"/>
                <w:lang w:val="en-US" w:eastAsia="ja-JP"/>
              </w:rPr>
              <w:t>01</w:t>
            </w:r>
          </w:p>
        </w:tc>
        <w:tc>
          <w:tcPr>
            <w:tcW w:w="1586" w:type="dxa"/>
          </w:tcPr>
          <w:p w:rsidR="00050581" w:rsidRPr="006774D8" w:rsidRDefault="00050581" w:rsidP="0005058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774D8">
              <w:rPr>
                <w:rFonts w:ascii="Times New Roman" w:hAnsi="Times New Roman" w:cs="Times New Roman"/>
                <w:sz w:val="24"/>
                <w:szCs w:val="24"/>
              </w:rPr>
              <w:t>0.08</w:t>
            </w:r>
          </w:p>
        </w:tc>
      </w:tr>
      <w:tr w:rsidR="00050581" w:rsidRPr="006774D8" w:rsidTr="0078195E">
        <w:tc>
          <w:tcPr>
            <w:cnfStyle w:val="001000000000" w:firstRow="0" w:lastRow="0" w:firstColumn="1" w:lastColumn="0" w:oddVBand="0" w:evenVBand="0" w:oddHBand="0" w:evenHBand="0" w:firstRowFirstColumn="0" w:firstRowLastColumn="0" w:lastRowFirstColumn="0" w:lastRowLastColumn="0"/>
            <w:tcW w:w="6238" w:type="dxa"/>
          </w:tcPr>
          <w:p w:rsidR="00050581" w:rsidRPr="00C852CB" w:rsidRDefault="00050581" w:rsidP="00050581">
            <w:pPr>
              <w:rPr>
                <w:rFonts w:ascii="Times New Roman" w:eastAsiaTheme="minorEastAsia" w:hAnsi="Times New Roman" w:cs="Times New Roman"/>
                <w:b w:val="0"/>
                <w:bCs w:val="0"/>
                <w:sz w:val="24"/>
                <w:szCs w:val="24"/>
                <w:lang w:val="en-US" w:eastAsia="ja-JP"/>
              </w:rPr>
            </w:pPr>
            <w:r w:rsidRPr="00C852CB">
              <w:rPr>
                <w:rFonts w:ascii="Times New Roman" w:hAnsi="Times New Roman" w:cs="Times New Roman"/>
                <w:b w:val="0"/>
                <w:bCs w:val="0"/>
                <w:sz w:val="24"/>
                <w:szCs w:val="24"/>
              </w:rPr>
              <w:t xml:space="preserve">Ammonium Hydrogen </w:t>
            </w:r>
            <w:proofErr w:type="spellStart"/>
            <w:r w:rsidRPr="00C852CB">
              <w:rPr>
                <w:rFonts w:ascii="Times New Roman" w:hAnsi="Times New Roman" w:cs="Times New Roman"/>
                <w:b w:val="0"/>
                <w:bCs w:val="0"/>
                <w:sz w:val="24"/>
                <w:szCs w:val="24"/>
              </w:rPr>
              <w:t>Urate</w:t>
            </w:r>
            <w:proofErr w:type="spellEnd"/>
            <w:r w:rsidRPr="00C852CB">
              <w:rPr>
                <w:rFonts w:ascii="Times New Roman" w:eastAsiaTheme="minorEastAsia" w:hAnsi="Times New Roman" w:cs="Times New Roman"/>
                <w:b w:val="0"/>
                <w:bCs w:val="0"/>
                <w:sz w:val="24"/>
                <w:szCs w:val="24"/>
                <w:lang w:val="en-US" w:eastAsia="ja-JP"/>
              </w:rPr>
              <w:t xml:space="preserve"> + Uric acid + Cystine</w:t>
            </w:r>
          </w:p>
        </w:tc>
        <w:tc>
          <w:tcPr>
            <w:tcW w:w="1073" w:type="dxa"/>
          </w:tcPr>
          <w:p w:rsidR="00050581" w:rsidRPr="006774D8" w:rsidRDefault="00050581" w:rsidP="00050581">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4"/>
                <w:szCs w:val="24"/>
                <w:lang w:val="en-US" w:eastAsia="ja-JP"/>
              </w:rPr>
            </w:pPr>
            <w:r w:rsidRPr="006774D8">
              <w:rPr>
                <w:rFonts w:ascii="Times New Roman" w:eastAsiaTheme="minorEastAsia" w:hAnsi="Times New Roman" w:cs="Times New Roman"/>
                <w:sz w:val="24"/>
                <w:szCs w:val="24"/>
                <w:lang w:val="en-US" w:eastAsia="ja-JP"/>
              </w:rPr>
              <w:t>01</w:t>
            </w:r>
          </w:p>
        </w:tc>
        <w:tc>
          <w:tcPr>
            <w:tcW w:w="1586" w:type="dxa"/>
          </w:tcPr>
          <w:p w:rsidR="00050581" w:rsidRPr="006774D8" w:rsidRDefault="00050581" w:rsidP="0005058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774D8">
              <w:rPr>
                <w:rFonts w:ascii="Times New Roman" w:hAnsi="Times New Roman" w:cs="Times New Roman"/>
                <w:sz w:val="24"/>
                <w:szCs w:val="24"/>
              </w:rPr>
              <w:t>0.08</w:t>
            </w:r>
          </w:p>
        </w:tc>
      </w:tr>
      <w:tr w:rsidR="00050581" w:rsidRPr="006774D8" w:rsidTr="007819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8" w:type="dxa"/>
          </w:tcPr>
          <w:p w:rsidR="00050581" w:rsidRPr="00C852CB" w:rsidRDefault="00050581" w:rsidP="00050581">
            <w:pPr>
              <w:rPr>
                <w:rFonts w:ascii="Times New Roman" w:eastAsiaTheme="minorEastAsia" w:hAnsi="Times New Roman" w:cs="Times New Roman"/>
                <w:b w:val="0"/>
                <w:bCs w:val="0"/>
                <w:sz w:val="24"/>
                <w:szCs w:val="24"/>
                <w:lang w:val="en-US" w:eastAsia="ja-JP"/>
              </w:rPr>
            </w:pPr>
            <w:r w:rsidRPr="00C852CB">
              <w:rPr>
                <w:rFonts w:ascii="Times New Roman" w:hAnsi="Times New Roman" w:cs="Times New Roman"/>
                <w:b w:val="0"/>
                <w:bCs w:val="0"/>
                <w:sz w:val="24"/>
                <w:szCs w:val="24"/>
              </w:rPr>
              <w:t>Calcium oxalate (DH)</w:t>
            </w:r>
            <w:r w:rsidRPr="00C852CB">
              <w:rPr>
                <w:rFonts w:ascii="Times New Roman" w:eastAsiaTheme="minorEastAsia" w:hAnsi="Times New Roman" w:cs="Times New Roman"/>
                <w:b w:val="0"/>
                <w:bCs w:val="0"/>
                <w:sz w:val="24"/>
                <w:szCs w:val="24"/>
                <w:lang w:val="en-US" w:eastAsia="ja-JP"/>
              </w:rPr>
              <w:t xml:space="preserve">+ </w:t>
            </w:r>
            <w:proofErr w:type="spellStart"/>
            <w:r w:rsidRPr="00C852CB">
              <w:rPr>
                <w:rFonts w:ascii="Times New Roman" w:eastAsiaTheme="minorEastAsia" w:hAnsi="Times New Roman" w:cs="Times New Roman"/>
                <w:b w:val="0"/>
                <w:bCs w:val="0"/>
                <w:sz w:val="24"/>
                <w:szCs w:val="24"/>
                <w:lang w:val="en-US" w:eastAsia="ja-JP"/>
              </w:rPr>
              <w:t>Struvite</w:t>
            </w:r>
            <w:proofErr w:type="spellEnd"/>
            <w:r w:rsidRPr="00C852CB">
              <w:rPr>
                <w:rFonts w:ascii="Times New Roman" w:eastAsiaTheme="minorEastAsia" w:hAnsi="Times New Roman" w:cs="Times New Roman"/>
                <w:b w:val="0"/>
                <w:bCs w:val="0"/>
                <w:sz w:val="24"/>
                <w:szCs w:val="24"/>
                <w:lang w:val="en-US" w:eastAsia="ja-JP"/>
              </w:rPr>
              <w:t xml:space="preserve"> + Uric acid</w:t>
            </w:r>
          </w:p>
        </w:tc>
        <w:tc>
          <w:tcPr>
            <w:tcW w:w="1073" w:type="dxa"/>
          </w:tcPr>
          <w:p w:rsidR="00050581" w:rsidRPr="006774D8" w:rsidRDefault="00050581" w:rsidP="00050581">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4"/>
                <w:szCs w:val="24"/>
                <w:lang w:val="en-US" w:eastAsia="ja-JP"/>
              </w:rPr>
            </w:pPr>
            <w:r w:rsidRPr="006774D8">
              <w:rPr>
                <w:rFonts w:ascii="Times New Roman" w:eastAsiaTheme="minorEastAsia" w:hAnsi="Times New Roman" w:cs="Times New Roman"/>
                <w:sz w:val="24"/>
                <w:szCs w:val="24"/>
                <w:lang w:val="en-US" w:eastAsia="ja-JP"/>
              </w:rPr>
              <w:t>01</w:t>
            </w:r>
          </w:p>
        </w:tc>
        <w:tc>
          <w:tcPr>
            <w:tcW w:w="1586" w:type="dxa"/>
          </w:tcPr>
          <w:p w:rsidR="00050581" w:rsidRPr="006774D8" w:rsidRDefault="00050581" w:rsidP="0005058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774D8">
              <w:rPr>
                <w:rFonts w:ascii="Times New Roman" w:hAnsi="Times New Roman" w:cs="Times New Roman"/>
                <w:sz w:val="24"/>
                <w:szCs w:val="24"/>
              </w:rPr>
              <w:t>0.08</w:t>
            </w:r>
          </w:p>
        </w:tc>
      </w:tr>
      <w:tr w:rsidR="00050581" w:rsidRPr="006774D8" w:rsidTr="0078195E">
        <w:tc>
          <w:tcPr>
            <w:cnfStyle w:val="001000000000" w:firstRow="0" w:lastRow="0" w:firstColumn="1" w:lastColumn="0" w:oddVBand="0" w:evenVBand="0" w:oddHBand="0" w:evenHBand="0" w:firstRowFirstColumn="0" w:firstRowLastColumn="0" w:lastRowFirstColumn="0" w:lastRowLastColumn="0"/>
            <w:tcW w:w="6238" w:type="dxa"/>
          </w:tcPr>
          <w:p w:rsidR="00050581" w:rsidRPr="00C852CB" w:rsidRDefault="00050581" w:rsidP="00050581">
            <w:pPr>
              <w:rPr>
                <w:rFonts w:ascii="Times New Roman" w:eastAsiaTheme="minorEastAsia" w:hAnsi="Times New Roman" w:cs="Times New Roman"/>
                <w:b w:val="0"/>
                <w:bCs w:val="0"/>
                <w:sz w:val="24"/>
                <w:szCs w:val="24"/>
                <w:lang w:val="en-US" w:eastAsia="ja-JP"/>
              </w:rPr>
            </w:pPr>
            <w:r w:rsidRPr="00C852CB">
              <w:rPr>
                <w:rFonts w:ascii="Times New Roman" w:hAnsi="Times New Roman" w:cs="Times New Roman"/>
                <w:b w:val="0"/>
                <w:bCs w:val="0"/>
                <w:sz w:val="24"/>
                <w:szCs w:val="24"/>
              </w:rPr>
              <w:t>Calcium oxalate (MH)</w:t>
            </w:r>
            <w:r w:rsidRPr="00C852CB">
              <w:rPr>
                <w:rFonts w:ascii="Times New Roman" w:eastAsiaTheme="minorEastAsia" w:hAnsi="Times New Roman" w:cs="Times New Roman"/>
                <w:b w:val="0"/>
                <w:bCs w:val="0"/>
                <w:sz w:val="24"/>
                <w:szCs w:val="24"/>
                <w:lang w:val="en-US" w:eastAsia="ja-JP"/>
              </w:rPr>
              <w:t>+</w:t>
            </w:r>
            <w:r w:rsidRPr="00C852CB">
              <w:rPr>
                <w:rFonts w:ascii="Times New Roman" w:hAnsi="Times New Roman" w:cs="Times New Roman"/>
                <w:b w:val="0"/>
                <w:bCs w:val="0"/>
                <w:sz w:val="24"/>
                <w:szCs w:val="24"/>
              </w:rPr>
              <w:t xml:space="preserve"> </w:t>
            </w:r>
            <w:r w:rsidRPr="00C852CB">
              <w:rPr>
                <w:rFonts w:ascii="Times New Roman" w:eastAsiaTheme="minorEastAsia" w:hAnsi="Times New Roman" w:cs="Times New Roman"/>
                <w:b w:val="0"/>
                <w:bCs w:val="0"/>
                <w:sz w:val="24"/>
                <w:szCs w:val="24"/>
                <w:lang w:val="en-US" w:eastAsia="ja-JP"/>
              </w:rPr>
              <w:t xml:space="preserve">+ </w:t>
            </w:r>
            <w:r w:rsidRPr="00C852CB">
              <w:rPr>
                <w:rFonts w:ascii="Times New Roman" w:hAnsi="Times New Roman" w:cs="Times New Roman"/>
                <w:b w:val="0"/>
                <w:bCs w:val="0"/>
                <w:sz w:val="24"/>
                <w:szCs w:val="24"/>
              </w:rPr>
              <w:t>Carbonate Apatite</w:t>
            </w:r>
            <w:r w:rsidRPr="00C852CB">
              <w:rPr>
                <w:rFonts w:ascii="Times New Roman" w:eastAsiaTheme="minorEastAsia" w:hAnsi="Times New Roman" w:cs="Times New Roman"/>
                <w:b w:val="0"/>
                <w:bCs w:val="0"/>
                <w:sz w:val="24"/>
                <w:szCs w:val="24"/>
                <w:lang w:val="en-US" w:eastAsia="ja-JP"/>
              </w:rPr>
              <w:t xml:space="preserve"> + </w:t>
            </w:r>
            <w:proofErr w:type="spellStart"/>
            <w:r w:rsidRPr="00C852CB">
              <w:rPr>
                <w:rFonts w:ascii="Times New Roman" w:eastAsiaTheme="minorEastAsia" w:hAnsi="Times New Roman" w:cs="Times New Roman"/>
                <w:b w:val="0"/>
                <w:bCs w:val="0"/>
                <w:sz w:val="24"/>
                <w:szCs w:val="24"/>
                <w:lang w:val="en-US" w:eastAsia="ja-JP"/>
              </w:rPr>
              <w:t>Struvite</w:t>
            </w:r>
            <w:proofErr w:type="spellEnd"/>
          </w:p>
        </w:tc>
        <w:tc>
          <w:tcPr>
            <w:tcW w:w="1073" w:type="dxa"/>
          </w:tcPr>
          <w:p w:rsidR="00050581" w:rsidRPr="006774D8" w:rsidRDefault="00050581" w:rsidP="00050581">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4"/>
                <w:szCs w:val="24"/>
                <w:lang w:val="en-US" w:eastAsia="ja-JP"/>
              </w:rPr>
            </w:pPr>
            <w:r w:rsidRPr="006774D8">
              <w:rPr>
                <w:rFonts w:ascii="Times New Roman" w:eastAsiaTheme="minorEastAsia" w:hAnsi="Times New Roman" w:cs="Times New Roman"/>
                <w:sz w:val="24"/>
                <w:szCs w:val="24"/>
                <w:lang w:val="en-US" w:eastAsia="ja-JP"/>
              </w:rPr>
              <w:t>19</w:t>
            </w:r>
          </w:p>
        </w:tc>
        <w:tc>
          <w:tcPr>
            <w:tcW w:w="1586" w:type="dxa"/>
          </w:tcPr>
          <w:p w:rsidR="00050581" w:rsidRPr="006774D8" w:rsidRDefault="00050581" w:rsidP="0005058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774D8">
              <w:rPr>
                <w:rFonts w:ascii="Times New Roman" w:hAnsi="Times New Roman" w:cs="Times New Roman"/>
                <w:sz w:val="24"/>
                <w:szCs w:val="24"/>
              </w:rPr>
              <w:t>1.54</w:t>
            </w:r>
          </w:p>
        </w:tc>
      </w:tr>
      <w:tr w:rsidR="00050581" w:rsidRPr="006774D8" w:rsidTr="007819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8" w:type="dxa"/>
          </w:tcPr>
          <w:p w:rsidR="00050581" w:rsidRPr="006774D8" w:rsidRDefault="00050581" w:rsidP="00050581">
            <w:pPr>
              <w:rPr>
                <w:rFonts w:ascii="Times New Roman" w:eastAsiaTheme="minorEastAsia" w:hAnsi="Times New Roman" w:cs="Times New Roman"/>
                <w:b w:val="0"/>
                <w:bCs w:val="0"/>
                <w:sz w:val="24"/>
                <w:szCs w:val="24"/>
                <w:lang w:val="en-US" w:eastAsia="ja-JP"/>
              </w:rPr>
            </w:pPr>
          </w:p>
        </w:tc>
        <w:tc>
          <w:tcPr>
            <w:tcW w:w="1073" w:type="dxa"/>
          </w:tcPr>
          <w:p w:rsidR="00050581" w:rsidRPr="006774D8" w:rsidRDefault="00050581" w:rsidP="0005058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6774D8">
              <w:rPr>
                <w:rFonts w:ascii="Times New Roman" w:hAnsi="Times New Roman" w:cs="Times New Roman"/>
                <w:b/>
                <w:bCs/>
                <w:sz w:val="24"/>
                <w:szCs w:val="24"/>
              </w:rPr>
              <w:t>95</w:t>
            </w:r>
          </w:p>
        </w:tc>
        <w:tc>
          <w:tcPr>
            <w:tcW w:w="1586" w:type="dxa"/>
          </w:tcPr>
          <w:p w:rsidR="00050581" w:rsidRPr="006774D8" w:rsidRDefault="00050581" w:rsidP="0005058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6774D8">
              <w:rPr>
                <w:rFonts w:ascii="Times New Roman" w:hAnsi="Times New Roman" w:cs="Times New Roman"/>
                <w:b/>
                <w:bCs/>
                <w:sz w:val="24"/>
                <w:szCs w:val="24"/>
              </w:rPr>
              <w:t>7.71</w:t>
            </w:r>
          </w:p>
        </w:tc>
      </w:tr>
      <w:tr w:rsidR="00050581" w:rsidRPr="006774D8" w:rsidTr="0078195E">
        <w:tc>
          <w:tcPr>
            <w:cnfStyle w:val="001000000000" w:firstRow="0" w:lastRow="0" w:firstColumn="1" w:lastColumn="0" w:oddVBand="0" w:evenVBand="0" w:oddHBand="0" w:evenHBand="0" w:firstRowFirstColumn="0" w:firstRowLastColumn="0" w:lastRowFirstColumn="0" w:lastRowLastColumn="0"/>
            <w:tcW w:w="8897" w:type="dxa"/>
            <w:gridSpan w:val="3"/>
          </w:tcPr>
          <w:p w:rsidR="00050581" w:rsidRPr="00C852CB" w:rsidRDefault="00050581" w:rsidP="00050581">
            <w:pPr>
              <w:rPr>
                <w:rFonts w:ascii="Times New Roman" w:eastAsiaTheme="minorEastAsia" w:hAnsi="Times New Roman" w:cs="Times New Roman"/>
                <w:b w:val="0"/>
                <w:bCs w:val="0"/>
                <w:i/>
                <w:iCs/>
                <w:sz w:val="20"/>
                <w:szCs w:val="20"/>
                <w:lang w:val="en-US" w:eastAsia="ja-JP"/>
              </w:rPr>
            </w:pPr>
            <w:r w:rsidRPr="00C852CB">
              <w:rPr>
                <w:rFonts w:ascii="Times New Roman" w:hAnsi="Times New Roman" w:cs="Times New Roman"/>
                <w:b w:val="0"/>
                <w:bCs w:val="0"/>
                <w:i/>
                <w:iCs/>
                <w:sz w:val="20"/>
                <w:szCs w:val="20"/>
              </w:rPr>
              <w:t>*</w:t>
            </w:r>
            <w:proofErr w:type="spellStart"/>
            <w:r w:rsidRPr="00C852CB">
              <w:rPr>
                <w:rFonts w:ascii="Times New Roman" w:hAnsi="Times New Roman" w:cs="Times New Roman"/>
                <w:b w:val="0"/>
                <w:bCs w:val="0"/>
                <w:i/>
                <w:iCs/>
                <w:sz w:val="20"/>
                <w:szCs w:val="20"/>
              </w:rPr>
              <w:t>Struvite</w:t>
            </w:r>
            <w:proofErr w:type="spellEnd"/>
            <w:r w:rsidRPr="00C852CB">
              <w:rPr>
                <w:rFonts w:ascii="Times New Roman" w:hAnsi="Times New Roman" w:cs="Times New Roman"/>
                <w:b w:val="0"/>
                <w:bCs w:val="0"/>
                <w:i/>
                <w:iCs/>
                <w:sz w:val="20"/>
                <w:szCs w:val="20"/>
              </w:rPr>
              <w:t>=</w:t>
            </w:r>
            <w:r w:rsidRPr="00C852CB">
              <w:rPr>
                <w:rFonts w:ascii="Times New Roman" w:eastAsiaTheme="minorEastAsia" w:hAnsi="Times New Roman" w:cs="Times New Roman"/>
                <w:b w:val="0"/>
                <w:bCs w:val="0"/>
                <w:i/>
                <w:iCs/>
                <w:sz w:val="20"/>
                <w:szCs w:val="20"/>
                <w:lang w:val="en-US" w:eastAsia="ja-JP"/>
              </w:rPr>
              <w:t xml:space="preserve"> Magnesium Ammonium Phosphate</w:t>
            </w:r>
          </w:p>
          <w:p w:rsidR="00050581" w:rsidRPr="00C852CB" w:rsidRDefault="00050581" w:rsidP="00050581">
            <w:pPr>
              <w:rPr>
                <w:rFonts w:ascii="Times New Roman" w:eastAsiaTheme="minorEastAsia" w:hAnsi="Times New Roman" w:cs="Times New Roman"/>
                <w:b w:val="0"/>
                <w:bCs w:val="0"/>
                <w:i/>
                <w:iCs/>
                <w:sz w:val="20"/>
                <w:szCs w:val="20"/>
                <w:lang w:val="en-US" w:eastAsia="ja-JP"/>
              </w:rPr>
            </w:pPr>
            <w:r w:rsidRPr="00C852CB">
              <w:rPr>
                <w:rFonts w:ascii="Times New Roman" w:eastAsiaTheme="minorEastAsia" w:hAnsi="Times New Roman" w:cs="Times New Roman"/>
                <w:b w:val="0"/>
                <w:bCs w:val="0"/>
                <w:i/>
                <w:iCs/>
                <w:sz w:val="20"/>
                <w:szCs w:val="20"/>
                <w:lang w:val="en-US" w:eastAsia="ja-JP"/>
              </w:rPr>
              <w:t>** Calcium oxalate (MH) = Calcium oxalate monohydrate</w:t>
            </w:r>
          </w:p>
          <w:p w:rsidR="00050581" w:rsidRPr="006774D8" w:rsidRDefault="00050581" w:rsidP="00050581">
            <w:pPr>
              <w:rPr>
                <w:rFonts w:ascii="Times New Roman" w:eastAsiaTheme="minorEastAsia" w:hAnsi="Times New Roman" w:cs="Times New Roman"/>
                <w:b w:val="0"/>
                <w:bCs w:val="0"/>
                <w:i/>
                <w:iCs/>
                <w:sz w:val="24"/>
                <w:szCs w:val="24"/>
                <w:lang w:val="en-US" w:eastAsia="ja-JP"/>
              </w:rPr>
            </w:pPr>
            <w:r w:rsidRPr="00C852CB">
              <w:rPr>
                <w:rFonts w:ascii="Times New Roman" w:eastAsiaTheme="minorEastAsia" w:hAnsi="Times New Roman" w:cs="Times New Roman"/>
                <w:b w:val="0"/>
                <w:bCs w:val="0"/>
                <w:i/>
                <w:iCs/>
                <w:sz w:val="20"/>
                <w:szCs w:val="20"/>
                <w:lang w:val="en-US" w:eastAsia="ja-JP"/>
              </w:rPr>
              <w:t>*** Calcium oxalate (DH)= Calcium oxalate dihydrate</w:t>
            </w:r>
          </w:p>
        </w:tc>
      </w:tr>
    </w:tbl>
    <w:p w:rsidR="006774D8" w:rsidRPr="006774D8" w:rsidRDefault="006774D8" w:rsidP="00050581">
      <w:pPr>
        <w:spacing w:after="0" w:line="480" w:lineRule="auto"/>
        <w:jc w:val="both"/>
        <w:rPr>
          <w:rFonts w:ascii="Times New Roman" w:hAnsi="Times New Roman" w:cs="Times New Roman"/>
          <w:bCs/>
          <w:i/>
          <w:iCs/>
          <w:sz w:val="14"/>
          <w:szCs w:val="14"/>
        </w:rPr>
      </w:pPr>
    </w:p>
    <w:p w:rsidR="00050581" w:rsidRPr="006774D8" w:rsidRDefault="00050581" w:rsidP="00050581">
      <w:pPr>
        <w:spacing w:after="0" w:line="480" w:lineRule="auto"/>
        <w:jc w:val="both"/>
        <w:rPr>
          <w:rFonts w:ascii="Times New Roman" w:hAnsi="Times New Roman" w:cs="Times New Roman"/>
          <w:bCs/>
          <w:i/>
          <w:iCs/>
        </w:rPr>
      </w:pPr>
      <w:proofErr w:type="gramStart"/>
      <w:r w:rsidRPr="006774D8">
        <w:rPr>
          <w:rFonts w:ascii="Times New Roman" w:hAnsi="Times New Roman" w:cs="Times New Roman"/>
          <w:bCs/>
          <w:i/>
          <w:iCs/>
        </w:rPr>
        <w:t>Table 2.</w:t>
      </w:r>
      <w:proofErr w:type="gramEnd"/>
      <w:r w:rsidRPr="006774D8">
        <w:rPr>
          <w:rFonts w:ascii="Times New Roman" w:hAnsi="Times New Roman" w:cs="Times New Roman"/>
          <w:bCs/>
          <w:i/>
          <w:iCs/>
        </w:rPr>
        <w:t xml:space="preserve"> Distribution of urinary stones with reference to its components </w:t>
      </w:r>
    </w:p>
    <w:p w:rsidR="003C3014" w:rsidRDefault="00DE2A00" w:rsidP="00DE3AA3">
      <w:pPr>
        <w:spacing w:after="0" w:line="240" w:lineRule="auto"/>
        <w:ind w:firstLine="720"/>
        <w:jc w:val="both"/>
        <w:rPr>
          <w:rFonts w:ascii="Times New Roman" w:hAnsi="Times New Roman" w:cs="Times New Roman"/>
          <w:bCs/>
          <w:sz w:val="24"/>
          <w:szCs w:val="24"/>
        </w:rPr>
      </w:pPr>
      <w:r w:rsidRPr="00DE3AA3">
        <w:rPr>
          <w:rFonts w:ascii="Times New Roman" w:hAnsi="Times New Roman" w:cs="Times New Roman"/>
          <w:bCs/>
          <w:sz w:val="24"/>
          <w:szCs w:val="24"/>
        </w:rPr>
        <w:t xml:space="preserve">In the context of stone removal procedures, Percutaneous Nephrolithotomy (PCNL) was as the most commonly </w:t>
      </w:r>
      <w:r w:rsidR="008641B5" w:rsidRPr="00DE3AA3">
        <w:rPr>
          <w:rFonts w:ascii="Times New Roman" w:hAnsi="Times New Roman" w:cs="Times New Roman"/>
          <w:bCs/>
          <w:sz w:val="24"/>
          <w:szCs w:val="24"/>
        </w:rPr>
        <w:t>used procedure in 905 (73.5%) cases</w:t>
      </w:r>
      <w:r w:rsidR="00062F2D" w:rsidRPr="00DE3AA3">
        <w:rPr>
          <w:rFonts w:ascii="Times New Roman" w:hAnsi="Times New Roman" w:cs="Times New Roman"/>
          <w:bCs/>
          <w:sz w:val="24"/>
          <w:szCs w:val="24"/>
        </w:rPr>
        <w:t>. Following this</w:t>
      </w:r>
      <w:r w:rsidRPr="00DE3AA3">
        <w:rPr>
          <w:rFonts w:ascii="Times New Roman" w:hAnsi="Times New Roman" w:cs="Times New Roman"/>
          <w:bCs/>
          <w:sz w:val="24"/>
          <w:szCs w:val="24"/>
        </w:rPr>
        <w:t>, Ureteroscopy</w:t>
      </w:r>
      <w:r w:rsidR="008641B5" w:rsidRPr="00DE3AA3">
        <w:rPr>
          <w:rFonts w:ascii="Times New Roman" w:hAnsi="Times New Roman" w:cs="Times New Roman"/>
          <w:bCs/>
          <w:sz w:val="24"/>
          <w:szCs w:val="24"/>
        </w:rPr>
        <w:t xml:space="preserve"> 238 (19.3%)</w:t>
      </w:r>
      <w:r w:rsidRPr="00DE3AA3">
        <w:rPr>
          <w:rFonts w:ascii="Times New Roman" w:hAnsi="Times New Roman" w:cs="Times New Roman"/>
          <w:bCs/>
          <w:sz w:val="24"/>
          <w:szCs w:val="24"/>
        </w:rPr>
        <w:t>, Cystolitholapaxy/Laser Cystolitholapaxy</w:t>
      </w:r>
      <w:r w:rsidR="008641B5" w:rsidRPr="00DE3AA3">
        <w:rPr>
          <w:rFonts w:ascii="Times New Roman" w:hAnsi="Times New Roman" w:cs="Times New Roman"/>
          <w:bCs/>
          <w:sz w:val="24"/>
          <w:szCs w:val="24"/>
        </w:rPr>
        <w:t xml:space="preserve"> 81 (6.58%)</w:t>
      </w:r>
      <w:r w:rsidRPr="00DE3AA3">
        <w:rPr>
          <w:rFonts w:ascii="Times New Roman" w:hAnsi="Times New Roman" w:cs="Times New Roman"/>
          <w:bCs/>
          <w:sz w:val="24"/>
          <w:szCs w:val="24"/>
        </w:rPr>
        <w:t>, and Pyelolithotomy</w:t>
      </w:r>
      <w:r w:rsidR="008641B5" w:rsidRPr="00DE3AA3">
        <w:rPr>
          <w:rFonts w:ascii="Times New Roman" w:hAnsi="Times New Roman" w:cs="Times New Roman"/>
          <w:bCs/>
          <w:sz w:val="24"/>
          <w:szCs w:val="24"/>
        </w:rPr>
        <w:t xml:space="preserve"> 7 (0.6%)</w:t>
      </w:r>
      <w:r w:rsidRPr="00DE3AA3">
        <w:rPr>
          <w:rFonts w:ascii="Times New Roman" w:hAnsi="Times New Roman" w:cs="Times New Roman"/>
          <w:bCs/>
          <w:sz w:val="24"/>
          <w:szCs w:val="24"/>
        </w:rPr>
        <w:t xml:space="preserve"> </w:t>
      </w:r>
      <w:r w:rsidR="00062F2D" w:rsidRPr="00DE3AA3">
        <w:rPr>
          <w:rFonts w:ascii="Times New Roman" w:hAnsi="Times New Roman" w:cs="Times New Roman"/>
          <w:bCs/>
          <w:sz w:val="24"/>
          <w:szCs w:val="24"/>
        </w:rPr>
        <w:t>were the other procedures.</w:t>
      </w:r>
    </w:p>
    <w:p w:rsidR="00DE3AA3" w:rsidRPr="00DE3AA3" w:rsidRDefault="00DE3AA3" w:rsidP="00DE3AA3">
      <w:pPr>
        <w:spacing w:after="0" w:line="240" w:lineRule="auto"/>
        <w:ind w:firstLine="720"/>
        <w:jc w:val="both"/>
        <w:rPr>
          <w:rFonts w:ascii="Times New Roman" w:hAnsi="Times New Roman" w:cs="Times New Roman"/>
          <w:bCs/>
        </w:rPr>
      </w:pPr>
    </w:p>
    <w:p w:rsidR="0013184B" w:rsidRDefault="0013184B" w:rsidP="00DE3AA3">
      <w:pPr>
        <w:spacing w:after="0" w:line="240" w:lineRule="auto"/>
        <w:jc w:val="both"/>
        <w:rPr>
          <w:rFonts w:ascii="Times New Roman" w:eastAsiaTheme="minorEastAsia" w:hAnsi="Times New Roman" w:cs="Times New Roman"/>
          <w:sz w:val="24"/>
          <w:szCs w:val="24"/>
          <w:lang w:val="en-US" w:eastAsia="ja-JP"/>
        </w:rPr>
      </w:pPr>
      <w:r w:rsidRPr="00DE3AA3">
        <w:rPr>
          <w:rFonts w:ascii="Times New Roman" w:eastAsiaTheme="minorEastAsia" w:hAnsi="Times New Roman" w:cs="Times New Roman"/>
          <w:b/>
          <w:bCs/>
          <w:sz w:val="24"/>
          <w:szCs w:val="24"/>
          <w:lang w:val="en-US" w:eastAsia="ja-JP"/>
        </w:rPr>
        <w:t>Stone composition patterns across age groups</w:t>
      </w:r>
      <w:r w:rsidRPr="00DE3AA3">
        <w:rPr>
          <w:rFonts w:ascii="Times New Roman" w:eastAsiaTheme="minorEastAsia" w:hAnsi="Times New Roman" w:cs="Times New Roman"/>
          <w:sz w:val="24"/>
          <w:szCs w:val="24"/>
          <w:lang w:val="en-US" w:eastAsia="ja-JP"/>
        </w:rPr>
        <w:t xml:space="preserve"> </w:t>
      </w:r>
    </w:p>
    <w:p w:rsidR="00DE3AA3" w:rsidRPr="00DE3AA3" w:rsidRDefault="00DE3AA3" w:rsidP="00DE3AA3">
      <w:pPr>
        <w:spacing w:after="0" w:line="240" w:lineRule="auto"/>
        <w:jc w:val="both"/>
        <w:rPr>
          <w:rFonts w:ascii="Times New Roman" w:eastAsiaTheme="minorEastAsia" w:hAnsi="Times New Roman" w:cs="Times New Roman"/>
          <w:sz w:val="24"/>
          <w:szCs w:val="24"/>
          <w:lang w:val="en-US" w:eastAsia="ja-JP"/>
        </w:rPr>
      </w:pPr>
    </w:p>
    <w:p w:rsidR="009F4D85" w:rsidRDefault="00FD0D4D" w:rsidP="00DE3AA3">
      <w:pPr>
        <w:spacing w:after="0" w:line="240" w:lineRule="auto"/>
        <w:jc w:val="both"/>
        <w:rPr>
          <w:rFonts w:ascii="Times New Roman" w:hAnsi="Times New Roman" w:cs="Times New Roman"/>
          <w:sz w:val="24"/>
          <w:szCs w:val="24"/>
        </w:rPr>
      </w:pPr>
      <w:r w:rsidRPr="00DE3AA3">
        <w:rPr>
          <w:rFonts w:ascii="Times New Roman" w:eastAsiaTheme="minorEastAsia" w:hAnsi="Times New Roman" w:cs="Times New Roman"/>
          <w:sz w:val="24"/>
          <w:szCs w:val="24"/>
          <w:lang w:val="en-US" w:eastAsia="ja-JP"/>
        </w:rPr>
        <w:t xml:space="preserve">During </w:t>
      </w:r>
      <w:r w:rsidR="009929F9" w:rsidRPr="00DE3AA3">
        <w:rPr>
          <w:rFonts w:ascii="Times New Roman" w:hAnsi="Times New Roman" w:cs="Times New Roman"/>
          <w:sz w:val="24"/>
          <w:szCs w:val="24"/>
        </w:rPr>
        <w:t>an</w:t>
      </w:r>
      <w:r w:rsidR="00A90867" w:rsidRPr="00DE3AA3">
        <w:rPr>
          <w:rFonts w:ascii="Times New Roman" w:hAnsi="Times New Roman" w:cs="Times New Roman"/>
          <w:sz w:val="24"/>
          <w:szCs w:val="24"/>
        </w:rPr>
        <w:t xml:space="preserve"> analysis based on </w:t>
      </w:r>
      <w:r w:rsidR="009929F9" w:rsidRPr="00DE3AA3">
        <w:rPr>
          <w:rFonts w:ascii="Times New Roman" w:hAnsi="Times New Roman" w:cs="Times New Roman"/>
          <w:sz w:val="24"/>
          <w:szCs w:val="24"/>
        </w:rPr>
        <w:t xml:space="preserve">incidences of pure stone, two component stone </w:t>
      </w:r>
      <w:r w:rsidRPr="00DE3AA3">
        <w:rPr>
          <w:rFonts w:ascii="Times New Roman" w:hAnsi="Times New Roman" w:cs="Times New Roman"/>
          <w:sz w:val="24"/>
          <w:szCs w:val="24"/>
        </w:rPr>
        <w:t>a</w:t>
      </w:r>
      <w:r w:rsidR="009929F9" w:rsidRPr="00DE3AA3">
        <w:rPr>
          <w:rFonts w:ascii="Times New Roman" w:hAnsi="Times New Roman" w:cs="Times New Roman"/>
          <w:sz w:val="24"/>
          <w:szCs w:val="24"/>
        </w:rPr>
        <w:t>nd three component stone in different age groups</w:t>
      </w:r>
      <w:r w:rsidR="008428DF" w:rsidRPr="00DE3AA3">
        <w:rPr>
          <w:rFonts w:ascii="Times New Roman" w:hAnsi="Times New Roman" w:cs="Times New Roman"/>
          <w:sz w:val="24"/>
          <w:szCs w:val="24"/>
        </w:rPr>
        <w:t xml:space="preserve">. </w:t>
      </w:r>
    </w:p>
    <w:p w:rsidR="00780670" w:rsidRPr="00DE3AA3" w:rsidRDefault="00780670" w:rsidP="00DE3AA3">
      <w:pPr>
        <w:spacing w:after="0" w:line="240" w:lineRule="auto"/>
        <w:jc w:val="both"/>
        <w:rPr>
          <w:rFonts w:ascii="Times New Roman" w:hAnsi="Times New Roman" w:cs="Times New Roman"/>
          <w:sz w:val="24"/>
          <w:szCs w:val="24"/>
        </w:rPr>
      </w:pPr>
      <w:r w:rsidRPr="009F4D85">
        <w:rPr>
          <w:rFonts w:ascii="Times New Roman" w:eastAsiaTheme="minorEastAsia" w:hAnsi="Times New Roman" w:cs="Times New Roman"/>
          <w:noProof/>
          <w:sz w:val="24"/>
          <w:szCs w:val="24"/>
          <w:lang w:eastAsia="en-IN" w:bidi="hi-IN"/>
        </w:rPr>
        <mc:AlternateContent>
          <mc:Choice Requires="wps">
            <w:drawing>
              <wp:anchor distT="0" distB="0" distL="114300" distR="114300" simplePos="0" relativeHeight="251771904" behindDoc="0" locked="0" layoutInCell="1" allowOverlap="1" wp14:anchorId="27416A89" wp14:editId="13A0C737">
                <wp:simplePos x="0" y="0"/>
                <wp:positionH relativeFrom="column">
                  <wp:posOffset>269875</wp:posOffset>
                </wp:positionH>
                <wp:positionV relativeFrom="paragraph">
                  <wp:posOffset>45085</wp:posOffset>
                </wp:positionV>
                <wp:extent cx="49530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1403985"/>
                        </a:xfrm>
                        <a:prstGeom prst="rect">
                          <a:avLst/>
                        </a:prstGeom>
                        <a:noFill/>
                        <a:ln w="9525">
                          <a:noFill/>
                          <a:miter lim="800000"/>
                          <a:headEnd/>
                          <a:tailEnd/>
                        </a:ln>
                      </wps:spPr>
                      <wps:txbx>
                        <w:txbxContent>
                          <w:p w:rsidR="009F4D85" w:rsidRPr="009F4D85" w:rsidRDefault="009F4D85">
                            <w:pPr>
                              <w:rPr>
                                <w:b/>
                                <w:bCs/>
                                <w:sz w:val="28"/>
                                <w:szCs w:val="28"/>
                              </w:rPr>
                            </w:pPr>
                            <w:proofErr w:type="gramStart"/>
                            <w:r w:rsidRPr="009F4D85">
                              <w:rPr>
                                <w:b/>
                                <w:bCs/>
                                <w:sz w:val="28"/>
                                <w:szCs w:val="28"/>
                              </w:rPr>
                              <w:t>1.A</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25pt;margin-top:3.55pt;width:39pt;height:110.55pt;z-index:2517719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" filled="f" stroked="f">
                <v:textbox style="mso-fit-shape-to-text:t">
                  <w:txbxContent>
                    <w:p w:rsidR="009F4D85" w:rsidRPr="009F4D85" w:rsidRDefault="009F4D85">
                      <w:pPr>
                        <w:rPr>
                          <w:b/>
                          <w:bCs/>
                          <w:sz w:val="28"/>
                          <w:szCs w:val="28"/>
                        </w:rPr>
                      </w:pPr>
                      <w:proofErr w:type="gramStart"/>
                      <w:r w:rsidRPr="009F4D85">
                        <w:rPr>
                          <w:b/>
                          <w:bCs/>
                          <w:sz w:val="28"/>
                          <w:szCs w:val="28"/>
                        </w:rPr>
                        <w:t>1.A</w:t>
                      </w:r>
                      <w:proofErr w:type="gramEnd"/>
                    </w:p>
                  </w:txbxContent>
                </v:textbox>
              </v:shape>
            </w:pict>
          </mc:Fallback>
        </mc:AlternateContent>
      </w:r>
    </w:p>
    <w:p w:rsidR="00C852CB" w:rsidRDefault="00504E51" w:rsidP="00700C80">
      <w:pPr>
        <w:rPr>
          <w:rFonts w:ascii="Times New Roman" w:hAnsi="Times New Roman" w:cs="Times New Roman"/>
          <w:i/>
          <w:iCs/>
          <w:sz w:val="18"/>
          <w:szCs w:val="18"/>
        </w:rPr>
      </w:pPr>
      <w:r>
        <w:rPr>
          <w:noProof/>
          <w:lang w:eastAsia="en-IN" w:bidi="hi-IN"/>
        </w:rPr>
        <mc:AlternateContent>
          <mc:Choice Requires="wps">
            <w:drawing>
              <wp:anchor distT="0" distB="0" distL="114300" distR="114300" simplePos="0" relativeHeight="251745280" behindDoc="0" locked="0" layoutInCell="1" allowOverlap="1" wp14:anchorId="346B3F76" wp14:editId="116E6591">
                <wp:simplePos x="0" y="0"/>
                <wp:positionH relativeFrom="column">
                  <wp:posOffset>-181610</wp:posOffset>
                </wp:positionH>
                <wp:positionV relativeFrom="paragraph">
                  <wp:posOffset>620395</wp:posOffset>
                </wp:positionV>
                <wp:extent cx="390525" cy="1695450"/>
                <wp:effectExtent l="0" t="0" r="0" b="0"/>
                <wp:wrapNone/>
                <wp:docPr id="2" name="Text Box 2"/>
                <wp:cNvGraphicFramePr/>
                <a:graphic xmlns:a="http://schemas.openxmlformats.org/drawingml/2006/main">
                  <a:graphicData uri="http://schemas.microsoft.com/office/word/2010/wordprocessingShape">
                    <wps:wsp>
                      <wps:cNvSpPr txBox="1"/>
                      <wps:spPr>
                        <a:xfrm>
                          <a:off x="0" y="0"/>
                          <a:ext cx="390525" cy="1695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852CB" w:rsidRPr="00DE3AA3" w:rsidRDefault="00C852CB" w:rsidP="00504E51">
                            <w:pPr>
                              <w:jc w:val="center"/>
                              <w:rPr>
                                <w:sz w:val="20"/>
                                <w:szCs w:val="20"/>
                              </w:rPr>
                            </w:pPr>
                            <w:r w:rsidRPr="00DE3AA3">
                              <w:rPr>
                                <w:sz w:val="20"/>
                                <w:szCs w:val="20"/>
                              </w:rPr>
                              <w:t>Number of stones</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_x0000_s1027" type="#_x0000_t202" style="position:absolute;margin-left:-14.3pt;margin-top:48.85pt;width:30.75pt;height:133.5pt;z-index:251745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" filled="f" stroked="f" strokeweight=".5pt">
                <v:textbox style="layout-flow:vertical;mso-layout-flow-alt:bottom-to-top">
                  <w:txbxContent>
                    <w:p w:rsidR="00C852CB" w:rsidRPr="00DE3AA3" w:rsidRDefault="00C852CB" w:rsidP="00504E51">
                      <w:pPr>
                        <w:jc w:val="center"/>
                        <w:rPr>
                          <w:sz w:val="20"/>
                          <w:szCs w:val="20"/>
                        </w:rPr>
                      </w:pPr>
                      <w:r w:rsidRPr="00DE3AA3">
                        <w:rPr>
                          <w:sz w:val="20"/>
                          <w:szCs w:val="20"/>
                        </w:rPr>
                        <w:t>Number of stones</w:t>
                      </w:r>
                    </w:p>
                  </w:txbxContent>
                </v:textbox>
              </v:shape>
            </w:pict>
          </mc:Fallback>
        </mc:AlternateContent>
      </w:r>
      <w:r>
        <w:rPr>
          <w:noProof/>
          <w:lang w:eastAsia="en-IN" w:bidi="hi-IN"/>
        </w:rPr>
        <w:drawing>
          <wp:inline distT="0" distB="0" distL="0" distR="0" wp14:anchorId="533B1B08" wp14:editId="1D88D3F5">
            <wp:extent cx="3648075" cy="321945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00C80" w:rsidRPr="00C852CB" w:rsidRDefault="00700C80" w:rsidP="00700C80">
      <w:pPr>
        <w:rPr>
          <w:rFonts w:ascii="Times New Roman" w:hAnsi="Times New Roman" w:cs="Times New Roman"/>
          <w:b/>
          <w:bCs/>
          <w:sz w:val="18"/>
          <w:szCs w:val="18"/>
        </w:rPr>
      </w:pPr>
      <w:r w:rsidRPr="00C852CB">
        <w:rPr>
          <w:rFonts w:ascii="Times New Roman" w:hAnsi="Times New Roman" w:cs="Times New Roman"/>
          <w:i/>
          <w:iCs/>
          <w:sz w:val="18"/>
          <w:szCs w:val="18"/>
        </w:rPr>
        <w:t>Figure 1</w:t>
      </w:r>
      <w:r w:rsidR="00780670">
        <w:rPr>
          <w:rFonts w:ascii="Times New Roman" w:hAnsi="Times New Roman" w:cs="Times New Roman"/>
          <w:i/>
          <w:iCs/>
          <w:sz w:val="18"/>
          <w:szCs w:val="18"/>
        </w:rPr>
        <w:t>.A</w:t>
      </w:r>
      <w:r w:rsidRPr="00C852CB">
        <w:rPr>
          <w:rFonts w:ascii="Times New Roman" w:hAnsi="Times New Roman" w:cs="Times New Roman"/>
          <w:i/>
          <w:iCs/>
          <w:sz w:val="18"/>
          <w:szCs w:val="18"/>
        </w:rPr>
        <w:t>:</w:t>
      </w:r>
      <w:r w:rsidR="00780670">
        <w:rPr>
          <w:rFonts w:ascii="Times New Roman" w:hAnsi="Times New Roman" w:cs="Times New Roman"/>
          <w:i/>
          <w:iCs/>
          <w:sz w:val="18"/>
          <w:szCs w:val="18"/>
        </w:rPr>
        <w:t xml:space="preserve"> </w:t>
      </w:r>
      <w:r w:rsidRPr="00C852CB">
        <w:rPr>
          <w:rFonts w:ascii="Times New Roman" w:hAnsi="Times New Roman" w:cs="Times New Roman"/>
          <w:i/>
          <w:iCs/>
          <w:sz w:val="18"/>
          <w:szCs w:val="18"/>
        </w:rPr>
        <w:t>Distribution of pure stones in different age group</w:t>
      </w:r>
    </w:p>
    <w:p w:rsidR="00700C80" w:rsidRDefault="00700C80" w:rsidP="00504E51">
      <w:pPr>
        <w:rPr>
          <w:rFonts w:ascii="Times New Roman" w:hAnsi="Times New Roman" w:cs="Times New Roman"/>
          <w:b/>
          <w:bCs/>
        </w:rPr>
      </w:pPr>
    </w:p>
    <w:p w:rsidR="00700C80" w:rsidRDefault="00780670" w:rsidP="00700C80">
      <w:pPr>
        <w:spacing w:after="0" w:line="480" w:lineRule="auto"/>
        <w:jc w:val="both"/>
        <w:rPr>
          <w:rFonts w:ascii="Times New Roman" w:hAnsi="Times New Roman" w:cs="Times New Roman"/>
          <w:bCs/>
          <w:i/>
          <w:iCs/>
          <w:sz w:val="20"/>
          <w:szCs w:val="20"/>
        </w:rPr>
      </w:pPr>
      <w:r w:rsidRPr="009F4D85">
        <w:rPr>
          <w:rFonts w:ascii="Times New Roman" w:eastAsiaTheme="minorEastAsia" w:hAnsi="Times New Roman" w:cs="Times New Roman"/>
          <w:noProof/>
          <w:sz w:val="24"/>
          <w:szCs w:val="24"/>
          <w:lang w:eastAsia="en-IN" w:bidi="hi-IN"/>
        </w:rPr>
        <w:lastRenderedPageBreak/>
        <mc:AlternateContent>
          <mc:Choice Requires="wps">
            <w:drawing>
              <wp:anchor distT="0" distB="0" distL="114300" distR="114300" simplePos="0" relativeHeight="251773952" behindDoc="0" locked="0" layoutInCell="1" allowOverlap="1" wp14:anchorId="4EA42A74" wp14:editId="0AFD9104">
                <wp:simplePos x="0" y="0"/>
                <wp:positionH relativeFrom="column">
                  <wp:posOffset>12700</wp:posOffset>
                </wp:positionH>
                <wp:positionV relativeFrom="paragraph">
                  <wp:posOffset>-398145</wp:posOffset>
                </wp:positionV>
                <wp:extent cx="495300" cy="140398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1403985"/>
                        </a:xfrm>
                        <a:prstGeom prst="rect">
                          <a:avLst/>
                        </a:prstGeom>
                        <a:noFill/>
                        <a:ln w="9525">
                          <a:noFill/>
                          <a:miter lim="800000"/>
                          <a:headEnd/>
                          <a:tailEnd/>
                        </a:ln>
                      </wps:spPr>
                      <wps:txbx>
                        <w:txbxContent>
                          <w:p w:rsidR="009F4D85" w:rsidRPr="009F4D85" w:rsidRDefault="009F4D85" w:rsidP="009F4D85">
                            <w:pPr>
                              <w:rPr>
                                <w:b/>
                                <w:bCs/>
                                <w:sz w:val="28"/>
                                <w:szCs w:val="28"/>
                              </w:rPr>
                            </w:pPr>
                            <w:proofErr w:type="gramStart"/>
                            <w:r w:rsidRPr="009F4D85">
                              <w:rPr>
                                <w:b/>
                                <w:bCs/>
                                <w:sz w:val="28"/>
                                <w:szCs w:val="28"/>
                              </w:rPr>
                              <w:t>1.</w:t>
                            </w:r>
                            <w:r>
                              <w:rPr>
                                <w:b/>
                                <w:bCs/>
                                <w:sz w:val="28"/>
                                <w:szCs w:val="28"/>
                              </w:rPr>
                              <w:t>B</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1pt;margin-top:-31.35pt;width:39pt;height:110.55pt;z-index:2517739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" filled="f" stroked="f">
                <v:textbox style="mso-fit-shape-to-text:t">
                  <w:txbxContent>
                    <w:p w:rsidR="009F4D85" w:rsidRPr="009F4D85" w:rsidRDefault="009F4D85" w:rsidP="009F4D85">
                      <w:pPr>
                        <w:rPr>
                          <w:b/>
                          <w:bCs/>
                          <w:sz w:val="28"/>
                          <w:szCs w:val="28"/>
                        </w:rPr>
                      </w:pPr>
                      <w:proofErr w:type="gramStart"/>
                      <w:r w:rsidRPr="009F4D85">
                        <w:rPr>
                          <w:b/>
                          <w:bCs/>
                          <w:sz w:val="28"/>
                          <w:szCs w:val="28"/>
                        </w:rPr>
                        <w:t>1.</w:t>
                      </w:r>
                      <w:r>
                        <w:rPr>
                          <w:b/>
                          <w:bCs/>
                          <w:sz w:val="28"/>
                          <w:szCs w:val="28"/>
                        </w:rPr>
                        <w:t>B</w:t>
                      </w:r>
                      <w:proofErr w:type="gramEnd"/>
                    </w:p>
                  </w:txbxContent>
                </v:textbox>
              </v:shape>
            </w:pict>
          </mc:Fallback>
        </mc:AlternateContent>
      </w:r>
      <w:r w:rsidR="00DE3AA3" w:rsidRPr="00EC0BD2">
        <w:rPr>
          <w:rFonts w:ascii="Times New Roman" w:hAnsi="Times New Roman" w:cs="Times New Roman"/>
          <w:b/>
          <w:bCs/>
          <w:noProof/>
          <w:lang w:eastAsia="en-IN" w:bidi="hi-IN"/>
        </w:rPr>
        <mc:AlternateContent>
          <mc:Choice Requires="wps">
            <w:drawing>
              <wp:anchor distT="0" distB="0" distL="114300" distR="114300" simplePos="0" relativeHeight="251757568" behindDoc="0" locked="0" layoutInCell="1" allowOverlap="1" wp14:anchorId="3CB0F702" wp14:editId="6C00D62D">
                <wp:simplePos x="0" y="0"/>
                <wp:positionH relativeFrom="column">
                  <wp:posOffset>1161415</wp:posOffset>
                </wp:positionH>
                <wp:positionV relativeFrom="paragraph">
                  <wp:posOffset>2618740</wp:posOffset>
                </wp:positionV>
                <wp:extent cx="1495425" cy="323850"/>
                <wp:effectExtent l="0" t="0" r="0" b="0"/>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323850"/>
                        </a:xfrm>
                        <a:prstGeom prst="rect">
                          <a:avLst/>
                        </a:prstGeom>
                        <a:noFill/>
                        <a:ln w="9525">
                          <a:noFill/>
                          <a:miter lim="800000"/>
                          <a:headEnd/>
                          <a:tailEnd/>
                        </a:ln>
                      </wps:spPr>
                      <wps:txbx>
                        <w:txbxContent>
                          <w:p w:rsidR="00C852CB" w:rsidRPr="006F7EBA" w:rsidRDefault="00C852CB" w:rsidP="00700C80">
                            <w:pPr>
                              <w:rPr>
                                <w:sz w:val="20"/>
                                <w:szCs w:val="20"/>
                              </w:rPr>
                            </w:pPr>
                            <w:r w:rsidRPr="006F7EBA">
                              <w:rPr>
                                <w:sz w:val="20"/>
                                <w:szCs w:val="20"/>
                              </w:rPr>
                              <w:t>Age range (</w:t>
                            </w:r>
                            <w:proofErr w:type="spellStart"/>
                            <w:r w:rsidRPr="006F7EBA">
                              <w:rPr>
                                <w:sz w:val="20"/>
                                <w:szCs w:val="20"/>
                              </w:rPr>
                              <w:t>yrs</w:t>
                            </w:r>
                            <w:proofErr w:type="spellEnd"/>
                            <w:r w:rsidRPr="006F7EBA">
                              <w:rPr>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91.45pt;margin-top:206.2pt;width:117.75pt;height:25.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" filled="f" stroked="f">
                <v:textbox>
                  <w:txbxContent>
                    <w:p w:rsidR="00C852CB" w:rsidRPr="006F7EBA" w:rsidRDefault="00C852CB" w:rsidP="00700C80">
                      <w:pPr>
                        <w:rPr>
                          <w:sz w:val="20"/>
                          <w:szCs w:val="20"/>
                        </w:rPr>
                      </w:pPr>
                      <w:r w:rsidRPr="006F7EBA">
                        <w:rPr>
                          <w:sz w:val="20"/>
                          <w:szCs w:val="20"/>
                        </w:rPr>
                        <w:t>Age range (</w:t>
                      </w:r>
                      <w:proofErr w:type="spellStart"/>
                      <w:r w:rsidRPr="006F7EBA">
                        <w:rPr>
                          <w:sz w:val="20"/>
                          <w:szCs w:val="20"/>
                        </w:rPr>
                        <w:t>yrs</w:t>
                      </w:r>
                      <w:proofErr w:type="spellEnd"/>
                      <w:r w:rsidRPr="006F7EBA">
                        <w:rPr>
                          <w:sz w:val="20"/>
                          <w:szCs w:val="20"/>
                        </w:rPr>
                        <w:t>)</w:t>
                      </w:r>
                    </w:p>
                  </w:txbxContent>
                </v:textbox>
              </v:shape>
            </w:pict>
          </mc:Fallback>
        </mc:AlternateContent>
      </w:r>
      <w:r w:rsidR="00700C80">
        <w:rPr>
          <w:noProof/>
          <w:lang w:eastAsia="en-IN" w:bidi="hi-IN"/>
        </w:rPr>
        <mc:AlternateContent>
          <mc:Choice Requires="wps">
            <w:drawing>
              <wp:anchor distT="0" distB="0" distL="114300" distR="114300" simplePos="0" relativeHeight="251756544" behindDoc="0" locked="0" layoutInCell="1" allowOverlap="1" wp14:anchorId="77255D01" wp14:editId="6F6DD557">
                <wp:simplePos x="0" y="0"/>
                <wp:positionH relativeFrom="column">
                  <wp:posOffset>-248285</wp:posOffset>
                </wp:positionH>
                <wp:positionV relativeFrom="paragraph">
                  <wp:posOffset>504190</wp:posOffset>
                </wp:positionV>
                <wp:extent cx="390525" cy="169545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390525" cy="1695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852CB" w:rsidRPr="00DE3AA3" w:rsidRDefault="00C852CB" w:rsidP="00700C80">
                            <w:pPr>
                              <w:jc w:val="center"/>
                              <w:rPr>
                                <w:sz w:val="20"/>
                                <w:szCs w:val="20"/>
                              </w:rPr>
                            </w:pPr>
                            <w:r w:rsidRPr="00DE3AA3">
                              <w:rPr>
                                <w:sz w:val="20"/>
                                <w:szCs w:val="20"/>
                              </w:rPr>
                              <w:t>Number of stones</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3" o:spid="_x0000_s1030" type="#_x0000_t202" style="position:absolute;left:0;text-align:left;margin-left:-19.55pt;margin-top:39.7pt;width:30.75pt;height:133.5pt;z-index:251756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" filled="f" stroked="f" strokeweight=".5pt">
                <v:textbox style="layout-flow:vertical;mso-layout-flow-alt:bottom-to-top">
                  <w:txbxContent>
                    <w:p w:rsidR="00C852CB" w:rsidRPr="00DE3AA3" w:rsidRDefault="00C852CB" w:rsidP="00700C80">
                      <w:pPr>
                        <w:jc w:val="center"/>
                        <w:rPr>
                          <w:sz w:val="20"/>
                          <w:szCs w:val="20"/>
                        </w:rPr>
                      </w:pPr>
                      <w:r w:rsidRPr="00DE3AA3">
                        <w:rPr>
                          <w:sz w:val="20"/>
                          <w:szCs w:val="20"/>
                        </w:rPr>
                        <w:t>Number of stones</w:t>
                      </w:r>
                    </w:p>
                  </w:txbxContent>
                </v:textbox>
              </v:shape>
            </w:pict>
          </mc:Fallback>
        </mc:AlternateContent>
      </w:r>
      <w:r w:rsidR="00700C80">
        <w:rPr>
          <w:noProof/>
          <w:lang w:eastAsia="en-IN" w:bidi="hi-IN"/>
        </w:rPr>
        <w:drawing>
          <wp:inline distT="0" distB="0" distL="0" distR="0" wp14:anchorId="639E4CAF" wp14:editId="4AF0CCEF">
            <wp:extent cx="4124325" cy="2619375"/>
            <wp:effectExtent l="0" t="0" r="0" b="0"/>
            <wp:docPr id="296" name="Chart 29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00C80" w:rsidRDefault="00700C80" w:rsidP="00700C80">
      <w:pPr>
        <w:rPr>
          <w:rFonts w:ascii="Times New Roman" w:hAnsi="Times New Roman" w:cs="Times New Roman"/>
          <w:i/>
          <w:iCs/>
        </w:rPr>
      </w:pPr>
    </w:p>
    <w:p w:rsidR="00700C80" w:rsidRPr="00780670" w:rsidRDefault="006D3B7B" w:rsidP="00700C80">
      <w:pPr>
        <w:rPr>
          <w:rFonts w:ascii="Times New Roman" w:hAnsi="Times New Roman" w:cs="Times New Roman"/>
          <w:i/>
          <w:iCs/>
          <w:sz w:val="20"/>
          <w:szCs w:val="20"/>
        </w:rPr>
      </w:pPr>
      <w:r>
        <w:rPr>
          <w:rFonts w:ascii="Times New Roman" w:hAnsi="Times New Roman" w:cs="Times New Roman"/>
          <w:i/>
          <w:iCs/>
          <w:sz w:val="20"/>
          <w:szCs w:val="20"/>
        </w:rPr>
        <w:t>Figure 1B</w:t>
      </w:r>
      <w:r w:rsidR="00700C80" w:rsidRPr="00780670">
        <w:rPr>
          <w:rFonts w:ascii="Times New Roman" w:hAnsi="Times New Roman" w:cs="Times New Roman"/>
          <w:i/>
          <w:iCs/>
          <w:sz w:val="20"/>
          <w:szCs w:val="20"/>
        </w:rPr>
        <w:t>: Distribution of stones with two components in different age group</w:t>
      </w:r>
    </w:p>
    <w:p w:rsidR="00700C80" w:rsidRDefault="006D3B7B" w:rsidP="00700C80">
      <w:pPr>
        <w:rPr>
          <w:rFonts w:ascii="Times New Roman" w:hAnsi="Times New Roman" w:cs="Times New Roman"/>
          <w:b/>
          <w:bCs/>
        </w:rPr>
      </w:pPr>
      <w:r w:rsidRPr="009F4D85">
        <w:rPr>
          <w:rFonts w:ascii="Times New Roman" w:eastAsiaTheme="minorEastAsia" w:hAnsi="Times New Roman" w:cs="Times New Roman"/>
          <w:noProof/>
          <w:sz w:val="24"/>
          <w:szCs w:val="24"/>
          <w:lang w:eastAsia="en-IN" w:bidi="hi-IN"/>
        </w:rPr>
        <mc:AlternateContent>
          <mc:Choice Requires="wps">
            <w:drawing>
              <wp:anchor distT="0" distB="0" distL="114300" distR="114300" simplePos="0" relativeHeight="251776000" behindDoc="0" locked="0" layoutInCell="1" allowOverlap="1" wp14:anchorId="6AEE806E" wp14:editId="5AC1F4BE">
                <wp:simplePos x="0" y="0"/>
                <wp:positionH relativeFrom="column">
                  <wp:posOffset>146050</wp:posOffset>
                </wp:positionH>
                <wp:positionV relativeFrom="paragraph">
                  <wp:posOffset>125095</wp:posOffset>
                </wp:positionV>
                <wp:extent cx="495300" cy="140398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1403985"/>
                        </a:xfrm>
                        <a:prstGeom prst="rect">
                          <a:avLst/>
                        </a:prstGeom>
                        <a:noFill/>
                        <a:ln w="9525">
                          <a:noFill/>
                          <a:miter lim="800000"/>
                          <a:headEnd/>
                          <a:tailEnd/>
                        </a:ln>
                      </wps:spPr>
                      <wps:txbx>
                        <w:txbxContent>
                          <w:p w:rsidR="006D3B7B" w:rsidRPr="009F4D85" w:rsidRDefault="006D3B7B" w:rsidP="006D3B7B">
                            <w:pPr>
                              <w:rPr>
                                <w:b/>
                                <w:bCs/>
                                <w:sz w:val="28"/>
                                <w:szCs w:val="28"/>
                              </w:rPr>
                            </w:pPr>
                            <w:proofErr w:type="gramStart"/>
                            <w:r w:rsidRPr="009F4D85">
                              <w:rPr>
                                <w:b/>
                                <w:bCs/>
                                <w:sz w:val="28"/>
                                <w:szCs w:val="28"/>
                              </w:rPr>
                              <w:t>1.</w:t>
                            </w:r>
                            <w:r>
                              <w:rPr>
                                <w:b/>
                                <w:bCs/>
                                <w:sz w:val="28"/>
                                <w:szCs w:val="28"/>
                              </w:rPr>
                              <w:t>C</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11.5pt;margin-top:9.85pt;width:39pt;height:110.55pt;z-index:2517760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" filled="f" stroked="f">
                <v:textbox style="mso-fit-shape-to-text:t">
                  <w:txbxContent>
                    <w:p w:rsidR="006D3B7B" w:rsidRPr="009F4D85" w:rsidRDefault="006D3B7B" w:rsidP="006D3B7B">
                      <w:pPr>
                        <w:rPr>
                          <w:b/>
                          <w:bCs/>
                          <w:sz w:val="28"/>
                          <w:szCs w:val="28"/>
                        </w:rPr>
                      </w:pPr>
                      <w:proofErr w:type="gramStart"/>
                      <w:r w:rsidRPr="009F4D85">
                        <w:rPr>
                          <w:b/>
                          <w:bCs/>
                          <w:sz w:val="28"/>
                          <w:szCs w:val="28"/>
                        </w:rPr>
                        <w:t>1.</w:t>
                      </w:r>
                      <w:r>
                        <w:rPr>
                          <w:b/>
                          <w:bCs/>
                          <w:sz w:val="28"/>
                          <w:szCs w:val="28"/>
                        </w:rPr>
                        <w:t>C</w:t>
                      </w:r>
                      <w:proofErr w:type="gramEnd"/>
                    </w:p>
                  </w:txbxContent>
                </v:textbox>
              </v:shape>
            </w:pict>
          </mc:Fallback>
        </mc:AlternateContent>
      </w:r>
    </w:p>
    <w:p w:rsidR="00DE3AA3" w:rsidRPr="006D3B7B" w:rsidRDefault="00DE3AA3" w:rsidP="006774D8">
      <w:pPr>
        <w:rPr>
          <w:rFonts w:ascii="Times New Roman" w:hAnsi="Times New Roman" w:cs="Times New Roman"/>
          <w:b/>
          <w:bCs/>
        </w:rPr>
      </w:pPr>
      <w:r w:rsidRPr="00EC0BD2">
        <w:rPr>
          <w:rFonts w:ascii="Times New Roman" w:hAnsi="Times New Roman" w:cs="Times New Roman"/>
          <w:b/>
          <w:bCs/>
          <w:noProof/>
          <w:lang w:eastAsia="en-IN" w:bidi="hi-IN"/>
        </w:rPr>
        <mc:AlternateContent>
          <mc:Choice Requires="wps">
            <w:drawing>
              <wp:anchor distT="0" distB="0" distL="114300" distR="114300" simplePos="0" relativeHeight="251769856" behindDoc="0" locked="0" layoutInCell="1" allowOverlap="1" wp14:anchorId="60DC342F" wp14:editId="7ACAD31A">
                <wp:simplePos x="0" y="0"/>
                <wp:positionH relativeFrom="column">
                  <wp:posOffset>1456690</wp:posOffset>
                </wp:positionH>
                <wp:positionV relativeFrom="paragraph">
                  <wp:posOffset>3596005</wp:posOffset>
                </wp:positionV>
                <wp:extent cx="1495425" cy="323850"/>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323850"/>
                        </a:xfrm>
                        <a:prstGeom prst="rect">
                          <a:avLst/>
                        </a:prstGeom>
                        <a:noFill/>
                        <a:ln w="9525">
                          <a:noFill/>
                          <a:miter lim="800000"/>
                          <a:headEnd/>
                          <a:tailEnd/>
                        </a:ln>
                      </wps:spPr>
                      <wps:txbx>
                        <w:txbxContent>
                          <w:p w:rsidR="00C852CB" w:rsidRPr="0022464E" w:rsidRDefault="00C852CB" w:rsidP="00700C80">
                            <w:pPr>
                              <w:rPr>
                                <w:b/>
                                <w:bCs/>
                                <w:sz w:val="18"/>
                                <w:szCs w:val="18"/>
                              </w:rPr>
                            </w:pPr>
                            <w:r w:rsidRPr="0022464E">
                              <w:rPr>
                                <w:b/>
                                <w:bCs/>
                                <w:sz w:val="18"/>
                                <w:szCs w:val="18"/>
                              </w:rPr>
                              <w:t>Age range (</w:t>
                            </w:r>
                            <w:proofErr w:type="spellStart"/>
                            <w:r w:rsidRPr="0022464E">
                              <w:rPr>
                                <w:b/>
                                <w:bCs/>
                                <w:sz w:val="18"/>
                                <w:szCs w:val="18"/>
                              </w:rPr>
                              <w:t>yrs</w:t>
                            </w:r>
                            <w:proofErr w:type="spellEnd"/>
                            <w:r w:rsidRPr="0022464E">
                              <w:rPr>
                                <w:b/>
                                <w:bCs/>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14.7pt;margin-top:283.15pt;width:117.75pt;height:25.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" filled="f" stroked="f">
                <v:textbox>
                  <w:txbxContent>
                    <w:p w:rsidR="00C852CB" w:rsidRPr="0022464E" w:rsidRDefault="00C852CB" w:rsidP="00700C80">
                      <w:pPr>
                        <w:rPr>
                          <w:b/>
                          <w:bCs/>
                          <w:sz w:val="18"/>
                          <w:szCs w:val="18"/>
                        </w:rPr>
                      </w:pPr>
                      <w:r w:rsidRPr="0022464E">
                        <w:rPr>
                          <w:b/>
                          <w:bCs/>
                          <w:sz w:val="18"/>
                          <w:szCs w:val="18"/>
                        </w:rPr>
                        <w:t>Age range (</w:t>
                      </w:r>
                      <w:proofErr w:type="spellStart"/>
                      <w:r w:rsidRPr="0022464E">
                        <w:rPr>
                          <w:b/>
                          <w:bCs/>
                          <w:sz w:val="18"/>
                          <w:szCs w:val="18"/>
                        </w:rPr>
                        <w:t>yrs</w:t>
                      </w:r>
                      <w:proofErr w:type="spellEnd"/>
                      <w:r w:rsidRPr="0022464E">
                        <w:rPr>
                          <w:b/>
                          <w:bCs/>
                          <w:sz w:val="18"/>
                          <w:szCs w:val="18"/>
                        </w:rPr>
                        <w:t>)</w:t>
                      </w:r>
                    </w:p>
                  </w:txbxContent>
                </v:textbox>
              </v:shape>
            </w:pict>
          </mc:Fallback>
        </mc:AlternateContent>
      </w:r>
      <w:r w:rsidR="00700C80">
        <w:rPr>
          <w:noProof/>
          <w:lang w:eastAsia="en-IN" w:bidi="hi-IN"/>
        </w:rPr>
        <mc:AlternateContent>
          <mc:Choice Requires="wps">
            <w:drawing>
              <wp:anchor distT="0" distB="0" distL="114300" distR="114300" simplePos="0" relativeHeight="251768832" behindDoc="0" locked="0" layoutInCell="1" allowOverlap="1" wp14:anchorId="650AB5BD" wp14:editId="66EB02ED">
                <wp:simplePos x="0" y="0"/>
                <wp:positionH relativeFrom="column">
                  <wp:posOffset>-229235</wp:posOffset>
                </wp:positionH>
                <wp:positionV relativeFrom="paragraph">
                  <wp:posOffset>1081405</wp:posOffset>
                </wp:positionV>
                <wp:extent cx="390525" cy="169545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390525" cy="1695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852CB" w:rsidRPr="0022464E" w:rsidRDefault="00C852CB" w:rsidP="00700C80">
                            <w:pPr>
                              <w:jc w:val="center"/>
                            </w:pPr>
                            <w:r w:rsidRPr="0022464E">
                              <w:t>Number of stones</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4" o:spid="_x0000_s1033" type="#_x0000_t202" style="position:absolute;margin-left:-18.05pt;margin-top:85.15pt;width:30.75pt;height:133.5pt;z-index:251768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" filled="f" stroked="f" strokeweight=".5pt">
                <v:textbox style="layout-flow:vertical;mso-layout-flow-alt:bottom-to-top">
                  <w:txbxContent>
                    <w:p w:rsidR="00C852CB" w:rsidRPr="0022464E" w:rsidRDefault="00C852CB" w:rsidP="00700C80">
                      <w:pPr>
                        <w:jc w:val="center"/>
                      </w:pPr>
                      <w:r w:rsidRPr="0022464E">
                        <w:t>Number of stones</w:t>
                      </w:r>
                    </w:p>
                  </w:txbxContent>
                </v:textbox>
              </v:shape>
            </w:pict>
          </mc:Fallback>
        </mc:AlternateContent>
      </w:r>
      <w:r w:rsidR="00700C80">
        <w:rPr>
          <w:noProof/>
          <w:lang w:eastAsia="en-IN" w:bidi="hi-IN"/>
        </w:rPr>
        <w:drawing>
          <wp:inline distT="0" distB="0" distL="0" distR="0" wp14:anchorId="138BFEB8" wp14:editId="7CB7A2F2">
            <wp:extent cx="4733925" cy="4048125"/>
            <wp:effectExtent l="0" t="0" r="0" b="0"/>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774D8" w:rsidRPr="006D3B7B" w:rsidRDefault="006774D8" w:rsidP="006774D8">
      <w:pPr>
        <w:rPr>
          <w:rFonts w:ascii="Times New Roman" w:hAnsi="Times New Roman" w:cs="Times New Roman"/>
          <w:i/>
          <w:iCs/>
          <w:sz w:val="20"/>
          <w:szCs w:val="20"/>
        </w:rPr>
      </w:pPr>
      <w:r w:rsidRPr="006774D8">
        <w:rPr>
          <w:rFonts w:ascii="Times New Roman" w:hAnsi="Times New Roman" w:cs="Times New Roman"/>
          <w:i/>
          <w:iCs/>
          <w:sz w:val="20"/>
          <w:szCs w:val="20"/>
        </w:rPr>
        <w:t xml:space="preserve">Figure </w:t>
      </w:r>
      <w:r w:rsidR="006D3B7B">
        <w:rPr>
          <w:rFonts w:ascii="Times New Roman" w:hAnsi="Times New Roman" w:cs="Times New Roman"/>
          <w:i/>
          <w:iCs/>
          <w:sz w:val="20"/>
          <w:szCs w:val="20"/>
        </w:rPr>
        <w:t>1C</w:t>
      </w:r>
      <w:r w:rsidRPr="006774D8">
        <w:rPr>
          <w:rFonts w:ascii="Times New Roman" w:hAnsi="Times New Roman" w:cs="Times New Roman"/>
          <w:i/>
          <w:iCs/>
          <w:sz w:val="20"/>
          <w:szCs w:val="20"/>
        </w:rPr>
        <w:t>:</w:t>
      </w:r>
      <w:r w:rsidR="006D3B7B">
        <w:rPr>
          <w:rFonts w:ascii="Times New Roman" w:hAnsi="Times New Roman" w:cs="Times New Roman"/>
          <w:i/>
          <w:iCs/>
          <w:sz w:val="20"/>
          <w:szCs w:val="20"/>
        </w:rPr>
        <w:t xml:space="preserve"> </w:t>
      </w:r>
      <w:r w:rsidRPr="006774D8">
        <w:rPr>
          <w:rFonts w:ascii="Times New Roman" w:hAnsi="Times New Roman" w:cs="Times New Roman"/>
          <w:i/>
          <w:iCs/>
          <w:sz w:val="20"/>
          <w:szCs w:val="20"/>
        </w:rPr>
        <w:t>Distribution of three componen</w:t>
      </w:r>
      <w:r w:rsidR="006D3B7B">
        <w:rPr>
          <w:rFonts w:ascii="Times New Roman" w:hAnsi="Times New Roman" w:cs="Times New Roman"/>
          <w:i/>
          <w:iCs/>
          <w:sz w:val="20"/>
          <w:szCs w:val="20"/>
        </w:rPr>
        <w:t>t stones in different age group</w:t>
      </w:r>
      <w:bookmarkStart w:id="0" w:name="_GoBack"/>
      <w:bookmarkEnd w:id="0"/>
    </w:p>
    <w:p w:rsidR="00700C80" w:rsidRPr="00531DF9" w:rsidRDefault="00700C80" w:rsidP="00700C80">
      <w:pPr>
        <w:ind w:left="34" w:firstLine="142"/>
        <w:rPr>
          <w:rFonts w:ascii="Times New Roman" w:eastAsiaTheme="minorEastAsia" w:hAnsi="Times New Roman" w:cs="Times New Roman"/>
          <w:i/>
          <w:iCs/>
          <w:sz w:val="18"/>
          <w:szCs w:val="18"/>
          <w:lang w:val="en-US" w:eastAsia="ja-JP"/>
        </w:rPr>
      </w:pPr>
      <w:r w:rsidRPr="003C3FE2">
        <w:rPr>
          <w:rFonts w:ascii="Times New Roman" w:eastAsiaTheme="minorEastAsia" w:hAnsi="Times New Roman" w:cs="Times New Roman"/>
          <w:i/>
          <w:iCs/>
          <w:sz w:val="18"/>
          <w:szCs w:val="18"/>
          <w:lang w:val="en-US" w:eastAsia="ja-JP"/>
        </w:rPr>
        <w:t>***</w:t>
      </w:r>
      <w:proofErr w:type="spellStart"/>
      <w:r w:rsidRPr="003C3FE2">
        <w:rPr>
          <w:rFonts w:ascii="Times New Roman" w:eastAsiaTheme="minorEastAsia" w:hAnsi="Times New Roman" w:cs="Times New Roman"/>
          <w:i/>
          <w:iCs/>
          <w:sz w:val="18"/>
          <w:szCs w:val="18"/>
          <w:lang w:val="en-US" w:eastAsia="ja-JP"/>
        </w:rPr>
        <w:t>CaOx</w:t>
      </w:r>
      <w:proofErr w:type="spellEnd"/>
      <w:r w:rsidRPr="003C3FE2">
        <w:rPr>
          <w:rFonts w:ascii="Times New Roman" w:eastAsiaTheme="minorEastAsia" w:hAnsi="Times New Roman" w:cs="Times New Roman"/>
          <w:i/>
          <w:iCs/>
          <w:sz w:val="18"/>
          <w:szCs w:val="18"/>
          <w:lang w:val="en-US" w:eastAsia="ja-JP"/>
        </w:rPr>
        <w:t xml:space="preserve"> MH= Calcium oxalate Monohydrate, </w:t>
      </w:r>
      <w:proofErr w:type="spellStart"/>
      <w:r w:rsidRPr="003C3FE2">
        <w:rPr>
          <w:rFonts w:ascii="Times New Roman" w:eastAsiaTheme="minorEastAsia" w:hAnsi="Times New Roman" w:cs="Times New Roman"/>
          <w:i/>
          <w:iCs/>
          <w:sz w:val="18"/>
          <w:szCs w:val="18"/>
          <w:lang w:val="en-US" w:eastAsia="ja-JP"/>
        </w:rPr>
        <w:t>CaOx</w:t>
      </w:r>
      <w:proofErr w:type="spellEnd"/>
      <w:r w:rsidRPr="003C3FE2">
        <w:rPr>
          <w:rFonts w:ascii="Times New Roman" w:eastAsiaTheme="minorEastAsia" w:hAnsi="Times New Roman" w:cs="Times New Roman"/>
          <w:i/>
          <w:iCs/>
          <w:sz w:val="18"/>
          <w:szCs w:val="18"/>
          <w:lang w:val="en-US" w:eastAsia="ja-JP"/>
        </w:rPr>
        <w:t xml:space="preserve"> DH= Calcium Oxalate Dihydrate, </w:t>
      </w:r>
      <w:proofErr w:type="spellStart"/>
      <w:r w:rsidRPr="003C3FE2">
        <w:rPr>
          <w:rFonts w:ascii="Times New Roman" w:eastAsiaTheme="minorEastAsia" w:hAnsi="Times New Roman" w:cs="Times New Roman"/>
          <w:i/>
          <w:iCs/>
          <w:sz w:val="18"/>
          <w:szCs w:val="18"/>
          <w:lang w:val="en-US" w:eastAsia="ja-JP"/>
        </w:rPr>
        <w:t>CbAp</w:t>
      </w:r>
      <w:proofErr w:type="spellEnd"/>
      <w:r w:rsidRPr="003C3FE2">
        <w:rPr>
          <w:rFonts w:ascii="Times New Roman" w:eastAsiaTheme="minorEastAsia" w:hAnsi="Times New Roman" w:cs="Times New Roman"/>
          <w:i/>
          <w:iCs/>
          <w:sz w:val="18"/>
          <w:szCs w:val="18"/>
          <w:lang w:val="en-US" w:eastAsia="ja-JP"/>
        </w:rPr>
        <w:t xml:space="preserve">= Carbonate Apatite, </w:t>
      </w:r>
      <w:proofErr w:type="spellStart"/>
      <w:r w:rsidRPr="003C3FE2">
        <w:rPr>
          <w:rFonts w:ascii="Times New Roman" w:eastAsiaTheme="minorEastAsia" w:hAnsi="Times New Roman" w:cs="Times New Roman"/>
          <w:i/>
          <w:iCs/>
          <w:sz w:val="18"/>
          <w:szCs w:val="18"/>
          <w:lang w:val="en-US" w:eastAsia="ja-JP"/>
        </w:rPr>
        <w:t>Struvite</w:t>
      </w:r>
      <w:proofErr w:type="spellEnd"/>
      <w:r w:rsidRPr="003C3FE2">
        <w:rPr>
          <w:rFonts w:ascii="Times New Roman" w:eastAsiaTheme="minorEastAsia" w:hAnsi="Times New Roman" w:cs="Times New Roman"/>
          <w:i/>
          <w:iCs/>
          <w:sz w:val="18"/>
          <w:szCs w:val="18"/>
          <w:lang w:val="en-US" w:eastAsia="ja-JP"/>
        </w:rPr>
        <w:t xml:space="preserve">= Magnesium Ammonium Phosphate </w:t>
      </w:r>
      <w:proofErr w:type="spellStart"/>
      <w:r w:rsidRPr="003C3FE2">
        <w:rPr>
          <w:rFonts w:ascii="Times New Roman" w:eastAsiaTheme="minorEastAsia" w:hAnsi="Times New Roman" w:cs="Times New Roman"/>
          <w:i/>
          <w:iCs/>
          <w:sz w:val="18"/>
          <w:szCs w:val="18"/>
          <w:lang w:val="en-US" w:eastAsia="ja-JP"/>
        </w:rPr>
        <w:t>Hexahydrate</w:t>
      </w:r>
      <w:proofErr w:type="spellEnd"/>
      <w:r w:rsidRPr="003C3FE2">
        <w:rPr>
          <w:rFonts w:ascii="Times New Roman" w:eastAsiaTheme="minorEastAsia" w:hAnsi="Times New Roman" w:cs="Times New Roman"/>
          <w:i/>
          <w:iCs/>
          <w:sz w:val="18"/>
          <w:szCs w:val="18"/>
          <w:lang w:val="en-US" w:eastAsia="ja-JP"/>
        </w:rPr>
        <w:t xml:space="preserve">, AHU= Ammonium Hydrogen </w:t>
      </w:r>
      <w:proofErr w:type="spellStart"/>
      <w:r w:rsidRPr="003C3FE2">
        <w:rPr>
          <w:rFonts w:ascii="Times New Roman" w:eastAsiaTheme="minorEastAsia" w:hAnsi="Times New Roman" w:cs="Times New Roman"/>
          <w:i/>
          <w:iCs/>
          <w:sz w:val="18"/>
          <w:szCs w:val="18"/>
          <w:lang w:val="en-US" w:eastAsia="ja-JP"/>
        </w:rPr>
        <w:t>Urate</w:t>
      </w:r>
      <w:proofErr w:type="spellEnd"/>
      <w:r w:rsidRPr="003C3FE2">
        <w:rPr>
          <w:rFonts w:ascii="Times New Roman" w:eastAsiaTheme="minorEastAsia" w:hAnsi="Times New Roman" w:cs="Times New Roman"/>
          <w:i/>
          <w:iCs/>
          <w:sz w:val="18"/>
          <w:szCs w:val="18"/>
          <w:lang w:val="en-US" w:eastAsia="ja-JP"/>
        </w:rPr>
        <w:t xml:space="preserve">, UA= Uric Acid, CHP= Calcium Hydrogen Phosphate XA= Xanthine, CYS= Cystine, </w:t>
      </w:r>
    </w:p>
    <w:p w:rsidR="00700C80" w:rsidRDefault="00700C80" w:rsidP="00FD0D4D">
      <w:pPr>
        <w:rPr>
          <w:rFonts w:ascii="Times New Roman" w:hAnsi="Times New Roman" w:cs="Times New Roman"/>
          <w:b/>
          <w:bCs/>
        </w:rPr>
      </w:pPr>
    </w:p>
    <w:p w:rsidR="00780670" w:rsidRDefault="00780670" w:rsidP="00780670">
      <w:pPr>
        <w:spacing w:after="0" w:line="240" w:lineRule="auto"/>
        <w:jc w:val="both"/>
        <w:rPr>
          <w:rFonts w:ascii="Times New Roman" w:hAnsi="Times New Roman" w:cs="Times New Roman"/>
          <w:sz w:val="24"/>
          <w:szCs w:val="24"/>
        </w:rPr>
      </w:pPr>
      <w:r w:rsidRPr="00DE3AA3">
        <w:rPr>
          <w:rFonts w:ascii="Times New Roman" w:hAnsi="Times New Roman" w:cs="Times New Roman"/>
          <w:sz w:val="24"/>
          <w:szCs w:val="24"/>
        </w:rPr>
        <w:lastRenderedPageBreak/>
        <w:t>Most of the pure stone were found in 31-40 year age group,</w:t>
      </w:r>
      <w:r>
        <w:rPr>
          <w:rFonts w:ascii="Times New Roman" w:hAnsi="Times New Roman" w:cs="Times New Roman"/>
          <w:sz w:val="24"/>
          <w:szCs w:val="24"/>
        </w:rPr>
        <w:t xml:space="preserve"> and the leading pure component was Ammonium hydrogen </w:t>
      </w:r>
      <w:proofErr w:type="spellStart"/>
      <w:r>
        <w:rPr>
          <w:rFonts w:ascii="Times New Roman" w:hAnsi="Times New Roman" w:cs="Times New Roman"/>
          <w:sz w:val="24"/>
          <w:szCs w:val="24"/>
        </w:rPr>
        <w:t>urate</w:t>
      </w:r>
      <w:proofErr w:type="spellEnd"/>
      <w:r>
        <w:rPr>
          <w:rFonts w:ascii="Times New Roman" w:hAnsi="Times New Roman" w:cs="Times New Roman"/>
          <w:sz w:val="24"/>
          <w:szCs w:val="24"/>
        </w:rPr>
        <w:t xml:space="preserve">, </w:t>
      </w:r>
      <w:r w:rsidRPr="00DE3AA3">
        <w:rPr>
          <w:rFonts w:ascii="Times New Roman" w:hAnsi="Times New Roman" w:cs="Times New Roman"/>
          <w:sz w:val="24"/>
          <w:szCs w:val="24"/>
        </w:rPr>
        <w:t>similarly two and three component stone were also observed maximum in this age group. then the cases starts declining  and found least in the age group of 71-80 and 81-90 as illustrated in Figure 1</w:t>
      </w:r>
      <w:r>
        <w:rPr>
          <w:rFonts w:ascii="Times New Roman" w:hAnsi="Times New Roman" w:cs="Times New Roman"/>
          <w:sz w:val="24"/>
          <w:szCs w:val="24"/>
        </w:rPr>
        <w:t>.A, 1.B, 1.C</w:t>
      </w:r>
      <w:r>
        <w:rPr>
          <w:rFonts w:ascii="Times New Roman" w:hAnsi="Times New Roman" w:cs="Times New Roman"/>
          <w:sz w:val="24"/>
          <w:szCs w:val="24"/>
        </w:rPr>
        <w:t>.</w:t>
      </w:r>
    </w:p>
    <w:p w:rsidR="00780670" w:rsidRDefault="00780670" w:rsidP="00DE3AA3">
      <w:pPr>
        <w:spacing w:after="0" w:line="240" w:lineRule="auto"/>
        <w:rPr>
          <w:rFonts w:ascii="Times New Roman" w:hAnsi="Times New Roman" w:cs="Times New Roman"/>
          <w:b/>
          <w:bCs/>
          <w:sz w:val="24"/>
          <w:szCs w:val="24"/>
        </w:rPr>
      </w:pPr>
    </w:p>
    <w:p w:rsidR="0048749A" w:rsidRDefault="002B10C9" w:rsidP="00DE3AA3">
      <w:pPr>
        <w:spacing w:after="0" w:line="240" w:lineRule="auto"/>
        <w:rPr>
          <w:rFonts w:ascii="Times New Roman" w:hAnsi="Times New Roman" w:cs="Times New Roman"/>
          <w:b/>
          <w:bCs/>
          <w:sz w:val="24"/>
          <w:szCs w:val="24"/>
        </w:rPr>
      </w:pPr>
      <w:r w:rsidRPr="00DE3AA3">
        <w:rPr>
          <w:rFonts w:ascii="Times New Roman" w:hAnsi="Times New Roman" w:cs="Times New Roman"/>
          <w:b/>
          <w:bCs/>
          <w:sz w:val="24"/>
          <w:szCs w:val="24"/>
        </w:rPr>
        <w:t>Urinary Stone Recurrence Analysis</w:t>
      </w:r>
    </w:p>
    <w:p w:rsidR="00DE3AA3" w:rsidRPr="00DE3AA3" w:rsidRDefault="00DE3AA3" w:rsidP="00DE3AA3">
      <w:pPr>
        <w:spacing w:after="0" w:line="240" w:lineRule="auto"/>
        <w:rPr>
          <w:rFonts w:ascii="Times New Roman" w:hAnsi="Times New Roman" w:cs="Times New Roman"/>
          <w:b/>
          <w:bCs/>
          <w:sz w:val="24"/>
          <w:szCs w:val="24"/>
        </w:rPr>
      </w:pPr>
    </w:p>
    <w:p w:rsidR="00DE2A00" w:rsidRPr="00DE3AA3" w:rsidRDefault="00DE2A00" w:rsidP="00DE3AA3">
      <w:pPr>
        <w:spacing w:after="0" w:line="240" w:lineRule="auto"/>
        <w:jc w:val="both"/>
        <w:rPr>
          <w:rFonts w:ascii="Times New Roman" w:hAnsi="Times New Roman" w:cs="Times New Roman"/>
          <w:sz w:val="24"/>
          <w:szCs w:val="24"/>
        </w:rPr>
      </w:pPr>
      <w:r w:rsidRPr="00DE3AA3">
        <w:rPr>
          <w:rFonts w:ascii="Times New Roman" w:hAnsi="Times New Roman" w:cs="Times New Roman"/>
          <w:sz w:val="24"/>
          <w:szCs w:val="24"/>
        </w:rPr>
        <w:t>The study involved observing 1231 patients with urinary stones, and a subset of 530 individuals underwent follow-up. Among this subgroup, 57 patients experienced a recurrence of stones. The analysis did not reveal any significant correlation between stone recurrence and factors such as stone composition, location within the urinary tract, or the patient's gender. However, a robust correlation was evident between stone recurrence and the dietary habits and water intake patterns of the patients.</w:t>
      </w:r>
    </w:p>
    <w:p w:rsidR="00700C80" w:rsidRPr="00DE3AA3" w:rsidRDefault="00DE2A00" w:rsidP="00DE3AA3">
      <w:pPr>
        <w:spacing w:after="0" w:line="240" w:lineRule="auto"/>
        <w:jc w:val="both"/>
        <w:rPr>
          <w:rFonts w:ascii="Times New Roman" w:hAnsi="Times New Roman" w:cs="Times New Roman"/>
          <w:sz w:val="24"/>
          <w:szCs w:val="24"/>
        </w:rPr>
      </w:pPr>
      <w:r w:rsidRPr="00DE3AA3">
        <w:rPr>
          <w:rFonts w:ascii="Times New Roman" w:hAnsi="Times New Roman" w:cs="Times New Roman"/>
          <w:sz w:val="24"/>
          <w:szCs w:val="24"/>
        </w:rPr>
        <w:t xml:space="preserve">Specifically, individuals adhering to a diet low in oxalate-rich vegetarian foods and maintaining adequate hydration demonstrated a significantly lower likelihood of experiencing stone recurrence. </w:t>
      </w:r>
      <w:r w:rsidR="002903F7" w:rsidRPr="00DE3AA3">
        <w:rPr>
          <w:rFonts w:ascii="Times New Roman" w:hAnsi="Times New Roman" w:cs="Times New Roman"/>
          <w:sz w:val="24"/>
          <w:szCs w:val="24"/>
        </w:rPr>
        <w:t>Remarkably</w:t>
      </w:r>
      <w:r w:rsidRPr="00DE3AA3">
        <w:rPr>
          <w:rFonts w:ascii="Times New Roman" w:hAnsi="Times New Roman" w:cs="Times New Roman"/>
          <w:sz w:val="24"/>
          <w:szCs w:val="24"/>
        </w:rPr>
        <w:t>, recurrence rates were highest among patients aged 21-30 and 31-40, while individuals in the age groups of 1-10 and 61-90 exhibited the lowest recurrence rates. These findings suggest that young adults a</w:t>
      </w:r>
      <w:r w:rsidR="002903F7" w:rsidRPr="00DE3AA3">
        <w:rPr>
          <w:rFonts w:ascii="Times New Roman" w:hAnsi="Times New Roman" w:cs="Times New Roman"/>
          <w:sz w:val="24"/>
          <w:szCs w:val="24"/>
        </w:rPr>
        <w:t xml:space="preserve">nd those in their thirties have </w:t>
      </w:r>
      <w:r w:rsidRPr="00DE3AA3">
        <w:rPr>
          <w:rFonts w:ascii="Times New Roman" w:hAnsi="Times New Roman" w:cs="Times New Roman"/>
          <w:sz w:val="24"/>
          <w:szCs w:val="24"/>
        </w:rPr>
        <w:t>a higher susceptibility to stone recurrence compared to children, early seniors, and elderly ind</w:t>
      </w:r>
      <w:r w:rsidR="000D07DE" w:rsidRPr="00DE3AA3">
        <w:rPr>
          <w:rFonts w:ascii="Times New Roman" w:hAnsi="Times New Roman" w:cs="Times New Roman"/>
          <w:sz w:val="24"/>
          <w:szCs w:val="24"/>
        </w:rPr>
        <w:t>ividuals, as detailed in Table 3</w:t>
      </w:r>
      <w:r w:rsidRPr="00DE3AA3">
        <w:rPr>
          <w:rFonts w:ascii="Times New Roman" w:hAnsi="Times New Roman" w:cs="Times New Roman"/>
          <w:sz w:val="24"/>
          <w:szCs w:val="24"/>
        </w:rPr>
        <w:t>.</w:t>
      </w:r>
    </w:p>
    <w:p w:rsidR="00700C80" w:rsidRDefault="00700C80" w:rsidP="00700C80">
      <w:pPr>
        <w:rPr>
          <w:rFonts w:ascii="Times New Roman" w:hAnsi="Times New Roman" w:cs="Times New Roman"/>
          <w:b/>
          <w:bCs/>
          <w:sz w:val="24"/>
          <w:szCs w:val="24"/>
        </w:rPr>
      </w:pPr>
    </w:p>
    <w:p w:rsidR="00700C80" w:rsidRPr="00EC06BF" w:rsidRDefault="00700C80" w:rsidP="00700C80">
      <w:pPr>
        <w:rPr>
          <w:rFonts w:ascii="Times New Roman" w:hAnsi="Times New Roman" w:cs="Times New Roman"/>
          <w:b/>
          <w:bCs/>
          <w:sz w:val="24"/>
          <w:szCs w:val="24"/>
        </w:rPr>
      </w:pPr>
      <w:r w:rsidRPr="00FF54C2">
        <w:rPr>
          <w:rFonts w:ascii="Times New Roman" w:hAnsi="Times New Roman" w:cs="Times New Roman"/>
          <w:b/>
          <w:bCs/>
          <w:sz w:val="24"/>
          <w:szCs w:val="24"/>
        </w:rPr>
        <w:t xml:space="preserve">Table </w:t>
      </w:r>
      <w:r>
        <w:rPr>
          <w:rFonts w:ascii="Times New Roman" w:hAnsi="Times New Roman" w:cs="Times New Roman"/>
          <w:b/>
          <w:bCs/>
          <w:sz w:val="24"/>
          <w:szCs w:val="24"/>
        </w:rPr>
        <w:t>3</w:t>
      </w:r>
      <w:r w:rsidRPr="00FF54C2">
        <w:rPr>
          <w:rFonts w:ascii="Times New Roman" w:hAnsi="Times New Roman" w:cs="Times New Roman"/>
          <w:b/>
          <w:bCs/>
          <w:sz w:val="24"/>
          <w:szCs w:val="24"/>
        </w:rPr>
        <w:t xml:space="preserve">- </w:t>
      </w:r>
      <w:r>
        <w:rPr>
          <w:rFonts w:ascii="Times New Roman" w:hAnsi="Times New Roman" w:cs="Times New Roman"/>
          <w:b/>
          <w:bCs/>
          <w:sz w:val="24"/>
          <w:szCs w:val="24"/>
        </w:rPr>
        <w:t>Analysis of factors contributing urinary stone recurrence</w:t>
      </w:r>
    </w:p>
    <w:tbl>
      <w:tblPr>
        <w:tblStyle w:val="LightList-Accent1"/>
        <w:tblW w:w="10915" w:type="dxa"/>
        <w:tblInd w:w="-459" w:type="dxa"/>
        <w:tblLayout w:type="fixed"/>
        <w:tblLook w:val="04A0" w:firstRow="1" w:lastRow="0" w:firstColumn="1" w:lastColumn="0" w:noHBand="0" w:noVBand="1"/>
      </w:tblPr>
      <w:tblGrid>
        <w:gridCol w:w="1242"/>
        <w:gridCol w:w="851"/>
        <w:gridCol w:w="992"/>
        <w:gridCol w:w="992"/>
        <w:gridCol w:w="993"/>
        <w:gridCol w:w="992"/>
        <w:gridCol w:w="992"/>
        <w:gridCol w:w="851"/>
        <w:gridCol w:w="850"/>
        <w:gridCol w:w="851"/>
        <w:gridCol w:w="1309"/>
      </w:tblGrid>
      <w:tr w:rsidR="00700C80" w:rsidTr="007819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rsidR="00700C80" w:rsidRPr="00DE3AA3" w:rsidRDefault="00700C80" w:rsidP="00700C80">
            <w:pPr>
              <w:spacing w:line="276" w:lineRule="auto"/>
              <w:jc w:val="center"/>
              <w:rPr>
                <w:rFonts w:ascii="Times New Roman" w:hAnsi="Times New Roman" w:cs="Times New Roman"/>
                <w:sz w:val="20"/>
                <w:szCs w:val="20"/>
              </w:rPr>
            </w:pPr>
            <w:r w:rsidRPr="00DE3AA3">
              <w:rPr>
                <w:rFonts w:ascii="Times New Roman" w:hAnsi="Times New Roman" w:cs="Times New Roman"/>
                <w:sz w:val="20"/>
                <w:szCs w:val="20"/>
              </w:rPr>
              <w:t>Age Range</w:t>
            </w:r>
          </w:p>
        </w:tc>
        <w:tc>
          <w:tcPr>
            <w:tcW w:w="851" w:type="dxa"/>
          </w:tcPr>
          <w:p w:rsidR="00700C80" w:rsidRPr="00DE3AA3" w:rsidRDefault="00700C80" w:rsidP="00700C8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sidRPr="00DE3AA3">
              <w:rPr>
                <w:rFonts w:ascii="Times New Roman" w:hAnsi="Times New Roman" w:cs="Times New Roman"/>
                <w:sz w:val="20"/>
                <w:szCs w:val="20"/>
              </w:rPr>
              <w:t>1-10</w:t>
            </w:r>
          </w:p>
        </w:tc>
        <w:tc>
          <w:tcPr>
            <w:tcW w:w="992" w:type="dxa"/>
          </w:tcPr>
          <w:p w:rsidR="00700C80" w:rsidRPr="00DE3AA3" w:rsidRDefault="00700C80" w:rsidP="00700C80">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sidRPr="00DE3AA3">
              <w:rPr>
                <w:rFonts w:ascii="Times New Roman" w:hAnsi="Times New Roman" w:cs="Times New Roman"/>
                <w:sz w:val="20"/>
                <w:szCs w:val="20"/>
              </w:rPr>
              <w:t>11-20</w:t>
            </w:r>
          </w:p>
        </w:tc>
        <w:tc>
          <w:tcPr>
            <w:tcW w:w="992" w:type="dxa"/>
          </w:tcPr>
          <w:p w:rsidR="00700C80" w:rsidRPr="00DE3AA3" w:rsidRDefault="00700C80" w:rsidP="00700C8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sidRPr="00DE3AA3">
              <w:rPr>
                <w:rFonts w:ascii="Times New Roman" w:hAnsi="Times New Roman" w:cs="Times New Roman"/>
                <w:sz w:val="20"/>
                <w:szCs w:val="20"/>
              </w:rPr>
              <w:t>21-30</w:t>
            </w:r>
          </w:p>
        </w:tc>
        <w:tc>
          <w:tcPr>
            <w:tcW w:w="993" w:type="dxa"/>
          </w:tcPr>
          <w:p w:rsidR="00700C80" w:rsidRPr="00DE3AA3" w:rsidRDefault="00700C80" w:rsidP="00700C80">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sidRPr="00DE3AA3">
              <w:rPr>
                <w:rFonts w:ascii="Times New Roman" w:hAnsi="Times New Roman" w:cs="Times New Roman"/>
                <w:sz w:val="20"/>
                <w:szCs w:val="20"/>
              </w:rPr>
              <w:t>31-40</w:t>
            </w:r>
          </w:p>
        </w:tc>
        <w:tc>
          <w:tcPr>
            <w:tcW w:w="992" w:type="dxa"/>
          </w:tcPr>
          <w:p w:rsidR="00700C80" w:rsidRPr="00DE3AA3" w:rsidRDefault="00700C80" w:rsidP="00700C8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sidRPr="00DE3AA3">
              <w:rPr>
                <w:rFonts w:ascii="Times New Roman" w:hAnsi="Times New Roman" w:cs="Times New Roman"/>
                <w:sz w:val="20"/>
                <w:szCs w:val="20"/>
              </w:rPr>
              <w:t>41-50</w:t>
            </w:r>
          </w:p>
        </w:tc>
        <w:tc>
          <w:tcPr>
            <w:tcW w:w="992" w:type="dxa"/>
          </w:tcPr>
          <w:p w:rsidR="00700C80" w:rsidRPr="00DE3AA3" w:rsidRDefault="00700C80" w:rsidP="00700C80">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sidRPr="00DE3AA3">
              <w:rPr>
                <w:rFonts w:ascii="Times New Roman" w:hAnsi="Times New Roman" w:cs="Times New Roman"/>
                <w:sz w:val="20"/>
                <w:szCs w:val="20"/>
              </w:rPr>
              <w:t>51-60</w:t>
            </w:r>
          </w:p>
        </w:tc>
        <w:tc>
          <w:tcPr>
            <w:tcW w:w="851" w:type="dxa"/>
          </w:tcPr>
          <w:p w:rsidR="00700C80" w:rsidRPr="00DE3AA3" w:rsidRDefault="00700C80" w:rsidP="00700C80">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sidRPr="00DE3AA3">
              <w:rPr>
                <w:rFonts w:ascii="Times New Roman" w:hAnsi="Times New Roman" w:cs="Times New Roman"/>
                <w:sz w:val="20"/>
                <w:szCs w:val="20"/>
              </w:rPr>
              <w:t>61-70</w:t>
            </w:r>
          </w:p>
        </w:tc>
        <w:tc>
          <w:tcPr>
            <w:tcW w:w="850" w:type="dxa"/>
          </w:tcPr>
          <w:p w:rsidR="00700C80" w:rsidRPr="00DE3AA3" w:rsidRDefault="00700C80" w:rsidP="00700C8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sidRPr="00DE3AA3">
              <w:rPr>
                <w:rFonts w:ascii="Times New Roman" w:hAnsi="Times New Roman" w:cs="Times New Roman"/>
                <w:sz w:val="20"/>
                <w:szCs w:val="20"/>
              </w:rPr>
              <w:t>71-80</w:t>
            </w:r>
          </w:p>
        </w:tc>
        <w:tc>
          <w:tcPr>
            <w:tcW w:w="851" w:type="dxa"/>
          </w:tcPr>
          <w:p w:rsidR="00700C80" w:rsidRPr="00DE3AA3" w:rsidRDefault="00700C80" w:rsidP="00700C80">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sidRPr="00DE3AA3">
              <w:rPr>
                <w:rFonts w:ascii="Times New Roman" w:hAnsi="Times New Roman" w:cs="Times New Roman"/>
                <w:sz w:val="20"/>
                <w:szCs w:val="20"/>
              </w:rPr>
              <w:t>81-90</w:t>
            </w:r>
          </w:p>
        </w:tc>
        <w:tc>
          <w:tcPr>
            <w:tcW w:w="1309" w:type="dxa"/>
          </w:tcPr>
          <w:p w:rsidR="00700C80" w:rsidRPr="00DE3AA3" w:rsidRDefault="00700C80" w:rsidP="00700C8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sidRPr="00DE3AA3">
              <w:rPr>
                <w:rFonts w:ascii="Times New Roman" w:hAnsi="Times New Roman" w:cs="Times New Roman"/>
                <w:sz w:val="20"/>
                <w:szCs w:val="20"/>
              </w:rPr>
              <w:t>Significance</w:t>
            </w:r>
          </w:p>
        </w:tc>
      </w:tr>
      <w:tr w:rsidR="00700C80" w:rsidTr="007819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rsidR="00700C80" w:rsidRPr="00DE3AA3" w:rsidRDefault="00700C80" w:rsidP="00700C80">
            <w:pPr>
              <w:jc w:val="center"/>
              <w:rPr>
                <w:rFonts w:ascii="Times New Roman" w:hAnsi="Times New Roman" w:cs="Times New Roman"/>
                <w:sz w:val="20"/>
                <w:szCs w:val="20"/>
              </w:rPr>
            </w:pPr>
          </w:p>
        </w:tc>
        <w:tc>
          <w:tcPr>
            <w:tcW w:w="2835" w:type="dxa"/>
            <w:gridSpan w:val="3"/>
          </w:tcPr>
          <w:p w:rsidR="00700C80" w:rsidRPr="00DE3AA3" w:rsidRDefault="00700C80" w:rsidP="00700C8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i/>
                <w:iCs/>
                <w:sz w:val="20"/>
                <w:szCs w:val="20"/>
              </w:rPr>
            </w:pPr>
            <w:r w:rsidRPr="00DE3AA3">
              <w:rPr>
                <w:rFonts w:ascii="Times New Roman" w:hAnsi="Times New Roman" w:cs="Times New Roman"/>
                <w:b/>
                <w:bCs/>
                <w:i/>
                <w:iCs/>
                <w:sz w:val="20"/>
                <w:szCs w:val="20"/>
              </w:rPr>
              <w:t xml:space="preserve">    </w:t>
            </w:r>
            <w:proofErr w:type="gramStart"/>
            <w:r w:rsidRPr="00DE3AA3">
              <w:rPr>
                <w:rFonts w:ascii="Times New Roman" w:hAnsi="Times New Roman" w:cs="Times New Roman"/>
                <w:b/>
                <w:bCs/>
                <w:i/>
                <w:iCs/>
                <w:sz w:val="20"/>
                <w:szCs w:val="20"/>
              </w:rPr>
              <w:t>n</w:t>
            </w:r>
            <w:proofErr w:type="gramEnd"/>
            <w:r w:rsidRPr="00DE3AA3">
              <w:rPr>
                <w:rFonts w:ascii="Times New Roman" w:hAnsi="Times New Roman" w:cs="Times New Roman"/>
                <w:b/>
                <w:bCs/>
                <w:i/>
                <w:iCs/>
                <w:sz w:val="20"/>
                <w:szCs w:val="20"/>
              </w:rPr>
              <w:t xml:space="preserve"> (%)</w:t>
            </w:r>
          </w:p>
        </w:tc>
        <w:tc>
          <w:tcPr>
            <w:tcW w:w="993" w:type="dxa"/>
          </w:tcPr>
          <w:p w:rsidR="00700C80" w:rsidRPr="00DE3AA3" w:rsidRDefault="00700C80" w:rsidP="00700C8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992" w:type="dxa"/>
          </w:tcPr>
          <w:p w:rsidR="00700C80" w:rsidRPr="00DE3AA3" w:rsidRDefault="00700C80" w:rsidP="00700C8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992" w:type="dxa"/>
          </w:tcPr>
          <w:p w:rsidR="00700C80" w:rsidRPr="00DE3AA3" w:rsidRDefault="00700C80" w:rsidP="00700C8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851" w:type="dxa"/>
          </w:tcPr>
          <w:p w:rsidR="00700C80" w:rsidRPr="00DE3AA3" w:rsidRDefault="00700C80" w:rsidP="00700C8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850" w:type="dxa"/>
          </w:tcPr>
          <w:p w:rsidR="00700C80" w:rsidRPr="00DE3AA3" w:rsidRDefault="00700C80" w:rsidP="00700C8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851" w:type="dxa"/>
          </w:tcPr>
          <w:p w:rsidR="00700C80" w:rsidRPr="00DE3AA3" w:rsidRDefault="00700C80" w:rsidP="00700C8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309" w:type="dxa"/>
          </w:tcPr>
          <w:p w:rsidR="00700C80" w:rsidRPr="00DE3AA3" w:rsidRDefault="00700C80" w:rsidP="00700C8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0"/>
                <w:szCs w:val="20"/>
              </w:rPr>
            </w:pPr>
            <w:r w:rsidRPr="00DE3AA3">
              <w:rPr>
                <w:rFonts w:ascii="Times New Roman" w:hAnsi="Times New Roman" w:cs="Times New Roman"/>
                <w:i/>
                <w:iCs/>
                <w:sz w:val="20"/>
                <w:szCs w:val="20"/>
              </w:rPr>
              <w:t>(p)</w:t>
            </w:r>
          </w:p>
        </w:tc>
      </w:tr>
      <w:tr w:rsidR="00700C80" w:rsidTr="0078195E">
        <w:tc>
          <w:tcPr>
            <w:cnfStyle w:val="001000000000" w:firstRow="0" w:lastRow="0" w:firstColumn="1" w:lastColumn="0" w:oddVBand="0" w:evenVBand="0" w:oddHBand="0" w:evenHBand="0" w:firstRowFirstColumn="0" w:firstRowLastColumn="0" w:lastRowFirstColumn="0" w:lastRowLastColumn="0"/>
            <w:tcW w:w="1242" w:type="dxa"/>
          </w:tcPr>
          <w:p w:rsidR="00700C80" w:rsidRPr="00DE3AA3" w:rsidRDefault="00700C80" w:rsidP="00700C80">
            <w:pPr>
              <w:jc w:val="center"/>
              <w:rPr>
                <w:rFonts w:ascii="Times New Roman" w:hAnsi="Times New Roman" w:cs="Times New Roman"/>
                <w:b w:val="0"/>
                <w:bCs w:val="0"/>
                <w:sz w:val="20"/>
                <w:szCs w:val="20"/>
              </w:rPr>
            </w:pPr>
            <w:r w:rsidRPr="00DE3AA3">
              <w:rPr>
                <w:rFonts w:ascii="Times New Roman" w:hAnsi="Times New Roman" w:cs="Times New Roman"/>
                <w:sz w:val="20"/>
                <w:szCs w:val="20"/>
              </w:rPr>
              <w:t>Recurrence cases*</w:t>
            </w:r>
          </w:p>
        </w:tc>
        <w:tc>
          <w:tcPr>
            <w:tcW w:w="851" w:type="dxa"/>
          </w:tcPr>
          <w:p w:rsidR="00700C80" w:rsidRPr="00DE3AA3" w:rsidRDefault="00700C80" w:rsidP="00700C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E3AA3">
              <w:rPr>
                <w:rFonts w:ascii="Times New Roman" w:hAnsi="Times New Roman" w:cs="Times New Roman"/>
                <w:sz w:val="20"/>
                <w:szCs w:val="20"/>
              </w:rPr>
              <w:t>01(1.7)</w:t>
            </w:r>
          </w:p>
        </w:tc>
        <w:tc>
          <w:tcPr>
            <w:tcW w:w="992" w:type="dxa"/>
          </w:tcPr>
          <w:p w:rsidR="00700C80" w:rsidRPr="00DE3AA3" w:rsidRDefault="00700C80" w:rsidP="00700C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E3AA3">
              <w:rPr>
                <w:rFonts w:ascii="Times New Roman" w:hAnsi="Times New Roman" w:cs="Times New Roman"/>
                <w:sz w:val="20"/>
                <w:szCs w:val="20"/>
              </w:rPr>
              <w:t>06(10.5)</w:t>
            </w:r>
          </w:p>
        </w:tc>
        <w:tc>
          <w:tcPr>
            <w:tcW w:w="992" w:type="dxa"/>
          </w:tcPr>
          <w:p w:rsidR="00700C80" w:rsidRPr="00DE3AA3" w:rsidRDefault="00700C80" w:rsidP="00700C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E3AA3">
              <w:rPr>
                <w:rFonts w:ascii="Times New Roman" w:hAnsi="Times New Roman" w:cs="Times New Roman"/>
                <w:sz w:val="20"/>
                <w:szCs w:val="20"/>
              </w:rPr>
              <w:t>21(36.8)</w:t>
            </w:r>
          </w:p>
        </w:tc>
        <w:tc>
          <w:tcPr>
            <w:tcW w:w="993" w:type="dxa"/>
          </w:tcPr>
          <w:p w:rsidR="00700C80" w:rsidRPr="00DE3AA3" w:rsidRDefault="00700C80" w:rsidP="00700C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E3AA3">
              <w:rPr>
                <w:rFonts w:ascii="Times New Roman" w:hAnsi="Times New Roman" w:cs="Times New Roman"/>
                <w:sz w:val="20"/>
                <w:szCs w:val="20"/>
              </w:rPr>
              <w:t>16(28.0)</w:t>
            </w:r>
          </w:p>
        </w:tc>
        <w:tc>
          <w:tcPr>
            <w:tcW w:w="992" w:type="dxa"/>
          </w:tcPr>
          <w:p w:rsidR="00700C80" w:rsidRPr="00DE3AA3" w:rsidRDefault="00700C80" w:rsidP="00700C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E3AA3">
              <w:rPr>
                <w:rFonts w:ascii="Times New Roman" w:hAnsi="Times New Roman" w:cs="Times New Roman"/>
                <w:sz w:val="20"/>
                <w:szCs w:val="20"/>
              </w:rPr>
              <w:t>10(17.5)</w:t>
            </w:r>
          </w:p>
        </w:tc>
        <w:tc>
          <w:tcPr>
            <w:tcW w:w="992" w:type="dxa"/>
          </w:tcPr>
          <w:p w:rsidR="00700C80" w:rsidRPr="00DE3AA3" w:rsidRDefault="00700C80" w:rsidP="00700C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E3AA3">
              <w:rPr>
                <w:rFonts w:ascii="Times New Roman" w:hAnsi="Times New Roman" w:cs="Times New Roman"/>
                <w:sz w:val="20"/>
                <w:szCs w:val="20"/>
              </w:rPr>
              <w:t>01(1.7)</w:t>
            </w:r>
          </w:p>
        </w:tc>
        <w:tc>
          <w:tcPr>
            <w:tcW w:w="851" w:type="dxa"/>
          </w:tcPr>
          <w:p w:rsidR="00700C80" w:rsidRPr="00DE3AA3" w:rsidRDefault="00700C80" w:rsidP="00700C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E3AA3">
              <w:rPr>
                <w:rFonts w:ascii="Times New Roman" w:hAnsi="Times New Roman" w:cs="Times New Roman"/>
                <w:sz w:val="20"/>
                <w:szCs w:val="20"/>
              </w:rPr>
              <w:t>02(3.5)</w:t>
            </w:r>
          </w:p>
        </w:tc>
        <w:tc>
          <w:tcPr>
            <w:tcW w:w="850" w:type="dxa"/>
          </w:tcPr>
          <w:p w:rsidR="00700C80" w:rsidRPr="00DE3AA3" w:rsidRDefault="00700C80" w:rsidP="00700C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E3AA3">
              <w:rPr>
                <w:rFonts w:ascii="Times New Roman" w:hAnsi="Times New Roman" w:cs="Times New Roman"/>
                <w:sz w:val="20"/>
                <w:szCs w:val="20"/>
              </w:rPr>
              <w:t>00(0)</w:t>
            </w:r>
          </w:p>
        </w:tc>
        <w:tc>
          <w:tcPr>
            <w:tcW w:w="851" w:type="dxa"/>
          </w:tcPr>
          <w:p w:rsidR="00700C80" w:rsidRPr="00DE3AA3" w:rsidRDefault="00700C80" w:rsidP="00700C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E3AA3">
              <w:rPr>
                <w:rFonts w:ascii="Times New Roman" w:hAnsi="Times New Roman" w:cs="Times New Roman"/>
                <w:sz w:val="20"/>
                <w:szCs w:val="20"/>
              </w:rPr>
              <w:t>00(0)</w:t>
            </w:r>
          </w:p>
        </w:tc>
        <w:tc>
          <w:tcPr>
            <w:tcW w:w="1309" w:type="dxa"/>
          </w:tcPr>
          <w:p w:rsidR="00700C80" w:rsidRPr="00DE3AA3" w:rsidRDefault="00700C80" w:rsidP="00700C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700C80" w:rsidTr="007819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rsidR="00700C80" w:rsidRPr="00DE3AA3" w:rsidRDefault="00700C80" w:rsidP="00700C80">
            <w:pPr>
              <w:jc w:val="center"/>
              <w:rPr>
                <w:rFonts w:ascii="Times New Roman" w:hAnsi="Times New Roman" w:cs="Times New Roman"/>
                <w:b w:val="0"/>
                <w:bCs w:val="0"/>
                <w:sz w:val="20"/>
                <w:szCs w:val="20"/>
              </w:rPr>
            </w:pPr>
            <w:r w:rsidRPr="00DE3AA3">
              <w:rPr>
                <w:rFonts w:ascii="Times New Roman" w:hAnsi="Times New Roman" w:cs="Times New Roman"/>
                <w:sz w:val="20"/>
                <w:szCs w:val="20"/>
              </w:rPr>
              <w:t>Low oxalate veg diet</w:t>
            </w:r>
          </w:p>
        </w:tc>
        <w:tc>
          <w:tcPr>
            <w:tcW w:w="851" w:type="dxa"/>
          </w:tcPr>
          <w:p w:rsidR="00700C80" w:rsidRPr="00DE3AA3" w:rsidRDefault="00700C80" w:rsidP="00700C8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E3AA3">
              <w:rPr>
                <w:rFonts w:ascii="Times New Roman" w:hAnsi="Times New Roman" w:cs="Times New Roman"/>
                <w:sz w:val="20"/>
                <w:szCs w:val="20"/>
              </w:rPr>
              <w:t>01(1.7)</w:t>
            </w:r>
          </w:p>
        </w:tc>
        <w:tc>
          <w:tcPr>
            <w:tcW w:w="992" w:type="dxa"/>
          </w:tcPr>
          <w:p w:rsidR="00700C80" w:rsidRPr="00DE3AA3" w:rsidRDefault="00700C80" w:rsidP="00700C8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E3AA3">
              <w:rPr>
                <w:rFonts w:ascii="Times New Roman" w:hAnsi="Times New Roman" w:cs="Times New Roman"/>
                <w:sz w:val="20"/>
                <w:szCs w:val="20"/>
              </w:rPr>
              <w:t>01(1.7)</w:t>
            </w:r>
          </w:p>
        </w:tc>
        <w:tc>
          <w:tcPr>
            <w:tcW w:w="992" w:type="dxa"/>
          </w:tcPr>
          <w:p w:rsidR="00700C80" w:rsidRPr="00DE3AA3" w:rsidRDefault="00700C80" w:rsidP="00700C8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E3AA3">
              <w:rPr>
                <w:rFonts w:ascii="Times New Roman" w:hAnsi="Times New Roman" w:cs="Times New Roman"/>
                <w:sz w:val="20"/>
                <w:szCs w:val="20"/>
              </w:rPr>
              <w:t>02(3.5)</w:t>
            </w:r>
          </w:p>
        </w:tc>
        <w:tc>
          <w:tcPr>
            <w:tcW w:w="993" w:type="dxa"/>
          </w:tcPr>
          <w:p w:rsidR="00700C80" w:rsidRPr="00DE3AA3" w:rsidRDefault="00700C80" w:rsidP="00700C8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E3AA3">
              <w:rPr>
                <w:rFonts w:ascii="Times New Roman" w:hAnsi="Times New Roman" w:cs="Times New Roman"/>
                <w:sz w:val="20"/>
                <w:szCs w:val="20"/>
              </w:rPr>
              <w:t>02(3.5)</w:t>
            </w:r>
          </w:p>
        </w:tc>
        <w:tc>
          <w:tcPr>
            <w:tcW w:w="992" w:type="dxa"/>
          </w:tcPr>
          <w:p w:rsidR="00700C80" w:rsidRPr="00DE3AA3" w:rsidRDefault="00700C80" w:rsidP="00700C8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E3AA3">
              <w:rPr>
                <w:rFonts w:ascii="Times New Roman" w:hAnsi="Times New Roman" w:cs="Times New Roman"/>
                <w:sz w:val="20"/>
                <w:szCs w:val="20"/>
              </w:rPr>
              <w:t>01(1.7)</w:t>
            </w:r>
          </w:p>
        </w:tc>
        <w:tc>
          <w:tcPr>
            <w:tcW w:w="992" w:type="dxa"/>
          </w:tcPr>
          <w:p w:rsidR="00700C80" w:rsidRPr="00DE3AA3" w:rsidRDefault="00700C80" w:rsidP="00700C8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E3AA3">
              <w:rPr>
                <w:rFonts w:ascii="Times New Roman" w:hAnsi="Times New Roman" w:cs="Times New Roman"/>
                <w:sz w:val="20"/>
                <w:szCs w:val="20"/>
              </w:rPr>
              <w:t>00(0)</w:t>
            </w:r>
          </w:p>
        </w:tc>
        <w:tc>
          <w:tcPr>
            <w:tcW w:w="851" w:type="dxa"/>
          </w:tcPr>
          <w:p w:rsidR="00700C80" w:rsidRPr="00DE3AA3" w:rsidRDefault="00700C80" w:rsidP="00700C8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E3AA3">
              <w:rPr>
                <w:rFonts w:ascii="Times New Roman" w:hAnsi="Times New Roman" w:cs="Times New Roman"/>
                <w:sz w:val="20"/>
                <w:szCs w:val="20"/>
              </w:rPr>
              <w:t>00(0)</w:t>
            </w:r>
          </w:p>
        </w:tc>
        <w:tc>
          <w:tcPr>
            <w:tcW w:w="850" w:type="dxa"/>
          </w:tcPr>
          <w:p w:rsidR="00700C80" w:rsidRPr="00DE3AA3" w:rsidRDefault="00700C80" w:rsidP="00700C8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E3AA3">
              <w:rPr>
                <w:rFonts w:ascii="Times New Roman" w:hAnsi="Times New Roman" w:cs="Times New Roman"/>
                <w:sz w:val="20"/>
                <w:szCs w:val="20"/>
              </w:rPr>
              <w:t>00(0)</w:t>
            </w:r>
          </w:p>
        </w:tc>
        <w:tc>
          <w:tcPr>
            <w:tcW w:w="851" w:type="dxa"/>
          </w:tcPr>
          <w:p w:rsidR="00700C80" w:rsidRPr="00DE3AA3" w:rsidRDefault="00700C80" w:rsidP="00700C8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E3AA3">
              <w:rPr>
                <w:rFonts w:ascii="Times New Roman" w:hAnsi="Times New Roman" w:cs="Times New Roman"/>
                <w:sz w:val="20"/>
                <w:szCs w:val="20"/>
              </w:rPr>
              <w:t>00(0)</w:t>
            </w:r>
          </w:p>
        </w:tc>
        <w:tc>
          <w:tcPr>
            <w:tcW w:w="1309" w:type="dxa"/>
            <w:vMerge w:val="restart"/>
          </w:tcPr>
          <w:p w:rsidR="00700C80" w:rsidRPr="00DE3AA3" w:rsidRDefault="00700C80" w:rsidP="00700C8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i/>
                <w:iCs/>
                <w:sz w:val="20"/>
                <w:szCs w:val="20"/>
              </w:rPr>
            </w:pPr>
            <w:r w:rsidRPr="00DE3AA3">
              <w:rPr>
                <w:rFonts w:ascii="Times New Roman" w:hAnsi="Times New Roman" w:cs="Times New Roman"/>
                <w:b/>
                <w:bCs/>
                <w:i/>
                <w:iCs/>
                <w:sz w:val="20"/>
                <w:szCs w:val="20"/>
              </w:rPr>
              <w:t>0.001</w:t>
            </w:r>
          </w:p>
        </w:tc>
      </w:tr>
      <w:tr w:rsidR="00700C80" w:rsidTr="0078195E">
        <w:tc>
          <w:tcPr>
            <w:cnfStyle w:val="001000000000" w:firstRow="0" w:lastRow="0" w:firstColumn="1" w:lastColumn="0" w:oddVBand="0" w:evenVBand="0" w:oddHBand="0" w:evenHBand="0" w:firstRowFirstColumn="0" w:firstRowLastColumn="0" w:lastRowFirstColumn="0" w:lastRowLastColumn="0"/>
            <w:tcW w:w="1242" w:type="dxa"/>
          </w:tcPr>
          <w:p w:rsidR="00700C80" w:rsidRPr="00DE3AA3" w:rsidRDefault="00700C80" w:rsidP="00700C80">
            <w:pPr>
              <w:jc w:val="center"/>
              <w:rPr>
                <w:rFonts w:ascii="Times New Roman" w:hAnsi="Times New Roman" w:cs="Times New Roman"/>
                <w:b w:val="0"/>
                <w:bCs w:val="0"/>
                <w:sz w:val="20"/>
                <w:szCs w:val="20"/>
              </w:rPr>
            </w:pPr>
            <w:r w:rsidRPr="00DE3AA3">
              <w:rPr>
                <w:rFonts w:ascii="Times New Roman" w:hAnsi="Times New Roman" w:cs="Times New Roman"/>
                <w:sz w:val="20"/>
                <w:szCs w:val="20"/>
              </w:rPr>
              <w:t>High oxalate veg diet</w:t>
            </w:r>
          </w:p>
        </w:tc>
        <w:tc>
          <w:tcPr>
            <w:tcW w:w="851" w:type="dxa"/>
          </w:tcPr>
          <w:p w:rsidR="00700C80" w:rsidRPr="00DE3AA3" w:rsidRDefault="00700C80" w:rsidP="00700C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E3AA3">
              <w:rPr>
                <w:rFonts w:ascii="Times New Roman" w:hAnsi="Times New Roman" w:cs="Times New Roman"/>
                <w:sz w:val="20"/>
                <w:szCs w:val="20"/>
              </w:rPr>
              <w:t>00(0)</w:t>
            </w:r>
          </w:p>
        </w:tc>
        <w:tc>
          <w:tcPr>
            <w:tcW w:w="992" w:type="dxa"/>
          </w:tcPr>
          <w:p w:rsidR="00700C80" w:rsidRPr="00DE3AA3" w:rsidRDefault="00700C80" w:rsidP="00700C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E3AA3">
              <w:rPr>
                <w:rFonts w:ascii="Times New Roman" w:hAnsi="Times New Roman" w:cs="Times New Roman"/>
                <w:sz w:val="20"/>
                <w:szCs w:val="20"/>
              </w:rPr>
              <w:t>01(1.7)</w:t>
            </w:r>
          </w:p>
        </w:tc>
        <w:tc>
          <w:tcPr>
            <w:tcW w:w="992" w:type="dxa"/>
          </w:tcPr>
          <w:p w:rsidR="00700C80" w:rsidRPr="00DE3AA3" w:rsidRDefault="00700C80" w:rsidP="00700C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E3AA3">
              <w:rPr>
                <w:rFonts w:ascii="Times New Roman" w:hAnsi="Times New Roman" w:cs="Times New Roman"/>
                <w:sz w:val="20"/>
                <w:szCs w:val="20"/>
              </w:rPr>
              <w:t>04(7.0)</w:t>
            </w:r>
          </w:p>
        </w:tc>
        <w:tc>
          <w:tcPr>
            <w:tcW w:w="993" w:type="dxa"/>
          </w:tcPr>
          <w:p w:rsidR="00700C80" w:rsidRPr="00DE3AA3" w:rsidRDefault="00700C80" w:rsidP="00700C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E3AA3">
              <w:rPr>
                <w:rFonts w:ascii="Times New Roman" w:hAnsi="Times New Roman" w:cs="Times New Roman"/>
                <w:sz w:val="20"/>
                <w:szCs w:val="20"/>
              </w:rPr>
              <w:t>02(3.5)</w:t>
            </w:r>
          </w:p>
        </w:tc>
        <w:tc>
          <w:tcPr>
            <w:tcW w:w="992" w:type="dxa"/>
          </w:tcPr>
          <w:p w:rsidR="00700C80" w:rsidRPr="00DE3AA3" w:rsidRDefault="00700C80" w:rsidP="00700C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E3AA3">
              <w:rPr>
                <w:rFonts w:ascii="Times New Roman" w:hAnsi="Times New Roman" w:cs="Times New Roman"/>
                <w:sz w:val="20"/>
                <w:szCs w:val="20"/>
              </w:rPr>
              <w:t>04(7.0)</w:t>
            </w:r>
          </w:p>
        </w:tc>
        <w:tc>
          <w:tcPr>
            <w:tcW w:w="992" w:type="dxa"/>
          </w:tcPr>
          <w:p w:rsidR="00700C80" w:rsidRPr="00DE3AA3" w:rsidRDefault="00700C80" w:rsidP="00700C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E3AA3">
              <w:rPr>
                <w:rFonts w:ascii="Times New Roman" w:hAnsi="Times New Roman" w:cs="Times New Roman"/>
                <w:sz w:val="20"/>
                <w:szCs w:val="20"/>
              </w:rPr>
              <w:t>00(0)</w:t>
            </w:r>
          </w:p>
        </w:tc>
        <w:tc>
          <w:tcPr>
            <w:tcW w:w="851" w:type="dxa"/>
          </w:tcPr>
          <w:p w:rsidR="00700C80" w:rsidRPr="00DE3AA3" w:rsidRDefault="00700C80" w:rsidP="00700C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E3AA3">
              <w:rPr>
                <w:rFonts w:ascii="Times New Roman" w:hAnsi="Times New Roman" w:cs="Times New Roman"/>
                <w:sz w:val="20"/>
                <w:szCs w:val="20"/>
              </w:rPr>
              <w:t>02(3.5)</w:t>
            </w:r>
          </w:p>
        </w:tc>
        <w:tc>
          <w:tcPr>
            <w:tcW w:w="850" w:type="dxa"/>
          </w:tcPr>
          <w:p w:rsidR="00700C80" w:rsidRPr="00DE3AA3" w:rsidRDefault="00700C80" w:rsidP="00700C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E3AA3">
              <w:rPr>
                <w:rFonts w:ascii="Times New Roman" w:hAnsi="Times New Roman" w:cs="Times New Roman"/>
                <w:sz w:val="20"/>
                <w:szCs w:val="20"/>
              </w:rPr>
              <w:t>00(0)</w:t>
            </w:r>
          </w:p>
        </w:tc>
        <w:tc>
          <w:tcPr>
            <w:tcW w:w="851" w:type="dxa"/>
          </w:tcPr>
          <w:p w:rsidR="00700C80" w:rsidRPr="00DE3AA3" w:rsidRDefault="00700C80" w:rsidP="00700C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E3AA3">
              <w:rPr>
                <w:rFonts w:ascii="Times New Roman" w:hAnsi="Times New Roman" w:cs="Times New Roman"/>
                <w:sz w:val="20"/>
                <w:szCs w:val="20"/>
              </w:rPr>
              <w:t>00(0)</w:t>
            </w:r>
          </w:p>
        </w:tc>
        <w:tc>
          <w:tcPr>
            <w:tcW w:w="1309" w:type="dxa"/>
            <w:vMerge/>
          </w:tcPr>
          <w:p w:rsidR="00700C80" w:rsidRPr="00DE3AA3" w:rsidRDefault="00700C80" w:rsidP="00700C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700C80" w:rsidTr="007819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rsidR="00700C80" w:rsidRPr="00DE3AA3" w:rsidRDefault="00700C80" w:rsidP="00700C80">
            <w:pPr>
              <w:jc w:val="center"/>
              <w:rPr>
                <w:rFonts w:ascii="Times New Roman" w:hAnsi="Times New Roman" w:cs="Times New Roman"/>
                <w:b w:val="0"/>
                <w:bCs w:val="0"/>
                <w:sz w:val="20"/>
                <w:szCs w:val="20"/>
              </w:rPr>
            </w:pPr>
            <w:r w:rsidRPr="00DE3AA3">
              <w:rPr>
                <w:rFonts w:ascii="Times New Roman" w:hAnsi="Times New Roman" w:cs="Times New Roman"/>
                <w:sz w:val="20"/>
                <w:szCs w:val="20"/>
              </w:rPr>
              <w:t>Non-Veg diet</w:t>
            </w:r>
          </w:p>
        </w:tc>
        <w:tc>
          <w:tcPr>
            <w:tcW w:w="851" w:type="dxa"/>
          </w:tcPr>
          <w:p w:rsidR="00700C80" w:rsidRPr="00DE3AA3" w:rsidRDefault="00700C80" w:rsidP="00700C8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E3AA3">
              <w:rPr>
                <w:rFonts w:ascii="Times New Roman" w:hAnsi="Times New Roman" w:cs="Times New Roman"/>
                <w:sz w:val="20"/>
                <w:szCs w:val="20"/>
              </w:rPr>
              <w:t>00(0)</w:t>
            </w:r>
          </w:p>
        </w:tc>
        <w:tc>
          <w:tcPr>
            <w:tcW w:w="992" w:type="dxa"/>
          </w:tcPr>
          <w:p w:rsidR="00700C80" w:rsidRPr="00DE3AA3" w:rsidRDefault="00700C80" w:rsidP="00700C8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E3AA3">
              <w:rPr>
                <w:rFonts w:ascii="Times New Roman" w:hAnsi="Times New Roman" w:cs="Times New Roman"/>
                <w:sz w:val="20"/>
                <w:szCs w:val="20"/>
              </w:rPr>
              <w:t>04(7.0)</w:t>
            </w:r>
          </w:p>
        </w:tc>
        <w:tc>
          <w:tcPr>
            <w:tcW w:w="992" w:type="dxa"/>
          </w:tcPr>
          <w:p w:rsidR="00700C80" w:rsidRPr="00DE3AA3" w:rsidRDefault="00700C80" w:rsidP="00700C8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E3AA3">
              <w:rPr>
                <w:rFonts w:ascii="Times New Roman" w:hAnsi="Times New Roman" w:cs="Times New Roman"/>
                <w:sz w:val="20"/>
                <w:szCs w:val="20"/>
              </w:rPr>
              <w:t>15(26.3)</w:t>
            </w:r>
          </w:p>
        </w:tc>
        <w:tc>
          <w:tcPr>
            <w:tcW w:w="993" w:type="dxa"/>
          </w:tcPr>
          <w:p w:rsidR="00700C80" w:rsidRPr="00DE3AA3" w:rsidRDefault="00700C80" w:rsidP="00700C8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E3AA3">
              <w:rPr>
                <w:rFonts w:ascii="Times New Roman" w:hAnsi="Times New Roman" w:cs="Times New Roman"/>
                <w:sz w:val="20"/>
                <w:szCs w:val="20"/>
              </w:rPr>
              <w:t>12(21.0)</w:t>
            </w:r>
          </w:p>
        </w:tc>
        <w:tc>
          <w:tcPr>
            <w:tcW w:w="992" w:type="dxa"/>
          </w:tcPr>
          <w:p w:rsidR="00700C80" w:rsidRPr="00DE3AA3" w:rsidRDefault="00700C80" w:rsidP="00700C8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E3AA3">
              <w:rPr>
                <w:rFonts w:ascii="Times New Roman" w:hAnsi="Times New Roman" w:cs="Times New Roman"/>
                <w:sz w:val="20"/>
                <w:szCs w:val="20"/>
              </w:rPr>
              <w:t>05(8.7)</w:t>
            </w:r>
          </w:p>
        </w:tc>
        <w:tc>
          <w:tcPr>
            <w:tcW w:w="992" w:type="dxa"/>
          </w:tcPr>
          <w:p w:rsidR="00700C80" w:rsidRPr="00DE3AA3" w:rsidRDefault="00700C80" w:rsidP="00700C8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E3AA3">
              <w:rPr>
                <w:rFonts w:ascii="Times New Roman" w:hAnsi="Times New Roman" w:cs="Times New Roman"/>
                <w:sz w:val="20"/>
                <w:szCs w:val="20"/>
              </w:rPr>
              <w:t>01(1.7)</w:t>
            </w:r>
          </w:p>
        </w:tc>
        <w:tc>
          <w:tcPr>
            <w:tcW w:w="851" w:type="dxa"/>
          </w:tcPr>
          <w:p w:rsidR="00700C80" w:rsidRPr="00DE3AA3" w:rsidRDefault="00700C80" w:rsidP="00700C8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E3AA3">
              <w:rPr>
                <w:rFonts w:ascii="Times New Roman" w:hAnsi="Times New Roman" w:cs="Times New Roman"/>
                <w:sz w:val="20"/>
                <w:szCs w:val="20"/>
              </w:rPr>
              <w:t>00(0)</w:t>
            </w:r>
          </w:p>
        </w:tc>
        <w:tc>
          <w:tcPr>
            <w:tcW w:w="850" w:type="dxa"/>
          </w:tcPr>
          <w:p w:rsidR="00700C80" w:rsidRPr="00DE3AA3" w:rsidRDefault="00700C80" w:rsidP="00700C8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E3AA3">
              <w:rPr>
                <w:rFonts w:ascii="Times New Roman" w:hAnsi="Times New Roman" w:cs="Times New Roman"/>
                <w:sz w:val="20"/>
                <w:szCs w:val="20"/>
              </w:rPr>
              <w:t>00(0)</w:t>
            </w:r>
          </w:p>
        </w:tc>
        <w:tc>
          <w:tcPr>
            <w:tcW w:w="851" w:type="dxa"/>
          </w:tcPr>
          <w:p w:rsidR="00700C80" w:rsidRPr="00DE3AA3" w:rsidRDefault="00700C80" w:rsidP="00700C8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E3AA3">
              <w:rPr>
                <w:rFonts w:ascii="Times New Roman" w:hAnsi="Times New Roman" w:cs="Times New Roman"/>
                <w:sz w:val="20"/>
                <w:szCs w:val="20"/>
              </w:rPr>
              <w:t>00(0)</w:t>
            </w:r>
          </w:p>
        </w:tc>
        <w:tc>
          <w:tcPr>
            <w:tcW w:w="1309" w:type="dxa"/>
            <w:vMerge/>
          </w:tcPr>
          <w:p w:rsidR="00700C80" w:rsidRPr="00DE3AA3" w:rsidRDefault="00700C80" w:rsidP="00700C8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700C80" w:rsidTr="0078195E">
        <w:tc>
          <w:tcPr>
            <w:cnfStyle w:val="001000000000" w:firstRow="0" w:lastRow="0" w:firstColumn="1" w:lastColumn="0" w:oddVBand="0" w:evenVBand="0" w:oddHBand="0" w:evenHBand="0" w:firstRowFirstColumn="0" w:firstRowLastColumn="0" w:lastRowFirstColumn="0" w:lastRowLastColumn="0"/>
            <w:tcW w:w="1242" w:type="dxa"/>
          </w:tcPr>
          <w:p w:rsidR="00700C80" w:rsidRPr="00DE3AA3" w:rsidRDefault="00700C80" w:rsidP="00700C80">
            <w:pPr>
              <w:jc w:val="center"/>
              <w:rPr>
                <w:rFonts w:ascii="Times New Roman" w:hAnsi="Times New Roman" w:cs="Times New Roman"/>
                <w:b w:val="0"/>
                <w:bCs w:val="0"/>
                <w:sz w:val="20"/>
                <w:szCs w:val="20"/>
              </w:rPr>
            </w:pPr>
            <w:r w:rsidRPr="00DE3AA3">
              <w:rPr>
                <w:rFonts w:ascii="Times New Roman" w:hAnsi="Times New Roman" w:cs="Times New Roman"/>
                <w:sz w:val="20"/>
                <w:szCs w:val="20"/>
              </w:rPr>
              <w:t>Good water intake**</w:t>
            </w:r>
          </w:p>
        </w:tc>
        <w:tc>
          <w:tcPr>
            <w:tcW w:w="851" w:type="dxa"/>
          </w:tcPr>
          <w:p w:rsidR="00700C80" w:rsidRPr="00DE3AA3" w:rsidRDefault="00700C80" w:rsidP="00700C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E3AA3">
              <w:rPr>
                <w:rFonts w:ascii="Times New Roman" w:hAnsi="Times New Roman" w:cs="Times New Roman"/>
                <w:sz w:val="20"/>
                <w:szCs w:val="20"/>
              </w:rPr>
              <w:t>00(0)</w:t>
            </w:r>
          </w:p>
        </w:tc>
        <w:tc>
          <w:tcPr>
            <w:tcW w:w="992" w:type="dxa"/>
          </w:tcPr>
          <w:p w:rsidR="00700C80" w:rsidRPr="00DE3AA3" w:rsidRDefault="00700C80" w:rsidP="00700C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E3AA3">
              <w:rPr>
                <w:rFonts w:ascii="Times New Roman" w:hAnsi="Times New Roman" w:cs="Times New Roman"/>
                <w:sz w:val="20"/>
                <w:szCs w:val="20"/>
              </w:rPr>
              <w:t>01(1.7)</w:t>
            </w:r>
          </w:p>
        </w:tc>
        <w:tc>
          <w:tcPr>
            <w:tcW w:w="992" w:type="dxa"/>
          </w:tcPr>
          <w:p w:rsidR="00700C80" w:rsidRPr="00DE3AA3" w:rsidRDefault="00700C80" w:rsidP="00700C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E3AA3">
              <w:rPr>
                <w:rFonts w:ascii="Times New Roman" w:hAnsi="Times New Roman" w:cs="Times New Roman"/>
                <w:sz w:val="20"/>
                <w:szCs w:val="20"/>
              </w:rPr>
              <w:t>05(8.7)</w:t>
            </w:r>
          </w:p>
        </w:tc>
        <w:tc>
          <w:tcPr>
            <w:tcW w:w="993" w:type="dxa"/>
          </w:tcPr>
          <w:p w:rsidR="00700C80" w:rsidRPr="00DE3AA3" w:rsidRDefault="00700C80" w:rsidP="00700C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E3AA3">
              <w:rPr>
                <w:rFonts w:ascii="Times New Roman" w:hAnsi="Times New Roman" w:cs="Times New Roman"/>
                <w:sz w:val="20"/>
                <w:szCs w:val="20"/>
              </w:rPr>
              <w:t>07(12.2)</w:t>
            </w:r>
          </w:p>
        </w:tc>
        <w:tc>
          <w:tcPr>
            <w:tcW w:w="992" w:type="dxa"/>
          </w:tcPr>
          <w:p w:rsidR="00700C80" w:rsidRPr="00DE3AA3" w:rsidRDefault="00700C80" w:rsidP="00700C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E3AA3">
              <w:rPr>
                <w:rFonts w:ascii="Times New Roman" w:hAnsi="Times New Roman" w:cs="Times New Roman"/>
                <w:sz w:val="20"/>
                <w:szCs w:val="20"/>
              </w:rPr>
              <w:t>03(5.2)</w:t>
            </w:r>
          </w:p>
        </w:tc>
        <w:tc>
          <w:tcPr>
            <w:tcW w:w="992" w:type="dxa"/>
          </w:tcPr>
          <w:p w:rsidR="00700C80" w:rsidRPr="00DE3AA3" w:rsidRDefault="00700C80" w:rsidP="00700C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E3AA3">
              <w:rPr>
                <w:rFonts w:ascii="Times New Roman" w:hAnsi="Times New Roman" w:cs="Times New Roman"/>
                <w:sz w:val="20"/>
                <w:szCs w:val="20"/>
              </w:rPr>
              <w:t>00(0)</w:t>
            </w:r>
          </w:p>
        </w:tc>
        <w:tc>
          <w:tcPr>
            <w:tcW w:w="851" w:type="dxa"/>
          </w:tcPr>
          <w:p w:rsidR="00700C80" w:rsidRPr="00DE3AA3" w:rsidRDefault="00700C80" w:rsidP="00700C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E3AA3">
              <w:rPr>
                <w:rFonts w:ascii="Times New Roman" w:hAnsi="Times New Roman" w:cs="Times New Roman"/>
                <w:sz w:val="20"/>
                <w:szCs w:val="20"/>
              </w:rPr>
              <w:t>01(1.7)</w:t>
            </w:r>
          </w:p>
        </w:tc>
        <w:tc>
          <w:tcPr>
            <w:tcW w:w="850" w:type="dxa"/>
          </w:tcPr>
          <w:p w:rsidR="00700C80" w:rsidRPr="00DE3AA3" w:rsidRDefault="00700C80" w:rsidP="00700C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E3AA3">
              <w:rPr>
                <w:rFonts w:ascii="Times New Roman" w:hAnsi="Times New Roman" w:cs="Times New Roman"/>
                <w:sz w:val="20"/>
                <w:szCs w:val="20"/>
              </w:rPr>
              <w:t>00(0)</w:t>
            </w:r>
          </w:p>
        </w:tc>
        <w:tc>
          <w:tcPr>
            <w:tcW w:w="851" w:type="dxa"/>
          </w:tcPr>
          <w:p w:rsidR="00700C80" w:rsidRPr="00DE3AA3" w:rsidRDefault="00700C80" w:rsidP="00700C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E3AA3">
              <w:rPr>
                <w:rFonts w:ascii="Times New Roman" w:hAnsi="Times New Roman" w:cs="Times New Roman"/>
                <w:sz w:val="20"/>
                <w:szCs w:val="20"/>
              </w:rPr>
              <w:t>00(0)</w:t>
            </w:r>
          </w:p>
        </w:tc>
        <w:tc>
          <w:tcPr>
            <w:tcW w:w="1309" w:type="dxa"/>
            <w:vMerge w:val="restart"/>
          </w:tcPr>
          <w:p w:rsidR="00700C80" w:rsidRPr="00DE3AA3" w:rsidRDefault="00700C80" w:rsidP="00700C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i/>
                <w:iCs/>
                <w:sz w:val="20"/>
                <w:szCs w:val="20"/>
              </w:rPr>
            </w:pPr>
            <w:r w:rsidRPr="00DE3AA3">
              <w:rPr>
                <w:rFonts w:ascii="Times New Roman" w:hAnsi="Times New Roman" w:cs="Times New Roman"/>
                <w:b/>
                <w:bCs/>
                <w:i/>
                <w:iCs/>
                <w:sz w:val="20"/>
                <w:szCs w:val="20"/>
              </w:rPr>
              <w:t>0.001</w:t>
            </w:r>
          </w:p>
        </w:tc>
      </w:tr>
      <w:tr w:rsidR="00700C80" w:rsidTr="007819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rsidR="00700C80" w:rsidRPr="00DE3AA3" w:rsidRDefault="00700C80" w:rsidP="00700C80">
            <w:pPr>
              <w:jc w:val="center"/>
              <w:rPr>
                <w:rFonts w:ascii="Times New Roman" w:hAnsi="Times New Roman" w:cs="Times New Roman"/>
                <w:b w:val="0"/>
                <w:bCs w:val="0"/>
                <w:sz w:val="20"/>
                <w:szCs w:val="20"/>
              </w:rPr>
            </w:pPr>
            <w:r w:rsidRPr="00DE3AA3">
              <w:rPr>
                <w:rFonts w:ascii="Times New Roman" w:hAnsi="Times New Roman" w:cs="Times New Roman"/>
                <w:sz w:val="20"/>
                <w:szCs w:val="20"/>
              </w:rPr>
              <w:t>Less Water intake***</w:t>
            </w:r>
          </w:p>
        </w:tc>
        <w:tc>
          <w:tcPr>
            <w:tcW w:w="851" w:type="dxa"/>
          </w:tcPr>
          <w:p w:rsidR="00700C80" w:rsidRPr="00DE3AA3" w:rsidRDefault="00700C80" w:rsidP="00700C8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E3AA3">
              <w:rPr>
                <w:rFonts w:ascii="Times New Roman" w:hAnsi="Times New Roman" w:cs="Times New Roman"/>
                <w:sz w:val="20"/>
                <w:szCs w:val="20"/>
              </w:rPr>
              <w:t>01(1.7)</w:t>
            </w:r>
          </w:p>
        </w:tc>
        <w:tc>
          <w:tcPr>
            <w:tcW w:w="992" w:type="dxa"/>
          </w:tcPr>
          <w:p w:rsidR="00700C80" w:rsidRPr="00DE3AA3" w:rsidRDefault="00700C80" w:rsidP="00700C8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E3AA3">
              <w:rPr>
                <w:rFonts w:ascii="Times New Roman" w:hAnsi="Times New Roman" w:cs="Times New Roman"/>
                <w:sz w:val="20"/>
                <w:szCs w:val="20"/>
              </w:rPr>
              <w:t>05(8.7)</w:t>
            </w:r>
          </w:p>
        </w:tc>
        <w:tc>
          <w:tcPr>
            <w:tcW w:w="992" w:type="dxa"/>
          </w:tcPr>
          <w:p w:rsidR="00700C80" w:rsidRPr="00DE3AA3" w:rsidRDefault="00700C80" w:rsidP="00700C8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E3AA3">
              <w:rPr>
                <w:rFonts w:ascii="Times New Roman" w:hAnsi="Times New Roman" w:cs="Times New Roman"/>
                <w:sz w:val="20"/>
                <w:szCs w:val="20"/>
              </w:rPr>
              <w:t>16(28.0)</w:t>
            </w:r>
          </w:p>
        </w:tc>
        <w:tc>
          <w:tcPr>
            <w:tcW w:w="993" w:type="dxa"/>
          </w:tcPr>
          <w:p w:rsidR="00700C80" w:rsidRPr="00DE3AA3" w:rsidRDefault="00700C80" w:rsidP="00700C8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E3AA3">
              <w:rPr>
                <w:rFonts w:ascii="Times New Roman" w:hAnsi="Times New Roman" w:cs="Times New Roman"/>
                <w:sz w:val="20"/>
                <w:szCs w:val="20"/>
              </w:rPr>
              <w:t>09(15.7)</w:t>
            </w:r>
          </w:p>
        </w:tc>
        <w:tc>
          <w:tcPr>
            <w:tcW w:w="992" w:type="dxa"/>
          </w:tcPr>
          <w:p w:rsidR="00700C80" w:rsidRPr="00DE3AA3" w:rsidRDefault="00700C80" w:rsidP="00700C8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E3AA3">
              <w:rPr>
                <w:rFonts w:ascii="Times New Roman" w:hAnsi="Times New Roman" w:cs="Times New Roman"/>
                <w:sz w:val="20"/>
                <w:szCs w:val="20"/>
              </w:rPr>
              <w:t>07(12.2)</w:t>
            </w:r>
          </w:p>
        </w:tc>
        <w:tc>
          <w:tcPr>
            <w:tcW w:w="992" w:type="dxa"/>
          </w:tcPr>
          <w:p w:rsidR="00700C80" w:rsidRPr="00DE3AA3" w:rsidRDefault="00700C80" w:rsidP="00700C8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E3AA3">
              <w:rPr>
                <w:rFonts w:ascii="Times New Roman" w:hAnsi="Times New Roman" w:cs="Times New Roman"/>
                <w:sz w:val="20"/>
                <w:szCs w:val="20"/>
              </w:rPr>
              <w:t>01(1.7)</w:t>
            </w:r>
          </w:p>
        </w:tc>
        <w:tc>
          <w:tcPr>
            <w:tcW w:w="851" w:type="dxa"/>
          </w:tcPr>
          <w:p w:rsidR="00700C80" w:rsidRPr="00DE3AA3" w:rsidRDefault="00700C80" w:rsidP="00700C8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E3AA3">
              <w:rPr>
                <w:rFonts w:ascii="Times New Roman" w:hAnsi="Times New Roman" w:cs="Times New Roman"/>
                <w:sz w:val="20"/>
                <w:szCs w:val="20"/>
              </w:rPr>
              <w:t>01(1.7)</w:t>
            </w:r>
          </w:p>
        </w:tc>
        <w:tc>
          <w:tcPr>
            <w:tcW w:w="850" w:type="dxa"/>
          </w:tcPr>
          <w:p w:rsidR="00700C80" w:rsidRPr="00DE3AA3" w:rsidRDefault="00700C80" w:rsidP="00700C8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E3AA3">
              <w:rPr>
                <w:rFonts w:ascii="Times New Roman" w:hAnsi="Times New Roman" w:cs="Times New Roman"/>
                <w:sz w:val="20"/>
                <w:szCs w:val="20"/>
              </w:rPr>
              <w:t>00(0)</w:t>
            </w:r>
          </w:p>
        </w:tc>
        <w:tc>
          <w:tcPr>
            <w:tcW w:w="851" w:type="dxa"/>
          </w:tcPr>
          <w:p w:rsidR="00700C80" w:rsidRPr="00DE3AA3" w:rsidRDefault="00700C80" w:rsidP="00700C8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E3AA3">
              <w:rPr>
                <w:rFonts w:ascii="Times New Roman" w:hAnsi="Times New Roman" w:cs="Times New Roman"/>
                <w:sz w:val="20"/>
                <w:szCs w:val="20"/>
              </w:rPr>
              <w:t>00(0)</w:t>
            </w:r>
          </w:p>
        </w:tc>
        <w:tc>
          <w:tcPr>
            <w:tcW w:w="1309" w:type="dxa"/>
            <w:vMerge/>
          </w:tcPr>
          <w:p w:rsidR="00700C80" w:rsidRPr="00DE3AA3" w:rsidRDefault="00700C80" w:rsidP="00700C8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700C80" w:rsidTr="0078195E">
        <w:tc>
          <w:tcPr>
            <w:cnfStyle w:val="001000000000" w:firstRow="0" w:lastRow="0" w:firstColumn="1" w:lastColumn="0" w:oddVBand="0" w:evenVBand="0" w:oddHBand="0" w:evenHBand="0" w:firstRowFirstColumn="0" w:firstRowLastColumn="0" w:lastRowFirstColumn="0" w:lastRowLastColumn="0"/>
            <w:tcW w:w="1242" w:type="dxa"/>
          </w:tcPr>
          <w:p w:rsidR="00700C80" w:rsidRPr="00DE3AA3" w:rsidRDefault="00700C80" w:rsidP="00700C80">
            <w:pPr>
              <w:jc w:val="center"/>
              <w:rPr>
                <w:rFonts w:ascii="Times New Roman" w:hAnsi="Times New Roman" w:cs="Times New Roman"/>
                <w:b w:val="0"/>
                <w:bCs w:val="0"/>
                <w:sz w:val="20"/>
                <w:szCs w:val="20"/>
              </w:rPr>
            </w:pPr>
            <w:r w:rsidRPr="00DE3AA3">
              <w:rPr>
                <w:rFonts w:ascii="Times New Roman" w:hAnsi="Times New Roman" w:cs="Times New Roman"/>
                <w:sz w:val="20"/>
                <w:szCs w:val="20"/>
              </w:rPr>
              <w:t xml:space="preserve">Stone location </w:t>
            </w:r>
          </w:p>
        </w:tc>
        <w:tc>
          <w:tcPr>
            <w:tcW w:w="8364" w:type="dxa"/>
            <w:gridSpan w:val="9"/>
          </w:tcPr>
          <w:p w:rsidR="00700C80" w:rsidRPr="00DE3AA3" w:rsidRDefault="00700C80" w:rsidP="00700C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309" w:type="dxa"/>
          </w:tcPr>
          <w:p w:rsidR="00700C80" w:rsidRPr="00DE3AA3" w:rsidRDefault="00700C80" w:rsidP="00700C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700C80" w:rsidTr="007819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rsidR="00700C80" w:rsidRPr="00DE3AA3" w:rsidRDefault="00700C80" w:rsidP="00700C80">
            <w:pPr>
              <w:jc w:val="right"/>
              <w:rPr>
                <w:rFonts w:ascii="Times New Roman" w:hAnsi="Times New Roman" w:cs="Times New Roman"/>
                <w:b w:val="0"/>
                <w:bCs w:val="0"/>
                <w:i/>
                <w:iCs/>
                <w:sz w:val="20"/>
                <w:szCs w:val="20"/>
              </w:rPr>
            </w:pPr>
            <w:r w:rsidRPr="00DE3AA3">
              <w:rPr>
                <w:rFonts w:ascii="Times New Roman" w:hAnsi="Times New Roman" w:cs="Times New Roman"/>
                <w:i/>
                <w:iCs/>
                <w:sz w:val="20"/>
                <w:szCs w:val="20"/>
              </w:rPr>
              <w:t>Kidney</w:t>
            </w:r>
          </w:p>
        </w:tc>
        <w:tc>
          <w:tcPr>
            <w:tcW w:w="851" w:type="dxa"/>
          </w:tcPr>
          <w:p w:rsidR="00700C80" w:rsidRPr="00DE3AA3" w:rsidRDefault="00700C80" w:rsidP="00700C8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E3AA3">
              <w:rPr>
                <w:rFonts w:ascii="Times New Roman" w:hAnsi="Times New Roman" w:cs="Times New Roman"/>
                <w:sz w:val="20"/>
                <w:szCs w:val="20"/>
              </w:rPr>
              <w:t>01(1.7)</w:t>
            </w:r>
          </w:p>
        </w:tc>
        <w:tc>
          <w:tcPr>
            <w:tcW w:w="992" w:type="dxa"/>
          </w:tcPr>
          <w:p w:rsidR="00700C80" w:rsidRPr="00DE3AA3" w:rsidRDefault="00700C80" w:rsidP="00700C8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E3AA3">
              <w:rPr>
                <w:rFonts w:ascii="Times New Roman" w:hAnsi="Times New Roman" w:cs="Times New Roman"/>
                <w:sz w:val="20"/>
                <w:szCs w:val="20"/>
              </w:rPr>
              <w:t>03(5.2)</w:t>
            </w:r>
          </w:p>
        </w:tc>
        <w:tc>
          <w:tcPr>
            <w:tcW w:w="992" w:type="dxa"/>
          </w:tcPr>
          <w:p w:rsidR="00700C80" w:rsidRPr="00DE3AA3" w:rsidRDefault="00700C80" w:rsidP="00700C8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E3AA3">
              <w:rPr>
                <w:rFonts w:ascii="Times New Roman" w:hAnsi="Times New Roman" w:cs="Times New Roman"/>
                <w:sz w:val="20"/>
                <w:szCs w:val="20"/>
              </w:rPr>
              <w:t>05(8.7)</w:t>
            </w:r>
          </w:p>
        </w:tc>
        <w:tc>
          <w:tcPr>
            <w:tcW w:w="993" w:type="dxa"/>
          </w:tcPr>
          <w:p w:rsidR="00700C80" w:rsidRPr="00DE3AA3" w:rsidRDefault="00700C80" w:rsidP="00700C8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E3AA3">
              <w:rPr>
                <w:rFonts w:ascii="Times New Roman" w:hAnsi="Times New Roman" w:cs="Times New Roman"/>
                <w:sz w:val="20"/>
                <w:szCs w:val="20"/>
              </w:rPr>
              <w:t>02(3.5)</w:t>
            </w:r>
          </w:p>
        </w:tc>
        <w:tc>
          <w:tcPr>
            <w:tcW w:w="992" w:type="dxa"/>
          </w:tcPr>
          <w:p w:rsidR="00700C80" w:rsidRPr="00DE3AA3" w:rsidRDefault="00700C80" w:rsidP="00700C8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E3AA3">
              <w:rPr>
                <w:rFonts w:ascii="Times New Roman" w:hAnsi="Times New Roman" w:cs="Times New Roman"/>
                <w:sz w:val="20"/>
                <w:szCs w:val="20"/>
              </w:rPr>
              <w:t>03(5.2)</w:t>
            </w:r>
          </w:p>
        </w:tc>
        <w:tc>
          <w:tcPr>
            <w:tcW w:w="992" w:type="dxa"/>
          </w:tcPr>
          <w:p w:rsidR="00700C80" w:rsidRPr="00DE3AA3" w:rsidRDefault="00700C80" w:rsidP="00700C8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E3AA3">
              <w:rPr>
                <w:rFonts w:ascii="Times New Roman" w:hAnsi="Times New Roman" w:cs="Times New Roman"/>
                <w:sz w:val="20"/>
                <w:szCs w:val="20"/>
              </w:rPr>
              <w:t>06(10.5)</w:t>
            </w:r>
          </w:p>
        </w:tc>
        <w:tc>
          <w:tcPr>
            <w:tcW w:w="851" w:type="dxa"/>
          </w:tcPr>
          <w:p w:rsidR="00700C80" w:rsidRPr="00DE3AA3" w:rsidRDefault="00700C80" w:rsidP="00700C8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E3AA3">
              <w:rPr>
                <w:rFonts w:ascii="Times New Roman" w:hAnsi="Times New Roman" w:cs="Times New Roman"/>
                <w:sz w:val="20"/>
                <w:szCs w:val="20"/>
              </w:rPr>
              <w:t>02(3.5)</w:t>
            </w:r>
          </w:p>
        </w:tc>
        <w:tc>
          <w:tcPr>
            <w:tcW w:w="850" w:type="dxa"/>
          </w:tcPr>
          <w:p w:rsidR="00700C80" w:rsidRPr="00DE3AA3" w:rsidRDefault="00700C80" w:rsidP="00700C8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E3AA3">
              <w:rPr>
                <w:rFonts w:ascii="Times New Roman" w:hAnsi="Times New Roman" w:cs="Times New Roman"/>
                <w:sz w:val="20"/>
                <w:szCs w:val="20"/>
              </w:rPr>
              <w:t>00(0)</w:t>
            </w:r>
          </w:p>
        </w:tc>
        <w:tc>
          <w:tcPr>
            <w:tcW w:w="851" w:type="dxa"/>
          </w:tcPr>
          <w:p w:rsidR="00700C80" w:rsidRPr="00DE3AA3" w:rsidRDefault="00700C80" w:rsidP="00700C8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E3AA3">
              <w:rPr>
                <w:rFonts w:ascii="Times New Roman" w:hAnsi="Times New Roman" w:cs="Times New Roman"/>
                <w:sz w:val="20"/>
                <w:szCs w:val="20"/>
              </w:rPr>
              <w:t>00(0)</w:t>
            </w:r>
          </w:p>
        </w:tc>
        <w:tc>
          <w:tcPr>
            <w:tcW w:w="1309" w:type="dxa"/>
            <w:vMerge w:val="restart"/>
          </w:tcPr>
          <w:p w:rsidR="00700C80" w:rsidRPr="00DE3AA3" w:rsidRDefault="00700C80" w:rsidP="00700C8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E3AA3">
              <w:rPr>
                <w:rFonts w:ascii="Times New Roman" w:hAnsi="Times New Roman" w:cs="Times New Roman"/>
                <w:sz w:val="20"/>
                <w:szCs w:val="20"/>
              </w:rPr>
              <w:t>0.091</w:t>
            </w:r>
          </w:p>
        </w:tc>
      </w:tr>
      <w:tr w:rsidR="00700C80" w:rsidTr="0078195E">
        <w:tc>
          <w:tcPr>
            <w:cnfStyle w:val="001000000000" w:firstRow="0" w:lastRow="0" w:firstColumn="1" w:lastColumn="0" w:oddVBand="0" w:evenVBand="0" w:oddHBand="0" w:evenHBand="0" w:firstRowFirstColumn="0" w:firstRowLastColumn="0" w:lastRowFirstColumn="0" w:lastRowLastColumn="0"/>
            <w:tcW w:w="1242" w:type="dxa"/>
          </w:tcPr>
          <w:p w:rsidR="00700C80" w:rsidRPr="00DE3AA3" w:rsidRDefault="00700C80" w:rsidP="00700C80">
            <w:pPr>
              <w:jc w:val="right"/>
              <w:rPr>
                <w:rFonts w:ascii="Times New Roman" w:hAnsi="Times New Roman" w:cs="Times New Roman"/>
                <w:b w:val="0"/>
                <w:bCs w:val="0"/>
                <w:i/>
                <w:iCs/>
                <w:sz w:val="20"/>
                <w:szCs w:val="20"/>
              </w:rPr>
            </w:pPr>
            <w:r w:rsidRPr="00DE3AA3">
              <w:rPr>
                <w:rFonts w:ascii="Times New Roman" w:hAnsi="Times New Roman" w:cs="Times New Roman"/>
                <w:i/>
                <w:iCs/>
                <w:sz w:val="20"/>
                <w:szCs w:val="20"/>
              </w:rPr>
              <w:t>Bladder</w:t>
            </w:r>
          </w:p>
        </w:tc>
        <w:tc>
          <w:tcPr>
            <w:tcW w:w="851" w:type="dxa"/>
          </w:tcPr>
          <w:p w:rsidR="00700C80" w:rsidRPr="00DE3AA3" w:rsidRDefault="00700C80" w:rsidP="00700C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E3AA3">
              <w:rPr>
                <w:rFonts w:ascii="Times New Roman" w:hAnsi="Times New Roman" w:cs="Times New Roman"/>
                <w:sz w:val="20"/>
                <w:szCs w:val="20"/>
              </w:rPr>
              <w:t>01(1.7)</w:t>
            </w:r>
          </w:p>
        </w:tc>
        <w:tc>
          <w:tcPr>
            <w:tcW w:w="992" w:type="dxa"/>
          </w:tcPr>
          <w:p w:rsidR="00700C80" w:rsidRPr="00DE3AA3" w:rsidRDefault="00700C80" w:rsidP="00700C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E3AA3">
              <w:rPr>
                <w:rFonts w:ascii="Times New Roman" w:hAnsi="Times New Roman" w:cs="Times New Roman"/>
                <w:sz w:val="20"/>
                <w:szCs w:val="20"/>
              </w:rPr>
              <w:t>03(5.2)</w:t>
            </w:r>
          </w:p>
        </w:tc>
        <w:tc>
          <w:tcPr>
            <w:tcW w:w="992" w:type="dxa"/>
          </w:tcPr>
          <w:p w:rsidR="00700C80" w:rsidRPr="00DE3AA3" w:rsidRDefault="00700C80" w:rsidP="00700C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E3AA3">
              <w:rPr>
                <w:rFonts w:ascii="Times New Roman" w:hAnsi="Times New Roman" w:cs="Times New Roman"/>
                <w:sz w:val="20"/>
                <w:szCs w:val="20"/>
              </w:rPr>
              <w:t>02(3.5)</w:t>
            </w:r>
          </w:p>
        </w:tc>
        <w:tc>
          <w:tcPr>
            <w:tcW w:w="993" w:type="dxa"/>
          </w:tcPr>
          <w:p w:rsidR="00700C80" w:rsidRPr="00DE3AA3" w:rsidRDefault="00700C80" w:rsidP="00700C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E3AA3">
              <w:rPr>
                <w:rFonts w:ascii="Times New Roman" w:hAnsi="Times New Roman" w:cs="Times New Roman"/>
                <w:sz w:val="20"/>
                <w:szCs w:val="20"/>
              </w:rPr>
              <w:t>03(5.2)</w:t>
            </w:r>
          </w:p>
        </w:tc>
        <w:tc>
          <w:tcPr>
            <w:tcW w:w="992" w:type="dxa"/>
          </w:tcPr>
          <w:p w:rsidR="00700C80" w:rsidRPr="00DE3AA3" w:rsidRDefault="00700C80" w:rsidP="00700C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E3AA3">
              <w:rPr>
                <w:rFonts w:ascii="Times New Roman" w:hAnsi="Times New Roman" w:cs="Times New Roman"/>
                <w:sz w:val="20"/>
                <w:szCs w:val="20"/>
              </w:rPr>
              <w:t>01(1.7)</w:t>
            </w:r>
          </w:p>
        </w:tc>
        <w:tc>
          <w:tcPr>
            <w:tcW w:w="992" w:type="dxa"/>
          </w:tcPr>
          <w:p w:rsidR="00700C80" w:rsidRPr="00DE3AA3" w:rsidRDefault="00700C80" w:rsidP="00700C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E3AA3">
              <w:rPr>
                <w:rFonts w:ascii="Times New Roman" w:hAnsi="Times New Roman" w:cs="Times New Roman"/>
                <w:sz w:val="20"/>
                <w:szCs w:val="20"/>
              </w:rPr>
              <w:t>00(0)</w:t>
            </w:r>
          </w:p>
        </w:tc>
        <w:tc>
          <w:tcPr>
            <w:tcW w:w="851" w:type="dxa"/>
          </w:tcPr>
          <w:p w:rsidR="00700C80" w:rsidRPr="00DE3AA3" w:rsidRDefault="00700C80" w:rsidP="00700C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E3AA3">
              <w:rPr>
                <w:rFonts w:ascii="Times New Roman" w:hAnsi="Times New Roman" w:cs="Times New Roman"/>
                <w:sz w:val="20"/>
                <w:szCs w:val="20"/>
              </w:rPr>
              <w:t>04(7.0)</w:t>
            </w:r>
          </w:p>
        </w:tc>
        <w:tc>
          <w:tcPr>
            <w:tcW w:w="850" w:type="dxa"/>
          </w:tcPr>
          <w:p w:rsidR="00700C80" w:rsidRPr="00DE3AA3" w:rsidRDefault="00700C80" w:rsidP="00700C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E3AA3">
              <w:rPr>
                <w:rFonts w:ascii="Times New Roman" w:hAnsi="Times New Roman" w:cs="Times New Roman"/>
                <w:sz w:val="20"/>
                <w:szCs w:val="20"/>
              </w:rPr>
              <w:t>00(0)</w:t>
            </w:r>
          </w:p>
        </w:tc>
        <w:tc>
          <w:tcPr>
            <w:tcW w:w="851" w:type="dxa"/>
          </w:tcPr>
          <w:p w:rsidR="00700C80" w:rsidRPr="00DE3AA3" w:rsidRDefault="00700C80" w:rsidP="00700C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E3AA3">
              <w:rPr>
                <w:rFonts w:ascii="Times New Roman" w:hAnsi="Times New Roman" w:cs="Times New Roman"/>
                <w:sz w:val="20"/>
                <w:szCs w:val="20"/>
              </w:rPr>
              <w:t>00(0)</w:t>
            </w:r>
          </w:p>
        </w:tc>
        <w:tc>
          <w:tcPr>
            <w:tcW w:w="1309" w:type="dxa"/>
            <w:vMerge/>
          </w:tcPr>
          <w:p w:rsidR="00700C80" w:rsidRPr="00DE3AA3" w:rsidRDefault="00700C80" w:rsidP="00700C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700C80" w:rsidTr="007819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rsidR="00700C80" w:rsidRPr="00DE3AA3" w:rsidRDefault="00700C80" w:rsidP="00700C80">
            <w:pPr>
              <w:jc w:val="right"/>
              <w:rPr>
                <w:rFonts w:ascii="Times New Roman" w:hAnsi="Times New Roman" w:cs="Times New Roman"/>
                <w:b w:val="0"/>
                <w:bCs w:val="0"/>
                <w:i/>
                <w:iCs/>
                <w:sz w:val="20"/>
                <w:szCs w:val="20"/>
              </w:rPr>
            </w:pPr>
            <w:r w:rsidRPr="00DE3AA3">
              <w:rPr>
                <w:rFonts w:ascii="Times New Roman" w:hAnsi="Times New Roman" w:cs="Times New Roman"/>
                <w:i/>
                <w:iCs/>
                <w:sz w:val="20"/>
                <w:szCs w:val="20"/>
              </w:rPr>
              <w:t>Ureter</w:t>
            </w:r>
          </w:p>
        </w:tc>
        <w:tc>
          <w:tcPr>
            <w:tcW w:w="851" w:type="dxa"/>
          </w:tcPr>
          <w:p w:rsidR="00700C80" w:rsidRPr="00DE3AA3" w:rsidRDefault="00700C80" w:rsidP="00700C8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E3AA3">
              <w:rPr>
                <w:rFonts w:ascii="Times New Roman" w:hAnsi="Times New Roman" w:cs="Times New Roman"/>
                <w:sz w:val="20"/>
                <w:szCs w:val="20"/>
              </w:rPr>
              <w:t>00(0)</w:t>
            </w:r>
          </w:p>
        </w:tc>
        <w:tc>
          <w:tcPr>
            <w:tcW w:w="992" w:type="dxa"/>
          </w:tcPr>
          <w:p w:rsidR="00700C80" w:rsidRPr="00DE3AA3" w:rsidRDefault="00700C80" w:rsidP="00700C8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E3AA3">
              <w:rPr>
                <w:rFonts w:ascii="Times New Roman" w:hAnsi="Times New Roman" w:cs="Times New Roman"/>
                <w:sz w:val="20"/>
                <w:szCs w:val="20"/>
              </w:rPr>
              <w:t>02(3.5)</w:t>
            </w:r>
          </w:p>
        </w:tc>
        <w:tc>
          <w:tcPr>
            <w:tcW w:w="992" w:type="dxa"/>
          </w:tcPr>
          <w:p w:rsidR="00700C80" w:rsidRPr="00DE3AA3" w:rsidRDefault="00700C80" w:rsidP="00700C8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E3AA3">
              <w:rPr>
                <w:rFonts w:ascii="Times New Roman" w:hAnsi="Times New Roman" w:cs="Times New Roman"/>
                <w:sz w:val="20"/>
                <w:szCs w:val="20"/>
              </w:rPr>
              <w:t>01(1.7)</w:t>
            </w:r>
          </w:p>
        </w:tc>
        <w:tc>
          <w:tcPr>
            <w:tcW w:w="993" w:type="dxa"/>
          </w:tcPr>
          <w:p w:rsidR="00700C80" w:rsidRPr="00DE3AA3" w:rsidRDefault="00700C80" w:rsidP="00700C8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E3AA3">
              <w:rPr>
                <w:rFonts w:ascii="Times New Roman" w:hAnsi="Times New Roman" w:cs="Times New Roman"/>
                <w:sz w:val="20"/>
                <w:szCs w:val="20"/>
              </w:rPr>
              <w:t>02(3.5)</w:t>
            </w:r>
          </w:p>
        </w:tc>
        <w:tc>
          <w:tcPr>
            <w:tcW w:w="992" w:type="dxa"/>
          </w:tcPr>
          <w:p w:rsidR="00700C80" w:rsidRPr="00DE3AA3" w:rsidRDefault="00700C80" w:rsidP="00700C8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E3AA3">
              <w:rPr>
                <w:rFonts w:ascii="Times New Roman" w:hAnsi="Times New Roman" w:cs="Times New Roman"/>
                <w:sz w:val="20"/>
                <w:szCs w:val="20"/>
              </w:rPr>
              <w:t>04(7.0)</w:t>
            </w:r>
          </w:p>
        </w:tc>
        <w:tc>
          <w:tcPr>
            <w:tcW w:w="992" w:type="dxa"/>
          </w:tcPr>
          <w:p w:rsidR="00700C80" w:rsidRPr="00DE3AA3" w:rsidRDefault="00700C80" w:rsidP="00700C8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E3AA3">
              <w:rPr>
                <w:rFonts w:ascii="Times New Roman" w:hAnsi="Times New Roman" w:cs="Times New Roman"/>
                <w:sz w:val="20"/>
                <w:szCs w:val="20"/>
              </w:rPr>
              <w:t>01(1.7)</w:t>
            </w:r>
          </w:p>
        </w:tc>
        <w:tc>
          <w:tcPr>
            <w:tcW w:w="851" w:type="dxa"/>
          </w:tcPr>
          <w:p w:rsidR="00700C80" w:rsidRPr="00DE3AA3" w:rsidRDefault="00700C80" w:rsidP="00700C8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E3AA3">
              <w:rPr>
                <w:rFonts w:ascii="Times New Roman" w:hAnsi="Times New Roman" w:cs="Times New Roman"/>
                <w:sz w:val="20"/>
                <w:szCs w:val="20"/>
              </w:rPr>
              <w:t>00(0)</w:t>
            </w:r>
          </w:p>
        </w:tc>
        <w:tc>
          <w:tcPr>
            <w:tcW w:w="850" w:type="dxa"/>
          </w:tcPr>
          <w:p w:rsidR="00700C80" w:rsidRPr="00DE3AA3" w:rsidRDefault="00700C80" w:rsidP="00700C8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E3AA3">
              <w:rPr>
                <w:rFonts w:ascii="Times New Roman" w:hAnsi="Times New Roman" w:cs="Times New Roman"/>
                <w:sz w:val="20"/>
                <w:szCs w:val="20"/>
              </w:rPr>
              <w:t>00(0)</w:t>
            </w:r>
          </w:p>
        </w:tc>
        <w:tc>
          <w:tcPr>
            <w:tcW w:w="851" w:type="dxa"/>
          </w:tcPr>
          <w:p w:rsidR="00700C80" w:rsidRPr="00DE3AA3" w:rsidRDefault="00700C80" w:rsidP="00700C8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E3AA3">
              <w:rPr>
                <w:rFonts w:ascii="Times New Roman" w:hAnsi="Times New Roman" w:cs="Times New Roman"/>
                <w:sz w:val="20"/>
                <w:szCs w:val="20"/>
              </w:rPr>
              <w:t>00(0)</w:t>
            </w:r>
          </w:p>
        </w:tc>
        <w:tc>
          <w:tcPr>
            <w:tcW w:w="1309" w:type="dxa"/>
            <w:vMerge/>
          </w:tcPr>
          <w:p w:rsidR="00700C80" w:rsidRPr="00DE3AA3" w:rsidRDefault="00700C80" w:rsidP="00700C8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700C80" w:rsidTr="0078195E">
        <w:tc>
          <w:tcPr>
            <w:cnfStyle w:val="001000000000" w:firstRow="0" w:lastRow="0" w:firstColumn="1" w:lastColumn="0" w:oddVBand="0" w:evenVBand="0" w:oddHBand="0" w:evenHBand="0" w:firstRowFirstColumn="0" w:firstRowLastColumn="0" w:lastRowFirstColumn="0" w:lastRowLastColumn="0"/>
            <w:tcW w:w="1242" w:type="dxa"/>
          </w:tcPr>
          <w:p w:rsidR="00700C80" w:rsidRPr="00DE3AA3" w:rsidRDefault="00700C80" w:rsidP="00700C80">
            <w:pPr>
              <w:jc w:val="center"/>
              <w:rPr>
                <w:rFonts w:ascii="Times New Roman" w:hAnsi="Times New Roman" w:cs="Times New Roman"/>
                <w:b w:val="0"/>
                <w:bCs w:val="0"/>
                <w:sz w:val="20"/>
                <w:szCs w:val="20"/>
              </w:rPr>
            </w:pPr>
            <w:r w:rsidRPr="00DE3AA3">
              <w:rPr>
                <w:rFonts w:ascii="Times New Roman" w:hAnsi="Times New Roman" w:cs="Times New Roman"/>
                <w:sz w:val="20"/>
                <w:szCs w:val="20"/>
              </w:rPr>
              <w:t>Gender</w:t>
            </w:r>
          </w:p>
        </w:tc>
        <w:tc>
          <w:tcPr>
            <w:tcW w:w="851" w:type="dxa"/>
          </w:tcPr>
          <w:p w:rsidR="00700C80" w:rsidRPr="00DE3AA3" w:rsidRDefault="00700C80" w:rsidP="00700C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992" w:type="dxa"/>
          </w:tcPr>
          <w:p w:rsidR="00700C80" w:rsidRPr="00DE3AA3" w:rsidRDefault="00700C80" w:rsidP="00700C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992" w:type="dxa"/>
          </w:tcPr>
          <w:p w:rsidR="00700C80" w:rsidRPr="00DE3AA3" w:rsidRDefault="00700C80" w:rsidP="00700C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993" w:type="dxa"/>
          </w:tcPr>
          <w:p w:rsidR="00700C80" w:rsidRPr="00DE3AA3" w:rsidRDefault="00700C80" w:rsidP="00700C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992" w:type="dxa"/>
          </w:tcPr>
          <w:p w:rsidR="00700C80" w:rsidRPr="00DE3AA3" w:rsidRDefault="00700C80" w:rsidP="00700C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992" w:type="dxa"/>
          </w:tcPr>
          <w:p w:rsidR="00700C80" w:rsidRPr="00DE3AA3" w:rsidRDefault="00700C80" w:rsidP="00700C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851" w:type="dxa"/>
          </w:tcPr>
          <w:p w:rsidR="00700C80" w:rsidRPr="00DE3AA3" w:rsidRDefault="00700C80" w:rsidP="00700C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850" w:type="dxa"/>
          </w:tcPr>
          <w:p w:rsidR="00700C80" w:rsidRPr="00DE3AA3" w:rsidRDefault="00700C80" w:rsidP="00700C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851" w:type="dxa"/>
          </w:tcPr>
          <w:p w:rsidR="00700C80" w:rsidRPr="00DE3AA3" w:rsidRDefault="00700C80" w:rsidP="00700C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309" w:type="dxa"/>
          </w:tcPr>
          <w:p w:rsidR="00700C80" w:rsidRPr="00DE3AA3" w:rsidRDefault="00700C80" w:rsidP="00700C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700C80" w:rsidTr="007819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rsidR="00700C80" w:rsidRPr="00DE3AA3" w:rsidRDefault="00700C80" w:rsidP="00700C80">
            <w:pPr>
              <w:jc w:val="right"/>
              <w:rPr>
                <w:rFonts w:ascii="Times New Roman" w:hAnsi="Times New Roman" w:cs="Times New Roman"/>
                <w:b w:val="0"/>
                <w:bCs w:val="0"/>
                <w:i/>
                <w:iCs/>
                <w:sz w:val="20"/>
                <w:szCs w:val="20"/>
              </w:rPr>
            </w:pPr>
            <w:r w:rsidRPr="00DE3AA3">
              <w:rPr>
                <w:rFonts w:ascii="Times New Roman" w:hAnsi="Times New Roman" w:cs="Times New Roman"/>
                <w:i/>
                <w:iCs/>
                <w:sz w:val="20"/>
                <w:szCs w:val="20"/>
              </w:rPr>
              <w:t>Male</w:t>
            </w:r>
          </w:p>
        </w:tc>
        <w:tc>
          <w:tcPr>
            <w:tcW w:w="851" w:type="dxa"/>
          </w:tcPr>
          <w:p w:rsidR="00700C80" w:rsidRPr="00DE3AA3" w:rsidRDefault="00700C80" w:rsidP="00700C8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E3AA3">
              <w:rPr>
                <w:rFonts w:ascii="Times New Roman" w:hAnsi="Times New Roman" w:cs="Times New Roman"/>
                <w:sz w:val="20"/>
                <w:szCs w:val="20"/>
              </w:rPr>
              <w:t>01(1.7)</w:t>
            </w:r>
          </w:p>
        </w:tc>
        <w:tc>
          <w:tcPr>
            <w:tcW w:w="992" w:type="dxa"/>
          </w:tcPr>
          <w:p w:rsidR="00700C80" w:rsidRPr="00DE3AA3" w:rsidRDefault="00700C80" w:rsidP="00700C8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E3AA3">
              <w:rPr>
                <w:rFonts w:ascii="Times New Roman" w:hAnsi="Times New Roman" w:cs="Times New Roman"/>
                <w:sz w:val="20"/>
                <w:szCs w:val="20"/>
              </w:rPr>
              <w:t>04(7.0)</w:t>
            </w:r>
          </w:p>
        </w:tc>
        <w:tc>
          <w:tcPr>
            <w:tcW w:w="992" w:type="dxa"/>
          </w:tcPr>
          <w:p w:rsidR="00700C80" w:rsidRPr="00DE3AA3" w:rsidRDefault="00700C80" w:rsidP="00700C8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E3AA3">
              <w:rPr>
                <w:rFonts w:ascii="Times New Roman" w:hAnsi="Times New Roman" w:cs="Times New Roman"/>
                <w:sz w:val="20"/>
                <w:szCs w:val="20"/>
              </w:rPr>
              <w:t>05(8.7)</w:t>
            </w:r>
          </w:p>
        </w:tc>
        <w:tc>
          <w:tcPr>
            <w:tcW w:w="993" w:type="dxa"/>
          </w:tcPr>
          <w:p w:rsidR="00700C80" w:rsidRPr="00DE3AA3" w:rsidRDefault="00700C80" w:rsidP="00700C8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E3AA3">
              <w:rPr>
                <w:rFonts w:ascii="Times New Roman" w:hAnsi="Times New Roman" w:cs="Times New Roman"/>
                <w:sz w:val="20"/>
                <w:szCs w:val="20"/>
              </w:rPr>
              <w:t>05(8.7)</w:t>
            </w:r>
          </w:p>
        </w:tc>
        <w:tc>
          <w:tcPr>
            <w:tcW w:w="992" w:type="dxa"/>
          </w:tcPr>
          <w:p w:rsidR="00700C80" w:rsidRPr="00DE3AA3" w:rsidRDefault="00700C80" w:rsidP="00700C8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E3AA3">
              <w:rPr>
                <w:rFonts w:ascii="Times New Roman" w:hAnsi="Times New Roman" w:cs="Times New Roman"/>
                <w:sz w:val="20"/>
                <w:szCs w:val="20"/>
              </w:rPr>
              <w:t>0(10.5)</w:t>
            </w:r>
          </w:p>
        </w:tc>
        <w:tc>
          <w:tcPr>
            <w:tcW w:w="992" w:type="dxa"/>
          </w:tcPr>
          <w:p w:rsidR="00700C80" w:rsidRPr="00DE3AA3" w:rsidRDefault="00700C80" w:rsidP="00700C8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E3AA3">
              <w:rPr>
                <w:rFonts w:ascii="Times New Roman" w:hAnsi="Times New Roman" w:cs="Times New Roman"/>
                <w:sz w:val="20"/>
                <w:szCs w:val="20"/>
              </w:rPr>
              <w:t>03(5.2)</w:t>
            </w:r>
          </w:p>
        </w:tc>
        <w:tc>
          <w:tcPr>
            <w:tcW w:w="851" w:type="dxa"/>
          </w:tcPr>
          <w:p w:rsidR="00700C80" w:rsidRPr="00DE3AA3" w:rsidRDefault="00700C80" w:rsidP="00700C8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E3AA3">
              <w:rPr>
                <w:rFonts w:ascii="Times New Roman" w:hAnsi="Times New Roman" w:cs="Times New Roman"/>
                <w:sz w:val="20"/>
                <w:szCs w:val="20"/>
              </w:rPr>
              <w:t>04(7.0)</w:t>
            </w:r>
          </w:p>
        </w:tc>
        <w:tc>
          <w:tcPr>
            <w:tcW w:w="850" w:type="dxa"/>
          </w:tcPr>
          <w:p w:rsidR="00700C80" w:rsidRPr="00DE3AA3" w:rsidRDefault="00700C80" w:rsidP="00700C8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E3AA3">
              <w:rPr>
                <w:rFonts w:ascii="Times New Roman" w:hAnsi="Times New Roman" w:cs="Times New Roman"/>
                <w:sz w:val="20"/>
                <w:szCs w:val="20"/>
              </w:rPr>
              <w:t>01(1.7)</w:t>
            </w:r>
          </w:p>
        </w:tc>
        <w:tc>
          <w:tcPr>
            <w:tcW w:w="851" w:type="dxa"/>
          </w:tcPr>
          <w:p w:rsidR="00700C80" w:rsidRPr="00DE3AA3" w:rsidRDefault="00700C80" w:rsidP="00700C8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E3AA3">
              <w:rPr>
                <w:rFonts w:ascii="Times New Roman" w:hAnsi="Times New Roman" w:cs="Times New Roman"/>
                <w:sz w:val="20"/>
                <w:szCs w:val="20"/>
              </w:rPr>
              <w:t>02(3.5)</w:t>
            </w:r>
          </w:p>
        </w:tc>
        <w:tc>
          <w:tcPr>
            <w:tcW w:w="1309" w:type="dxa"/>
            <w:vMerge w:val="restart"/>
          </w:tcPr>
          <w:p w:rsidR="00700C80" w:rsidRPr="00DE3AA3" w:rsidRDefault="00700C80" w:rsidP="00700C8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E3AA3">
              <w:rPr>
                <w:rFonts w:ascii="Times New Roman" w:hAnsi="Times New Roman" w:cs="Times New Roman"/>
                <w:sz w:val="20"/>
                <w:szCs w:val="20"/>
              </w:rPr>
              <w:t>0.001</w:t>
            </w:r>
          </w:p>
        </w:tc>
      </w:tr>
      <w:tr w:rsidR="00700C80" w:rsidTr="0078195E">
        <w:tc>
          <w:tcPr>
            <w:cnfStyle w:val="001000000000" w:firstRow="0" w:lastRow="0" w:firstColumn="1" w:lastColumn="0" w:oddVBand="0" w:evenVBand="0" w:oddHBand="0" w:evenHBand="0" w:firstRowFirstColumn="0" w:firstRowLastColumn="0" w:lastRowFirstColumn="0" w:lastRowLastColumn="0"/>
            <w:tcW w:w="1242" w:type="dxa"/>
          </w:tcPr>
          <w:p w:rsidR="00700C80" w:rsidRPr="002E7A58" w:rsidRDefault="00700C80" w:rsidP="00700C80">
            <w:pPr>
              <w:jc w:val="right"/>
              <w:rPr>
                <w:rFonts w:ascii="Times New Roman" w:hAnsi="Times New Roman" w:cs="Times New Roman"/>
                <w:b w:val="0"/>
                <w:bCs w:val="0"/>
                <w:i/>
                <w:iCs/>
                <w:sz w:val="20"/>
                <w:szCs w:val="20"/>
              </w:rPr>
            </w:pPr>
            <w:r w:rsidRPr="002E7A58">
              <w:rPr>
                <w:rFonts w:ascii="Times New Roman" w:hAnsi="Times New Roman" w:cs="Times New Roman"/>
                <w:i/>
                <w:iCs/>
                <w:sz w:val="20"/>
                <w:szCs w:val="20"/>
              </w:rPr>
              <w:t>Female</w:t>
            </w:r>
          </w:p>
        </w:tc>
        <w:tc>
          <w:tcPr>
            <w:tcW w:w="851" w:type="dxa"/>
          </w:tcPr>
          <w:p w:rsidR="00700C80" w:rsidRPr="002E7A58" w:rsidRDefault="00700C80" w:rsidP="00700C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E7A58">
              <w:rPr>
                <w:rFonts w:ascii="Times New Roman" w:hAnsi="Times New Roman" w:cs="Times New Roman"/>
                <w:sz w:val="20"/>
                <w:szCs w:val="20"/>
              </w:rPr>
              <w:t>02(3.5)</w:t>
            </w:r>
          </w:p>
        </w:tc>
        <w:tc>
          <w:tcPr>
            <w:tcW w:w="992" w:type="dxa"/>
          </w:tcPr>
          <w:p w:rsidR="00700C80" w:rsidRPr="002E7A58" w:rsidRDefault="00700C80" w:rsidP="00700C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E7A58">
              <w:rPr>
                <w:rFonts w:ascii="Times New Roman" w:hAnsi="Times New Roman" w:cs="Times New Roman"/>
                <w:sz w:val="20"/>
                <w:szCs w:val="20"/>
              </w:rPr>
              <w:t>04(7.0)</w:t>
            </w:r>
          </w:p>
        </w:tc>
        <w:tc>
          <w:tcPr>
            <w:tcW w:w="992" w:type="dxa"/>
          </w:tcPr>
          <w:p w:rsidR="00700C80" w:rsidRPr="002E7A58" w:rsidRDefault="00700C80" w:rsidP="00700C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E7A58">
              <w:rPr>
                <w:rFonts w:ascii="Times New Roman" w:hAnsi="Times New Roman" w:cs="Times New Roman"/>
                <w:sz w:val="20"/>
                <w:szCs w:val="20"/>
              </w:rPr>
              <w:t>03(5.2)</w:t>
            </w:r>
          </w:p>
        </w:tc>
        <w:tc>
          <w:tcPr>
            <w:tcW w:w="993" w:type="dxa"/>
          </w:tcPr>
          <w:p w:rsidR="00700C80" w:rsidRPr="002E7A58" w:rsidRDefault="00700C80" w:rsidP="00700C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E7A58">
              <w:rPr>
                <w:rFonts w:ascii="Times New Roman" w:hAnsi="Times New Roman" w:cs="Times New Roman"/>
                <w:sz w:val="20"/>
                <w:szCs w:val="20"/>
              </w:rPr>
              <w:t>02(3.5)</w:t>
            </w:r>
          </w:p>
        </w:tc>
        <w:tc>
          <w:tcPr>
            <w:tcW w:w="992" w:type="dxa"/>
          </w:tcPr>
          <w:p w:rsidR="00700C80" w:rsidRPr="002E7A58" w:rsidRDefault="00700C80" w:rsidP="00700C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E7A58">
              <w:rPr>
                <w:rFonts w:ascii="Times New Roman" w:hAnsi="Times New Roman" w:cs="Times New Roman"/>
                <w:sz w:val="20"/>
                <w:szCs w:val="20"/>
              </w:rPr>
              <w:t>02(3.5)</w:t>
            </w:r>
          </w:p>
        </w:tc>
        <w:tc>
          <w:tcPr>
            <w:tcW w:w="992" w:type="dxa"/>
          </w:tcPr>
          <w:p w:rsidR="00700C80" w:rsidRPr="002E7A58" w:rsidRDefault="00700C80" w:rsidP="00700C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E7A58">
              <w:rPr>
                <w:rFonts w:ascii="Times New Roman" w:hAnsi="Times New Roman" w:cs="Times New Roman"/>
                <w:sz w:val="20"/>
                <w:szCs w:val="20"/>
              </w:rPr>
              <w:t>04(7.0)</w:t>
            </w:r>
          </w:p>
        </w:tc>
        <w:tc>
          <w:tcPr>
            <w:tcW w:w="851" w:type="dxa"/>
          </w:tcPr>
          <w:p w:rsidR="00700C80" w:rsidRPr="002E7A58" w:rsidRDefault="00700C80" w:rsidP="00700C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E7A58">
              <w:rPr>
                <w:rFonts w:ascii="Times New Roman" w:hAnsi="Times New Roman" w:cs="Times New Roman"/>
                <w:sz w:val="20"/>
                <w:szCs w:val="20"/>
              </w:rPr>
              <w:t>02(3.5)</w:t>
            </w:r>
          </w:p>
        </w:tc>
        <w:tc>
          <w:tcPr>
            <w:tcW w:w="850" w:type="dxa"/>
          </w:tcPr>
          <w:p w:rsidR="00700C80" w:rsidRPr="002E7A58" w:rsidRDefault="00700C80" w:rsidP="00700C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E7A58">
              <w:rPr>
                <w:rFonts w:ascii="Times New Roman" w:hAnsi="Times New Roman" w:cs="Times New Roman"/>
                <w:sz w:val="20"/>
                <w:szCs w:val="20"/>
              </w:rPr>
              <w:t>05(8.7)</w:t>
            </w:r>
          </w:p>
        </w:tc>
        <w:tc>
          <w:tcPr>
            <w:tcW w:w="851" w:type="dxa"/>
          </w:tcPr>
          <w:p w:rsidR="00700C80" w:rsidRPr="002E7A58" w:rsidRDefault="00700C80" w:rsidP="00700C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E7A58">
              <w:rPr>
                <w:rFonts w:ascii="Times New Roman" w:hAnsi="Times New Roman" w:cs="Times New Roman"/>
                <w:sz w:val="20"/>
                <w:szCs w:val="20"/>
              </w:rPr>
              <w:t>02(3.5)</w:t>
            </w:r>
          </w:p>
        </w:tc>
        <w:tc>
          <w:tcPr>
            <w:tcW w:w="1309" w:type="dxa"/>
            <w:vMerge/>
          </w:tcPr>
          <w:p w:rsidR="00700C80" w:rsidRPr="002E7A58" w:rsidRDefault="00700C80" w:rsidP="00700C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700C80" w:rsidTr="0078195E">
        <w:trPr>
          <w:cnfStyle w:val="000000100000" w:firstRow="0" w:lastRow="0" w:firstColumn="0" w:lastColumn="0" w:oddVBand="0" w:evenVBand="0" w:oddHBand="1"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10915" w:type="dxa"/>
            <w:gridSpan w:val="11"/>
          </w:tcPr>
          <w:p w:rsidR="00700C80" w:rsidRPr="002E7A58" w:rsidRDefault="00700C80" w:rsidP="00700C80">
            <w:pPr>
              <w:rPr>
                <w:rFonts w:ascii="Times New Roman" w:hAnsi="Times New Roman" w:cs="Times New Roman"/>
                <w:i/>
                <w:iCs/>
                <w:sz w:val="20"/>
                <w:szCs w:val="20"/>
              </w:rPr>
            </w:pPr>
          </w:p>
          <w:p w:rsidR="00700C80" w:rsidRPr="002E7A58" w:rsidRDefault="00700C80" w:rsidP="00700C80">
            <w:pPr>
              <w:rPr>
                <w:rFonts w:ascii="Times New Roman" w:hAnsi="Times New Roman" w:cs="Times New Roman"/>
                <w:i/>
                <w:iCs/>
                <w:sz w:val="20"/>
                <w:szCs w:val="20"/>
              </w:rPr>
            </w:pPr>
            <w:r w:rsidRPr="002E7A58">
              <w:rPr>
                <w:rFonts w:ascii="Times New Roman" w:hAnsi="Times New Roman" w:cs="Times New Roman"/>
                <w:i/>
                <w:iCs/>
                <w:sz w:val="20"/>
                <w:szCs w:val="20"/>
              </w:rPr>
              <w:t>*Total 57 cases of recurrence from 530 follow up.</w:t>
            </w:r>
          </w:p>
          <w:p w:rsidR="00700C80" w:rsidRPr="002E7A58" w:rsidRDefault="00700C80" w:rsidP="00700C80">
            <w:pPr>
              <w:rPr>
                <w:rFonts w:ascii="Times New Roman" w:hAnsi="Times New Roman" w:cs="Times New Roman"/>
                <w:i/>
                <w:iCs/>
                <w:sz w:val="20"/>
                <w:szCs w:val="20"/>
              </w:rPr>
            </w:pPr>
            <w:r w:rsidRPr="002E7A58">
              <w:rPr>
                <w:rFonts w:ascii="Times New Roman" w:hAnsi="Times New Roman" w:cs="Times New Roman"/>
                <w:i/>
                <w:iCs/>
                <w:sz w:val="20"/>
                <w:szCs w:val="20"/>
              </w:rPr>
              <w:t xml:space="preserve">** Good water intake= &gt; </w:t>
            </w:r>
            <w:proofErr w:type="spellStart"/>
            <w:r w:rsidRPr="002E7A58">
              <w:rPr>
                <w:rFonts w:ascii="Times New Roman" w:hAnsi="Times New Roman" w:cs="Times New Roman"/>
                <w:i/>
                <w:iCs/>
                <w:sz w:val="20"/>
                <w:szCs w:val="20"/>
              </w:rPr>
              <w:t>upto</w:t>
            </w:r>
            <w:proofErr w:type="spellEnd"/>
            <w:r w:rsidRPr="002E7A58">
              <w:rPr>
                <w:rFonts w:ascii="Times New Roman" w:hAnsi="Times New Roman" w:cs="Times New Roman"/>
                <w:i/>
                <w:iCs/>
                <w:sz w:val="20"/>
                <w:szCs w:val="20"/>
              </w:rPr>
              <w:t xml:space="preserve"> 4 lit water/day, ***Less water intake= &lt; 2 lit water/day</w:t>
            </w:r>
          </w:p>
        </w:tc>
      </w:tr>
    </w:tbl>
    <w:p w:rsidR="00700C80" w:rsidRDefault="00700C80" w:rsidP="00700C80">
      <w:pPr>
        <w:rPr>
          <w:rFonts w:ascii="Times New Roman" w:hAnsi="Times New Roman" w:cs="Times New Roman"/>
          <w:b/>
          <w:bCs/>
        </w:rPr>
      </w:pPr>
    </w:p>
    <w:p w:rsidR="00700C80" w:rsidRPr="00917824" w:rsidRDefault="00700C80" w:rsidP="00700C80">
      <w:pPr>
        <w:rPr>
          <w:rFonts w:ascii="Times New Roman" w:hAnsi="Times New Roman" w:cs="Times New Roman"/>
          <w:i/>
          <w:iCs/>
          <w:sz w:val="20"/>
          <w:szCs w:val="20"/>
        </w:rPr>
      </w:pPr>
      <w:proofErr w:type="gramStart"/>
      <w:r w:rsidRPr="00917824">
        <w:rPr>
          <w:rFonts w:ascii="Times New Roman" w:hAnsi="Times New Roman" w:cs="Times New Roman"/>
          <w:i/>
          <w:iCs/>
          <w:sz w:val="20"/>
          <w:szCs w:val="20"/>
        </w:rPr>
        <w:t>Table 3- Urinary stone recurrence analysis with reference to different factors.</w:t>
      </w:r>
      <w:proofErr w:type="gramEnd"/>
    </w:p>
    <w:p w:rsidR="002E7A58" w:rsidRDefault="002B10C9" w:rsidP="00DE3AA3">
      <w:pPr>
        <w:spacing w:after="0" w:line="240" w:lineRule="auto"/>
        <w:jc w:val="both"/>
        <w:rPr>
          <w:rFonts w:ascii="Times New Roman" w:hAnsi="Times New Roman" w:cs="Times New Roman"/>
          <w:b/>
          <w:bCs/>
          <w:sz w:val="24"/>
          <w:szCs w:val="24"/>
        </w:rPr>
      </w:pPr>
      <w:r w:rsidRPr="00DE3AA3">
        <w:rPr>
          <w:rFonts w:ascii="Times New Roman" w:hAnsi="Times New Roman" w:cs="Times New Roman"/>
          <w:b/>
          <w:bCs/>
          <w:sz w:val="24"/>
          <w:szCs w:val="24"/>
        </w:rPr>
        <w:lastRenderedPageBreak/>
        <w:t>Discussion</w:t>
      </w:r>
    </w:p>
    <w:p w:rsidR="002B10C9" w:rsidRPr="00DE3AA3" w:rsidRDefault="002B10C9" w:rsidP="00DE3AA3">
      <w:pPr>
        <w:spacing w:after="0" w:line="240" w:lineRule="auto"/>
        <w:jc w:val="both"/>
        <w:rPr>
          <w:rFonts w:ascii="Times New Roman" w:hAnsi="Times New Roman" w:cs="Times New Roman"/>
          <w:b/>
          <w:bCs/>
          <w:sz w:val="24"/>
          <w:szCs w:val="24"/>
        </w:rPr>
      </w:pPr>
    </w:p>
    <w:p w:rsidR="002903F7" w:rsidRPr="00DE3AA3" w:rsidRDefault="002903F7" w:rsidP="00DE3AA3">
      <w:pPr>
        <w:pStyle w:val="NormalWeb"/>
        <w:spacing w:before="0" w:beforeAutospacing="0" w:after="0" w:afterAutospacing="0"/>
        <w:jc w:val="both"/>
        <w:rPr>
          <w:rFonts w:eastAsiaTheme="minorHAnsi"/>
          <w:color w:val="0E101A"/>
          <w:lang w:eastAsia="en-US" w:bidi="ar-SA"/>
        </w:rPr>
      </w:pPr>
      <w:r w:rsidRPr="00DE3AA3">
        <w:rPr>
          <w:rFonts w:eastAsiaTheme="minorHAnsi"/>
          <w:color w:val="0E101A"/>
          <w:lang w:eastAsia="en-US" w:bidi="ar-SA"/>
        </w:rPr>
        <w:t>Urinary stone disease represents a substantial public health challenge, posing a risk of progression of many urological diseases including kidney failure in some cases. The prevalence of urinary stone formation exhibits regional disparities, ranging from 5-9% in Europe, 1-5% in Asia, 10-15% in the US, and peaking at 20-25% in the Middle East</w:t>
      </w:r>
      <w:proofErr w:type="gramStart"/>
      <w:r w:rsidRPr="00DE3AA3">
        <w:rPr>
          <w:rFonts w:eastAsiaTheme="minorHAnsi"/>
          <w:color w:val="0E101A"/>
          <w:lang w:eastAsia="en-US" w:bidi="ar-SA"/>
        </w:rPr>
        <w:t>.[</w:t>
      </w:r>
      <w:proofErr w:type="gramEnd"/>
      <w:r w:rsidRPr="00DE3AA3">
        <w:rPr>
          <w:rFonts w:eastAsiaTheme="minorHAnsi"/>
          <w:color w:val="0E101A"/>
          <w:lang w:eastAsia="en-US" w:bidi="ar-SA"/>
        </w:rPr>
        <w:t>13]</w:t>
      </w:r>
    </w:p>
    <w:p w:rsidR="002903F7" w:rsidRPr="00DE3AA3" w:rsidRDefault="002903F7" w:rsidP="00DE3AA3">
      <w:pPr>
        <w:pStyle w:val="NormalWeb"/>
        <w:spacing w:before="0" w:beforeAutospacing="0" w:after="0" w:afterAutospacing="0"/>
        <w:jc w:val="both"/>
        <w:rPr>
          <w:rFonts w:eastAsiaTheme="minorHAnsi"/>
          <w:color w:val="0E101A"/>
          <w:lang w:eastAsia="en-US" w:bidi="ar-SA"/>
        </w:rPr>
      </w:pPr>
      <w:r w:rsidRPr="00DE3AA3">
        <w:rPr>
          <w:rFonts w:eastAsiaTheme="minorHAnsi"/>
          <w:color w:val="0E101A"/>
          <w:lang w:eastAsia="en-US" w:bidi="ar-SA"/>
        </w:rPr>
        <w:t xml:space="preserve">Consistent with Jindal et al.'s study, our findings affirm a mean patient age of 38.5 years for males and 40.4 years for females, reinforcing the male predominance in urinary stone cases.[14] Large-scale investigations, exemplified by Knoll T et al.'s cohort study, underscore the predominance of calcium oxalate stones, closely followed by uric acid stones.[15] Ansari MS et al.'s study, involving 1050 renal stones from North Delhi, further validates these findings, identifying calcium oxalate in a staggering 93.04% of patients.[16] Similar outcomes are echoed in studies conducted by </w:t>
      </w:r>
      <w:proofErr w:type="spellStart"/>
      <w:r w:rsidRPr="00DE3AA3">
        <w:rPr>
          <w:rFonts w:eastAsiaTheme="minorHAnsi"/>
          <w:color w:val="0E101A"/>
          <w:lang w:eastAsia="en-US" w:bidi="ar-SA"/>
        </w:rPr>
        <w:t>Tanthanuch</w:t>
      </w:r>
      <w:proofErr w:type="spellEnd"/>
      <w:r w:rsidRPr="00DE3AA3">
        <w:rPr>
          <w:rFonts w:eastAsiaTheme="minorHAnsi"/>
          <w:color w:val="0E101A"/>
          <w:lang w:eastAsia="en-US" w:bidi="ar-SA"/>
        </w:rPr>
        <w:t xml:space="preserve"> M et al. and </w:t>
      </w:r>
      <w:proofErr w:type="spellStart"/>
      <w:r w:rsidRPr="00DE3AA3">
        <w:rPr>
          <w:rFonts w:eastAsiaTheme="minorHAnsi"/>
          <w:color w:val="0E101A"/>
          <w:lang w:eastAsia="en-US" w:bidi="ar-SA"/>
        </w:rPr>
        <w:t>Rahman</w:t>
      </w:r>
      <w:proofErr w:type="spellEnd"/>
      <w:r w:rsidRPr="00DE3AA3">
        <w:rPr>
          <w:rFonts w:eastAsiaTheme="minorHAnsi"/>
          <w:color w:val="0E101A"/>
          <w:lang w:eastAsia="en-US" w:bidi="ar-SA"/>
        </w:rPr>
        <w:t xml:space="preserve"> A et al., all designating calcium oxalate as the mos</w:t>
      </w:r>
      <w:r w:rsidR="00A62046" w:rsidRPr="00DE3AA3">
        <w:rPr>
          <w:rFonts w:eastAsiaTheme="minorHAnsi"/>
          <w:color w:val="0E101A"/>
          <w:lang w:eastAsia="en-US" w:bidi="ar-SA"/>
        </w:rPr>
        <w:t>t prevailing stone type.[17-18]</w:t>
      </w:r>
    </w:p>
    <w:p w:rsidR="002903F7" w:rsidRPr="00DE3AA3" w:rsidRDefault="002903F7" w:rsidP="00DE3AA3">
      <w:pPr>
        <w:pStyle w:val="NormalWeb"/>
        <w:spacing w:before="0" w:beforeAutospacing="0" w:after="0" w:afterAutospacing="0"/>
        <w:jc w:val="both"/>
        <w:rPr>
          <w:rFonts w:eastAsiaTheme="minorHAnsi"/>
          <w:color w:val="0E101A"/>
          <w:lang w:eastAsia="en-US" w:bidi="ar-SA"/>
        </w:rPr>
      </w:pPr>
      <w:r w:rsidRPr="00DE3AA3">
        <w:rPr>
          <w:rFonts w:eastAsiaTheme="minorHAnsi"/>
          <w:color w:val="0E101A"/>
          <w:lang w:eastAsia="en-US" w:bidi="ar-SA"/>
        </w:rPr>
        <w:t xml:space="preserve">Within the scope of our study, calcium oxalate emerged as the predominant stone type, followed by carbonate apatite stones, along with a spectrum of other stone components, including uric acid, magnesium ammonium phosphate </w:t>
      </w:r>
      <w:proofErr w:type="spellStart"/>
      <w:r w:rsidRPr="00DE3AA3">
        <w:rPr>
          <w:rFonts w:eastAsiaTheme="minorHAnsi"/>
          <w:color w:val="0E101A"/>
          <w:lang w:eastAsia="en-US" w:bidi="ar-SA"/>
        </w:rPr>
        <w:t>hexahydrate</w:t>
      </w:r>
      <w:proofErr w:type="spellEnd"/>
      <w:r w:rsidRPr="00DE3AA3">
        <w:rPr>
          <w:rFonts w:eastAsiaTheme="minorHAnsi"/>
          <w:color w:val="0E101A"/>
          <w:lang w:eastAsia="en-US" w:bidi="ar-SA"/>
        </w:rPr>
        <w:t xml:space="preserve">, calcium hydrogen phosphate, xanthine, and cysteine. This detailed insight into stone composition assumes paramount significance, guiding the selection of appropriate stone therapy. For instance, extracorporeal shock wave lithotripsy demonstrates enhanced efficacy in disintegrating calcium oxalate dihydrate and </w:t>
      </w:r>
      <w:proofErr w:type="spellStart"/>
      <w:r w:rsidRPr="00DE3AA3">
        <w:rPr>
          <w:rFonts w:eastAsiaTheme="minorHAnsi"/>
          <w:color w:val="0E101A"/>
          <w:lang w:eastAsia="en-US" w:bidi="ar-SA"/>
        </w:rPr>
        <w:t>struvite</w:t>
      </w:r>
      <w:proofErr w:type="spellEnd"/>
      <w:r w:rsidRPr="00DE3AA3">
        <w:rPr>
          <w:rFonts w:eastAsiaTheme="minorHAnsi"/>
          <w:color w:val="0E101A"/>
          <w:lang w:eastAsia="en-US" w:bidi="ar-SA"/>
        </w:rPr>
        <w:t xml:space="preserve"> stones, as opposed to cysteine-rich stones</w:t>
      </w:r>
      <w:proofErr w:type="gramStart"/>
      <w:r w:rsidRPr="00DE3AA3">
        <w:rPr>
          <w:rFonts w:eastAsiaTheme="minorHAnsi"/>
          <w:color w:val="0E101A"/>
          <w:lang w:eastAsia="en-US" w:bidi="ar-SA"/>
        </w:rPr>
        <w:t>.[</w:t>
      </w:r>
      <w:proofErr w:type="gramEnd"/>
      <w:r w:rsidRPr="00DE3AA3">
        <w:rPr>
          <w:rFonts w:eastAsiaTheme="minorHAnsi"/>
          <w:color w:val="0E101A"/>
          <w:lang w:eastAsia="en-US" w:bidi="ar-SA"/>
        </w:rPr>
        <w:t>19]</w:t>
      </w:r>
    </w:p>
    <w:p w:rsidR="00157F5D" w:rsidRPr="00DE3AA3" w:rsidRDefault="0068314A" w:rsidP="00DE3AA3">
      <w:pPr>
        <w:pStyle w:val="NormalWeb"/>
        <w:spacing w:before="0" w:beforeAutospacing="0" w:after="0" w:afterAutospacing="0"/>
        <w:jc w:val="both"/>
        <w:rPr>
          <w:rFonts w:eastAsiaTheme="minorHAnsi"/>
          <w:color w:val="0E101A"/>
          <w:lang w:eastAsia="en-US" w:bidi="ar-SA"/>
        </w:rPr>
      </w:pPr>
      <w:r w:rsidRPr="00DE3AA3">
        <w:rPr>
          <w:rFonts w:eastAsiaTheme="minorHAnsi"/>
          <w:color w:val="0E101A"/>
          <w:lang w:eastAsia="en-US" w:bidi="ar-SA"/>
        </w:rPr>
        <w:t>In certain instances, a precise evaluation of stone composition can reveal an underlying metabolic disorder, exemplified by the association of magnesium ammonium phosphate stones with chronic urinary tract infections caused by urea-producing bacteria</w:t>
      </w:r>
      <w:proofErr w:type="gramStart"/>
      <w:r w:rsidRPr="00DE3AA3">
        <w:rPr>
          <w:rFonts w:eastAsiaTheme="minorHAnsi"/>
          <w:color w:val="0E101A"/>
          <w:lang w:eastAsia="en-US" w:bidi="ar-SA"/>
        </w:rPr>
        <w:t>.[</w:t>
      </w:r>
      <w:proofErr w:type="gramEnd"/>
      <w:r w:rsidRPr="00DE3AA3">
        <w:rPr>
          <w:rFonts w:eastAsiaTheme="minorHAnsi"/>
          <w:color w:val="0E101A"/>
          <w:lang w:eastAsia="en-US" w:bidi="ar-SA"/>
        </w:rPr>
        <w:t>20] When scrutinizing frequently encountered urinary stones, the diagnostic significance of their composition becomes imperative. These stones often have a combination of calcium oxalate and calcium phosphate</w:t>
      </w:r>
      <w:proofErr w:type="gramStart"/>
      <w:r w:rsidRPr="00DE3AA3">
        <w:rPr>
          <w:rFonts w:eastAsiaTheme="minorHAnsi"/>
          <w:color w:val="0E101A"/>
          <w:lang w:eastAsia="en-US" w:bidi="ar-SA"/>
        </w:rPr>
        <w:t>.[</w:t>
      </w:r>
      <w:proofErr w:type="gramEnd"/>
      <w:r w:rsidRPr="00DE3AA3">
        <w:rPr>
          <w:rFonts w:eastAsiaTheme="minorHAnsi"/>
          <w:color w:val="0E101A"/>
          <w:lang w:eastAsia="en-US" w:bidi="ar-SA"/>
        </w:rPr>
        <w:t>21] Remarkably, calcium phosphate stones exhibit stronger correlations with renal tubular acidosis and primary hyperparathyroidism, distinguishing them from calcium oxalate stones. In contrast, uric acid stones are predominantly associated with conditions characterized by gout</w:t>
      </w:r>
      <w:proofErr w:type="gramStart"/>
      <w:r w:rsidR="00157F5D" w:rsidRPr="00DE3AA3">
        <w:rPr>
          <w:rFonts w:eastAsiaTheme="minorHAnsi"/>
          <w:color w:val="0E101A"/>
          <w:lang w:eastAsia="en-US" w:bidi="ar-SA"/>
        </w:rPr>
        <w:t>.</w:t>
      </w:r>
      <w:r w:rsidR="00700BD2" w:rsidRPr="00DE3AA3">
        <w:rPr>
          <w:rFonts w:eastAsiaTheme="minorHAnsi"/>
          <w:color w:val="0E101A"/>
          <w:vertAlign w:val="superscript"/>
          <w:lang w:eastAsia="en-US" w:bidi="ar-SA"/>
        </w:rPr>
        <w:t>[</w:t>
      </w:r>
      <w:proofErr w:type="gramEnd"/>
      <w:r w:rsidR="00700BD2" w:rsidRPr="00DE3AA3">
        <w:rPr>
          <w:rFonts w:eastAsiaTheme="minorHAnsi"/>
          <w:color w:val="0E101A"/>
          <w:vertAlign w:val="superscript"/>
          <w:lang w:eastAsia="en-US" w:bidi="ar-SA"/>
        </w:rPr>
        <w:t>22]</w:t>
      </w:r>
    </w:p>
    <w:p w:rsidR="0068314A" w:rsidRPr="00DE3AA3" w:rsidRDefault="0068314A" w:rsidP="00DE3AA3">
      <w:pPr>
        <w:pStyle w:val="NormalWeb"/>
        <w:spacing w:before="0" w:beforeAutospacing="0" w:after="0" w:afterAutospacing="0"/>
        <w:jc w:val="both"/>
        <w:rPr>
          <w:rFonts w:eastAsiaTheme="minorHAnsi"/>
          <w:color w:val="0E101A"/>
          <w:lang w:eastAsia="en-US" w:bidi="ar-SA"/>
        </w:rPr>
      </w:pPr>
      <w:r w:rsidRPr="00DE3AA3">
        <w:rPr>
          <w:rFonts w:eastAsiaTheme="minorHAnsi"/>
          <w:color w:val="0E101A"/>
          <w:lang w:eastAsia="en-US" w:bidi="ar-SA"/>
        </w:rPr>
        <w:t xml:space="preserve">Moreover, the prevalence of urinary stones typically rises with age, reaching its peak around 60-70 years, after which cases tend to decline.[23,24] In an intriguing pattern, stones formed by children aged 1-10 exhibit the highest prevalence of ammonium hydrogen </w:t>
      </w:r>
      <w:proofErr w:type="spellStart"/>
      <w:r w:rsidRPr="00DE3AA3">
        <w:rPr>
          <w:rFonts w:eastAsiaTheme="minorHAnsi"/>
          <w:color w:val="0E101A"/>
          <w:lang w:eastAsia="en-US" w:bidi="ar-SA"/>
        </w:rPr>
        <w:t>urate</w:t>
      </w:r>
      <w:proofErr w:type="spellEnd"/>
      <w:r w:rsidRPr="00DE3AA3">
        <w:rPr>
          <w:rFonts w:eastAsiaTheme="minorHAnsi"/>
          <w:color w:val="0E101A"/>
          <w:lang w:eastAsia="en-US" w:bidi="ar-SA"/>
        </w:rPr>
        <w:t>, suggesting a distinct predilection within this age group.[25]</w:t>
      </w:r>
    </w:p>
    <w:p w:rsidR="0010057E" w:rsidRPr="00DE3AA3" w:rsidRDefault="0068314A" w:rsidP="00DE3AA3">
      <w:pPr>
        <w:pStyle w:val="NormalWeb"/>
        <w:spacing w:before="0" w:beforeAutospacing="0" w:after="0" w:afterAutospacing="0"/>
        <w:jc w:val="both"/>
        <w:rPr>
          <w:color w:val="0E101A"/>
        </w:rPr>
      </w:pPr>
      <w:r w:rsidRPr="00DE3AA3">
        <w:rPr>
          <w:rFonts w:eastAsiaTheme="minorHAnsi"/>
          <w:color w:val="0E101A"/>
          <w:lang w:eastAsia="en-US" w:bidi="ar-SA"/>
        </w:rPr>
        <w:t>Throughout this investigation, a discernible trend in the incidence of urinary stones within the general population became evident. This incidence initiates an ascent within the age group of 11 to 20 years, ultimately reaching its zenith in the age range of 31 to 40 years. Subsequently, there is a noticeable decline in the age group of 61 to 70 years. Our study further substantiates that urinary stones predominantly affect the kidney, followed by the ureter and bladder, aligning with the observations of Chand RB et al., where 75.08% of stones in their study population were renal stones, 13.62% were ureteric stones, and 1.74% were bladder stones</w:t>
      </w:r>
      <w:proofErr w:type="gramStart"/>
      <w:r w:rsidRPr="00DE3AA3">
        <w:rPr>
          <w:rFonts w:eastAsiaTheme="minorHAnsi"/>
          <w:color w:val="0E101A"/>
          <w:lang w:eastAsia="en-US" w:bidi="ar-SA"/>
        </w:rPr>
        <w:t>.[</w:t>
      </w:r>
      <w:proofErr w:type="gramEnd"/>
      <w:r w:rsidRPr="00DE3AA3">
        <w:rPr>
          <w:rFonts w:eastAsiaTheme="minorHAnsi"/>
          <w:color w:val="0E101A"/>
          <w:lang w:eastAsia="en-US" w:bidi="ar-SA"/>
        </w:rPr>
        <w:t>26]</w:t>
      </w:r>
      <w:r w:rsidR="0010057E" w:rsidRPr="00DE3AA3">
        <w:rPr>
          <w:color w:val="0E101A"/>
        </w:rPr>
        <w:t>Among the male population, the age group of 31 to 40 exhibited the highest incidence of kidney stones, while their female counterparts displayed a lower rate. Conversely, bladder stones were more prevalent in males within this age bracket, whereas for females, the highest number of bladder stones was noted in the age range of 21 to 30 years. Ureteric stones were most frequently observed in the 21–30-year-old age group among males compared to females.</w:t>
      </w:r>
    </w:p>
    <w:p w:rsidR="0010057E" w:rsidRPr="00DE3AA3" w:rsidRDefault="0010057E" w:rsidP="00DE3AA3">
      <w:pPr>
        <w:pStyle w:val="NormalWeb"/>
        <w:spacing w:before="0" w:beforeAutospacing="0" w:after="0" w:afterAutospacing="0"/>
        <w:jc w:val="both"/>
        <w:rPr>
          <w:color w:val="0E101A"/>
        </w:rPr>
      </w:pPr>
      <w:r w:rsidRPr="00DE3AA3">
        <w:rPr>
          <w:color w:val="0E101A"/>
        </w:rPr>
        <w:t xml:space="preserve">Regarding stone composition, the majority of stones </w:t>
      </w:r>
      <w:proofErr w:type="spellStart"/>
      <w:r w:rsidRPr="00DE3AA3">
        <w:rPr>
          <w:color w:val="0E101A"/>
        </w:rPr>
        <w:t>analyzed</w:t>
      </w:r>
      <w:proofErr w:type="spellEnd"/>
      <w:r w:rsidRPr="00DE3AA3">
        <w:rPr>
          <w:color w:val="0E101A"/>
        </w:rPr>
        <w:t xml:space="preserve"> possessed two components, followed by those with three or more components, with pure stones being the least common. Kidney stones were the most prevalent among those received, leading to the primary utilization of Percutaneous Nephrolithotomy for their removal. Among combination stones, Calcium </w:t>
      </w:r>
      <w:r w:rsidRPr="00DE3AA3">
        <w:rPr>
          <w:color w:val="0E101A"/>
        </w:rPr>
        <w:lastRenderedPageBreak/>
        <w:t>oxalate (MH) and Calcium oxalate (DH) were the most frequent, while uric acid stones emerged as the predominant pure component.</w:t>
      </w:r>
    </w:p>
    <w:p w:rsidR="0010057E" w:rsidRPr="00DE3AA3" w:rsidRDefault="0010057E" w:rsidP="00DE3AA3">
      <w:pPr>
        <w:pStyle w:val="NormalWeb"/>
        <w:spacing w:before="0" w:beforeAutospacing="0" w:after="0" w:afterAutospacing="0"/>
        <w:jc w:val="both"/>
        <w:rPr>
          <w:color w:val="0E101A"/>
        </w:rPr>
      </w:pPr>
      <w:r w:rsidRPr="00DE3AA3">
        <w:rPr>
          <w:color w:val="0E101A"/>
        </w:rPr>
        <w:t>Dietary therapy presents a promising avenue for mitigating the recurrence of urinary stones and enhancing patients' quality of life. In the Indian context, dietary compositions are characterized by a significant proportion of proteins and carbohydrates compared to other developing countries. This dietary habit has been identified as a major driver of urinary stone disease prevalence in India. Therefore, elevating awareness about this health concern and implementing optimal dietary interventions can effectively curtail hospitalization costs and enhance overall adherence to preventive measures. Consequently, dietary factors are widely recognized as one of the primary risk factors contributing to urinary stone development</w:t>
      </w:r>
      <w:proofErr w:type="gramStart"/>
      <w:r w:rsidRPr="00DE3AA3">
        <w:rPr>
          <w:color w:val="0E101A"/>
        </w:rPr>
        <w:t>.</w:t>
      </w:r>
      <w:r w:rsidR="00182B6D" w:rsidRPr="00DE3AA3">
        <w:rPr>
          <w:color w:val="0E101A"/>
          <w:vertAlign w:val="superscript"/>
        </w:rPr>
        <w:t>[</w:t>
      </w:r>
      <w:proofErr w:type="gramEnd"/>
      <w:r w:rsidR="00182B6D" w:rsidRPr="00DE3AA3">
        <w:rPr>
          <w:color w:val="0E101A"/>
          <w:vertAlign w:val="superscript"/>
        </w:rPr>
        <w:t>27]</w:t>
      </w:r>
    </w:p>
    <w:p w:rsidR="00182B6D" w:rsidRDefault="0010057E" w:rsidP="00DE3AA3">
      <w:pPr>
        <w:pStyle w:val="NormalWeb"/>
        <w:spacing w:before="0" w:beforeAutospacing="0" w:after="0" w:afterAutospacing="0"/>
        <w:jc w:val="both"/>
        <w:rPr>
          <w:color w:val="0E101A"/>
        </w:rPr>
      </w:pPr>
      <w:r w:rsidRPr="00DE3AA3">
        <w:rPr>
          <w:color w:val="0E101A"/>
        </w:rPr>
        <w:t xml:space="preserve">Consuming substantial amounts of non-vegetarian foods and partaking in a diet rich in oxalate-laden vegetarian options, such as spinach, beets, peanuts, and sweet potatoes, while concurrently failing to maintain adequate hydration, contributes to the genesis of stones. This dietary pattern notably facilitates the formation of calcium oxalate stones </w:t>
      </w:r>
      <w:r w:rsidRPr="00DE3AA3">
        <w:rPr>
          <w:color w:val="0E101A"/>
          <w:vertAlign w:val="superscript"/>
        </w:rPr>
        <w:t>[28]</w:t>
      </w:r>
      <w:r w:rsidRPr="00DE3AA3">
        <w:rPr>
          <w:color w:val="0E101A"/>
        </w:rPr>
        <w:t>. Furthermore, we observed that patients with a history of urinary stone recurrence were more inclined towards non-vegetarian, oxalate-rich dietary choices and exhibited reduced water intake.</w:t>
      </w:r>
    </w:p>
    <w:p w:rsidR="00DE3AA3" w:rsidRPr="00DE3AA3" w:rsidRDefault="00DE3AA3" w:rsidP="00DE3AA3">
      <w:pPr>
        <w:pStyle w:val="NormalWeb"/>
        <w:spacing w:before="0" w:beforeAutospacing="0" w:after="0" w:afterAutospacing="0"/>
        <w:jc w:val="both"/>
        <w:rPr>
          <w:color w:val="0E101A"/>
        </w:rPr>
      </w:pPr>
    </w:p>
    <w:p w:rsidR="00EC6E5C" w:rsidRPr="002E7A58" w:rsidRDefault="002B10C9" w:rsidP="0010057E">
      <w:pPr>
        <w:pStyle w:val="NormalWeb"/>
        <w:spacing w:before="0" w:beforeAutospacing="0" w:after="0" w:afterAutospacing="0" w:line="480" w:lineRule="auto"/>
        <w:jc w:val="both"/>
        <w:rPr>
          <w:b/>
          <w:bCs/>
        </w:rPr>
      </w:pPr>
      <w:r w:rsidRPr="002E7A58">
        <w:rPr>
          <w:b/>
          <w:bCs/>
        </w:rPr>
        <w:t>Conclusion</w:t>
      </w:r>
      <w:r>
        <w:rPr>
          <w:b/>
          <w:bCs/>
        </w:rPr>
        <w:t>s</w:t>
      </w:r>
    </w:p>
    <w:p w:rsidR="00B63EBC" w:rsidRPr="00DE3AA3" w:rsidRDefault="00B30A1C" w:rsidP="00DE3AA3">
      <w:pPr>
        <w:spacing w:after="0" w:line="240" w:lineRule="auto"/>
        <w:jc w:val="both"/>
        <w:rPr>
          <w:rFonts w:ascii="Times New Roman" w:hAnsi="Times New Roman" w:cs="Times New Roman"/>
          <w:sz w:val="24"/>
          <w:szCs w:val="24"/>
        </w:rPr>
      </w:pPr>
      <w:r w:rsidRPr="00DE3AA3">
        <w:rPr>
          <w:rFonts w:ascii="Times New Roman" w:hAnsi="Times New Roman" w:cs="Times New Roman"/>
          <w:sz w:val="24"/>
          <w:szCs w:val="24"/>
        </w:rPr>
        <w:t>The study highlights that in Eastern Indian population the age group most susceptible to urinary stone formation falls within the age group of 21-40 years</w:t>
      </w:r>
      <w:r w:rsidR="00B63EBC" w:rsidRPr="00DE3AA3">
        <w:rPr>
          <w:rFonts w:ascii="Times New Roman" w:hAnsi="Times New Roman" w:cs="Times New Roman"/>
          <w:sz w:val="24"/>
          <w:szCs w:val="24"/>
        </w:rPr>
        <w:t xml:space="preserve">, urinary stone incidence peaked among those aged 31 to 40, with lower rates in the 1 to 10 and 81 to 90 age groups. Key symptoms were flank pain and </w:t>
      </w:r>
      <w:proofErr w:type="spellStart"/>
      <w:r w:rsidR="00B63EBC" w:rsidRPr="00DE3AA3">
        <w:rPr>
          <w:rFonts w:ascii="Times New Roman" w:hAnsi="Times New Roman" w:cs="Times New Roman"/>
          <w:sz w:val="24"/>
          <w:szCs w:val="24"/>
        </w:rPr>
        <w:t>hematuria</w:t>
      </w:r>
      <w:proofErr w:type="spellEnd"/>
      <w:r w:rsidR="00B63EBC" w:rsidRPr="00DE3AA3">
        <w:rPr>
          <w:rFonts w:ascii="Times New Roman" w:hAnsi="Times New Roman" w:cs="Times New Roman"/>
          <w:sz w:val="24"/>
          <w:szCs w:val="24"/>
        </w:rPr>
        <w:t>, with kidney stones being the most common, followed by bladder and ureteric stones. Notably, a significant proportion of stone patients were tobacco users.</w:t>
      </w:r>
    </w:p>
    <w:p w:rsidR="00A03CCD" w:rsidRDefault="00B63EBC" w:rsidP="00DE3AA3">
      <w:pPr>
        <w:spacing w:after="0" w:line="240" w:lineRule="auto"/>
        <w:jc w:val="both"/>
        <w:rPr>
          <w:rFonts w:ascii="Times New Roman" w:hAnsi="Times New Roman" w:cs="Times New Roman"/>
          <w:sz w:val="24"/>
          <w:szCs w:val="24"/>
        </w:rPr>
      </w:pPr>
      <w:r w:rsidRPr="00DE3AA3">
        <w:rPr>
          <w:rFonts w:ascii="Times New Roman" w:hAnsi="Times New Roman" w:cs="Times New Roman"/>
          <w:sz w:val="24"/>
          <w:szCs w:val="24"/>
        </w:rPr>
        <w:t xml:space="preserve">Analysis identified two-component stones as the most prevalent, with uric acid and calcium oxalate as primary components. Percutaneous Nephrolithotomy (PCNL) was the preferred removal procedure. Maintaining a low oxalate diet and good hydration were crucial in reducing stone recurrences. </w:t>
      </w:r>
      <w:r w:rsidR="00B30A1C" w:rsidRPr="00DE3AA3">
        <w:rPr>
          <w:rFonts w:ascii="Times New Roman" w:hAnsi="Times New Roman" w:cs="Times New Roman"/>
          <w:sz w:val="24"/>
          <w:szCs w:val="24"/>
        </w:rPr>
        <w:t xml:space="preserve">Recurrence rates for urinary stones were highest in young adults and individuals in their thirties, with the lowest rates observed in children and patients aged 61 to 90. A thorough understanding of urolithiasis composition within specific populations can significantly enhance the assessment, treatment, and prevention of urinary stone occurrence and recurrence. Notably, the incidences and compositional analysis of urinary stones in the eastern Indian population have not been reported previously. Consequently, the findings of this study can serve as a valuable resource for broader research efforts, facilitating comprehensive comparative analyses of urinary stone composition across various regions of India, its subcontinents, </w:t>
      </w:r>
      <w:r w:rsidR="00A62046" w:rsidRPr="00DE3AA3">
        <w:rPr>
          <w:rFonts w:ascii="Times New Roman" w:hAnsi="Times New Roman" w:cs="Times New Roman"/>
          <w:sz w:val="24"/>
          <w:szCs w:val="24"/>
        </w:rPr>
        <w:t>and across the globe</w:t>
      </w:r>
      <w:r w:rsidR="00A03CCD" w:rsidRPr="00DE3AA3">
        <w:rPr>
          <w:rFonts w:ascii="Times New Roman" w:hAnsi="Times New Roman" w:cs="Times New Roman"/>
          <w:sz w:val="24"/>
          <w:szCs w:val="24"/>
        </w:rPr>
        <w:t>.</w:t>
      </w:r>
    </w:p>
    <w:p w:rsidR="00D35D46" w:rsidRPr="008E4E99" w:rsidRDefault="00D35D46" w:rsidP="007F7836">
      <w:pPr>
        <w:spacing w:after="0" w:line="480" w:lineRule="auto"/>
        <w:jc w:val="both"/>
        <w:rPr>
          <w:rFonts w:ascii="Times New Roman" w:hAnsi="Times New Roman" w:cs="Times New Roman"/>
        </w:rPr>
      </w:pPr>
    </w:p>
    <w:p w:rsidR="00145ED9" w:rsidRDefault="00EF614F" w:rsidP="00DE3AA3">
      <w:pPr>
        <w:spacing w:after="0" w:line="240" w:lineRule="auto"/>
        <w:jc w:val="both"/>
        <w:rPr>
          <w:rFonts w:ascii="Times New Roman" w:hAnsi="Times New Roman" w:cs="Times New Roman"/>
          <w:b/>
          <w:bCs/>
          <w:sz w:val="24"/>
          <w:szCs w:val="24"/>
        </w:rPr>
      </w:pPr>
      <w:r w:rsidRPr="00DE3AA3">
        <w:rPr>
          <w:rFonts w:ascii="Times New Roman" w:hAnsi="Times New Roman" w:cs="Times New Roman"/>
          <w:b/>
          <w:bCs/>
          <w:sz w:val="24"/>
          <w:szCs w:val="24"/>
        </w:rPr>
        <w:t>References</w:t>
      </w:r>
    </w:p>
    <w:p w:rsidR="00DE3AA3" w:rsidRPr="00DE3AA3" w:rsidRDefault="00DE3AA3" w:rsidP="00DE3AA3">
      <w:pPr>
        <w:spacing w:after="0" w:line="240" w:lineRule="auto"/>
        <w:jc w:val="both"/>
        <w:rPr>
          <w:rFonts w:ascii="Times New Roman" w:hAnsi="Times New Roman" w:cs="Times New Roman"/>
          <w:b/>
          <w:bCs/>
          <w:sz w:val="24"/>
          <w:szCs w:val="24"/>
        </w:rPr>
      </w:pPr>
    </w:p>
    <w:p w:rsidR="00EF0FD3" w:rsidRPr="00DE3AA3" w:rsidRDefault="00EF0FD3" w:rsidP="00DE3AA3">
      <w:pPr>
        <w:pStyle w:val="ListParagraph"/>
        <w:numPr>
          <w:ilvl w:val="0"/>
          <w:numId w:val="2"/>
        </w:numPr>
        <w:spacing w:after="0" w:line="240" w:lineRule="auto"/>
        <w:jc w:val="both"/>
        <w:rPr>
          <w:rFonts w:ascii="Times New Roman" w:hAnsi="Times New Roman" w:cs="Times New Roman"/>
          <w:sz w:val="24"/>
          <w:szCs w:val="24"/>
        </w:rPr>
      </w:pPr>
      <w:proofErr w:type="spellStart"/>
      <w:r w:rsidRPr="00DE3AA3">
        <w:rPr>
          <w:rFonts w:ascii="Times New Roman" w:hAnsi="Times New Roman" w:cs="Times New Roman"/>
          <w:sz w:val="24"/>
          <w:szCs w:val="24"/>
        </w:rPr>
        <w:t>Trinchieri</w:t>
      </w:r>
      <w:proofErr w:type="spellEnd"/>
      <w:r w:rsidRPr="00DE3AA3">
        <w:rPr>
          <w:rFonts w:ascii="Times New Roman" w:hAnsi="Times New Roman" w:cs="Times New Roman"/>
          <w:sz w:val="24"/>
          <w:szCs w:val="24"/>
        </w:rPr>
        <w:t xml:space="preserve"> A. Epidemiology of urolithiasis. Arch </w:t>
      </w:r>
      <w:proofErr w:type="spellStart"/>
      <w:r w:rsidRPr="00DE3AA3">
        <w:rPr>
          <w:rFonts w:ascii="Times New Roman" w:hAnsi="Times New Roman" w:cs="Times New Roman"/>
          <w:sz w:val="24"/>
          <w:szCs w:val="24"/>
        </w:rPr>
        <w:t>Ital</w:t>
      </w:r>
      <w:proofErr w:type="spellEnd"/>
      <w:r w:rsidRPr="00DE3AA3">
        <w:rPr>
          <w:rFonts w:ascii="Times New Roman" w:hAnsi="Times New Roman" w:cs="Times New Roman"/>
          <w:sz w:val="24"/>
          <w:szCs w:val="24"/>
        </w:rPr>
        <w:t xml:space="preserve"> </w:t>
      </w:r>
      <w:proofErr w:type="spellStart"/>
      <w:r w:rsidRPr="00DE3AA3">
        <w:rPr>
          <w:rFonts w:ascii="Times New Roman" w:hAnsi="Times New Roman" w:cs="Times New Roman"/>
          <w:sz w:val="24"/>
          <w:szCs w:val="24"/>
        </w:rPr>
        <w:t>Urol</w:t>
      </w:r>
      <w:proofErr w:type="spellEnd"/>
      <w:r w:rsidRPr="00DE3AA3">
        <w:rPr>
          <w:rFonts w:ascii="Times New Roman" w:hAnsi="Times New Roman" w:cs="Times New Roman"/>
          <w:sz w:val="24"/>
          <w:szCs w:val="24"/>
        </w:rPr>
        <w:t xml:space="preserve"> </w:t>
      </w:r>
      <w:proofErr w:type="spellStart"/>
      <w:r w:rsidRPr="00DE3AA3">
        <w:rPr>
          <w:rFonts w:ascii="Times New Roman" w:hAnsi="Times New Roman" w:cs="Times New Roman"/>
          <w:sz w:val="24"/>
          <w:szCs w:val="24"/>
        </w:rPr>
        <w:t>Androl</w:t>
      </w:r>
      <w:proofErr w:type="spellEnd"/>
      <w:r w:rsidRPr="00DE3AA3">
        <w:rPr>
          <w:rFonts w:ascii="Times New Roman" w:hAnsi="Times New Roman" w:cs="Times New Roman"/>
          <w:sz w:val="24"/>
          <w:szCs w:val="24"/>
        </w:rPr>
        <w:t>. 1996 Sep</w:t>
      </w:r>
      <w:proofErr w:type="gramStart"/>
      <w:r w:rsidRPr="00DE3AA3">
        <w:rPr>
          <w:rFonts w:ascii="Times New Roman" w:hAnsi="Times New Roman" w:cs="Times New Roman"/>
          <w:sz w:val="24"/>
          <w:szCs w:val="24"/>
        </w:rPr>
        <w:t>;68</w:t>
      </w:r>
      <w:proofErr w:type="gramEnd"/>
      <w:r w:rsidRPr="00DE3AA3">
        <w:rPr>
          <w:rFonts w:ascii="Times New Roman" w:hAnsi="Times New Roman" w:cs="Times New Roman"/>
          <w:sz w:val="24"/>
          <w:szCs w:val="24"/>
        </w:rPr>
        <w:t xml:space="preserve">(4):203-49. </w:t>
      </w:r>
    </w:p>
    <w:p w:rsidR="00EF0FD3" w:rsidRPr="00DE3AA3" w:rsidRDefault="00EF0FD3" w:rsidP="00DE3AA3">
      <w:pPr>
        <w:pStyle w:val="ListParagraph"/>
        <w:numPr>
          <w:ilvl w:val="0"/>
          <w:numId w:val="2"/>
        </w:numPr>
        <w:spacing w:after="0" w:line="240" w:lineRule="auto"/>
        <w:jc w:val="both"/>
        <w:rPr>
          <w:rFonts w:ascii="Times New Roman" w:hAnsi="Times New Roman" w:cs="Times New Roman"/>
          <w:sz w:val="24"/>
          <w:szCs w:val="24"/>
        </w:rPr>
      </w:pPr>
      <w:r w:rsidRPr="00DE3AA3">
        <w:rPr>
          <w:rFonts w:ascii="Times New Roman" w:hAnsi="Times New Roman" w:cs="Times New Roman"/>
          <w:sz w:val="24"/>
          <w:szCs w:val="24"/>
        </w:rPr>
        <w:t xml:space="preserve">Robertson WG, Peacock M. The pattern of urinary stone disease in Leeds and in the United Kingdom in relation to animal protein intake during the period 1960-1980. </w:t>
      </w:r>
      <w:proofErr w:type="spellStart"/>
      <w:r w:rsidRPr="00DE3AA3">
        <w:rPr>
          <w:rFonts w:ascii="Times New Roman" w:hAnsi="Times New Roman" w:cs="Times New Roman"/>
          <w:sz w:val="24"/>
          <w:szCs w:val="24"/>
        </w:rPr>
        <w:t>Urol</w:t>
      </w:r>
      <w:proofErr w:type="spellEnd"/>
      <w:r w:rsidRPr="00DE3AA3">
        <w:rPr>
          <w:rFonts w:ascii="Times New Roman" w:hAnsi="Times New Roman" w:cs="Times New Roman"/>
          <w:sz w:val="24"/>
          <w:szCs w:val="24"/>
        </w:rPr>
        <w:t xml:space="preserve"> Int. 1982</w:t>
      </w:r>
      <w:proofErr w:type="gramStart"/>
      <w:r w:rsidRPr="00DE3AA3">
        <w:rPr>
          <w:rFonts w:ascii="Times New Roman" w:hAnsi="Times New Roman" w:cs="Times New Roman"/>
          <w:sz w:val="24"/>
          <w:szCs w:val="24"/>
        </w:rPr>
        <w:t>;37</w:t>
      </w:r>
      <w:proofErr w:type="gramEnd"/>
      <w:r w:rsidRPr="00DE3AA3">
        <w:rPr>
          <w:rFonts w:ascii="Times New Roman" w:hAnsi="Times New Roman" w:cs="Times New Roman"/>
          <w:sz w:val="24"/>
          <w:szCs w:val="24"/>
        </w:rPr>
        <w:t xml:space="preserve">(6):394-9. </w:t>
      </w:r>
    </w:p>
    <w:p w:rsidR="00EF0FD3" w:rsidRPr="00DE3AA3" w:rsidRDefault="00EF0FD3" w:rsidP="00DE3AA3">
      <w:pPr>
        <w:pStyle w:val="ListParagraph"/>
        <w:numPr>
          <w:ilvl w:val="0"/>
          <w:numId w:val="2"/>
        </w:numPr>
        <w:spacing w:after="0" w:line="240" w:lineRule="auto"/>
        <w:jc w:val="both"/>
        <w:rPr>
          <w:rFonts w:ascii="Times New Roman" w:hAnsi="Times New Roman" w:cs="Times New Roman"/>
          <w:sz w:val="24"/>
          <w:szCs w:val="24"/>
        </w:rPr>
      </w:pPr>
      <w:r w:rsidRPr="00DE3AA3">
        <w:rPr>
          <w:rFonts w:ascii="Times New Roman" w:hAnsi="Times New Roman" w:cs="Times New Roman"/>
          <w:sz w:val="24"/>
          <w:szCs w:val="24"/>
        </w:rPr>
        <w:t>Johnson RJ, Perez-</w:t>
      </w:r>
      <w:proofErr w:type="spellStart"/>
      <w:r w:rsidRPr="00DE3AA3">
        <w:rPr>
          <w:rFonts w:ascii="Times New Roman" w:hAnsi="Times New Roman" w:cs="Times New Roman"/>
          <w:sz w:val="24"/>
          <w:szCs w:val="24"/>
        </w:rPr>
        <w:t>Pozo</w:t>
      </w:r>
      <w:proofErr w:type="spellEnd"/>
      <w:r w:rsidRPr="00DE3AA3">
        <w:rPr>
          <w:rFonts w:ascii="Times New Roman" w:hAnsi="Times New Roman" w:cs="Times New Roman"/>
          <w:sz w:val="24"/>
          <w:szCs w:val="24"/>
        </w:rPr>
        <w:t xml:space="preserve"> SE, Lillo JL, </w:t>
      </w:r>
      <w:proofErr w:type="spellStart"/>
      <w:r w:rsidRPr="00DE3AA3">
        <w:rPr>
          <w:rFonts w:ascii="Times New Roman" w:hAnsi="Times New Roman" w:cs="Times New Roman"/>
          <w:sz w:val="24"/>
          <w:szCs w:val="24"/>
        </w:rPr>
        <w:t>Grases</w:t>
      </w:r>
      <w:proofErr w:type="spellEnd"/>
      <w:r w:rsidRPr="00DE3AA3">
        <w:rPr>
          <w:rFonts w:ascii="Times New Roman" w:hAnsi="Times New Roman" w:cs="Times New Roman"/>
          <w:sz w:val="24"/>
          <w:szCs w:val="24"/>
        </w:rPr>
        <w:t xml:space="preserve"> F, </w:t>
      </w:r>
      <w:proofErr w:type="spellStart"/>
      <w:r w:rsidRPr="00DE3AA3">
        <w:rPr>
          <w:rFonts w:ascii="Times New Roman" w:hAnsi="Times New Roman" w:cs="Times New Roman"/>
          <w:sz w:val="24"/>
          <w:szCs w:val="24"/>
        </w:rPr>
        <w:t>Schold</w:t>
      </w:r>
      <w:proofErr w:type="spellEnd"/>
      <w:r w:rsidRPr="00DE3AA3">
        <w:rPr>
          <w:rFonts w:ascii="Times New Roman" w:hAnsi="Times New Roman" w:cs="Times New Roman"/>
          <w:sz w:val="24"/>
          <w:szCs w:val="24"/>
        </w:rPr>
        <w:t xml:space="preserve"> JD, </w:t>
      </w:r>
      <w:proofErr w:type="spellStart"/>
      <w:r w:rsidRPr="00DE3AA3">
        <w:rPr>
          <w:rFonts w:ascii="Times New Roman" w:hAnsi="Times New Roman" w:cs="Times New Roman"/>
          <w:sz w:val="24"/>
          <w:szCs w:val="24"/>
        </w:rPr>
        <w:t>Kuwabara</w:t>
      </w:r>
      <w:proofErr w:type="spellEnd"/>
      <w:r w:rsidRPr="00DE3AA3">
        <w:rPr>
          <w:rFonts w:ascii="Times New Roman" w:hAnsi="Times New Roman" w:cs="Times New Roman"/>
          <w:sz w:val="24"/>
          <w:szCs w:val="24"/>
        </w:rPr>
        <w:t xml:space="preserve"> M, Sato Y, Hernando AA, Garcia G, Jensen T, </w:t>
      </w:r>
      <w:proofErr w:type="spellStart"/>
      <w:r w:rsidRPr="00DE3AA3">
        <w:rPr>
          <w:rFonts w:ascii="Times New Roman" w:hAnsi="Times New Roman" w:cs="Times New Roman"/>
          <w:sz w:val="24"/>
          <w:szCs w:val="24"/>
        </w:rPr>
        <w:t>Rivard</w:t>
      </w:r>
      <w:proofErr w:type="spellEnd"/>
      <w:r w:rsidRPr="00DE3AA3">
        <w:rPr>
          <w:rFonts w:ascii="Times New Roman" w:hAnsi="Times New Roman" w:cs="Times New Roman"/>
          <w:sz w:val="24"/>
          <w:szCs w:val="24"/>
        </w:rPr>
        <w:t xml:space="preserve"> C, Sanchez-</w:t>
      </w:r>
      <w:proofErr w:type="spellStart"/>
      <w:r w:rsidRPr="00DE3AA3">
        <w:rPr>
          <w:rFonts w:ascii="Times New Roman" w:hAnsi="Times New Roman" w:cs="Times New Roman"/>
          <w:sz w:val="24"/>
          <w:szCs w:val="24"/>
        </w:rPr>
        <w:t>Lozada</w:t>
      </w:r>
      <w:proofErr w:type="spellEnd"/>
      <w:r w:rsidRPr="00DE3AA3">
        <w:rPr>
          <w:rFonts w:ascii="Times New Roman" w:hAnsi="Times New Roman" w:cs="Times New Roman"/>
          <w:sz w:val="24"/>
          <w:szCs w:val="24"/>
        </w:rPr>
        <w:t xml:space="preserve"> LG, </w:t>
      </w:r>
      <w:proofErr w:type="spellStart"/>
      <w:r w:rsidRPr="00DE3AA3">
        <w:rPr>
          <w:rFonts w:ascii="Times New Roman" w:hAnsi="Times New Roman" w:cs="Times New Roman"/>
          <w:sz w:val="24"/>
          <w:szCs w:val="24"/>
        </w:rPr>
        <w:t>Roncal</w:t>
      </w:r>
      <w:proofErr w:type="spellEnd"/>
      <w:r w:rsidRPr="00DE3AA3">
        <w:rPr>
          <w:rFonts w:ascii="Times New Roman" w:hAnsi="Times New Roman" w:cs="Times New Roman"/>
          <w:sz w:val="24"/>
          <w:szCs w:val="24"/>
        </w:rPr>
        <w:t xml:space="preserve"> C, </w:t>
      </w:r>
      <w:proofErr w:type="spellStart"/>
      <w:r w:rsidRPr="00DE3AA3">
        <w:rPr>
          <w:rFonts w:ascii="Times New Roman" w:hAnsi="Times New Roman" w:cs="Times New Roman"/>
          <w:sz w:val="24"/>
          <w:szCs w:val="24"/>
        </w:rPr>
        <w:t>Lanaspa</w:t>
      </w:r>
      <w:proofErr w:type="spellEnd"/>
      <w:r w:rsidRPr="00DE3AA3">
        <w:rPr>
          <w:rFonts w:ascii="Times New Roman" w:hAnsi="Times New Roman" w:cs="Times New Roman"/>
          <w:sz w:val="24"/>
          <w:szCs w:val="24"/>
        </w:rPr>
        <w:t xml:space="preserve"> MA. Fructose increases risk for kidney stones: potential role in metabolic syndrome and heat stress. BMC </w:t>
      </w:r>
      <w:proofErr w:type="spellStart"/>
      <w:r w:rsidRPr="00DE3AA3">
        <w:rPr>
          <w:rFonts w:ascii="Times New Roman" w:hAnsi="Times New Roman" w:cs="Times New Roman"/>
          <w:sz w:val="24"/>
          <w:szCs w:val="24"/>
        </w:rPr>
        <w:t>Nephrol</w:t>
      </w:r>
      <w:proofErr w:type="spellEnd"/>
      <w:r w:rsidRPr="00DE3AA3">
        <w:rPr>
          <w:rFonts w:ascii="Times New Roman" w:hAnsi="Times New Roman" w:cs="Times New Roman"/>
          <w:sz w:val="24"/>
          <w:szCs w:val="24"/>
        </w:rPr>
        <w:t>. 2018 Nov 8</w:t>
      </w:r>
      <w:proofErr w:type="gramStart"/>
      <w:r w:rsidRPr="00DE3AA3">
        <w:rPr>
          <w:rFonts w:ascii="Times New Roman" w:hAnsi="Times New Roman" w:cs="Times New Roman"/>
          <w:sz w:val="24"/>
          <w:szCs w:val="24"/>
        </w:rPr>
        <w:t>;19</w:t>
      </w:r>
      <w:proofErr w:type="gramEnd"/>
      <w:r w:rsidRPr="00DE3AA3">
        <w:rPr>
          <w:rFonts w:ascii="Times New Roman" w:hAnsi="Times New Roman" w:cs="Times New Roman"/>
          <w:sz w:val="24"/>
          <w:szCs w:val="24"/>
        </w:rPr>
        <w:t>(1):315.</w:t>
      </w:r>
    </w:p>
    <w:p w:rsidR="00EF0FD3" w:rsidRPr="00DE3AA3" w:rsidRDefault="00EF0FD3" w:rsidP="00DE3AA3">
      <w:pPr>
        <w:pStyle w:val="ListParagraph"/>
        <w:numPr>
          <w:ilvl w:val="0"/>
          <w:numId w:val="2"/>
        </w:numPr>
        <w:spacing w:after="0" w:line="240" w:lineRule="auto"/>
        <w:ind w:left="782" w:hanging="357"/>
        <w:jc w:val="both"/>
        <w:rPr>
          <w:rFonts w:ascii="Times New Roman" w:hAnsi="Times New Roman" w:cs="Times New Roman"/>
          <w:sz w:val="24"/>
          <w:szCs w:val="24"/>
        </w:rPr>
      </w:pPr>
      <w:proofErr w:type="spellStart"/>
      <w:r w:rsidRPr="00DE3AA3">
        <w:rPr>
          <w:rFonts w:ascii="Times New Roman" w:hAnsi="Times New Roman" w:cs="Times New Roman"/>
          <w:sz w:val="24"/>
          <w:szCs w:val="24"/>
        </w:rPr>
        <w:lastRenderedPageBreak/>
        <w:t>Daudon</w:t>
      </w:r>
      <w:proofErr w:type="spellEnd"/>
      <w:r w:rsidRPr="00DE3AA3">
        <w:rPr>
          <w:rFonts w:ascii="Times New Roman" w:hAnsi="Times New Roman" w:cs="Times New Roman"/>
          <w:sz w:val="24"/>
          <w:szCs w:val="24"/>
        </w:rPr>
        <w:t xml:space="preserve"> M, </w:t>
      </w:r>
      <w:proofErr w:type="spellStart"/>
      <w:r w:rsidRPr="00DE3AA3">
        <w:rPr>
          <w:rFonts w:ascii="Times New Roman" w:hAnsi="Times New Roman" w:cs="Times New Roman"/>
          <w:sz w:val="24"/>
          <w:szCs w:val="24"/>
        </w:rPr>
        <w:t>Jungers</w:t>
      </w:r>
      <w:proofErr w:type="spellEnd"/>
      <w:r w:rsidRPr="00DE3AA3">
        <w:rPr>
          <w:rFonts w:ascii="Times New Roman" w:hAnsi="Times New Roman" w:cs="Times New Roman"/>
          <w:sz w:val="24"/>
          <w:szCs w:val="24"/>
        </w:rPr>
        <w:t xml:space="preserve"> P (2012). Stone composition and morphology: a window on </w:t>
      </w:r>
      <w:proofErr w:type="spellStart"/>
      <w:r w:rsidRPr="00DE3AA3">
        <w:rPr>
          <w:rFonts w:ascii="Times New Roman" w:hAnsi="Times New Roman" w:cs="Times New Roman"/>
          <w:sz w:val="24"/>
          <w:szCs w:val="24"/>
        </w:rPr>
        <w:t>etiology</w:t>
      </w:r>
      <w:proofErr w:type="spellEnd"/>
      <w:r w:rsidRPr="00DE3AA3">
        <w:rPr>
          <w:rFonts w:ascii="Times New Roman" w:hAnsi="Times New Roman" w:cs="Times New Roman"/>
          <w:sz w:val="24"/>
          <w:szCs w:val="24"/>
        </w:rPr>
        <w:t xml:space="preserve">. In: </w:t>
      </w:r>
      <w:proofErr w:type="spellStart"/>
      <w:r w:rsidRPr="00DE3AA3">
        <w:rPr>
          <w:rFonts w:ascii="Times New Roman" w:hAnsi="Times New Roman" w:cs="Times New Roman"/>
          <w:sz w:val="24"/>
          <w:szCs w:val="24"/>
        </w:rPr>
        <w:t>Talati</w:t>
      </w:r>
      <w:proofErr w:type="spellEnd"/>
      <w:r w:rsidRPr="00DE3AA3">
        <w:rPr>
          <w:rFonts w:ascii="Times New Roman" w:hAnsi="Times New Roman" w:cs="Times New Roman"/>
          <w:sz w:val="24"/>
          <w:szCs w:val="24"/>
        </w:rPr>
        <w:t xml:space="preserve"> JJ, Tiselius HG, </w:t>
      </w:r>
      <w:proofErr w:type="spellStart"/>
      <w:r w:rsidRPr="00DE3AA3">
        <w:rPr>
          <w:rFonts w:ascii="Times New Roman" w:hAnsi="Times New Roman" w:cs="Times New Roman"/>
          <w:sz w:val="24"/>
          <w:szCs w:val="24"/>
        </w:rPr>
        <w:t>Albala</w:t>
      </w:r>
      <w:proofErr w:type="spellEnd"/>
      <w:r w:rsidRPr="00DE3AA3">
        <w:rPr>
          <w:rFonts w:ascii="Times New Roman" w:hAnsi="Times New Roman" w:cs="Times New Roman"/>
          <w:sz w:val="24"/>
          <w:szCs w:val="24"/>
        </w:rPr>
        <w:t xml:space="preserve"> DM, Ye Z (</w:t>
      </w:r>
      <w:proofErr w:type="spellStart"/>
      <w:proofErr w:type="gramStart"/>
      <w:r w:rsidRPr="00DE3AA3">
        <w:rPr>
          <w:rFonts w:ascii="Times New Roman" w:hAnsi="Times New Roman" w:cs="Times New Roman"/>
          <w:sz w:val="24"/>
          <w:szCs w:val="24"/>
        </w:rPr>
        <w:t>eds</w:t>
      </w:r>
      <w:proofErr w:type="spellEnd"/>
      <w:proofErr w:type="gramEnd"/>
      <w:r w:rsidRPr="00DE3AA3">
        <w:rPr>
          <w:rFonts w:ascii="Times New Roman" w:hAnsi="Times New Roman" w:cs="Times New Roman"/>
          <w:sz w:val="24"/>
          <w:szCs w:val="24"/>
        </w:rPr>
        <w:t xml:space="preserve">) Urolithiasis: basic science and clinical practice. Springer, London, </w:t>
      </w:r>
      <w:proofErr w:type="spellStart"/>
      <w:r w:rsidRPr="00DE3AA3">
        <w:rPr>
          <w:rFonts w:ascii="Times New Roman" w:hAnsi="Times New Roman" w:cs="Times New Roman"/>
          <w:sz w:val="24"/>
          <w:szCs w:val="24"/>
        </w:rPr>
        <w:t>pp</w:t>
      </w:r>
      <w:proofErr w:type="spellEnd"/>
      <w:r w:rsidRPr="00DE3AA3">
        <w:rPr>
          <w:rFonts w:ascii="Times New Roman" w:hAnsi="Times New Roman" w:cs="Times New Roman"/>
          <w:sz w:val="24"/>
          <w:szCs w:val="24"/>
        </w:rPr>
        <w:t xml:space="preserve"> 113-140</w:t>
      </w:r>
    </w:p>
    <w:p w:rsidR="00EF0FD3" w:rsidRPr="00DE3AA3" w:rsidRDefault="00EF0FD3" w:rsidP="00DE3AA3">
      <w:pPr>
        <w:pStyle w:val="ListParagraph"/>
        <w:numPr>
          <w:ilvl w:val="0"/>
          <w:numId w:val="2"/>
        </w:numPr>
        <w:spacing w:after="0" w:line="240" w:lineRule="auto"/>
        <w:ind w:left="782" w:hanging="357"/>
        <w:jc w:val="both"/>
        <w:rPr>
          <w:rFonts w:ascii="Times New Roman" w:hAnsi="Times New Roman" w:cs="Times New Roman"/>
          <w:sz w:val="24"/>
          <w:szCs w:val="24"/>
        </w:rPr>
      </w:pPr>
      <w:proofErr w:type="spellStart"/>
      <w:r w:rsidRPr="00DE3AA3">
        <w:rPr>
          <w:rFonts w:ascii="Times New Roman" w:hAnsi="Times New Roman" w:cs="Times New Roman"/>
          <w:sz w:val="24"/>
          <w:szCs w:val="24"/>
        </w:rPr>
        <w:t>Shafi</w:t>
      </w:r>
      <w:proofErr w:type="spellEnd"/>
      <w:r w:rsidRPr="00DE3AA3">
        <w:rPr>
          <w:rFonts w:ascii="Times New Roman" w:hAnsi="Times New Roman" w:cs="Times New Roman"/>
          <w:sz w:val="24"/>
          <w:szCs w:val="24"/>
        </w:rPr>
        <w:t xml:space="preserve"> H, </w:t>
      </w:r>
      <w:proofErr w:type="spellStart"/>
      <w:r w:rsidRPr="00DE3AA3">
        <w:rPr>
          <w:rFonts w:ascii="Times New Roman" w:hAnsi="Times New Roman" w:cs="Times New Roman"/>
          <w:sz w:val="24"/>
          <w:szCs w:val="24"/>
        </w:rPr>
        <w:t>Moazzami</w:t>
      </w:r>
      <w:proofErr w:type="spellEnd"/>
      <w:r w:rsidRPr="00DE3AA3">
        <w:rPr>
          <w:rFonts w:ascii="Times New Roman" w:hAnsi="Times New Roman" w:cs="Times New Roman"/>
          <w:sz w:val="24"/>
          <w:szCs w:val="24"/>
        </w:rPr>
        <w:t xml:space="preserve"> B, </w:t>
      </w:r>
      <w:proofErr w:type="spellStart"/>
      <w:r w:rsidRPr="00DE3AA3">
        <w:rPr>
          <w:rFonts w:ascii="Times New Roman" w:hAnsi="Times New Roman" w:cs="Times New Roman"/>
          <w:sz w:val="24"/>
          <w:szCs w:val="24"/>
        </w:rPr>
        <w:t>Pourghasem</w:t>
      </w:r>
      <w:proofErr w:type="spellEnd"/>
      <w:r w:rsidRPr="00DE3AA3">
        <w:rPr>
          <w:rFonts w:ascii="Times New Roman" w:hAnsi="Times New Roman" w:cs="Times New Roman"/>
          <w:sz w:val="24"/>
          <w:szCs w:val="24"/>
        </w:rPr>
        <w:t xml:space="preserve"> M, </w:t>
      </w:r>
      <w:proofErr w:type="spellStart"/>
      <w:r w:rsidRPr="00DE3AA3">
        <w:rPr>
          <w:rFonts w:ascii="Times New Roman" w:hAnsi="Times New Roman" w:cs="Times New Roman"/>
          <w:sz w:val="24"/>
          <w:szCs w:val="24"/>
        </w:rPr>
        <w:t>Kasaeian</w:t>
      </w:r>
      <w:proofErr w:type="spellEnd"/>
      <w:r w:rsidRPr="00DE3AA3">
        <w:rPr>
          <w:rFonts w:ascii="Times New Roman" w:hAnsi="Times New Roman" w:cs="Times New Roman"/>
          <w:sz w:val="24"/>
          <w:szCs w:val="24"/>
        </w:rPr>
        <w:t xml:space="preserve"> A. An overview of treatment options for urinary stones. Caspian J Intern Med. 2016 Winter</w:t>
      </w:r>
      <w:proofErr w:type="gramStart"/>
      <w:r w:rsidRPr="00DE3AA3">
        <w:rPr>
          <w:rFonts w:ascii="Times New Roman" w:hAnsi="Times New Roman" w:cs="Times New Roman"/>
          <w:sz w:val="24"/>
          <w:szCs w:val="24"/>
        </w:rPr>
        <w:t>;7</w:t>
      </w:r>
      <w:proofErr w:type="gramEnd"/>
      <w:r w:rsidRPr="00DE3AA3">
        <w:rPr>
          <w:rFonts w:ascii="Times New Roman" w:hAnsi="Times New Roman" w:cs="Times New Roman"/>
          <w:sz w:val="24"/>
          <w:szCs w:val="24"/>
        </w:rPr>
        <w:t>(1):1-6.</w:t>
      </w:r>
    </w:p>
    <w:p w:rsidR="00EF0FD3" w:rsidRPr="00DE3AA3" w:rsidRDefault="00EF0FD3" w:rsidP="00DE3AA3">
      <w:pPr>
        <w:pStyle w:val="ListParagraph"/>
        <w:numPr>
          <w:ilvl w:val="0"/>
          <w:numId w:val="2"/>
        </w:numPr>
        <w:spacing w:after="0" w:line="240" w:lineRule="auto"/>
        <w:jc w:val="both"/>
        <w:rPr>
          <w:rFonts w:ascii="Times New Roman" w:hAnsi="Times New Roman" w:cs="Times New Roman"/>
          <w:sz w:val="24"/>
          <w:szCs w:val="24"/>
        </w:rPr>
      </w:pPr>
      <w:proofErr w:type="spellStart"/>
      <w:r w:rsidRPr="00DE3AA3">
        <w:rPr>
          <w:rFonts w:ascii="Times New Roman" w:hAnsi="Times New Roman" w:cs="Times New Roman"/>
          <w:sz w:val="24"/>
          <w:szCs w:val="24"/>
        </w:rPr>
        <w:t>Oitchayomi</w:t>
      </w:r>
      <w:proofErr w:type="spellEnd"/>
      <w:r w:rsidRPr="00DE3AA3">
        <w:rPr>
          <w:rFonts w:ascii="Times New Roman" w:hAnsi="Times New Roman" w:cs="Times New Roman"/>
          <w:sz w:val="24"/>
          <w:szCs w:val="24"/>
        </w:rPr>
        <w:t xml:space="preserve"> A, </w:t>
      </w:r>
      <w:proofErr w:type="spellStart"/>
      <w:r w:rsidRPr="00DE3AA3">
        <w:rPr>
          <w:rFonts w:ascii="Times New Roman" w:hAnsi="Times New Roman" w:cs="Times New Roman"/>
          <w:sz w:val="24"/>
          <w:szCs w:val="24"/>
        </w:rPr>
        <w:t>Doerfler</w:t>
      </w:r>
      <w:proofErr w:type="spellEnd"/>
      <w:r w:rsidRPr="00DE3AA3">
        <w:rPr>
          <w:rFonts w:ascii="Times New Roman" w:hAnsi="Times New Roman" w:cs="Times New Roman"/>
          <w:sz w:val="24"/>
          <w:szCs w:val="24"/>
        </w:rPr>
        <w:t xml:space="preserve"> A, Le Gal S, </w:t>
      </w:r>
      <w:proofErr w:type="spellStart"/>
      <w:r w:rsidRPr="00DE3AA3">
        <w:rPr>
          <w:rFonts w:ascii="Times New Roman" w:hAnsi="Times New Roman" w:cs="Times New Roman"/>
          <w:sz w:val="24"/>
          <w:szCs w:val="24"/>
        </w:rPr>
        <w:t>Chawhan</w:t>
      </w:r>
      <w:proofErr w:type="spellEnd"/>
      <w:r w:rsidRPr="00DE3AA3">
        <w:rPr>
          <w:rFonts w:ascii="Times New Roman" w:hAnsi="Times New Roman" w:cs="Times New Roman"/>
          <w:sz w:val="24"/>
          <w:szCs w:val="24"/>
        </w:rPr>
        <w:t xml:space="preserve"> C, </w:t>
      </w:r>
      <w:proofErr w:type="spellStart"/>
      <w:r w:rsidRPr="00DE3AA3">
        <w:rPr>
          <w:rFonts w:ascii="Times New Roman" w:hAnsi="Times New Roman" w:cs="Times New Roman"/>
          <w:sz w:val="24"/>
          <w:szCs w:val="24"/>
        </w:rPr>
        <w:t>Tillou</w:t>
      </w:r>
      <w:proofErr w:type="spellEnd"/>
      <w:r w:rsidRPr="00DE3AA3">
        <w:rPr>
          <w:rFonts w:ascii="Times New Roman" w:hAnsi="Times New Roman" w:cs="Times New Roman"/>
          <w:sz w:val="24"/>
          <w:szCs w:val="24"/>
        </w:rPr>
        <w:t xml:space="preserve"> X. Flexible and rigid ureteroscopy in outpatient surgery. BMC Urol. 2016 Jan 28</w:t>
      </w:r>
      <w:proofErr w:type="gramStart"/>
      <w:r w:rsidRPr="00DE3AA3">
        <w:rPr>
          <w:rFonts w:ascii="Times New Roman" w:hAnsi="Times New Roman" w:cs="Times New Roman"/>
          <w:sz w:val="24"/>
          <w:szCs w:val="24"/>
        </w:rPr>
        <w:t>;16:6</w:t>
      </w:r>
      <w:proofErr w:type="gramEnd"/>
      <w:r w:rsidRPr="00DE3AA3">
        <w:rPr>
          <w:rFonts w:ascii="Times New Roman" w:hAnsi="Times New Roman" w:cs="Times New Roman"/>
          <w:sz w:val="24"/>
          <w:szCs w:val="24"/>
        </w:rPr>
        <w:t>.</w:t>
      </w:r>
    </w:p>
    <w:p w:rsidR="00EF0FD3" w:rsidRPr="00DE3AA3" w:rsidRDefault="00EF0FD3" w:rsidP="00DE3AA3">
      <w:pPr>
        <w:pStyle w:val="ListParagraph"/>
        <w:numPr>
          <w:ilvl w:val="0"/>
          <w:numId w:val="2"/>
        </w:numPr>
        <w:spacing w:after="0" w:line="240" w:lineRule="auto"/>
        <w:jc w:val="both"/>
        <w:rPr>
          <w:rFonts w:ascii="Times New Roman" w:hAnsi="Times New Roman" w:cs="Times New Roman"/>
          <w:sz w:val="24"/>
          <w:szCs w:val="24"/>
        </w:rPr>
      </w:pPr>
      <w:r w:rsidRPr="00DE3AA3">
        <w:rPr>
          <w:rStyle w:val="fal6plv"/>
          <w:rFonts w:ascii="Times New Roman" w:hAnsi="Times New Roman" w:cs="Times New Roman"/>
          <w:color w:val="0E101A"/>
          <w:sz w:val="24"/>
          <w:szCs w:val="24"/>
          <w:shd w:val="clear" w:color="auto" w:fill="FFFFFF"/>
        </w:rPr>
        <w:t xml:space="preserve">Donaldson, J. F., </w:t>
      </w:r>
      <w:proofErr w:type="spellStart"/>
      <w:r w:rsidRPr="00DE3AA3">
        <w:rPr>
          <w:rStyle w:val="fal6plv"/>
          <w:rFonts w:ascii="Times New Roman" w:hAnsi="Times New Roman" w:cs="Times New Roman"/>
          <w:color w:val="0E101A"/>
          <w:sz w:val="24"/>
          <w:szCs w:val="24"/>
          <w:shd w:val="clear" w:color="auto" w:fill="FFFFFF"/>
        </w:rPr>
        <w:t>Ruhayel</w:t>
      </w:r>
      <w:proofErr w:type="spellEnd"/>
      <w:r w:rsidRPr="00DE3AA3">
        <w:rPr>
          <w:rStyle w:val="fal6plv"/>
          <w:rFonts w:ascii="Times New Roman" w:hAnsi="Times New Roman" w:cs="Times New Roman"/>
          <w:color w:val="0E101A"/>
          <w:sz w:val="24"/>
          <w:szCs w:val="24"/>
          <w:shd w:val="clear" w:color="auto" w:fill="FFFFFF"/>
        </w:rPr>
        <w:t xml:space="preserve">, Y., </w:t>
      </w:r>
      <w:proofErr w:type="spellStart"/>
      <w:r w:rsidRPr="00DE3AA3">
        <w:rPr>
          <w:rStyle w:val="fal6plv"/>
          <w:rFonts w:ascii="Times New Roman" w:hAnsi="Times New Roman" w:cs="Times New Roman"/>
          <w:color w:val="0E101A"/>
          <w:sz w:val="24"/>
          <w:szCs w:val="24"/>
          <w:shd w:val="clear" w:color="auto" w:fill="FFFFFF"/>
        </w:rPr>
        <w:t>Skolarikos</w:t>
      </w:r>
      <w:proofErr w:type="spellEnd"/>
      <w:r w:rsidRPr="00DE3AA3">
        <w:rPr>
          <w:rStyle w:val="fal6plv"/>
          <w:rFonts w:ascii="Times New Roman" w:hAnsi="Times New Roman" w:cs="Times New Roman"/>
          <w:color w:val="0E101A"/>
          <w:sz w:val="24"/>
          <w:szCs w:val="24"/>
          <w:shd w:val="clear" w:color="auto" w:fill="FFFFFF"/>
        </w:rPr>
        <w:t xml:space="preserve">, A., MacLennan, S., Yuan, Y., Shepherd, </w:t>
      </w:r>
      <w:proofErr w:type="spellStart"/>
      <w:r w:rsidRPr="00DE3AA3">
        <w:rPr>
          <w:rStyle w:val="fal6plv"/>
          <w:rFonts w:ascii="Times New Roman" w:hAnsi="Times New Roman" w:cs="Times New Roman"/>
          <w:color w:val="0E101A"/>
          <w:sz w:val="24"/>
          <w:szCs w:val="24"/>
          <w:shd w:val="clear" w:color="auto" w:fill="FFFFFF"/>
        </w:rPr>
        <w:t>R.</w:t>
      </w:r>
      <w:proofErr w:type="gramStart"/>
      <w:r w:rsidRPr="00DE3AA3">
        <w:rPr>
          <w:rStyle w:val="fal6plv"/>
          <w:rFonts w:ascii="Times New Roman" w:hAnsi="Times New Roman" w:cs="Times New Roman"/>
          <w:color w:val="0E101A"/>
          <w:sz w:val="24"/>
          <w:szCs w:val="24"/>
          <w:shd w:val="clear" w:color="auto" w:fill="FFFFFF"/>
        </w:rPr>
        <w:t>,et</w:t>
      </w:r>
      <w:proofErr w:type="spellEnd"/>
      <w:proofErr w:type="gramEnd"/>
      <w:r w:rsidRPr="00DE3AA3">
        <w:rPr>
          <w:rStyle w:val="fal6plv"/>
          <w:rFonts w:ascii="Times New Roman" w:hAnsi="Times New Roman" w:cs="Times New Roman"/>
          <w:color w:val="0E101A"/>
          <w:sz w:val="24"/>
          <w:szCs w:val="24"/>
          <w:shd w:val="clear" w:color="auto" w:fill="FFFFFF"/>
        </w:rPr>
        <w:t xml:space="preserve"> al. (2019). Treatment of Bladder Stones in Adults and Children: A Systematic Review and Meta-analysis on Behalf of the European Association of Urology Urolithiasis Guideline Panel. European Urology, 76(3), 352-367.</w:t>
      </w:r>
    </w:p>
    <w:p w:rsidR="00EF0FD3" w:rsidRPr="00DE3AA3" w:rsidRDefault="00EF0FD3" w:rsidP="00DE3AA3">
      <w:pPr>
        <w:pStyle w:val="ListParagraph"/>
        <w:numPr>
          <w:ilvl w:val="0"/>
          <w:numId w:val="2"/>
        </w:numPr>
        <w:spacing w:after="0" w:line="240" w:lineRule="auto"/>
        <w:jc w:val="both"/>
        <w:rPr>
          <w:rFonts w:ascii="Times New Roman" w:hAnsi="Times New Roman" w:cs="Times New Roman"/>
          <w:sz w:val="24"/>
          <w:szCs w:val="24"/>
        </w:rPr>
      </w:pPr>
      <w:proofErr w:type="spellStart"/>
      <w:r w:rsidRPr="00DE3AA3">
        <w:rPr>
          <w:rFonts w:ascii="Times New Roman" w:hAnsi="Times New Roman" w:cs="Times New Roman"/>
          <w:sz w:val="24"/>
          <w:szCs w:val="24"/>
        </w:rPr>
        <w:t>Ozturk</w:t>
      </w:r>
      <w:proofErr w:type="spellEnd"/>
      <w:r w:rsidRPr="00DE3AA3">
        <w:rPr>
          <w:rFonts w:ascii="Times New Roman" w:hAnsi="Times New Roman" w:cs="Times New Roman"/>
          <w:sz w:val="24"/>
          <w:szCs w:val="24"/>
        </w:rPr>
        <w:t xml:space="preserve"> MD, </w:t>
      </w:r>
      <w:proofErr w:type="spellStart"/>
      <w:r w:rsidRPr="00DE3AA3">
        <w:rPr>
          <w:rFonts w:ascii="Times New Roman" w:hAnsi="Times New Roman" w:cs="Times New Roman"/>
          <w:sz w:val="24"/>
          <w:szCs w:val="24"/>
        </w:rPr>
        <w:t>Sener</w:t>
      </w:r>
      <w:proofErr w:type="spellEnd"/>
      <w:r w:rsidRPr="00DE3AA3">
        <w:rPr>
          <w:rFonts w:ascii="Times New Roman" w:hAnsi="Times New Roman" w:cs="Times New Roman"/>
          <w:sz w:val="24"/>
          <w:szCs w:val="24"/>
        </w:rPr>
        <w:t xml:space="preserve"> NC, </w:t>
      </w:r>
      <w:proofErr w:type="spellStart"/>
      <w:r w:rsidRPr="00DE3AA3">
        <w:rPr>
          <w:rFonts w:ascii="Times New Roman" w:hAnsi="Times New Roman" w:cs="Times New Roman"/>
          <w:sz w:val="24"/>
          <w:szCs w:val="24"/>
        </w:rPr>
        <w:t>Goktug</w:t>
      </w:r>
      <w:proofErr w:type="spellEnd"/>
      <w:r w:rsidRPr="00DE3AA3">
        <w:rPr>
          <w:rFonts w:ascii="Times New Roman" w:hAnsi="Times New Roman" w:cs="Times New Roman"/>
          <w:sz w:val="24"/>
          <w:szCs w:val="24"/>
        </w:rPr>
        <w:t xml:space="preserve"> HN, </w:t>
      </w:r>
      <w:proofErr w:type="spellStart"/>
      <w:r w:rsidRPr="00DE3AA3">
        <w:rPr>
          <w:rFonts w:ascii="Times New Roman" w:hAnsi="Times New Roman" w:cs="Times New Roman"/>
          <w:sz w:val="24"/>
          <w:szCs w:val="24"/>
        </w:rPr>
        <w:t>Gucuk</w:t>
      </w:r>
      <w:proofErr w:type="spellEnd"/>
      <w:r w:rsidRPr="00DE3AA3">
        <w:rPr>
          <w:rFonts w:ascii="Times New Roman" w:hAnsi="Times New Roman" w:cs="Times New Roman"/>
          <w:sz w:val="24"/>
          <w:szCs w:val="24"/>
        </w:rPr>
        <w:t xml:space="preserve"> A, </w:t>
      </w:r>
      <w:proofErr w:type="spellStart"/>
      <w:r w:rsidRPr="00DE3AA3">
        <w:rPr>
          <w:rFonts w:ascii="Times New Roman" w:hAnsi="Times New Roman" w:cs="Times New Roman"/>
          <w:sz w:val="24"/>
          <w:szCs w:val="24"/>
        </w:rPr>
        <w:t>Nalbant</w:t>
      </w:r>
      <w:proofErr w:type="spellEnd"/>
      <w:r w:rsidRPr="00DE3AA3">
        <w:rPr>
          <w:rFonts w:ascii="Times New Roman" w:hAnsi="Times New Roman" w:cs="Times New Roman"/>
          <w:sz w:val="24"/>
          <w:szCs w:val="24"/>
        </w:rPr>
        <w:t xml:space="preserve"> I, </w:t>
      </w:r>
      <w:proofErr w:type="spellStart"/>
      <w:r w:rsidRPr="00DE3AA3">
        <w:rPr>
          <w:rFonts w:ascii="Times New Roman" w:hAnsi="Times New Roman" w:cs="Times New Roman"/>
          <w:sz w:val="24"/>
          <w:szCs w:val="24"/>
        </w:rPr>
        <w:t>Imamoglu</w:t>
      </w:r>
      <w:proofErr w:type="spellEnd"/>
      <w:r w:rsidRPr="00DE3AA3">
        <w:rPr>
          <w:rFonts w:ascii="Times New Roman" w:hAnsi="Times New Roman" w:cs="Times New Roman"/>
          <w:sz w:val="24"/>
          <w:szCs w:val="24"/>
        </w:rPr>
        <w:t xml:space="preserve"> MA. The comparison of laparoscopy, shock wave lithotripsy and retrograde intrarenal surgery for large proximal ureteral stones. Can </w:t>
      </w:r>
      <w:proofErr w:type="spellStart"/>
      <w:r w:rsidRPr="00DE3AA3">
        <w:rPr>
          <w:rFonts w:ascii="Times New Roman" w:hAnsi="Times New Roman" w:cs="Times New Roman"/>
          <w:sz w:val="24"/>
          <w:szCs w:val="24"/>
        </w:rPr>
        <w:t>Urol</w:t>
      </w:r>
      <w:proofErr w:type="spellEnd"/>
      <w:r w:rsidRPr="00DE3AA3">
        <w:rPr>
          <w:rFonts w:ascii="Times New Roman" w:hAnsi="Times New Roman" w:cs="Times New Roman"/>
          <w:sz w:val="24"/>
          <w:szCs w:val="24"/>
        </w:rPr>
        <w:t xml:space="preserve"> </w:t>
      </w:r>
      <w:proofErr w:type="spellStart"/>
      <w:r w:rsidRPr="00DE3AA3">
        <w:rPr>
          <w:rFonts w:ascii="Times New Roman" w:hAnsi="Times New Roman" w:cs="Times New Roman"/>
          <w:sz w:val="24"/>
          <w:szCs w:val="24"/>
        </w:rPr>
        <w:t>Assoc</w:t>
      </w:r>
      <w:proofErr w:type="spellEnd"/>
      <w:r w:rsidRPr="00DE3AA3">
        <w:rPr>
          <w:rFonts w:ascii="Times New Roman" w:hAnsi="Times New Roman" w:cs="Times New Roman"/>
          <w:sz w:val="24"/>
          <w:szCs w:val="24"/>
        </w:rPr>
        <w:t xml:space="preserve"> J. 2013 Nov-Dec</w:t>
      </w:r>
      <w:proofErr w:type="gramStart"/>
      <w:r w:rsidRPr="00DE3AA3">
        <w:rPr>
          <w:rFonts w:ascii="Times New Roman" w:hAnsi="Times New Roman" w:cs="Times New Roman"/>
          <w:sz w:val="24"/>
          <w:szCs w:val="24"/>
        </w:rPr>
        <w:t>;7</w:t>
      </w:r>
      <w:proofErr w:type="gramEnd"/>
      <w:r w:rsidRPr="00DE3AA3">
        <w:rPr>
          <w:rFonts w:ascii="Times New Roman" w:hAnsi="Times New Roman" w:cs="Times New Roman"/>
          <w:sz w:val="24"/>
          <w:szCs w:val="24"/>
        </w:rPr>
        <w:t>(11-12).</w:t>
      </w:r>
    </w:p>
    <w:p w:rsidR="00EF0FD3" w:rsidRPr="00DE3AA3" w:rsidRDefault="00EF0FD3" w:rsidP="00DE3AA3">
      <w:pPr>
        <w:pStyle w:val="ListParagraph"/>
        <w:numPr>
          <w:ilvl w:val="0"/>
          <w:numId w:val="2"/>
        </w:numPr>
        <w:spacing w:after="0" w:line="240" w:lineRule="auto"/>
        <w:jc w:val="both"/>
        <w:rPr>
          <w:rFonts w:ascii="Times New Roman" w:hAnsi="Times New Roman" w:cs="Times New Roman"/>
          <w:sz w:val="24"/>
          <w:szCs w:val="24"/>
        </w:rPr>
      </w:pPr>
      <w:proofErr w:type="spellStart"/>
      <w:r w:rsidRPr="00DE3AA3">
        <w:rPr>
          <w:rFonts w:ascii="Times New Roman" w:hAnsi="Times New Roman" w:cs="Times New Roman"/>
          <w:sz w:val="24"/>
          <w:szCs w:val="24"/>
        </w:rPr>
        <w:t>Alelign</w:t>
      </w:r>
      <w:proofErr w:type="spellEnd"/>
      <w:r w:rsidRPr="00DE3AA3">
        <w:rPr>
          <w:rFonts w:ascii="Times New Roman" w:hAnsi="Times New Roman" w:cs="Times New Roman"/>
          <w:sz w:val="24"/>
          <w:szCs w:val="24"/>
        </w:rPr>
        <w:t xml:space="preserve"> T, </w:t>
      </w:r>
      <w:proofErr w:type="spellStart"/>
      <w:r w:rsidRPr="00DE3AA3">
        <w:rPr>
          <w:rFonts w:ascii="Times New Roman" w:hAnsi="Times New Roman" w:cs="Times New Roman"/>
          <w:sz w:val="24"/>
          <w:szCs w:val="24"/>
        </w:rPr>
        <w:t>Petros</w:t>
      </w:r>
      <w:proofErr w:type="spellEnd"/>
      <w:r w:rsidRPr="00DE3AA3">
        <w:rPr>
          <w:rFonts w:ascii="Times New Roman" w:hAnsi="Times New Roman" w:cs="Times New Roman"/>
          <w:sz w:val="24"/>
          <w:szCs w:val="24"/>
        </w:rPr>
        <w:t xml:space="preserve"> B. Kidney Stone Disease: An Update on Current Concepts. </w:t>
      </w:r>
      <w:proofErr w:type="spellStart"/>
      <w:r w:rsidRPr="00DE3AA3">
        <w:rPr>
          <w:rFonts w:ascii="Times New Roman" w:hAnsi="Times New Roman" w:cs="Times New Roman"/>
          <w:sz w:val="24"/>
          <w:szCs w:val="24"/>
        </w:rPr>
        <w:t>Adv</w:t>
      </w:r>
      <w:proofErr w:type="spellEnd"/>
      <w:r w:rsidRPr="00DE3AA3">
        <w:rPr>
          <w:rFonts w:ascii="Times New Roman" w:hAnsi="Times New Roman" w:cs="Times New Roman"/>
          <w:sz w:val="24"/>
          <w:szCs w:val="24"/>
        </w:rPr>
        <w:t xml:space="preserve"> Urol. 2018 Feb 4</w:t>
      </w:r>
      <w:proofErr w:type="gramStart"/>
      <w:r w:rsidRPr="00DE3AA3">
        <w:rPr>
          <w:rFonts w:ascii="Times New Roman" w:hAnsi="Times New Roman" w:cs="Times New Roman"/>
          <w:sz w:val="24"/>
          <w:szCs w:val="24"/>
        </w:rPr>
        <w:t>;2018:3068365</w:t>
      </w:r>
      <w:proofErr w:type="gramEnd"/>
      <w:r w:rsidRPr="00DE3AA3">
        <w:rPr>
          <w:rFonts w:ascii="Times New Roman" w:hAnsi="Times New Roman" w:cs="Times New Roman"/>
          <w:sz w:val="24"/>
          <w:szCs w:val="24"/>
        </w:rPr>
        <w:t xml:space="preserve">. </w:t>
      </w:r>
    </w:p>
    <w:p w:rsidR="00EF0FD3" w:rsidRPr="00DE3AA3" w:rsidRDefault="00EF0FD3" w:rsidP="00DE3AA3">
      <w:pPr>
        <w:pStyle w:val="ListParagraph"/>
        <w:numPr>
          <w:ilvl w:val="0"/>
          <w:numId w:val="2"/>
        </w:numPr>
        <w:spacing w:after="0" w:line="240" w:lineRule="auto"/>
        <w:jc w:val="both"/>
        <w:rPr>
          <w:rFonts w:ascii="Times New Roman" w:hAnsi="Times New Roman" w:cs="Times New Roman"/>
          <w:sz w:val="24"/>
          <w:szCs w:val="24"/>
        </w:rPr>
      </w:pPr>
      <w:proofErr w:type="spellStart"/>
      <w:r w:rsidRPr="00DE3AA3">
        <w:rPr>
          <w:rFonts w:ascii="Times New Roman" w:hAnsi="Times New Roman" w:cs="Times New Roman"/>
          <w:sz w:val="24"/>
          <w:szCs w:val="24"/>
        </w:rPr>
        <w:t>Türk</w:t>
      </w:r>
      <w:proofErr w:type="spellEnd"/>
      <w:r w:rsidRPr="00DE3AA3">
        <w:rPr>
          <w:rFonts w:ascii="Times New Roman" w:hAnsi="Times New Roman" w:cs="Times New Roman"/>
          <w:sz w:val="24"/>
          <w:szCs w:val="24"/>
        </w:rPr>
        <w:t xml:space="preserve"> C, </w:t>
      </w:r>
      <w:proofErr w:type="spellStart"/>
      <w:r w:rsidRPr="00DE3AA3">
        <w:rPr>
          <w:rFonts w:ascii="Times New Roman" w:hAnsi="Times New Roman" w:cs="Times New Roman"/>
          <w:sz w:val="24"/>
          <w:szCs w:val="24"/>
        </w:rPr>
        <w:t>Petřík</w:t>
      </w:r>
      <w:proofErr w:type="spellEnd"/>
      <w:r w:rsidRPr="00DE3AA3">
        <w:rPr>
          <w:rFonts w:ascii="Times New Roman" w:hAnsi="Times New Roman" w:cs="Times New Roman"/>
          <w:sz w:val="24"/>
          <w:szCs w:val="24"/>
        </w:rPr>
        <w:t xml:space="preserve"> A, </w:t>
      </w:r>
      <w:proofErr w:type="spellStart"/>
      <w:r w:rsidRPr="00DE3AA3">
        <w:rPr>
          <w:rFonts w:ascii="Times New Roman" w:hAnsi="Times New Roman" w:cs="Times New Roman"/>
          <w:sz w:val="24"/>
          <w:szCs w:val="24"/>
        </w:rPr>
        <w:t>Sarica</w:t>
      </w:r>
      <w:proofErr w:type="spellEnd"/>
      <w:r w:rsidRPr="00DE3AA3">
        <w:rPr>
          <w:rFonts w:ascii="Times New Roman" w:hAnsi="Times New Roman" w:cs="Times New Roman"/>
          <w:sz w:val="24"/>
          <w:szCs w:val="24"/>
        </w:rPr>
        <w:t xml:space="preserve"> K, Seitz C, </w:t>
      </w:r>
      <w:proofErr w:type="spellStart"/>
      <w:r w:rsidRPr="00DE3AA3">
        <w:rPr>
          <w:rFonts w:ascii="Times New Roman" w:hAnsi="Times New Roman" w:cs="Times New Roman"/>
          <w:sz w:val="24"/>
          <w:szCs w:val="24"/>
        </w:rPr>
        <w:t>Skolarikos</w:t>
      </w:r>
      <w:proofErr w:type="spellEnd"/>
      <w:r w:rsidRPr="00DE3AA3">
        <w:rPr>
          <w:rFonts w:ascii="Times New Roman" w:hAnsi="Times New Roman" w:cs="Times New Roman"/>
          <w:sz w:val="24"/>
          <w:szCs w:val="24"/>
        </w:rPr>
        <w:t xml:space="preserve"> A, Straub M, Knoll T. EAU Guidelines on Interventional Treatment for Urolithiasis. </w:t>
      </w:r>
      <w:proofErr w:type="spellStart"/>
      <w:r w:rsidRPr="00DE3AA3">
        <w:rPr>
          <w:rFonts w:ascii="Times New Roman" w:hAnsi="Times New Roman" w:cs="Times New Roman"/>
          <w:sz w:val="24"/>
          <w:szCs w:val="24"/>
        </w:rPr>
        <w:t>Eur</w:t>
      </w:r>
      <w:proofErr w:type="spellEnd"/>
      <w:r w:rsidRPr="00DE3AA3">
        <w:rPr>
          <w:rFonts w:ascii="Times New Roman" w:hAnsi="Times New Roman" w:cs="Times New Roman"/>
          <w:sz w:val="24"/>
          <w:szCs w:val="24"/>
        </w:rPr>
        <w:t xml:space="preserve"> Urol. 2016 Mar</w:t>
      </w:r>
      <w:proofErr w:type="gramStart"/>
      <w:r w:rsidRPr="00DE3AA3">
        <w:rPr>
          <w:rFonts w:ascii="Times New Roman" w:hAnsi="Times New Roman" w:cs="Times New Roman"/>
          <w:sz w:val="24"/>
          <w:szCs w:val="24"/>
        </w:rPr>
        <w:t>;69</w:t>
      </w:r>
      <w:proofErr w:type="gramEnd"/>
      <w:r w:rsidRPr="00DE3AA3">
        <w:rPr>
          <w:rFonts w:ascii="Times New Roman" w:hAnsi="Times New Roman" w:cs="Times New Roman"/>
          <w:sz w:val="24"/>
          <w:szCs w:val="24"/>
        </w:rPr>
        <w:t xml:space="preserve">(3):475-82. </w:t>
      </w:r>
    </w:p>
    <w:p w:rsidR="00EF0FD3" w:rsidRPr="00DE3AA3" w:rsidRDefault="00EF0FD3" w:rsidP="00DE3AA3">
      <w:pPr>
        <w:pStyle w:val="ListParagraph"/>
        <w:numPr>
          <w:ilvl w:val="0"/>
          <w:numId w:val="2"/>
        </w:numPr>
        <w:spacing w:after="0" w:line="240" w:lineRule="auto"/>
        <w:jc w:val="both"/>
        <w:rPr>
          <w:rFonts w:ascii="Times New Roman" w:hAnsi="Times New Roman" w:cs="Times New Roman"/>
          <w:sz w:val="24"/>
          <w:szCs w:val="24"/>
        </w:rPr>
      </w:pPr>
      <w:proofErr w:type="spellStart"/>
      <w:r w:rsidRPr="00DE3AA3">
        <w:rPr>
          <w:rFonts w:ascii="Times New Roman" w:hAnsi="Times New Roman" w:cs="Times New Roman"/>
          <w:sz w:val="24"/>
          <w:szCs w:val="24"/>
        </w:rPr>
        <w:t>Mitra</w:t>
      </w:r>
      <w:proofErr w:type="spellEnd"/>
      <w:r w:rsidRPr="00DE3AA3">
        <w:rPr>
          <w:rFonts w:ascii="Times New Roman" w:hAnsi="Times New Roman" w:cs="Times New Roman"/>
          <w:sz w:val="24"/>
          <w:szCs w:val="24"/>
        </w:rPr>
        <w:t xml:space="preserve"> P, Pal DK, Das M. Does quality of drinking water matter in kidney stone disease: A study in West Bengal, </w:t>
      </w:r>
      <w:proofErr w:type="gramStart"/>
      <w:r w:rsidRPr="00DE3AA3">
        <w:rPr>
          <w:rFonts w:ascii="Times New Roman" w:hAnsi="Times New Roman" w:cs="Times New Roman"/>
          <w:sz w:val="24"/>
          <w:szCs w:val="24"/>
        </w:rPr>
        <w:t>India.</w:t>
      </w:r>
      <w:proofErr w:type="gramEnd"/>
      <w:r w:rsidRPr="00DE3AA3">
        <w:rPr>
          <w:rFonts w:ascii="Times New Roman" w:hAnsi="Times New Roman" w:cs="Times New Roman"/>
          <w:sz w:val="24"/>
          <w:szCs w:val="24"/>
        </w:rPr>
        <w:t xml:space="preserve"> </w:t>
      </w:r>
      <w:proofErr w:type="spellStart"/>
      <w:r w:rsidRPr="00DE3AA3">
        <w:rPr>
          <w:rFonts w:ascii="Times New Roman" w:hAnsi="Times New Roman" w:cs="Times New Roman"/>
          <w:sz w:val="24"/>
          <w:szCs w:val="24"/>
        </w:rPr>
        <w:t>Investig</w:t>
      </w:r>
      <w:proofErr w:type="spellEnd"/>
      <w:r w:rsidRPr="00DE3AA3">
        <w:rPr>
          <w:rFonts w:ascii="Times New Roman" w:hAnsi="Times New Roman" w:cs="Times New Roman"/>
          <w:sz w:val="24"/>
          <w:szCs w:val="24"/>
        </w:rPr>
        <w:t xml:space="preserve"> </w:t>
      </w:r>
      <w:proofErr w:type="spellStart"/>
      <w:r w:rsidRPr="00DE3AA3">
        <w:rPr>
          <w:rFonts w:ascii="Times New Roman" w:hAnsi="Times New Roman" w:cs="Times New Roman"/>
          <w:sz w:val="24"/>
          <w:szCs w:val="24"/>
        </w:rPr>
        <w:t>Clin</w:t>
      </w:r>
      <w:proofErr w:type="spellEnd"/>
      <w:r w:rsidRPr="00DE3AA3">
        <w:rPr>
          <w:rFonts w:ascii="Times New Roman" w:hAnsi="Times New Roman" w:cs="Times New Roman"/>
          <w:sz w:val="24"/>
          <w:szCs w:val="24"/>
        </w:rPr>
        <w:t xml:space="preserve"> Urol. 2018 May</w:t>
      </w:r>
      <w:proofErr w:type="gramStart"/>
      <w:r w:rsidRPr="00DE3AA3">
        <w:rPr>
          <w:rFonts w:ascii="Times New Roman" w:hAnsi="Times New Roman" w:cs="Times New Roman"/>
          <w:sz w:val="24"/>
          <w:szCs w:val="24"/>
        </w:rPr>
        <w:t>;59</w:t>
      </w:r>
      <w:proofErr w:type="gramEnd"/>
      <w:r w:rsidRPr="00DE3AA3">
        <w:rPr>
          <w:rFonts w:ascii="Times New Roman" w:hAnsi="Times New Roman" w:cs="Times New Roman"/>
          <w:sz w:val="24"/>
          <w:szCs w:val="24"/>
        </w:rPr>
        <w:t xml:space="preserve">(3):158-165. </w:t>
      </w:r>
    </w:p>
    <w:p w:rsidR="00EF0FD3" w:rsidRPr="00DE3AA3" w:rsidRDefault="00EF0FD3" w:rsidP="00DE3AA3">
      <w:pPr>
        <w:pStyle w:val="ListParagraph"/>
        <w:numPr>
          <w:ilvl w:val="0"/>
          <w:numId w:val="2"/>
        </w:numPr>
        <w:spacing w:after="0" w:line="240" w:lineRule="auto"/>
        <w:jc w:val="both"/>
        <w:rPr>
          <w:rStyle w:val="fal6plv"/>
          <w:rFonts w:ascii="Times New Roman" w:hAnsi="Times New Roman" w:cs="Times New Roman"/>
          <w:sz w:val="24"/>
          <w:szCs w:val="24"/>
        </w:rPr>
      </w:pPr>
      <w:r w:rsidRPr="00DE3AA3">
        <w:rPr>
          <w:rStyle w:val="fal6plv"/>
          <w:rFonts w:ascii="Times New Roman" w:hAnsi="Times New Roman" w:cs="Times New Roman"/>
          <w:color w:val="0E101A"/>
          <w:sz w:val="24"/>
          <w:szCs w:val="24"/>
          <w:shd w:val="clear" w:color="auto" w:fill="FFFFFF"/>
        </w:rPr>
        <w:t>Wang, Z., Zhang, Y., &amp; Wei, W. (2021). Effect of dietary treatment and fluid intake on the prevention of recurrent calcium stones and changes in urine composition: A meta-analysis and systematic review. PLOS ONE, 16(4), e0250257.</w:t>
      </w:r>
    </w:p>
    <w:p w:rsidR="00EF0FD3" w:rsidRPr="00DE3AA3" w:rsidRDefault="00EF0FD3" w:rsidP="00DE3AA3">
      <w:pPr>
        <w:pStyle w:val="ListParagraph"/>
        <w:numPr>
          <w:ilvl w:val="0"/>
          <w:numId w:val="2"/>
        </w:numPr>
        <w:spacing w:after="0" w:line="240" w:lineRule="auto"/>
        <w:jc w:val="both"/>
        <w:rPr>
          <w:rFonts w:ascii="Times New Roman" w:hAnsi="Times New Roman" w:cs="Times New Roman"/>
          <w:sz w:val="24"/>
          <w:szCs w:val="24"/>
        </w:rPr>
      </w:pPr>
      <w:proofErr w:type="spellStart"/>
      <w:r w:rsidRPr="00DE3AA3">
        <w:rPr>
          <w:rFonts w:ascii="Times New Roman" w:hAnsi="Times New Roman" w:cs="Times New Roman"/>
          <w:sz w:val="24"/>
          <w:szCs w:val="24"/>
        </w:rPr>
        <w:t>Moftakhar</w:t>
      </w:r>
      <w:proofErr w:type="spellEnd"/>
      <w:r w:rsidRPr="00DE3AA3">
        <w:rPr>
          <w:rFonts w:ascii="Times New Roman" w:hAnsi="Times New Roman" w:cs="Times New Roman"/>
          <w:sz w:val="24"/>
          <w:szCs w:val="24"/>
        </w:rPr>
        <w:t xml:space="preserve">, L., </w:t>
      </w:r>
      <w:proofErr w:type="spellStart"/>
      <w:r w:rsidRPr="00DE3AA3">
        <w:rPr>
          <w:rFonts w:ascii="Times New Roman" w:hAnsi="Times New Roman" w:cs="Times New Roman"/>
          <w:sz w:val="24"/>
          <w:szCs w:val="24"/>
        </w:rPr>
        <w:t>Jafari</w:t>
      </w:r>
      <w:proofErr w:type="spellEnd"/>
      <w:r w:rsidRPr="00DE3AA3">
        <w:rPr>
          <w:rFonts w:ascii="Times New Roman" w:hAnsi="Times New Roman" w:cs="Times New Roman"/>
          <w:sz w:val="24"/>
          <w:szCs w:val="24"/>
        </w:rPr>
        <w:t xml:space="preserve">, F., </w:t>
      </w:r>
      <w:proofErr w:type="spellStart"/>
      <w:r w:rsidRPr="00DE3AA3">
        <w:rPr>
          <w:rFonts w:ascii="Times New Roman" w:hAnsi="Times New Roman" w:cs="Times New Roman"/>
          <w:sz w:val="24"/>
          <w:szCs w:val="24"/>
        </w:rPr>
        <w:t>Ghoddusi</w:t>
      </w:r>
      <w:proofErr w:type="spellEnd"/>
      <w:r w:rsidRPr="00DE3AA3">
        <w:rPr>
          <w:rFonts w:ascii="Times New Roman" w:hAnsi="Times New Roman" w:cs="Times New Roman"/>
          <w:sz w:val="24"/>
          <w:szCs w:val="24"/>
        </w:rPr>
        <w:t xml:space="preserve"> </w:t>
      </w:r>
      <w:proofErr w:type="spellStart"/>
      <w:r w:rsidRPr="00DE3AA3">
        <w:rPr>
          <w:rFonts w:ascii="Times New Roman" w:hAnsi="Times New Roman" w:cs="Times New Roman"/>
          <w:sz w:val="24"/>
          <w:szCs w:val="24"/>
        </w:rPr>
        <w:t>Johari</w:t>
      </w:r>
      <w:proofErr w:type="spellEnd"/>
      <w:r w:rsidRPr="00DE3AA3">
        <w:rPr>
          <w:rFonts w:ascii="Times New Roman" w:hAnsi="Times New Roman" w:cs="Times New Roman"/>
          <w:sz w:val="24"/>
          <w:szCs w:val="24"/>
        </w:rPr>
        <w:t xml:space="preserve">, M. et al. Prevalence and risk factors of kidney stone disease in population aged 40–70 years old in </w:t>
      </w:r>
      <w:proofErr w:type="spellStart"/>
      <w:r w:rsidRPr="00DE3AA3">
        <w:rPr>
          <w:rFonts w:ascii="Times New Roman" w:hAnsi="Times New Roman" w:cs="Times New Roman"/>
          <w:sz w:val="24"/>
          <w:szCs w:val="24"/>
        </w:rPr>
        <w:t>Kharameh</w:t>
      </w:r>
      <w:proofErr w:type="spellEnd"/>
      <w:r w:rsidRPr="00DE3AA3">
        <w:rPr>
          <w:rFonts w:ascii="Times New Roman" w:hAnsi="Times New Roman" w:cs="Times New Roman"/>
          <w:sz w:val="24"/>
          <w:szCs w:val="24"/>
        </w:rPr>
        <w:t xml:space="preserve"> cohort study: a cross-sectional population-based study in southern Iran. BMC </w:t>
      </w:r>
      <w:proofErr w:type="spellStart"/>
      <w:r w:rsidRPr="00DE3AA3">
        <w:rPr>
          <w:rFonts w:ascii="Times New Roman" w:hAnsi="Times New Roman" w:cs="Times New Roman"/>
          <w:sz w:val="24"/>
          <w:szCs w:val="24"/>
        </w:rPr>
        <w:t>Urol</w:t>
      </w:r>
      <w:proofErr w:type="spellEnd"/>
      <w:r w:rsidRPr="00DE3AA3">
        <w:rPr>
          <w:rFonts w:ascii="Times New Roman" w:hAnsi="Times New Roman" w:cs="Times New Roman"/>
          <w:sz w:val="24"/>
          <w:szCs w:val="24"/>
        </w:rPr>
        <w:t xml:space="preserve"> 22, 205 (2022). </w:t>
      </w:r>
    </w:p>
    <w:p w:rsidR="00EF0FD3" w:rsidRPr="00DE3AA3" w:rsidRDefault="00EF0FD3" w:rsidP="00DE3AA3">
      <w:pPr>
        <w:pStyle w:val="ListParagraph"/>
        <w:numPr>
          <w:ilvl w:val="0"/>
          <w:numId w:val="2"/>
        </w:numPr>
        <w:spacing w:after="0" w:line="240" w:lineRule="auto"/>
        <w:jc w:val="both"/>
        <w:rPr>
          <w:rFonts w:ascii="Times New Roman" w:hAnsi="Times New Roman" w:cs="Times New Roman"/>
          <w:sz w:val="24"/>
          <w:szCs w:val="24"/>
        </w:rPr>
      </w:pPr>
      <w:r w:rsidRPr="00DE3AA3">
        <w:rPr>
          <w:rFonts w:ascii="Times New Roman" w:hAnsi="Times New Roman" w:cs="Times New Roman"/>
          <w:sz w:val="24"/>
          <w:szCs w:val="24"/>
        </w:rPr>
        <w:t xml:space="preserve">Jindal T, </w:t>
      </w:r>
      <w:proofErr w:type="spellStart"/>
      <w:r w:rsidRPr="00DE3AA3">
        <w:rPr>
          <w:rFonts w:ascii="Times New Roman" w:hAnsi="Times New Roman" w:cs="Times New Roman"/>
          <w:sz w:val="24"/>
          <w:szCs w:val="24"/>
        </w:rPr>
        <w:t>Mandal</w:t>
      </w:r>
      <w:proofErr w:type="spellEnd"/>
      <w:r w:rsidRPr="00DE3AA3">
        <w:rPr>
          <w:rFonts w:ascii="Times New Roman" w:hAnsi="Times New Roman" w:cs="Times New Roman"/>
          <w:sz w:val="24"/>
          <w:szCs w:val="24"/>
        </w:rPr>
        <w:t xml:space="preserve"> SN, Sonar P, Kamal MR, </w:t>
      </w:r>
      <w:proofErr w:type="spellStart"/>
      <w:r w:rsidRPr="00DE3AA3">
        <w:rPr>
          <w:rFonts w:ascii="Times New Roman" w:hAnsi="Times New Roman" w:cs="Times New Roman"/>
          <w:sz w:val="24"/>
          <w:szCs w:val="24"/>
        </w:rPr>
        <w:t>Ghosh</w:t>
      </w:r>
      <w:proofErr w:type="spellEnd"/>
      <w:r w:rsidRPr="00DE3AA3">
        <w:rPr>
          <w:rFonts w:ascii="Times New Roman" w:hAnsi="Times New Roman" w:cs="Times New Roman"/>
          <w:sz w:val="24"/>
          <w:szCs w:val="24"/>
        </w:rPr>
        <w:t xml:space="preserve"> N, </w:t>
      </w:r>
      <w:proofErr w:type="spellStart"/>
      <w:r w:rsidRPr="00DE3AA3">
        <w:rPr>
          <w:rFonts w:ascii="Times New Roman" w:hAnsi="Times New Roman" w:cs="Times New Roman"/>
          <w:sz w:val="24"/>
          <w:szCs w:val="24"/>
        </w:rPr>
        <w:t>Karmakar</w:t>
      </w:r>
      <w:proofErr w:type="spellEnd"/>
      <w:r w:rsidRPr="00DE3AA3">
        <w:rPr>
          <w:rFonts w:ascii="Times New Roman" w:hAnsi="Times New Roman" w:cs="Times New Roman"/>
          <w:sz w:val="24"/>
          <w:szCs w:val="24"/>
        </w:rPr>
        <w:t xml:space="preserve"> D. Analysis of urinary stone composition in Eastern India by X-ray diffraction crystallography. </w:t>
      </w:r>
      <w:proofErr w:type="spellStart"/>
      <w:r w:rsidRPr="00DE3AA3">
        <w:rPr>
          <w:rFonts w:ascii="Times New Roman" w:hAnsi="Times New Roman" w:cs="Times New Roman"/>
          <w:sz w:val="24"/>
          <w:szCs w:val="24"/>
        </w:rPr>
        <w:t>Adv</w:t>
      </w:r>
      <w:proofErr w:type="spellEnd"/>
      <w:r w:rsidRPr="00DE3AA3">
        <w:rPr>
          <w:rFonts w:ascii="Times New Roman" w:hAnsi="Times New Roman" w:cs="Times New Roman"/>
          <w:sz w:val="24"/>
          <w:szCs w:val="24"/>
        </w:rPr>
        <w:t xml:space="preserve"> Biomed Res. 2014 Oct 7</w:t>
      </w:r>
      <w:proofErr w:type="gramStart"/>
      <w:r w:rsidRPr="00DE3AA3">
        <w:rPr>
          <w:rFonts w:ascii="Times New Roman" w:hAnsi="Times New Roman" w:cs="Times New Roman"/>
          <w:sz w:val="24"/>
          <w:szCs w:val="24"/>
        </w:rPr>
        <w:t>;3:203</w:t>
      </w:r>
      <w:proofErr w:type="gramEnd"/>
      <w:r w:rsidRPr="00DE3AA3">
        <w:rPr>
          <w:rFonts w:ascii="Times New Roman" w:hAnsi="Times New Roman" w:cs="Times New Roman"/>
          <w:sz w:val="24"/>
          <w:szCs w:val="24"/>
        </w:rPr>
        <w:t xml:space="preserve">. </w:t>
      </w:r>
    </w:p>
    <w:p w:rsidR="00EF0FD3" w:rsidRPr="00DE3AA3" w:rsidRDefault="00EF0FD3" w:rsidP="00DE3AA3">
      <w:pPr>
        <w:pStyle w:val="ListParagraph"/>
        <w:numPr>
          <w:ilvl w:val="0"/>
          <w:numId w:val="2"/>
        </w:numPr>
        <w:spacing w:after="0" w:line="240" w:lineRule="auto"/>
        <w:jc w:val="both"/>
        <w:rPr>
          <w:rFonts w:ascii="Times New Roman" w:hAnsi="Times New Roman" w:cs="Times New Roman"/>
          <w:sz w:val="24"/>
          <w:szCs w:val="24"/>
        </w:rPr>
      </w:pPr>
      <w:r w:rsidRPr="00DE3AA3">
        <w:rPr>
          <w:rFonts w:ascii="Times New Roman" w:hAnsi="Times New Roman" w:cs="Times New Roman"/>
          <w:sz w:val="24"/>
          <w:szCs w:val="24"/>
        </w:rPr>
        <w:t>Knoll T, Buchholz N, Wendt-</w:t>
      </w:r>
      <w:proofErr w:type="spellStart"/>
      <w:r w:rsidRPr="00DE3AA3">
        <w:rPr>
          <w:rFonts w:ascii="Times New Roman" w:hAnsi="Times New Roman" w:cs="Times New Roman"/>
          <w:sz w:val="24"/>
          <w:szCs w:val="24"/>
        </w:rPr>
        <w:t>Nordahl</w:t>
      </w:r>
      <w:proofErr w:type="spellEnd"/>
      <w:r w:rsidRPr="00DE3AA3">
        <w:rPr>
          <w:rFonts w:ascii="Times New Roman" w:hAnsi="Times New Roman" w:cs="Times New Roman"/>
          <w:sz w:val="24"/>
          <w:szCs w:val="24"/>
        </w:rPr>
        <w:t xml:space="preserve"> G. Extracorporeal shockwave lithotripsy vs. percutaneous nephrolithotomy vs. flexible </w:t>
      </w:r>
      <w:proofErr w:type="spellStart"/>
      <w:r w:rsidRPr="00DE3AA3">
        <w:rPr>
          <w:rFonts w:ascii="Times New Roman" w:hAnsi="Times New Roman" w:cs="Times New Roman"/>
          <w:sz w:val="24"/>
          <w:szCs w:val="24"/>
        </w:rPr>
        <w:t>ureterorenoscopy</w:t>
      </w:r>
      <w:proofErr w:type="spellEnd"/>
      <w:r w:rsidRPr="00DE3AA3">
        <w:rPr>
          <w:rFonts w:ascii="Times New Roman" w:hAnsi="Times New Roman" w:cs="Times New Roman"/>
          <w:sz w:val="24"/>
          <w:szCs w:val="24"/>
        </w:rPr>
        <w:t xml:space="preserve"> for lower-pole stones. Arab J Urol. 2012 Sep</w:t>
      </w:r>
      <w:proofErr w:type="gramStart"/>
      <w:r w:rsidRPr="00DE3AA3">
        <w:rPr>
          <w:rFonts w:ascii="Times New Roman" w:hAnsi="Times New Roman" w:cs="Times New Roman"/>
          <w:sz w:val="24"/>
          <w:szCs w:val="24"/>
        </w:rPr>
        <w:t>;10</w:t>
      </w:r>
      <w:proofErr w:type="gramEnd"/>
      <w:r w:rsidRPr="00DE3AA3">
        <w:rPr>
          <w:rFonts w:ascii="Times New Roman" w:hAnsi="Times New Roman" w:cs="Times New Roman"/>
          <w:sz w:val="24"/>
          <w:szCs w:val="24"/>
        </w:rPr>
        <w:t xml:space="preserve">(3):336-41. </w:t>
      </w:r>
    </w:p>
    <w:p w:rsidR="00EF0FD3" w:rsidRPr="00DE3AA3" w:rsidRDefault="00EF0FD3" w:rsidP="00DE3AA3">
      <w:pPr>
        <w:pStyle w:val="ListParagraph"/>
        <w:numPr>
          <w:ilvl w:val="0"/>
          <w:numId w:val="2"/>
        </w:numPr>
        <w:spacing w:after="0" w:line="240" w:lineRule="auto"/>
        <w:jc w:val="both"/>
        <w:rPr>
          <w:rFonts w:ascii="Times New Roman" w:hAnsi="Times New Roman" w:cs="Times New Roman"/>
          <w:sz w:val="24"/>
          <w:szCs w:val="24"/>
        </w:rPr>
      </w:pPr>
      <w:r w:rsidRPr="00DE3AA3">
        <w:rPr>
          <w:rFonts w:ascii="Times New Roman" w:hAnsi="Times New Roman" w:cs="Times New Roman"/>
          <w:sz w:val="24"/>
          <w:szCs w:val="24"/>
        </w:rPr>
        <w:t xml:space="preserve">Ansari MS, Gupta NP, </w:t>
      </w:r>
      <w:proofErr w:type="spellStart"/>
      <w:r w:rsidRPr="00DE3AA3">
        <w:rPr>
          <w:rFonts w:ascii="Times New Roman" w:hAnsi="Times New Roman" w:cs="Times New Roman"/>
          <w:sz w:val="24"/>
          <w:szCs w:val="24"/>
        </w:rPr>
        <w:t>Hemal</w:t>
      </w:r>
      <w:proofErr w:type="spellEnd"/>
      <w:r w:rsidRPr="00DE3AA3">
        <w:rPr>
          <w:rFonts w:ascii="Times New Roman" w:hAnsi="Times New Roman" w:cs="Times New Roman"/>
          <w:sz w:val="24"/>
          <w:szCs w:val="24"/>
        </w:rPr>
        <w:t xml:space="preserve"> AK, </w:t>
      </w:r>
      <w:proofErr w:type="spellStart"/>
      <w:r w:rsidRPr="00DE3AA3">
        <w:rPr>
          <w:rFonts w:ascii="Times New Roman" w:hAnsi="Times New Roman" w:cs="Times New Roman"/>
          <w:sz w:val="24"/>
          <w:szCs w:val="24"/>
        </w:rPr>
        <w:t>Dogra</w:t>
      </w:r>
      <w:proofErr w:type="spellEnd"/>
      <w:r w:rsidRPr="00DE3AA3">
        <w:rPr>
          <w:rFonts w:ascii="Times New Roman" w:hAnsi="Times New Roman" w:cs="Times New Roman"/>
          <w:sz w:val="24"/>
          <w:szCs w:val="24"/>
        </w:rPr>
        <w:t xml:space="preserve"> PN, Seth A, </w:t>
      </w:r>
      <w:proofErr w:type="spellStart"/>
      <w:r w:rsidRPr="00DE3AA3">
        <w:rPr>
          <w:rFonts w:ascii="Times New Roman" w:hAnsi="Times New Roman" w:cs="Times New Roman"/>
          <w:sz w:val="24"/>
          <w:szCs w:val="24"/>
        </w:rPr>
        <w:t>Aron</w:t>
      </w:r>
      <w:proofErr w:type="spellEnd"/>
      <w:r w:rsidRPr="00DE3AA3">
        <w:rPr>
          <w:rFonts w:ascii="Times New Roman" w:hAnsi="Times New Roman" w:cs="Times New Roman"/>
          <w:sz w:val="24"/>
          <w:szCs w:val="24"/>
        </w:rPr>
        <w:t xml:space="preserve"> M, Singh TP. Spectrum of stone composition: structural analysis of 1050 upper urinary tract calculi from northern India. </w:t>
      </w:r>
      <w:proofErr w:type="spellStart"/>
      <w:r w:rsidRPr="00DE3AA3">
        <w:rPr>
          <w:rFonts w:ascii="Times New Roman" w:hAnsi="Times New Roman" w:cs="Times New Roman"/>
          <w:sz w:val="24"/>
          <w:szCs w:val="24"/>
        </w:rPr>
        <w:t>Int</w:t>
      </w:r>
      <w:proofErr w:type="spellEnd"/>
      <w:r w:rsidRPr="00DE3AA3">
        <w:rPr>
          <w:rFonts w:ascii="Times New Roman" w:hAnsi="Times New Roman" w:cs="Times New Roman"/>
          <w:sz w:val="24"/>
          <w:szCs w:val="24"/>
        </w:rPr>
        <w:t xml:space="preserve"> J Urol. 2005 Jan</w:t>
      </w:r>
      <w:proofErr w:type="gramStart"/>
      <w:r w:rsidRPr="00DE3AA3">
        <w:rPr>
          <w:rFonts w:ascii="Times New Roman" w:hAnsi="Times New Roman" w:cs="Times New Roman"/>
          <w:sz w:val="24"/>
          <w:szCs w:val="24"/>
        </w:rPr>
        <w:t>;12</w:t>
      </w:r>
      <w:proofErr w:type="gramEnd"/>
      <w:r w:rsidRPr="00DE3AA3">
        <w:rPr>
          <w:rFonts w:ascii="Times New Roman" w:hAnsi="Times New Roman" w:cs="Times New Roman"/>
          <w:sz w:val="24"/>
          <w:szCs w:val="24"/>
        </w:rPr>
        <w:t xml:space="preserve">(1):12-6. </w:t>
      </w:r>
    </w:p>
    <w:p w:rsidR="00EF0FD3" w:rsidRPr="00DE3AA3" w:rsidRDefault="00EF0FD3" w:rsidP="00DE3AA3">
      <w:pPr>
        <w:pStyle w:val="ListParagraph"/>
        <w:numPr>
          <w:ilvl w:val="0"/>
          <w:numId w:val="2"/>
        </w:numPr>
        <w:spacing w:after="0" w:line="240" w:lineRule="auto"/>
        <w:jc w:val="both"/>
        <w:rPr>
          <w:rFonts w:ascii="Times New Roman" w:hAnsi="Times New Roman" w:cs="Times New Roman"/>
          <w:sz w:val="24"/>
          <w:szCs w:val="24"/>
        </w:rPr>
      </w:pPr>
      <w:proofErr w:type="spellStart"/>
      <w:r w:rsidRPr="00DE3AA3">
        <w:rPr>
          <w:rFonts w:ascii="Times New Roman" w:hAnsi="Times New Roman" w:cs="Times New Roman"/>
          <w:sz w:val="24"/>
          <w:szCs w:val="24"/>
        </w:rPr>
        <w:t>Tanthanuch</w:t>
      </w:r>
      <w:proofErr w:type="spellEnd"/>
      <w:r w:rsidRPr="00DE3AA3">
        <w:rPr>
          <w:rFonts w:ascii="Times New Roman" w:hAnsi="Times New Roman" w:cs="Times New Roman"/>
          <w:sz w:val="24"/>
          <w:szCs w:val="24"/>
        </w:rPr>
        <w:t xml:space="preserve"> M, </w:t>
      </w:r>
      <w:proofErr w:type="spellStart"/>
      <w:r w:rsidRPr="00DE3AA3">
        <w:rPr>
          <w:rFonts w:ascii="Times New Roman" w:hAnsi="Times New Roman" w:cs="Times New Roman"/>
          <w:sz w:val="24"/>
          <w:szCs w:val="24"/>
        </w:rPr>
        <w:t>Apiwatgaroon</w:t>
      </w:r>
      <w:proofErr w:type="spellEnd"/>
      <w:r w:rsidRPr="00DE3AA3">
        <w:rPr>
          <w:rFonts w:ascii="Times New Roman" w:hAnsi="Times New Roman" w:cs="Times New Roman"/>
          <w:sz w:val="24"/>
          <w:szCs w:val="24"/>
        </w:rPr>
        <w:t xml:space="preserve"> A, </w:t>
      </w:r>
      <w:proofErr w:type="spellStart"/>
      <w:r w:rsidRPr="00DE3AA3">
        <w:rPr>
          <w:rFonts w:ascii="Times New Roman" w:hAnsi="Times New Roman" w:cs="Times New Roman"/>
          <w:sz w:val="24"/>
          <w:szCs w:val="24"/>
        </w:rPr>
        <w:t>Pripatnanont</w:t>
      </w:r>
      <w:proofErr w:type="spellEnd"/>
      <w:r w:rsidRPr="00DE3AA3">
        <w:rPr>
          <w:rFonts w:ascii="Times New Roman" w:hAnsi="Times New Roman" w:cs="Times New Roman"/>
          <w:sz w:val="24"/>
          <w:szCs w:val="24"/>
        </w:rPr>
        <w:t xml:space="preserve"> C. Urinary tract calculi in southern Thailand. J Med </w:t>
      </w:r>
      <w:proofErr w:type="spellStart"/>
      <w:r w:rsidRPr="00DE3AA3">
        <w:rPr>
          <w:rFonts w:ascii="Times New Roman" w:hAnsi="Times New Roman" w:cs="Times New Roman"/>
          <w:sz w:val="24"/>
          <w:szCs w:val="24"/>
        </w:rPr>
        <w:t>Assoc</w:t>
      </w:r>
      <w:proofErr w:type="spellEnd"/>
      <w:r w:rsidRPr="00DE3AA3">
        <w:rPr>
          <w:rFonts w:ascii="Times New Roman" w:hAnsi="Times New Roman" w:cs="Times New Roman"/>
          <w:sz w:val="24"/>
          <w:szCs w:val="24"/>
        </w:rPr>
        <w:t xml:space="preserve"> Thai. 2005 Jan</w:t>
      </w:r>
      <w:proofErr w:type="gramStart"/>
      <w:r w:rsidRPr="00DE3AA3">
        <w:rPr>
          <w:rFonts w:ascii="Times New Roman" w:hAnsi="Times New Roman" w:cs="Times New Roman"/>
          <w:sz w:val="24"/>
          <w:szCs w:val="24"/>
        </w:rPr>
        <w:t>;88</w:t>
      </w:r>
      <w:proofErr w:type="gramEnd"/>
      <w:r w:rsidRPr="00DE3AA3">
        <w:rPr>
          <w:rFonts w:ascii="Times New Roman" w:hAnsi="Times New Roman" w:cs="Times New Roman"/>
          <w:sz w:val="24"/>
          <w:szCs w:val="24"/>
        </w:rPr>
        <w:t>(1):80-5. PMID: 15960223.</w:t>
      </w:r>
    </w:p>
    <w:p w:rsidR="00EF0FD3" w:rsidRPr="00DE3AA3" w:rsidRDefault="00EF0FD3" w:rsidP="00DE3AA3">
      <w:pPr>
        <w:pStyle w:val="ListParagraph"/>
        <w:numPr>
          <w:ilvl w:val="0"/>
          <w:numId w:val="2"/>
        </w:numPr>
        <w:spacing w:after="0" w:line="240" w:lineRule="auto"/>
        <w:jc w:val="both"/>
        <w:rPr>
          <w:rFonts w:ascii="Times New Roman" w:hAnsi="Times New Roman" w:cs="Times New Roman"/>
          <w:sz w:val="24"/>
          <w:szCs w:val="24"/>
        </w:rPr>
      </w:pPr>
      <w:proofErr w:type="spellStart"/>
      <w:r w:rsidRPr="00DE3AA3">
        <w:rPr>
          <w:rFonts w:ascii="Times New Roman" w:hAnsi="Times New Roman" w:cs="Times New Roman"/>
          <w:sz w:val="24"/>
          <w:szCs w:val="24"/>
        </w:rPr>
        <w:t>Rahman</w:t>
      </w:r>
      <w:proofErr w:type="spellEnd"/>
      <w:r w:rsidRPr="00DE3AA3">
        <w:rPr>
          <w:rFonts w:ascii="Times New Roman" w:hAnsi="Times New Roman" w:cs="Times New Roman"/>
          <w:sz w:val="24"/>
          <w:szCs w:val="24"/>
        </w:rPr>
        <w:t xml:space="preserve"> A, Danish KF, </w:t>
      </w:r>
      <w:proofErr w:type="spellStart"/>
      <w:r w:rsidRPr="00DE3AA3">
        <w:rPr>
          <w:rFonts w:ascii="Times New Roman" w:hAnsi="Times New Roman" w:cs="Times New Roman"/>
          <w:sz w:val="24"/>
          <w:szCs w:val="24"/>
        </w:rPr>
        <w:t>Zafar</w:t>
      </w:r>
      <w:proofErr w:type="spellEnd"/>
      <w:r w:rsidRPr="00DE3AA3">
        <w:rPr>
          <w:rFonts w:ascii="Times New Roman" w:hAnsi="Times New Roman" w:cs="Times New Roman"/>
          <w:sz w:val="24"/>
          <w:szCs w:val="24"/>
        </w:rPr>
        <w:t xml:space="preserve"> A, Ahmad A, </w:t>
      </w:r>
      <w:proofErr w:type="spellStart"/>
      <w:r w:rsidRPr="00DE3AA3">
        <w:rPr>
          <w:rFonts w:ascii="Times New Roman" w:hAnsi="Times New Roman" w:cs="Times New Roman"/>
          <w:sz w:val="24"/>
          <w:szCs w:val="24"/>
        </w:rPr>
        <w:t>Chaudhry</w:t>
      </w:r>
      <w:proofErr w:type="spellEnd"/>
      <w:r w:rsidRPr="00DE3AA3">
        <w:rPr>
          <w:rFonts w:ascii="Times New Roman" w:hAnsi="Times New Roman" w:cs="Times New Roman"/>
          <w:sz w:val="24"/>
          <w:szCs w:val="24"/>
        </w:rPr>
        <w:t xml:space="preserve"> AR. Chemical composition of non-infected upper urinary tract calculi. </w:t>
      </w:r>
      <w:proofErr w:type="spellStart"/>
      <w:r w:rsidRPr="00DE3AA3">
        <w:rPr>
          <w:rFonts w:ascii="Times New Roman" w:hAnsi="Times New Roman" w:cs="Times New Roman"/>
          <w:sz w:val="24"/>
          <w:szCs w:val="24"/>
        </w:rPr>
        <w:t>Rawal</w:t>
      </w:r>
      <w:proofErr w:type="spellEnd"/>
      <w:r w:rsidRPr="00DE3AA3">
        <w:rPr>
          <w:rFonts w:ascii="Times New Roman" w:hAnsi="Times New Roman" w:cs="Times New Roman"/>
          <w:sz w:val="24"/>
          <w:szCs w:val="24"/>
        </w:rPr>
        <w:t xml:space="preserve"> Med J. 2008</w:t>
      </w:r>
      <w:proofErr w:type="gramStart"/>
      <w:r w:rsidRPr="00DE3AA3">
        <w:rPr>
          <w:rFonts w:ascii="Times New Roman" w:hAnsi="Times New Roman" w:cs="Times New Roman"/>
          <w:sz w:val="24"/>
          <w:szCs w:val="24"/>
        </w:rPr>
        <w:t>;33:54</w:t>
      </w:r>
      <w:proofErr w:type="gramEnd"/>
      <w:r w:rsidRPr="00DE3AA3">
        <w:rPr>
          <w:rFonts w:ascii="Times New Roman" w:hAnsi="Times New Roman" w:cs="Times New Roman"/>
          <w:sz w:val="24"/>
          <w:szCs w:val="24"/>
        </w:rPr>
        <w:t>-55.</w:t>
      </w:r>
    </w:p>
    <w:p w:rsidR="00EF0FD3" w:rsidRPr="00DE3AA3" w:rsidRDefault="00EF0FD3" w:rsidP="00DE3AA3">
      <w:pPr>
        <w:pStyle w:val="ListParagraph"/>
        <w:numPr>
          <w:ilvl w:val="0"/>
          <w:numId w:val="2"/>
        </w:numPr>
        <w:spacing w:after="0" w:line="240" w:lineRule="auto"/>
        <w:jc w:val="both"/>
        <w:rPr>
          <w:rFonts w:ascii="Times New Roman" w:hAnsi="Times New Roman" w:cs="Times New Roman"/>
          <w:sz w:val="24"/>
          <w:szCs w:val="24"/>
        </w:rPr>
      </w:pPr>
      <w:r w:rsidRPr="00DE3AA3">
        <w:rPr>
          <w:rFonts w:ascii="Times New Roman" w:hAnsi="Times New Roman" w:cs="Times New Roman"/>
          <w:sz w:val="24"/>
          <w:szCs w:val="24"/>
        </w:rPr>
        <w:t xml:space="preserve">Graff J, </w:t>
      </w:r>
      <w:proofErr w:type="spellStart"/>
      <w:r w:rsidRPr="00DE3AA3">
        <w:rPr>
          <w:rFonts w:ascii="Times New Roman" w:hAnsi="Times New Roman" w:cs="Times New Roman"/>
          <w:sz w:val="24"/>
          <w:szCs w:val="24"/>
        </w:rPr>
        <w:t>Diederichs</w:t>
      </w:r>
      <w:proofErr w:type="spellEnd"/>
      <w:r w:rsidRPr="00DE3AA3">
        <w:rPr>
          <w:rFonts w:ascii="Times New Roman" w:hAnsi="Times New Roman" w:cs="Times New Roman"/>
          <w:sz w:val="24"/>
          <w:szCs w:val="24"/>
        </w:rPr>
        <w:t xml:space="preserve"> W, Schulze H. Long-term </w:t>
      </w:r>
      <w:proofErr w:type="spellStart"/>
      <w:r w:rsidRPr="00DE3AA3">
        <w:rPr>
          <w:rFonts w:ascii="Times New Roman" w:hAnsi="Times New Roman" w:cs="Times New Roman"/>
          <w:sz w:val="24"/>
          <w:szCs w:val="24"/>
        </w:rPr>
        <w:t>followup</w:t>
      </w:r>
      <w:proofErr w:type="spellEnd"/>
      <w:r w:rsidRPr="00DE3AA3">
        <w:rPr>
          <w:rFonts w:ascii="Times New Roman" w:hAnsi="Times New Roman" w:cs="Times New Roman"/>
          <w:sz w:val="24"/>
          <w:szCs w:val="24"/>
        </w:rPr>
        <w:t xml:space="preserve"> in 1,003 extracorporeal shock wave lithotripsy patients. J Urol. 1988 Sep</w:t>
      </w:r>
      <w:proofErr w:type="gramStart"/>
      <w:r w:rsidRPr="00DE3AA3">
        <w:rPr>
          <w:rFonts w:ascii="Times New Roman" w:hAnsi="Times New Roman" w:cs="Times New Roman"/>
          <w:sz w:val="24"/>
          <w:szCs w:val="24"/>
        </w:rPr>
        <w:t>;140</w:t>
      </w:r>
      <w:proofErr w:type="gramEnd"/>
      <w:r w:rsidRPr="00DE3AA3">
        <w:rPr>
          <w:rFonts w:ascii="Times New Roman" w:hAnsi="Times New Roman" w:cs="Times New Roman"/>
          <w:sz w:val="24"/>
          <w:szCs w:val="24"/>
        </w:rPr>
        <w:t xml:space="preserve">(3):479-83. </w:t>
      </w:r>
    </w:p>
    <w:p w:rsidR="00EF0FD3" w:rsidRPr="00DE3AA3" w:rsidRDefault="00EF0FD3" w:rsidP="00DE3AA3">
      <w:pPr>
        <w:pStyle w:val="ListParagraph"/>
        <w:numPr>
          <w:ilvl w:val="0"/>
          <w:numId w:val="2"/>
        </w:numPr>
        <w:spacing w:after="0" w:line="240" w:lineRule="auto"/>
        <w:jc w:val="both"/>
        <w:rPr>
          <w:rFonts w:ascii="Times New Roman" w:hAnsi="Times New Roman" w:cs="Times New Roman"/>
          <w:sz w:val="24"/>
          <w:szCs w:val="24"/>
        </w:rPr>
      </w:pPr>
      <w:r w:rsidRPr="00DE3AA3">
        <w:rPr>
          <w:rFonts w:ascii="Times New Roman" w:hAnsi="Times New Roman" w:cs="Times New Roman"/>
          <w:sz w:val="24"/>
          <w:szCs w:val="24"/>
        </w:rPr>
        <w:t xml:space="preserve">Griffith DP. </w:t>
      </w:r>
      <w:proofErr w:type="spellStart"/>
      <w:r w:rsidRPr="00DE3AA3">
        <w:rPr>
          <w:rFonts w:ascii="Times New Roman" w:hAnsi="Times New Roman" w:cs="Times New Roman"/>
          <w:sz w:val="24"/>
          <w:szCs w:val="24"/>
        </w:rPr>
        <w:t>Struvite</w:t>
      </w:r>
      <w:proofErr w:type="spellEnd"/>
      <w:r w:rsidRPr="00DE3AA3">
        <w:rPr>
          <w:rFonts w:ascii="Times New Roman" w:hAnsi="Times New Roman" w:cs="Times New Roman"/>
          <w:sz w:val="24"/>
          <w:szCs w:val="24"/>
        </w:rPr>
        <w:t xml:space="preserve"> stone. Kidney </w:t>
      </w:r>
      <w:proofErr w:type="spellStart"/>
      <w:r w:rsidRPr="00DE3AA3">
        <w:rPr>
          <w:rFonts w:ascii="Times New Roman" w:hAnsi="Times New Roman" w:cs="Times New Roman"/>
          <w:sz w:val="24"/>
          <w:szCs w:val="24"/>
        </w:rPr>
        <w:t>Int</w:t>
      </w:r>
      <w:proofErr w:type="spellEnd"/>
      <w:r w:rsidRPr="00DE3AA3">
        <w:rPr>
          <w:rFonts w:ascii="Times New Roman" w:hAnsi="Times New Roman" w:cs="Times New Roman"/>
          <w:sz w:val="24"/>
          <w:szCs w:val="24"/>
        </w:rPr>
        <w:t xml:space="preserve"> 1978</w:t>
      </w:r>
      <w:proofErr w:type="gramStart"/>
      <w:r w:rsidRPr="00DE3AA3">
        <w:rPr>
          <w:rFonts w:ascii="Times New Roman" w:hAnsi="Times New Roman" w:cs="Times New Roman"/>
          <w:sz w:val="24"/>
          <w:szCs w:val="24"/>
        </w:rPr>
        <w:t>;13:372</w:t>
      </w:r>
      <w:proofErr w:type="gramEnd"/>
      <w:r w:rsidRPr="00DE3AA3">
        <w:rPr>
          <w:rFonts w:ascii="Times New Roman" w:hAnsi="Times New Roman" w:cs="Times New Roman"/>
          <w:sz w:val="24"/>
          <w:szCs w:val="24"/>
        </w:rPr>
        <w:t>–82.</w:t>
      </w:r>
    </w:p>
    <w:p w:rsidR="00EF0FD3" w:rsidRPr="00DE3AA3" w:rsidRDefault="00EF0FD3" w:rsidP="00DE3AA3">
      <w:pPr>
        <w:pStyle w:val="ListParagraph"/>
        <w:numPr>
          <w:ilvl w:val="0"/>
          <w:numId w:val="2"/>
        </w:numPr>
        <w:spacing w:after="0" w:line="240" w:lineRule="auto"/>
        <w:jc w:val="both"/>
        <w:rPr>
          <w:rFonts w:ascii="Times New Roman" w:hAnsi="Times New Roman" w:cs="Times New Roman"/>
          <w:sz w:val="24"/>
          <w:szCs w:val="24"/>
        </w:rPr>
      </w:pPr>
      <w:r w:rsidRPr="00DE3AA3">
        <w:rPr>
          <w:rFonts w:ascii="Times New Roman" w:hAnsi="Times New Roman" w:cs="Times New Roman"/>
          <w:sz w:val="24"/>
          <w:szCs w:val="24"/>
        </w:rPr>
        <w:t>Cohen-</w:t>
      </w:r>
      <w:proofErr w:type="spellStart"/>
      <w:r w:rsidRPr="00DE3AA3">
        <w:rPr>
          <w:rFonts w:ascii="Times New Roman" w:hAnsi="Times New Roman" w:cs="Times New Roman"/>
          <w:sz w:val="24"/>
          <w:szCs w:val="24"/>
        </w:rPr>
        <w:t>Solal</w:t>
      </w:r>
      <w:proofErr w:type="spellEnd"/>
      <w:r w:rsidRPr="00DE3AA3">
        <w:rPr>
          <w:rFonts w:ascii="Times New Roman" w:hAnsi="Times New Roman" w:cs="Times New Roman"/>
          <w:sz w:val="24"/>
          <w:szCs w:val="24"/>
        </w:rPr>
        <w:t xml:space="preserve"> F, </w:t>
      </w:r>
      <w:proofErr w:type="spellStart"/>
      <w:r w:rsidRPr="00DE3AA3">
        <w:rPr>
          <w:rFonts w:ascii="Times New Roman" w:hAnsi="Times New Roman" w:cs="Times New Roman"/>
          <w:sz w:val="24"/>
          <w:szCs w:val="24"/>
        </w:rPr>
        <w:t>Dabrowsky</w:t>
      </w:r>
      <w:proofErr w:type="spellEnd"/>
      <w:r w:rsidRPr="00DE3AA3">
        <w:rPr>
          <w:rFonts w:ascii="Times New Roman" w:hAnsi="Times New Roman" w:cs="Times New Roman"/>
          <w:sz w:val="24"/>
          <w:szCs w:val="24"/>
        </w:rPr>
        <w:t xml:space="preserve"> B, </w:t>
      </w:r>
      <w:proofErr w:type="spellStart"/>
      <w:r w:rsidRPr="00DE3AA3">
        <w:rPr>
          <w:rFonts w:ascii="Times New Roman" w:hAnsi="Times New Roman" w:cs="Times New Roman"/>
          <w:sz w:val="24"/>
          <w:szCs w:val="24"/>
        </w:rPr>
        <w:t>Boulou</w:t>
      </w:r>
      <w:proofErr w:type="spellEnd"/>
      <w:r w:rsidRPr="00DE3AA3">
        <w:rPr>
          <w:rFonts w:ascii="Times New Roman" w:hAnsi="Times New Roman" w:cs="Times New Roman"/>
          <w:sz w:val="24"/>
          <w:szCs w:val="24"/>
        </w:rPr>
        <w:t xml:space="preserve"> JC, </w:t>
      </w:r>
      <w:proofErr w:type="spellStart"/>
      <w:r w:rsidRPr="00DE3AA3">
        <w:rPr>
          <w:rFonts w:ascii="Times New Roman" w:hAnsi="Times New Roman" w:cs="Times New Roman"/>
          <w:sz w:val="24"/>
          <w:szCs w:val="24"/>
        </w:rPr>
        <w:t>Lacour</w:t>
      </w:r>
      <w:proofErr w:type="spellEnd"/>
      <w:r w:rsidRPr="00DE3AA3">
        <w:rPr>
          <w:rFonts w:ascii="Times New Roman" w:hAnsi="Times New Roman" w:cs="Times New Roman"/>
          <w:sz w:val="24"/>
          <w:szCs w:val="24"/>
        </w:rPr>
        <w:t xml:space="preserve"> B, </w:t>
      </w:r>
      <w:proofErr w:type="spellStart"/>
      <w:r w:rsidRPr="00DE3AA3">
        <w:rPr>
          <w:rFonts w:ascii="Times New Roman" w:hAnsi="Times New Roman" w:cs="Times New Roman"/>
          <w:sz w:val="24"/>
          <w:szCs w:val="24"/>
        </w:rPr>
        <w:t>Daudon</w:t>
      </w:r>
      <w:proofErr w:type="spellEnd"/>
      <w:r w:rsidRPr="00DE3AA3">
        <w:rPr>
          <w:rFonts w:ascii="Times New Roman" w:hAnsi="Times New Roman" w:cs="Times New Roman"/>
          <w:sz w:val="24"/>
          <w:szCs w:val="24"/>
        </w:rPr>
        <w:t xml:space="preserve"> M. Automated Fourier transform infrared analysis of urinary stones: technical aspects and example of procedures applied to </w:t>
      </w:r>
      <w:proofErr w:type="spellStart"/>
      <w:r w:rsidRPr="00DE3AA3">
        <w:rPr>
          <w:rFonts w:ascii="Times New Roman" w:hAnsi="Times New Roman" w:cs="Times New Roman"/>
          <w:sz w:val="24"/>
          <w:szCs w:val="24"/>
        </w:rPr>
        <w:t>carbapatite</w:t>
      </w:r>
      <w:proofErr w:type="spellEnd"/>
      <w:r w:rsidRPr="00DE3AA3">
        <w:rPr>
          <w:rFonts w:ascii="Times New Roman" w:hAnsi="Times New Roman" w:cs="Times New Roman"/>
          <w:sz w:val="24"/>
          <w:szCs w:val="24"/>
        </w:rPr>
        <w:t>/</w:t>
      </w:r>
      <w:proofErr w:type="spellStart"/>
      <w:r w:rsidRPr="00DE3AA3">
        <w:rPr>
          <w:rFonts w:ascii="Times New Roman" w:hAnsi="Times New Roman" w:cs="Times New Roman"/>
          <w:sz w:val="24"/>
          <w:szCs w:val="24"/>
        </w:rPr>
        <w:t>weddellite</w:t>
      </w:r>
      <w:proofErr w:type="spellEnd"/>
      <w:r w:rsidRPr="00DE3AA3">
        <w:rPr>
          <w:rFonts w:ascii="Times New Roman" w:hAnsi="Times New Roman" w:cs="Times New Roman"/>
          <w:sz w:val="24"/>
          <w:szCs w:val="24"/>
        </w:rPr>
        <w:t xml:space="preserve"> mixtures. </w:t>
      </w:r>
      <w:proofErr w:type="spellStart"/>
      <w:r w:rsidRPr="00DE3AA3">
        <w:rPr>
          <w:rFonts w:ascii="Times New Roman" w:hAnsi="Times New Roman" w:cs="Times New Roman"/>
          <w:sz w:val="24"/>
          <w:szCs w:val="24"/>
        </w:rPr>
        <w:t>Appl</w:t>
      </w:r>
      <w:proofErr w:type="spellEnd"/>
      <w:r w:rsidRPr="00DE3AA3">
        <w:rPr>
          <w:rFonts w:ascii="Times New Roman" w:hAnsi="Times New Roman" w:cs="Times New Roman"/>
          <w:sz w:val="24"/>
          <w:szCs w:val="24"/>
        </w:rPr>
        <w:t xml:space="preserve"> </w:t>
      </w:r>
      <w:proofErr w:type="spellStart"/>
      <w:r w:rsidRPr="00DE3AA3">
        <w:rPr>
          <w:rFonts w:ascii="Times New Roman" w:hAnsi="Times New Roman" w:cs="Times New Roman"/>
          <w:sz w:val="24"/>
          <w:szCs w:val="24"/>
        </w:rPr>
        <w:t>Spectrosc</w:t>
      </w:r>
      <w:proofErr w:type="spellEnd"/>
      <w:r w:rsidRPr="00DE3AA3">
        <w:rPr>
          <w:rFonts w:ascii="Times New Roman" w:hAnsi="Times New Roman" w:cs="Times New Roman"/>
          <w:sz w:val="24"/>
          <w:szCs w:val="24"/>
        </w:rPr>
        <w:t>. 2004 Jun;58(6):6</w:t>
      </w:r>
    </w:p>
    <w:p w:rsidR="00EF0FD3" w:rsidRPr="00DE3AA3" w:rsidRDefault="00EF0FD3" w:rsidP="00DE3AA3">
      <w:pPr>
        <w:pStyle w:val="ListParagraph"/>
        <w:numPr>
          <w:ilvl w:val="0"/>
          <w:numId w:val="2"/>
        </w:numPr>
        <w:spacing w:after="0" w:line="240" w:lineRule="auto"/>
        <w:jc w:val="both"/>
        <w:rPr>
          <w:rFonts w:ascii="Times New Roman" w:hAnsi="Times New Roman" w:cs="Times New Roman"/>
          <w:sz w:val="24"/>
          <w:szCs w:val="24"/>
        </w:rPr>
      </w:pPr>
      <w:r w:rsidRPr="00DE3AA3">
        <w:rPr>
          <w:rFonts w:ascii="Times New Roman" w:hAnsi="Times New Roman" w:cs="Times New Roman"/>
          <w:sz w:val="24"/>
          <w:szCs w:val="24"/>
        </w:rPr>
        <w:t>Pak CY, Poindexter JR, Adams-</w:t>
      </w:r>
      <w:proofErr w:type="spellStart"/>
      <w:r w:rsidRPr="00DE3AA3">
        <w:rPr>
          <w:rFonts w:ascii="Times New Roman" w:hAnsi="Times New Roman" w:cs="Times New Roman"/>
          <w:sz w:val="24"/>
          <w:szCs w:val="24"/>
        </w:rPr>
        <w:t>Huet</w:t>
      </w:r>
      <w:proofErr w:type="spellEnd"/>
      <w:r w:rsidRPr="00DE3AA3">
        <w:rPr>
          <w:rFonts w:ascii="Times New Roman" w:hAnsi="Times New Roman" w:cs="Times New Roman"/>
          <w:sz w:val="24"/>
          <w:szCs w:val="24"/>
        </w:rPr>
        <w:t xml:space="preserve"> B, Pearle MS. Predictive value of kidney stone composition in the detection of metabolic abnormalities. Am J Med. 2003 Jul</w:t>
      </w:r>
      <w:proofErr w:type="gramStart"/>
      <w:r w:rsidRPr="00DE3AA3">
        <w:rPr>
          <w:rFonts w:ascii="Times New Roman" w:hAnsi="Times New Roman" w:cs="Times New Roman"/>
          <w:sz w:val="24"/>
          <w:szCs w:val="24"/>
        </w:rPr>
        <w:t>;115</w:t>
      </w:r>
      <w:proofErr w:type="gramEnd"/>
      <w:r w:rsidRPr="00DE3AA3">
        <w:rPr>
          <w:rFonts w:ascii="Times New Roman" w:hAnsi="Times New Roman" w:cs="Times New Roman"/>
          <w:sz w:val="24"/>
          <w:szCs w:val="24"/>
        </w:rPr>
        <w:t xml:space="preserve">(1):26-32. </w:t>
      </w:r>
    </w:p>
    <w:p w:rsidR="00EF0FD3" w:rsidRPr="00DE3AA3" w:rsidRDefault="00EF0FD3" w:rsidP="00DE3AA3">
      <w:pPr>
        <w:pStyle w:val="ListParagraph"/>
        <w:numPr>
          <w:ilvl w:val="0"/>
          <w:numId w:val="2"/>
        </w:numPr>
        <w:spacing w:after="0" w:line="240" w:lineRule="auto"/>
        <w:jc w:val="both"/>
        <w:rPr>
          <w:rFonts w:ascii="Times New Roman" w:hAnsi="Times New Roman" w:cs="Times New Roman"/>
          <w:sz w:val="24"/>
          <w:szCs w:val="24"/>
        </w:rPr>
      </w:pPr>
      <w:r w:rsidRPr="00DE3AA3">
        <w:rPr>
          <w:rFonts w:ascii="Times New Roman" w:hAnsi="Times New Roman" w:cs="Times New Roman"/>
          <w:sz w:val="24"/>
          <w:szCs w:val="24"/>
        </w:rPr>
        <w:lastRenderedPageBreak/>
        <w:t xml:space="preserve">Johnson CM, Wilson DM, O’Fallon WM, </w:t>
      </w:r>
      <w:proofErr w:type="spellStart"/>
      <w:r w:rsidRPr="00DE3AA3">
        <w:rPr>
          <w:rFonts w:ascii="Times New Roman" w:hAnsi="Times New Roman" w:cs="Times New Roman"/>
          <w:sz w:val="24"/>
          <w:szCs w:val="24"/>
        </w:rPr>
        <w:t>Malek</w:t>
      </w:r>
      <w:proofErr w:type="spellEnd"/>
      <w:r w:rsidRPr="00DE3AA3">
        <w:rPr>
          <w:rFonts w:ascii="Times New Roman" w:hAnsi="Times New Roman" w:cs="Times New Roman"/>
          <w:sz w:val="24"/>
          <w:szCs w:val="24"/>
        </w:rPr>
        <w:t xml:space="preserve"> RS, Kurland LT. Renal stone epidemiology: a 25-year study in Rochester, Minnesota. Kidney Int. 1979;16(5):624–31</w:t>
      </w:r>
    </w:p>
    <w:p w:rsidR="00EF0FD3" w:rsidRPr="00DE3AA3" w:rsidRDefault="00EF0FD3" w:rsidP="00DE3AA3">
      <w:pPr>
        <w:pStyle w:val="ListParagraph"/>
        <w:numPr>
          <w:ilvl w:val="0"/>
          <w:numId w:val="2"/>
        </w:numPr>
        <w:spacing w:after="0" w:line="240" w:lineRule="auto"/>
        <w:jc w:val="both"/>
        <w:rPr>
          <w:rFonts w:ascii="Times New Roman" w:hAnsi="Times New Roman" w:cs="Times New Roman"/>
          <w:sz w:val="24"/>
          <w:szCs w:val="24"/>
        </w:rPr>
      </w:pPr>
      <w:proofErr w:type="spellStart"/>
      <w:r w:rsidRPr="00DE3AA3">
        <w:rPr>
          <w:rFonts w:ascii="Times New Roman" w:hAnsi="Times New Roman" w:cs="Times New Roman"/>
          <w:sz w:val="24"/>
          <w:szCs w:val="24"/>
        </w:rPr>
        <w:t>Curhan</w:t>
      </w:r>
      <w:proofErr w:type="spellEnd"/>
      <w:r w:rsidRPr="00DE3AA3">
        <w:rPr>
          <w:rFonts w:ascii="Times New Roman" w:hAnsi="Times New Roman" w:cs="Times New Roman"/>
          <w:sz w:val="24"/>
          <w:szCs w:val="24"/>
        </w:rPr>
        <w:t xml:space="preserve"> GC, Willett WC, </w:t>
      </w:r>
      <w:proofErr w:type="spellStart"/>
      <w:r w:rsidRPr="00DE3AA3">
        <w:rPr>
          <w:rFonts w:ascii="Times New Roman" w:hAnsi="Times New Roman" w:cs="Times New Roman"/>
          <w:sz w:val="24"/>
          <w:szCs w:val="24"/>
        </w:rPr>
        <w:t>Rimm</w:t>
      </w:r>
      <w:proofErr w:type="spellEnd"/>
      <w:r w:rsidRPr="00DE3AA3">
        <w:rPr>
          <w:rFonts w:ascii="Times New Roman" w:hAnsi="Times New Roman" w:cs="Times New Roman"/>
          <w:sz w:val="24"/>
          <w:szCs w:val="24"/>
        </w:rPr>
        <w:t xml:space="preserve"> EB, </w:t>
      </w:r>
      <w:proofErr w:type="spellStart"/>
      <w:r w:rsidRPr="00DE3AA3">
        <w:rPr>
          <w:rFonts w:ascii="Times New Roman" w:hAnsi="Times New Roman" w:cs="Times New Roman"/>
          <w:sz w:val="24"/>
          <w:szCs w:val="24"/>
        </w:rPr>
        <w:t>Stampfer</w:t>
      </w:r>
      <w:proofErr w:type="spellEnd"/>
      <w:r w:rsidRPr="00DE3AA3">
        <w:rPr>
          <w:rFonts w:ascii="Times New Roman" w:hAnsi="Times New Roman" w:cs="Times New Roman"/>
          <w:sz w:val="24"/>
          <w:szCs w:val="24"/>
        </w:rPr>
        <w:t xml:space="preserve"> MJ. A prospective study of dietary calcium and other nutrients and the risk of symptomatic kidney stones. N </w:t>
      </w:r>
      <w:proofErr w:type="spellStart"/>
      <w:r w:rsidRPr="00DE3AA3">
        <w:rPr>
          <w:rFonts w:ascii="Times New Roman" w:hAnsi="Times New Roman" w:cs="Times New Roman"/>
          <w:sz w:val="24"/>
          <w:szCs w:val="24"/>
        </w:rPr>
        <w:t>Engl</w:t>
      </w:r>
      <w:proofErr w:type="spellEnd"/>
      <w:r w:rsidRPr="00DE3AA3">
        <w:rPr>
          <w:rFonts w:ascii="Times New Roman" w:hAnsi="Times New Roman" w:cs="Times New Roman"/>
          <w:sz w:val="24"/>
          <w:szCs w:val="24"/>
        </w:rPr>
        <w:t xml:space="preserve"> J Med. 1993</w:t>
      </w:r>
      <w:proofErr w:type="gramStart"/>
      <w:r w:rsidRPr="00DE3AA3">
        <w:rPr>
          <w:rFonts w:ascii="Times New Roman" w:hAnsi="Times New Roman" w:cs="Times New Roman"/>
          <w:sz w:val="24"/>
          <w:szCs w:val="24"/>
        </w:rPr>
        <w:t>;328:833</w:t>
      </w:r>
      <w:proofErr w:type="gramEnd"/>
      <w:r w:rsidRPr="00DE3AA3">
        <w:rPr>
          <w:rFonts w:ascii="Times New Roman" w:hAnsi="Times New Roman" w:cs="Times New Roman"/>
          <w:sz w:val="24"/>
          <w:szCs w:val="24"/>
        </w:rPr>
        <w:t>–838.</w:t>
      </w:r>
    </w:p>
    <w:p w:rsidR="00EF0FD3" w:rsidRPr="00DE3AA3" w:rsidRDefault="00EF0FD3" w:rsidP="00DE3AA3">
      <w:pPr>
        <w:pStyle w:val="ListParagraph"/>
        <w:numPr>
          <w:ilvl w:val="0"/>
          <w:numId w:val="2"/>
        </w:numPr>
        <w:spacing w:after="0" w:line="240" w:lineRule="auto"/>
        <w:jc w:val="both"/>
        <w:rPr>
          <w:rFonts w:ascii="Times New Roman" w:hAnsi="Times New Roman" w:cs="Times New Roman"/>
          <w:sz w:val="24"/>
          <w:szCs w:val="24"/>
        </w:rPr>
      </w:pPr>
      <w:proofErr w:type="spellStart"/>
      <w:r w:rsidRPr="00DE3AA3">
        <w:rPr>
          <w:rFonts w:ascii="Times New Roman" w:hAnsi="Times New Roman" w:cs="Times New Roman"/>
          <w:sz w:val="24"/>
          <w:szCs w:val="24"/>
        </w:rPr>
        <w:t>Rizvi</w:t>
      </w:r>
      <w:proofErr w:type="spellEnd"/>
      <w:r w:rsidRPr="00DE3AA3">
        <w:rPr>
          <w:rFonts w:ascii="Times New Roman" w:hAnsi="Times New Roman" w:cs="Times New Roman"/>
          <w:sz w:val="24"/>
          <w:szCs w:val="24"/>
        </w:rPr>
        <w:t xml:space="preserve"> SA, Sultan S, </w:t>
      </w:r>
      <w:proofErr w:type="spellStart"/>
      <w:r w:rsidRPr="00DE3AA3">
        <w:rPr>
          <w:rFonts w:ascii="Times New Roman" w:hAnsi="Times New Roman" w:cs="Times New Roman"/>
          <w:sz w:val="24"/>
          <w:szCs w:val="24"/>
        </w:rPr>
        <w:t>Zafar</w:t>
      </w:r>
      <w:proofErr w:type="spellEnd"/>
      <w:r w:rsidRPr="00DE3AA3">
        <w:rPr>
          <w:rFonts w:ascii="Times New Roman" w:hAnsi="Times New Roman" w:cs="Times New Roman"/>
          <w:sz w:val="24"/>
          <w:szCs w:val="24"/>
        </w:rPr>
        <w:t xml:space="preserve"> MN, Ahmed B, </w:t>
      </w:r>
      <w:proofErr w:type="spellStart"/>
      <w:r w:rsidRPr="00DE3AA3">
        <w:rPr>
          <w:rFonts w:ascii="Times New Roman" w:hAnsi="Times New Roman" w:cs="Times New Roman"/>
          <w:sz w:val="24"/>
          <w:szCs w:val="24"/>
        </w:rPr>
        <w:t>Faiq</w:t>
      </w:r>
      <w:proofErr w:type="spellEnd"/>
      <w:r w:rsidRPr="00DE3AA3">
        <w:rPr>
          <w:rFonts w:ascii="Times New Roman" w:hAnsi="Times New Roman" w:cs="Times New Roman"/>
          <w:sz w:val="24"/>
          <w:szCs w:val="24"/>
        </w:rPr>
        <w:t xml:space="preserve"> SM, </w:t>
      </w:r>
      <w:proofErr w:type="spellStart"/>
      <w:r w:rsidRPr="00DE3AA3">
        <w:rPr>
          <w:rFonts w:ascii="Times New Roman" w:hAnsi="Times New Roman" w:cs="Times New Roman"/>
          <w:sz w:val="24"/>
          <w:szCs w:val="24"/>
        </w:rPr>
        <w:t>Hossain</w:t>
      </w:r>
      <w:proofErr w:type="spellEnd"/>
      <w:r w:rsidRPr="00DE3AA3">
        <w:rPr>
          <w:rFonts w:ascii="Times New Roman" w:hAnsi="Times New Roman" w:cs="Times New Roman"/>
          <w:sz w:val="24"/>
          <w:szCs w:val="24"/>
        </w:rPr>
        <w:t xml:space="preserve"> KZ, </w:t>
      </w:r>
      <w:proofErr w:type="spellStart"/>
      <w:r w:rsidRPr="00DE3AA3">
        <w:rPr>
          <w:rFonts w:ascii="Times New Roman" w:hAnsi="Times New Roman" w:cs="Times New Roman"/>
          <w:sz w:val="24"/>
          <w:szCs w:val="24"/>
        </w:rPr>
        <w:t>Naqvi</w:t>
      </w:r>
      <w:proofErr w:type="spellEnd"/>
      <w:r w:rsidRPr="00DE3AA3">
        <w:rPr>
          <w:rFonts w:ascii="Times New Roman" w:hAnsi="Times New Roman" w:cs="Times New Roman"/>
          <w:sz w:val="24"/>
          <w:szCs w:val="24"/>
        </w:rPr>
        <w:t xml:space="preserve"> SA. Evaluation of children with urolithiasis. Indian J Urol. 2007 Oct</w:t>
      </w:r>
      <w:proofErr w:type="gramStart"/>
      <w:r w:rsidRPr="00DE3AA3">
        <w:rPr>
          <w:rFonts w:ascii="Times New Roman" w:hAnsi="Times New Roman" w:cs="Times New Roman"/>
          <w:sz w:val="24"/>
          <w:szCs w:val="24"/>
        </w:rPr>
        <w:t>;23</w:t>
      </w:r>
      <w:proofErr w:type="gramEnd"/>
      <w:r w:rsidRPr="00DE3AA3">
        <w:rPr>
          <w:rFonts w:ascii="Times New Roman" w:hAnsi="Times New Roman" w:cs="Times New Roman"/>
          <w:sz w:val="24"/>
          <w:szCs w:val="24"/>
        </w:rPr>
        <w:t xml:space="preserve">(4):420-7. </w:t>
      </w:r>
    </w:p>
    <w:p w:rsidR="00EF0FD3" w:rsidRPr="00DE3AA3" w:rsidRDefault="00EF0FD3" w:rsidP="00DE3AA3">
      <w:pPr>
        <w:pStyle w:val="ListParagraph"/>
        <w:numPr>
          <w:ilvl w:val="0"/>
          <w:numId w:val="2"/>
        </w:numPr>
        <w:spacing w:after="0" w:line="240" w:lineRule="auto"/>
        <w:jc w:val="both"/>
        <w:rPr>
          <w:rFonts w:ascii="Times New Roman" w:hAnsi="Times New Roman" w:cs="Times New Roman"/>
          <w:sz w:val="24"/>
          <w:szCs w:val="24"/>
        </w:rPr>
      </w:pPr>
      <w:r w:rsidRPr="00DE3AA3">
        <w:rPr>
          <w:rFonts w:ascii="Times New Roman" w:hAnsi="Times New Roman" w:cs="Times New Roman"/>
          <w:sz w:val="24"/>
          <w:szCs w:val="24"/>
        </w:rPr>
        <w:t xml:space="preserve">Chand RB, Shah AK, Pant DK, </w:t>
      </w:r>
      <w:proofErr w:type="spellStart"/>
      <w:r w:rsidRPr="00DE3AA3">
        <w:rPr>
          <w:rFonts w:ascii="Times New Roman" w:hAnsi="Times New Roman" w:cs="Times New Roman"/>
          <w:sz w:val="24"/>
          <w:szCs w:val="24"/>
        </w:rPr>
        <w:t>Paudel</w:t>
      </w:r>
      <w:proofErr w:type="spellEnd"/>
      <w:r w:rsidRPr="00DE3AA3">
        <w:rPr>
          <w:rFonts w:ascii="Times New Roman" w:hAnsi="Times New Roman" w:cs="Times New Roman"/>
          <w:sz w:val="24"/>
          <w:szCs w:val="24"/>
        </w:rPr>
        <w:t xml:space="preserve"> S. Common site of urinary calculi in kidney, ureter and bladder region. Nepal Med </w:t>
      </w:r>
      <w:proofErr w:type="spellStart"/>
      <w:r w:rsidRPr="00DE3AA3">
        <w:rPr>
          <w:rFonts w:ascii="Times New Roman" w:hAnsi="Times New Roman" w:cs="Times New Roman"/>
          <w:sz w:val="24"/>
          <w:szCs w:val="24"/>
        </w:rPr>
        <w:t>Coll</w:t>
      </w:r>
      <w:proofErr w:type="spellEnd"/>
      <w:r w:rsidRPr="00DE3AA3">
        <w:rPr>
          <w:rFonts w:ascii="Times New Roman" w:hAnsi="Times New Roman" w:cs="Times New Roman"/>
          <w:sz w:val="24"/>
          <w:szCs w:val="24"/>
        </w:rPr>
        <w:t xml:space="preserve"> J. 2013 Mar</w:t>
      </w:r>
      <w:proofErr w:type="gramStart"/>
      <w:r w:rsidRPr="00DE3AA3">
        <w:rPr>
          <w:rFonts w:ascii="Times New Roman" w:hAnsi="Times New Roman" w:cs="Times New Roman"/>
          <w:sz w:val="24"/>
          <w:szCs w:val="24"/>
        </w:rPr>
        <w:t>;15</w:t>
      </w:r>
      <w:proofErr w:type="gramEnd"/>
      <w:r w:rsidRPr="00DE3AA3">
        <w:rPr>
          <w:rFonts w:ascii="Times New Roman" w:hAnsi="Times New Roman" w:cs="Times New Roman"/>
          <w:sz w:val="24"/>
          <w:szCs w:val="24"/>
        </w:rPr>
        <w:t>(1):5-7. PMID: 24592784.</w:t>
      </w:r>
    </w:p>
    <w:p w:rsidR="00EF0FD3" w:rsidRPr="00DE3AA3" w:rsidRDefault="00EF0FD3" w:rsidP="00DE3AA3">
      <w:pPr>
        <w:pStyle w:val="ListParagraph"/>
        <w:numPr>
          <w:ilvl w:val="0"/>
          <w:numId w:val="2"/>
        </w:numPr>
        <w:spacing w:after="0" w:line="240" w:lineRule="auto"/>
        <w:jc w:val="both"/>
        <w:rPr>
          <w:rFonts w:ascii="Times New Roman" w:hAnsi="Times New Roman" w:cs="Times New Roman"/>
          <w:sz w:val="24"/>
          <w:szCs w:val="24"/>
        </w:rPr>
      </w:pPr>
      <w:proofErr w:type="spellStart"/>
      <w:r w:rsidRPr="00DE3AA3">
        <w:rPr>
          <w:rFonts w:ascii="Times New Roman" w:hAnsi="Times New Roman" w:cs="Times New Roman"/>
          <w:sz w:val="24"/>
          <w:szCs w:val="24"/>
        </w:rPr>
        <w:t>Nouvenne</w:t>
      </w:r>
      <w:proofErr w:type="spellEnd"/>
      <w:r w:rsidRPr="00DE3AA3">
        <w:rPr>
          <w:rFonts w:ascii="Times New Roman" w:hAnsi="Times New Roman" w:cs="Times New Roman"/>
          <w:sz w:val="24"/>
          <w:szCs w:val="24"/>
        </w:rPr>
        <w:t xml:space="preserve"> A, </w:t>
      </w:r>
      <w:proofErr w:type="spellStart"/>
      <w:r w:rsidRPr="00DE3AA3">
        <w:rPr>
          <w:rFonts w:ascii="Times New Roman" w:hAnsi="Times New Roman" w:cs="Times New Roman"/>
          <w:sz w:val="24"/>
          <w:szCs w:val="24"/>
        </w:rPr>
        <w:t>Meschi</w:t>
      </w:r>
      <w:proofErr w:type="spellEnd"/>
      <w:r w:rsidRPr="00DE3AA3">
        <w:rPr>
          <w:rFonts w:ascii="Times New Roman" w:hAnsi="Times New Roman" w:cs="Times New Roman"/>
          <w:sz w:val="24"/>
          <w:szCs w:val="24"/>
        </w:rPr>
        <w:t xml:space="preserve"> T, Guerra A, </w:t>
      </w:r>
      <w:proofErr w:type="spellStart"/>
      <w:r w:rsidRPr="00DE3AA3">
        <w:rPr>
          <w:rFonts w:ascii="Times New Roman" w:hAnsi="Times New Roman" w:cs="Times New Roman"/>
          <w:sz w:val="24"/>
          <w:szCs w:val="24"/>
        </w:rPr>
        <w:t>Allegri</w:t>
      </w:r>
      <w:proofErr w:type="spellEnd"/>
      <w:r w:rsidRPr="00DE3AA3">
        <w:rPr>
          <w:rFonts w:ascii="Times New Roman" w:hAnsi="Times New Roman" w:cs="Times New Roman"/>
          <w:sz w:val="24"/>
          <w:szCs w:val="24"/>
        </w:rPr>
        <w:t xml:space="preserve"> F, </w:t>
      </w:r>
      <w:proofErr w:type="spellStart"/>
      <w:r w:rsidRPr="00DE3AA3">
        <w:rPr>
          <w:rFonts w:ascii="Times New Roman" w:hAnsi="Times New Roman" w:cs="Times New Roman"/>
          <w:sz w:val="24"/>
          <w:szCs w:val="24"/>
        </w:rPr>
        <w:t>Prati</w:t>
      </w:r>
      <w:proofErr w:type="spellEnd"/>
      <w:r w:rsidRPr="00DE3AA3">
        <w:rPr>
          <w:rFonts w:ascii="Times New Roman" w:hAnsi="Times New Roman" w:cs="Times New Roman"/>
          <w:sz w:val="24"/>
          <w:szCs w:val="24"/>
        </w:rPr>
        <w:t xml:space="preserve"> B, </w:t>
      </w:r>
      <w:proofErr w:type="spellStart"/>
      <w:r w:rsidRPr="00DE3AA3">
        <w:rPr>
          <w:rFonts w:ascii="Times New Roman" w:hAnsi="Times New Roman" w:cs="Times New Roman"/>
          <w:sz w:val="24"/>
          <w:szCs w:val="24"/>
        </w:rPr>
        <w:t>Borghi</w:t>
      </w:r>
      <w:proofErr w:type="spellEnd"/>
      <w:r w:rsidRPr="00DE3AA3">
        <w:rPr>
          <w:rFonts w:ascii="Times New Roman" w:hAnsi="Times New Roman" w:cs="Times New Roman"/>
          <w:sz w:val="24"/>
          <w:szCs w:val="24"/>
        </w:rPr>
        <w:t xml:space="preserve"> L. Dietary treatment of nephrolithiasis. </w:t>
      </w:r>
      <w:proofErr w:type="spellStart"/>
      <w:r w:rsidRPr="00DE3AA3">
        <w:rPr>
          <w:rFonts w:ascii="Times New Roman" w:hAnsi="Times New Roman" w:cs="Times New Roman"/>
          <w:sz w:val="24"/>
          <w:szCs w:val="24"/>
        </w:rPr>
        <w:t>Clin</w:t>
      </w:r>
      <w:proofErr w:type="spellEnd"/>
      <w:r w:rsidRPr="00DE3AA3">
        <w:rPr>
          <w:rFonts w:ascii="Times New Roman" w:hAnsi="Times New Roman" w:cs="Times New Roman"/>
          <w:sz w:val="24"/>
          <w:szCs w:val="24"/>
        </w:rPr>
        <w:t xml:space="preserve"> Cases Miner Bone </w:t>
      </w:r>
      <w:proofErr w:type="spellStart"/>
      <w:r w:rsidRPr="00DE3AA3">
        <w:rPr>
          <w:rFonts w:ascii="Times New Roman" w:hAnsi="Times New Roman" w:cs="Times New Roman"/>
          <w:sz w:val="24"/>
          <w:szCs w:val="24"/>
        </w:rPr>
        <w:t>Metab</w:t>
      </w:r>
      <w:proofErr w:type="spellEnd"/>
      <w:r w:rsidRPr="00DE3AA3">
        <w:rPr>
          <w:rFonts w:ascii="Times New Roman" w:hAnsi="Times New Roman" w:cs="Times New Roman"/>
          <w:sz w:val="24"/>
          <w:szCs w:val="24"/>
        </w:rPr>
        <w:t>. 2008 May</w:t>
      </w:r>
      <w:proofErr w:type="gramStart"/>
      <w:r w:rsidRPr="00DE3AA3">
        <w:rPr>
          <w:rFonts w:ascii="Times New Roman" w:hAnsi="Times New Roman" w:cs="Times New Roman"/>
          <w:sz w:val="24"/>
          <w:szCs w:val="24"/>
        </w:rPr>
        <w:t>;5</w:t>
      </w:r>
      <w:proofErr w:type="gramEnd"/>
      <w:r w:rsidRPr="00DE3AA3">
        <w:rPr>
          <w:rFonts w:ascii="Times New Roman" w:hAnsi="Times New Roman" w:cs="Times New Roman"/>
          <w:sz w:val="24"/>
          <w:szCs w:val="24"/>
        </w:rPr>
        <w:t xml:space="preserve">(2):135-41. </w:t>
      </w:r>
    </w:p>
    <w:p w:rsidR="00EF0FD3" w:rsidRPr="00DE3AA3" w:rsidRDefault="00EF0FD3" w:rsidP="00DE3AA3">
      <w:pPr>
        <w:pStyle w:val="ListParagraph"/>
        <w:numPr>
          <w:ilvl w:val="0"/>
          <w:numId w:val="2"/>
        </w:numPr>
        <w:spacing w:after="0" w:line="240" w:lineRule="auto"/>
        <w:jc w:val="both"/>
        <w:rPr>
          <w:rFonts w:ascii="Times New Roman" w:hAnsi="Times New Roman" w:cs="Times New Roman"/>
          <w:sz w:val="24"/>
          <w:szCs w:val="24"/>
        </w:rPr>
      </w:pPr>
      <w:proofErr w:type="spellStart"/>
      <w:r w:rsidRPr="00DE3AA3">
        <w:rPr>
          <w:rFonts w:ascii="Times New Roman" w:hAnsi="Times New Roman" w:cs="Times New Roman"/>
          <w:sz w:val="24"/>
          <w:szCs w:val="24"/>
        </w:rPr>
        <w:t>Risal</w:t>
      </w:r>
      <w:proofErr w:type="spellEnd"/>
      <w:r w:rsidRPr="00DE3AA3">
        <w:rPr>
          <w:rFonts w:ascii="Times New Roman" w:hAnsi="Times New Roman" w:cs="Times New Roman"/>
          <w:sz w:val="24"/>
          <w:szCs w:val="24"/>
        </w:rPr>
        <w:t xml:space="preserve"> S, </w:t>
      </w:r>
      <w:proofErr w:type="spellStart"/>
      <w:r w:rsidRPr="00DE3AA3">
        <w:rPr>
          <w:rFonts w:ascii="Times New Roman" w:hAnsi="Times New Roman" w:cs="Times New Roman"/>
          <w:sz w:val="24"/>
          <w:szCs w:val="24"/>
        </w:rPr>
        <w:t>Risal</w:t>
      </w:r>
      <w:proofErr w:type="spellEnd"/>
      <w:r w:rsidRPr="00DE3AA3">
        <w:rPr>
          <w:rFonts w:ascii="Times New Roman" w:hAnsi="Times New Roman" w:cs="Times New Roman"/>
          <w:sz w:val="24"/>
          <w:szCs w:val="24"/>
        </w:rPr>
        <w:t xml:space="preserve"> P, </w:t>
      </w:r>
      <w:proofErr w:type="spellStart"/>
      <w:r w:rsidRPr="00DE3AA3">
        <w:rPr>
          <w:rFonts w:ascii="Times New Roman" w:hAnsi="Times New Roman" w:cs="Times New Roman"/>
          <w:sz w:val="24"/>
          <w:szCs w:val="24"/>
        </w:rPr>
        <w:t>Pandeya</w:t>
      </w:r>
      <w:proofErr w:type="spellEnd"/>
      <w:r w:rsidRPr="00DE3AA3">
        <w:rPr>
          <w:rFonts w:ascii="Times New Roman" w:hAnsi="Times New Roman" w:cs="Times New Roman"/>
          <w:sz w:val="24"/>
          <w:szCs w:val="24"/>
        </w:rPr>
        <w:t xml:space="preserve"> DR, </w:t>
      </w:r>
      <w:proofErr w:type="spellStart"/>
      <w:r w:rsidRPr="00DE3AA3">
        <w:rPr>
          <w:rFonts w:ascii="Times New Roman" w:hAnsi="Times New Roman" w:cs="Times New Roman"/>
          <w:sz w:val="24"/>
          <w:szCs w:val="24"/>
        </w:rPr>
        <w:t>Adhikari</w:t>
      </w:r>
      <w:proofErr w:type="spellEnd"/>
      <w:r w:rsidRPr="00DE3AA3">
        <w:rPr>
          <w:rFonts w:ascii="Times New Roman" w:hAnsi="Times New Roman" w:cs="Times New Roman"/>
          <w:sz w:val="24"/>
          <w:szCs w:val="24"/>
        </w:rPr>
        <w:t xml:space="preserve"> D, </w:t>
      </w:r>
      <w:proofErr w:type="spellStart"/>
      <w:r w:rsidRPr="00DE3AA3">
        <w:rPr>
          <w:rFonts w:ascii="Times New Roman" w:hAnsi="Times New Roman" w:cs="Times New Roman"/>
          <w:sz w:val="24"/>
          <w:szCs w:val="24"/>
        </w:rPr>
        <w:t>Bhattachraya</w:t>
      </w:r>
      <w:proofErr w:type="spellEnd"/>
      <w:r w:rsidRPr="00DE3AA3">
        <w:rPr>
          <w:rFonts w:ascii="Times New Roman" w:hAnsi="Times New Roman" w:cs="Times New Roman"/>
          <w:sz w:val="24"/>
          <w:szCs w:val="24"/>
        </w:rPr>
        <w:t xml:space="preserve"> CS, Singh PP, </w:t>
      </w:r>
      <w:proofErr w:type="spellStart"/>
      <w:r w:rsidRPr="00DE3AA3">
        <w:rPr>
          <w:rFonts w:ascii="Times New Roman" w:hAnsi="Times New Roman" w:cs="Times New Roman"/>
          <w:sz w:val="24"/>
          <w:szCs w:val="24"/>
        </w:rPr>
        <w:t>Shrestha</w:t>
      </w:r>
      <w:proofErr w:type="spellEnd"/>
      <w:r w:rsidRPr="00DE3AA3">
        <w:rPr>
          <w:rFonts w:ascii="Times New Roman" w:hAnsi="Times New Roman" w:cs="Times New Roman"/>
          <w:sz w:val="24"/>
          <w:szCs w:val="24"/>
        </w:rPr>
        <w:t xml:space="preserve"> ML. Spectrum of stones composition: a chemical analysis of renal stones of patients visiting NMCTH. Nepal Med </w:t>
      </w:r>
      <w:proofErr w:type="spellStart"/>
      <w:r w:rsidRPr="00DE3AA3">
        <w:rPr>
          <w:rFonts w:ascii="Times New Roman" w:hAnsi="Times New Roman" w:cs="Times New Roman"/>
          <w:sz w:val="24"/>
          <w:szCs w:val="24"/>
        </w:rPr>
        <w:t>Coll</w:t>
      </w:r>
      <w:proofErr w:type="spellEnd"/>
      <w:r w:rsidRPr="00DE3AA3">
        <w:rPr>
          <w:rFonts w:ascii="Times New Roman" w:hAnsi="Times New Roman" w:cs="Times New Roman"/>
          <w:sz w:val="24"/>
          <w:szCs w:val="24"/>
        </w:rPr>
        <w:t xml:space="preserve"> J. 2006 Dec</w:t>
      </w:r>
      <w:proofErr w:type="gramStart"/>
      <w:r w:rsidRPr="00DE3AA3">
        <w:rPr>
          <w:rFonts w:ascii="Times New Roman" w:hAnsi="Times New Roman" w:cs="Times New Roman"/>
          <w:sz w:val="24"/>
          <w:szCs w:val="24"/>
        </w:rPr>
        <w:t>;8</w:t>
      </w:r>
      <w:proofErr w:type="gramEnd"/>
      <w:r w:rsidRPr="00DE3AA3">
        <w:rPr>
          <w:rFonts w:ascii="Times New Roman" w:hAnsi="Times New Roman" w:cs="Times New Roman"/>
          <w:sz w:val="24"/>
          <w:szCs w:val="24"/>
        </w:rPr>
        <w:t>(4):263-5.</w:t>
      </w:r>
    </w:p>
    <w:sectPr w:rsidR="00EF0FD3" w:rsidRPr="00DE3AA3" w:rsidSect="00EF614F">
      <w:footerReference w:type="default" r:id="rId12"/>
      <w:pgSz w:w="11906" w:h="16838"/>
      <w:pgMar w:top="1418" w:right="1440" w:bottom="426"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20DA" w:rsidRDefault="000E20DA" w:rsidP="00B748BF">
      <w:pPr>
        <w:spacing w:after="0" w:line="240" w:lineRule="auto"/>
      </w:pPr>
      <w:r>
        <w:separator/>
      </w:r>
    </w:p>
  </w:endnote>
  <w:endnote w:type="continuationSeparator" w:id="0">
    <w:p w:rsidR="000E20DA" w:rsidRDefault="000E20DA" w:rsidP="00B748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3831235"/>
      <w:docPartObj>
        <w:docPartGallery w:val="Page Numbers (Bottom of Page)"/>
        <w:docPartUnique/>
      </w:docPartObj>
    </w:sdtPr>
    <w:sdtEndPr>
      <w:rPr>
        <w:noProof/>
      </w:rPr>
    </w:sdtEndPr>
    <w:sdtContent>
      <w:p w:rsidR="00C852CB" w:rsidRDefault="00C852CB">
        <w:pPr>
          <w:pStyle w:val="Footer"/>
          <w:jc w:val="right"/>
        </w:pPr>
        <w:r>
          <w:fldChar w:fldCharType="begin"/>
        </w:r>
        <w:r>
          <w:instrText xml:space="preserve"> PAGE   \* MERGEFORMAT </w:instrText>
        </w:r>
        <w:r>
          <w:fldChar w:fldCharType="separate"/>
        </w:r>
        <w:r w:rsidR="006D3B7B">
          <w:rPr>
            <w:noProof/>
          </w:rPr>
          <w:t>9</w:t>
        </w:r>
        <w:r>
          <w:rPr>
            <w:noProof/>
          </w:rPr>
          <w:fldChar w:fldCharType="end"/>
        </w:r>
      </w:p>
    </w:sdtContent>
  </w:sdt>
  <w:p w:rsidR="00C852CB" w:rsidRDefault="00C852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20DA" w:rsidRDefault="000E20DA" w:rsidP="00B748BF">
      <w:pPr>
        <w:spacing w:after="0" w:line="240" w:lineRule="auto"/>
      </w:pPr>
      <w:r>
        <w:separator/>
      </w:r>
    </w:p>
  </w:footnote>
  <w:footnote w:type="continuationSeparator" w:id="0">
    <w:p w:rsidR="000E20DA" w:rsidRDefault="000E20DA" w:rsidP="00B748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529B1"/>
    <w:multiLevelType w:val="hybridMultilevel"/>
    <w:tmpl w:val="5A18CA5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456072E"/>
    <w:multiLevelType w:val="hybridMultilevel"/>
    <w:tmpl w:val="3E78FE4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CF2620D"/>
    <w:multiLevelType w:val="hybridMultilevel"/>
    <w:tmpl w:val="0588A0EE"/>
    <w:lvl w:ilvl="0" w:tplc="4009000F">
      <w:start w:val="1"/>
      <w:numFmt w:val="decimal"/>
      <w:lvlText w:val="%1."/>
      <w:lvlJc w:val="left"/>
      <w:pPr>
        <w:ind w:left="786"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E4942E5"/>
    <w:multiLevelType w:val="hybridMultilevel"/>
    <w:tmpl w:val="D44E4C0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209772ED"/>
    <w:multiLevelType w:val="hybridMultilevel"/>
    <w:tmpl w:val="95A206E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4D8C436E"/>
    <w:multiLevelType w:val="multilevel"/>
    <w:tmpl w:val="706C5F0C"/>
    <w:lvl w:ilvl="0">
      <w:start w:val="1"/>
      <w:numFmt w:val="decimal"/>
      <w:lvlText w:val="%1."/>
      <w:lvlJc w:val="left"/>
      <w:pPr>
        <w:ind w:left="720" w:hanging="360"/>
      </w:pPr>
      <w:rPr>
        <w:rFonts w:hint="default"/>
        <w:sz w:val="24"/>
        <w:szCs w:val="24"/>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6">
    <w:nsid w:val="4E816A8A"/>
    <w:multiLevelType w:val="hybridMultilevel"/>
    <w:tmpl w:val="DBAE24C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6CE42975"/>
    <w:multiLevelType w:val="hybridMultilevel"/>
    <w:tmpl w:val="C4EE54D8"/>
    <w:lvl w:ilvl="0" w:tplc="A3B28C60">
      <w:start w:val="5"/>
      <w:numFmt w:val="bullet"/>
      <w:lvlText w:val="-"/>
      <w:lvlJc w:val="left"/>
      <w:pPr>
        <w:ind w:left="720" w:hanging="360"/>
      </w:pPr>
      <w:rPr>
        <w:rFonts w:ascii="Calisto MT" w:eastAsiaTheme="minorHAnsi" w:hAnsi="Calisto MT"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6D6D37A7"/>
    <w:multiLevelType w:val="hybridMultilevel"/>
    <w:tmpl w:val="5C548EA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7FDB3634"/>
    <w:multiLevelType w:val="hybridMultilevel"/>
    <w:tmpl w:val="47FA9B6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9"/>
  </w:num>
  <w:num w:numId="6">
    <w:abstractNumId w:val="1"/>
  </w:num>
  <w:num w:numId="7">
    <w:abstractNumId w:val="8"/>
  </w:num>
  <w:num w:numId="8">
    <w:abstractNumId w:val="6"/>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3C0"/>
    <w:rsid w:val="00005AD5"/>
    <w:rsid w:val="000061A4"/>
    <w:rsid w:val="00010BBA"/>
    <w:rsid w:val="00021966"/>
    <w:rsid w:val="00024239"/>
    <w:rsid w:val="00025D18"/>
    <w:rsid w:val="00027F95"/>
    <w:rsid w:val="000438B7"/>
    <w:rsid w:val="000455AF"/>
    <w:rsid w:val="00045795"/>
    <w:rsid w:val="00045FCD"/>
    <w:rsid w:val="00046330"/>
    <w:rsid w:val="00047655"/>
    <w:rsid w:val="00047C07"/>
    <w:rsid w:val="00050581"/>
    <w:rsid w:val="00051058"/>
    <w:rsid w:val="0006013F"/>
    <w:rsid w:val="00062F2D"/>
    <w:rsid w:val="00072544"/>
    <w:rsid w:val="00075254"/>
    <w:rsid w:val="00080434"/>
    <w:rsid w:val="000822E4"/>
    <w:rsid w:val="0008256A"/>
    <w:rsid w:val="0008301F"/>
    <w:rsid w:val="00083084"/>
    <w:rsid w:val="00083709"/>
    <w:rsid w:val="000904D4"/>
    <w:rsid w:val="00091008"/>
    <w:rsid w:val="000919A1"/>
    <w:rsid w:val="000958E8"/>
    <w:rsid w:val="000A18C1"/>
    <w:rsid w:val="000A440B"/>
    <w:rsid w:val="000B168B"/>
    <w:rsid w:val="000B3FF7"/>
    <w:rsid w:val="000B50F9"/>
    <w:rsid w:val="000C2647"/>
    <w:rsid w:val="000D061C"/>
    <w:rsid w:val="000D07B4"/>
    <w:rsid w:val="000D07DE"/>
    <w:rsid w:val="000D0B95"/>
    <w:rsid w:val="000D229A"/>
    <w:rsid w:val="000D325F"/>
    <w:rsid w:val="000D66F4"/>
    <w:rsid w:val="000D7418"/>
    <w:rsid w:val="000D7422"/>
    <w:rsid w:val="000E20DA"/>
    <w:rsid w:val="000E2392"/>
    <w:rsid w:val="000E2A50"/>
    <w:rsid w:val="000E6077"/>
    <w:rsid w:val="000F3239"/>
    <w:rsid w:val="0010057E"/>
    <w:rsid w:val="00111A63"/>
    <w:rsid w:val="001222E3"/>
    <w:rsid w:val="001235EE"/>
    <w:rsid w:val="00123B35"/>
    <w:rsid w:val="0012564C"/>
    <w:rsid w:val="00126011"/>
    <w:rsid w:val="00126082"/>
    <w:rsid w:val="0013184B"/>
    <w:rsid w:val="00134847"/>
    <w:rsid w:val="001351A6"/>
    <w:rsid w:val="00141AC4"/>
    <w:rsid w:val="00142C65"/>
    <w:rsid w:val="00143B23"/>
    <w:rsid w:val="00144F30"/>
    <w:rsid w:val="00145ED9"/>
    <w:rsid w:val="001466C3"/>
    <w:rsid w:val="00151A4D"/>
    <w:rsid w:val="00157F5D"/>
    <w:rsid w:val="00162235"/>
    <w:rsid w:val="00164545"/>
    <w:rsid w:val="00166DA1"/>
    <w:rsid w:val="00172323"/>
    <w:rsid w:val="001744E7"/>
    <w:rsid w:val="00176E41"/>
    <w:rsid w:val="001828B2"/>
    <w:rsid w:val="00182B6D"/>
    <w:rsid w:val="00183070"/>
    <w:rsid w:val="00191283"/>
    <w:rsid w:val="00192FD3"/>
    <w:rsid w:val="0019461A"/>
    <w:rsid w:val="001A2C73"/>
    <w:rsid w:val="001A2F3E"/>
    <w:rsid w:val="001B0116"/>
    <w:rsid w:val="001B2C4F"/>
    <w:rsid w:val="001B4792"/>
    <w:rsid w:val="001C15DA"/>
    <w:rsid w:val="001C47BA"/>
    <w:rsid w:val="001D3C7D"/>
    <w:rsid w:val="001D6379"/>
    <w:rsid w:val="001E30A8"/>
    <w:rsid w:val="001E4331"/>
    <w:rsid w:val="001E4F8F"/>
    <w:rsid w:val="001E67A2"/>
    <w:rsid w:val="001F3420"/>
    <w:rsid w:val="001F3C82"/>
    <w:rsid w:val="001F434E"/>
    <w:rsid w:val="001F69DC"/>
    <w:rsid w:val="00200D9C"/>
    <w:rsid w:val="002100E6"/>
    <w:rsid w:val="00212277"/>
    <w:rsid w:val="002136D6"/>
    <w:rsid w:val="0022073D"/>
    <w:rsid w:val="002214AE"/>
    <w:rsid w:val="002313F4"/>
    <w:rsid w:val="00237333"/>
    <w:rsid w:val="00241D0C"/>
    <w:rsid w:val="00247D90"/>
    <w:rsid w:val="00253628"/>
    <w:rsid w:val="0026166B"/>
    <w:rsid w:val="002619F5"/>
    <w:rsid w:val="0026561C"/>
    <w:rsid w:val="00270A33"/>
    <w:rsid w:val="00271A83"/>
    <w:rsid w:val="002731B1"/>
    <w:rsid w:val="00273B80"/>
    <w:rsid w:val="002770FB"/>
    <w:rsid w:val="00281A35"/>
    <w:rsid w:val="002903F7"/>
    <w:rsid w:val="00291BF6"/>
    <w:rsid w:val="00297FC5"/>
    <w:rsid w:val="002A2AC9"/>
    <w:rsid w:val="002A600D"/>
    <w:rsid w:val="002B10C9"/>
    <w:rsid w:val="002B588F"/>
    <w:rsid w:val="002C0198"/>
    <w:rsid w:val="002C1E7B"/>
    <w:rsid w:val="002C531F"/>
    <w:rsid w:val="002C65C1"/>
    <w:rsid w:val="002C6811"/>
    <w:rsid w:val="002C7574"/>
    <w:rsid w:val="002C7BC0"/>
    <w:rsid w:val="002C7CAD"/>
    <w:rsid w:val="002D1155"/>
    <w:rsid w:val="002D3B30"/>
    <w:rsid w:val="002D58E6"/>
    <w:rsid w:val="002D69B4"/>
    <w:rsid w:val="002E23C7"/>
    <w:rsid w:val="002E30BB"/>
    <w:rsid w:val="002E7A58"/>
    <w:rsid w:val="002F0479"/>
    <w:rsid w:val="002F25A1"/>
    <w:rsid w:val="002F50C0"/>
    <w:rsid w:val="002F6F8B"/>
    <w:rsid w:val="002F7CB7"/>
    <w:rsid w:val="00300B61"/>
    <w:rsid w:val="00302360"/>
    <w:rsid w:val="00302784"/>
    <w:rsid w:val="0030469B"/>
    <w:rsid w:val="0030699E"/>
    <w:rsid w:val="00316B50"/>
    <w:rsid w:val="00322ADB"/>
    <w:rsid w:val="00326088"/>
    <w:rsid w:val="003265AC"/>
    <w:rsid w:val="00332FDD"/>
    <w:rsid w:val="0034173F"/>
    <w:rsid w:val="0034284D"/>
    <w:rsid w:val="00342A48"/>
    <w:rsid w:val="00347B91"/>
    <w:rsid w:val="00355315"/>
    <w:rsid w:val="00357BB2"/>
    <w:rsid w:val="00370CAA"/>
    <w:rsid w:val="00370DA7"/>
    <w:rsid w:val="00377CB4"/>
    <w:rsid w:val="00387364"/>
    <w:rsid w:val="00392A7A"/>
    <w:rsid w:val="00393A81"/>
    <w:rsid w:val="00394BF3"/>
    <w:rsid w:val="00395870"/>
    <w:rsid w:val="003A2AC1"/>
    <w:rsid w:val="003C01FF"/>
    <w:rsid w:val="003C27FE"/>
    <w:rsid w:val="003C3014"/>
    <w:rsid w:val="003C3773"/>
    <w:rsid w:val="003C3FE2"/>
    <w:rsid w:val="003C6339"/>
    <w:rsid w:val="003D00F5"/>
    <w:rsid w:val="003D10F2"/>
    <w:rsid w:val="003D15B1"/>
    <w:rsid w:val="003D6204"/>
    <w:rsid w:val="003D7757"/>
    <w:rsid w:val="003E63C4"/>
    <w:rsid w:val="00406F50"/>
    <w:rsid w:val="004116E1"/>
    <w:rsid w:val="00417BE8"/>
    <w:rsid w:val="00426FE3"/>
    <w:rsid w:val="00432CE1"/>
    <w:rsid w:val="0043357B"/>
    <w:rsid w:val="00442AAD"/>
    <w:rsid w:val="00450F7A"/>
    <w:rsid w:val="004525F3"/>
    <w:rsid w:val="004611E5"/>
    <w:rsid w:val="0046128E"/>
    <w:rsid w:val="004648A0"/>
    <w:rsid w:val="00472CF7"/>
    <w:rsid w:val="0047706A"/>
    <w:rsid w:val="00480E76"/>
    <w:rsid w:val="00482BE6"/>
    <w:rsid w:val="00483A63"/>
    <w:rsid w:val="004867F2"/>
    <w:rsid w:val="0048749A"/>
    <w:rsid w:val="0049115C"/>
    <w:rsid w:val="004922D6"/>
    <w:rsid w:val="00493AB9"/>
    <w:rsid w:val="00497D42"/>
    <w:rsid w:val="004A2D12"/>
    <w:rsid w:val="004A52C1"/>
    <w:rsid w:val="004A5413"/>
    <w:rsid w:val="004A7EFB"/>
    <w:rsid w:val="004C13A2"/>
    <w:rsid w:val="004C1F4B"/>
    <w:rsid w:val="004C2436"/>
    <w:rsid w:val="004C78FC"/>
    <w:rsid w:val="004D3ADE"/>
    <w:rsid w:val="004E2A38"/>
    <w:rsid w:val="004F347F"/>
    <w:rsid w:val="004F4126"/>
    <w:rsid w:val="004F5C74"/>
    <w:rsid w:val="00504E51"/>
    <w:rsid w:val="005051B3"/>
    <w:rsid w:val="00505727"/>
    <w:rsid w:val="00511FCB"/>
    <w:rsid w:val="005173C0"/>
    <w:rsid w:val="0052415E"/>
    <w:rsid w:val="00531DF9"/>
    <w:rsid w:val="005332C0"/>
    <w:rsid w:val="00535621"/>
    <w:rsid w:val="00535C7D"/>
    <w:rsid w:val="00535EC6"/>
    <w:rsid w:val="0053716D"/>
    <w:rsid w:val="005426DF"/>
    <w:rsid w:val="0054688A"/>
    <w:rsid w:val="0055006E"/>
    <w:rsid w:val="005531DC"/>
    <w:rsid w:val="00554D31"/>
    <w:rsid w:val="005610CD"/>
    <w:rsid w:val="00562E11"/>
    <w:rsid w:val="00565B2E"/>
    <w:rsid w:val="00572DAF"/>
    <w:rsid w:val="005742AC"/>
    <w:rsid w:val="005811B1"/>
    <w:rsid w:val="005821B5"/>
    <w:rsid w:val="005909DE"/>
    <w:rsid w:val="005A198B"/>
    <w:rsid w:val="005A1EB4"/>
    <w:rsid w:val="005A4989"/>
    <w:rsid w:val="005A4F1C"/>
    <w:rsid w:val="005A7915"/>
    <w:rsid w:val="005B61B1"/>
    <w:rsid w:val="005C3F14"/>
    <w:rsid w:val="005C56BE"/>
    <w:rsid w:val="005D10F5"/>
    <w:rsid w:val="005D13DA"/>
    <w:rsid w:val="005D6696"/>
    <w:rsid w:val="005E255C"/>
    <w:rsid w:val="005E2CCB"/>
    <w:rsid w:val="005E329F"/>
    <w:rsid w:val="005E63C5"/>
    <w:rsid w:val="005F413C"/>
    <w:rsid w:val="005F6652"/>
    <w:rsid w:val="00601557"/>
    <w:rsid w:val="006033F9"/>
    <w:rsid w:val="00611CC0"/>
    <w:rsid w:val="00615E82"/>
    <w:rsid w:val="006254A5"/>
    <w:rsid w:val="00627DFF"/>
    <w:rsid w:val="0063571D"/>
    <w:rsid w:val="0063610D"/>
    <w:rsid w:val="006471F3"/>
    <w:rsid w:val="00653ABB"/>
    <w:rsid w:val="0065446C"/>
    <w:rsid w:val="006557A5"/>
    <w:rsid w:val="00664101"/>
    <w:rsid w:val="006774D8"/>
    <w:rsid w:val="00681710"/>
    <w:rsid w:val="0068314A"/>
    <w:rsid w:val="006857CD"/>
    <w:rsid w:val="00693FA5"/>
    <w:rsid w:val="006946CF"/>
    <w:rsid w:val="00695826"/>
    <w:rsid w:val="00696F1F"/>
    <w:rsid w:val="0069793E"/>
    <w:rsid w:val="006A0901"/>
    <w:rsid w:val="006A3C71"/>
    <w:rsid w:val="006A60F8"/>
    <w:rsid w:val="006B2AA6"/>
    <w:rsid w:val="006C0F8C"/>
    <w:rsid w:val="006C2921"/>
    <w:rsid w:val="006D3B7B"/>
    <w:rsid w:val="006D68E2"/>
    <w:rsid w:val="006E2534"/>
    <w:rsid w:val="006E4BED"/>
    <w:rsid w:val="006E7D7D"/>
    <w:rsid w:val="006F1115"/>
    <w:rsid w:val="006F4CE2"/>
    <w:rsid w:val="00700BD2"/>
    <w:rsid w:val="00700C80"/>
    <w:rsid w:val="007042CD"/>
    <w:rsid w:val="00704B65"/>
    <w:rsid w:val="007103A7"/>
    <w:rsid w:val="007122BA"/>
    <w:rsid w:val="00713AC5"/>
    <w:rsid w:val="00717AC9"/>
    <w:rsid w:val="00721BF9"/>
    <w:rsid w:val="00724411"/>
    <w:rsid w:val="007245DA"/>
    <w:rsid w:val="007263B9"/>
    <w:rsid w:val="007313F5"/>
    <w:rsid w:val="00733561"/>
    <w:rsid w:val="00735263"/>
    <w:rsid w:val="00736253"/>
    <w:rsid w:val="007455AC"/>
    <w:rsid w:val="00745C23"/>
    <w:rsid w:val="00750C25"/>
    <w:rsid w:val="0075149F"/>
    <w:rsid w:val="0075720A"/>
    <w:rsid w:val="007605B8"/>
    <w:rsid w:val="00760A48"/>
    <w:rsid w:val="0076240E"/>
    <w:rsid w:val="0077390B"/>
    <w:rsid w:val="00775487"/>
    <w:rsid w:val="00777517"/>
    <w:rsid w:val="00780670"/>
    <w:rsid w:val="0078195E"/>
    <w:rsid w:val="00795F10"/>
    <w:rsid w:val="007A0E0F"/>
    <w:rsid w:val="007A3FA4"/>
    <w:rsid w:val="007B5BDF"/>
    <w:rsid w:val="007B6B4C"/>
    <w:rsid w:val="007C1615"/>
    <w:rsid w:val="007C306F"/>
    <w:rsid w:val="007C6719"/>
    <w:rsid w:val="007C7B75"/>
    <w:rsid w:val="007D4028"/>
    <w:rsid w:val="007E2DE8"/>
    <w:rsid w:val="007E682B"/>
    <w:rsid w:val="007E7B35"/>
    <w:rsid w:val="007F0528"/>
    <w:rsid w:val="007F7836"/>
    <w:rsid w:val="00801375"/>
    <w:rsid w:val="00802671"/>
    <w:rsid w:val="00802B73"/>
    <w:rsid w:val="00802D7F"/>
    <w:rsid w:val="0080551B"/>
    <w:rsid w:val="00812928"/>
    <w:rsid w:val="00816D29"/>
    <w:rsid w:val="00817E73"/>
    <w:rsid w:val="00832DCE"/>
    <w:rsid w:val="008428DF"/>
    <w:rsid w:val="00842EDC"/>
    <w:rsid w:val="008433A8"/>
    <w:rsid w:val="00855ED2"/>
    <w:rsid w:val="008622EB"/>
    <w:rsid w:val="00863D8C"/>
    <w:rsid w:val="008641B5"/>
    <w:rsid w:val="00866DC2"/>
    <w:rsid w:val="00872EBA"/>
    <w:rsid w:val="00877D40"/>
    <w:rsid w:val="0088427F"/>
    <w:rsid w:val="00891137"/>
    <w:rsid w:val="00896957"/>
    <w:rsid w:val="00897516"/>
    <w:rsid w:val="008A0CDA"/>
    <w:rsid w:val="008A18DC"/>
    <w:rsid w:val="008A25B3"/>
    <w:rsid w:val="008A3746"/>
    <w:rsid w:val="008A77B1"/>
    <w:rsid w:val="008B3EAF"/>
    <w:rsid w:val="008B3F70"/>
    <w:rsid w:val="008B529E"/>
    <w:rsid w:val="008B7332"/>
    <w:rsid w:val="008C3415"/>
    <w:rsid w:val="008D0423"/>
    <w:rsid w:val="008D20AA"/>
    <w:rsid w:val="008D460D"/>
    <w:rsid w:val="008E0BB7"/>
    <w:rsid w:val="008E2FF1"/>
    <w:rsid w:val="008E38E7"/>
    <w:rsid w:val="008E445E"/>
    <w:rsid w:val="008E45D0"/>
    <w:rsid w:val="008E4D15"/>
    <w:rsid w:val="008E4E99"/>
    <w:rsid w:val="008F20E1"/>
    <w:rsid w:val="008F5B5E"/>
    <w:rsid w:val="008F66CA"/>
    <w:rsid w:val="00900881"/>
    <w:rsid w:val="00901B4E"/>
    <w:rsid w:val="009067A7"/>
    <w:rsid w:val="00907921"/>
    <w:rsid w:val="009122C1"/>
    <w:rsid w:val="009134CF"/>
    <w:rsid w:val="009135C2"/>
    <w:rsid w:val="00913CAA"/>
    <w:rsid w:val="0091641C"/>
    <w:rsid w:val="00916CD9"/>
    <w:rsid w:val="00917824"/>
    <w:rsid w:val="00922E16"/>
    <w:rsid w:val="0092420A"/>
    <w:rsid w:val="009262A7"/>
    <w:rsid w:val="00926569"/>
    <w:rsid w:val="00935787"/>
    <w:rsid w:val="00941D9A"/>
    <w:rsid w:val="009437B0"/>
    <w:rsid w:val="009470BE"/>
    <w:rsid w:val="0094739E"/>
    <w:rsid w:val="009555A4"/>
    <w:rsid w:val="00957DC0"/>
    <w:rsid w:val="009601F3"/>
    <w:rsid w:val="00962169"/>
    <w:rsid w:val="00964EA5"/>
    <w:rsid w:val="009653FF"/>
    <w:rsid w:val="00967D3F"/>
    <w:rsid w:val="00980658"/>
    <w:rsid w:val="00981E34"/>
    <w:rsid w:val="009857CC"/>
    <w:rsid w:val="00985F58"/>
    <w:rsid w:val="00990E9E"/>
    <w:rsid w:val="009929F9"/>
    <w:rsid w:val="009976E8"/>
    <w:rsid w:val="009A4788"/>
    <w:rsid w:val="009A54F3"/>
    <w:rsid w:val="009B2DE1"/>
    <w:rsid w:val="009B338D"/>
    <w:rsid w:val="009B4B81"/>
    <w:rsid w:val="009B5BCB"/>
    <w:rsid w:val="009D1D0E"/>
    <w:rsid w:val="009D33C9"/>
    <w:rsid w:val="009E0834"/>
    <w:rsid w:val="009E62DE"/>
    <w:rsid w:val="009E78C1"/>
    <w:rsid w:val="009F4D85"/>
    <w:rsid w:val="009F53DF"/>
    <w:rsid w:val="00A02D22"/>
    <w:rsid w:val="00A03C8D"/>
    <w:rsid w:val="00A03CCD"/>
    <w:rsid w:val="00A10638"/>
    <w:rsid w:val="00A1277B"/>
    <w:rsid w:val="00A12EDD"/>
    <w:rsid w:val="00A20157"/>
    <w:rsid w:val="00A2173F"/>
    <w:rsid w:val="00A22E8F"/>
    <w:rsid w:val="00A26766"/>
    <w:rsid w:val="00A33B63"/>
    <w:rsid w:val="00A35440"/>
    <w:rsid w:val="00A35BC9"/>
    <w:rsid w:val="00A400EE"/>
    <w:rsid w:val="00A4165E"/>
    <w:rsid w:val="00A44126"/>
    <w:rsid w:val="00A50B5A"/>
    <w:rsid w:val="00A52B1F"/>
    <w:rsid w:val="00A572C5"/>
    <w:rsid w:val="00A62046"/>
    <w:rsid w:val="00A65495"/>
    <w:rsid w:val="00A657FA"/>
    <w:rsid w:val="00A65F77"/>
    <w:rsid w:val="00A709A6"/>
    <w:rsid w:val="00A72837"/>
    <w:rsid w:val="00A73831"/>
    <w:rsid w:val="00A7527D"/>
    <w:rsid w:val="00A754AC"/>
    <w:rsid w:val="00A757AD"/>
    <w:rsid w:val="00A76650"/>
    <w:rsid w:val="00A76D94"/>
    <w:rsid w:val="00A86357"/>
    <w:rsid w:val="00A90867"/>
    <w:rsid w:val="00A930EC"/>
    <w:rsid w:val="00A94D41"/>
    <w:rsid w:val="00AA03E6"/>
    <w:rsid w:val="00AA20D2"/>
    <w:rsid w:val="00AA3184"/>
    <w:rsid w:val="00AB3471"/>
    <w:rsid w:val="00AB5BCA"/>
    <w:rsid w:val="00AC1430"/>
    <w:rsid w:val="00AC2A32"/>
    <w:rsid w:val="00AD43E4"/>
    <w:rsid w:val="00AD6DFA"/>
    <w:rsid w:val="00AD7328"/>
    <w:rsid w:val="00AE3090"/>
    <w:rsid w:val="00AE50F9"/>
    <w:rsid w:val="00AF2E7A"/>
    <w:rsid w:val="00AF5B98"/>
    <w:rsid w:val="00AF79DB"/>
    <w:rsid w:val="00B04721"/>
    <w:rsid w:val="00B22518"/>
    <w:rsid w:val="00B22CD2"/>
    <w:rsid w:val="00B22E7A"/>
    <w:rsid w:val="00B23D11"/>
    <w:rsid w:val="00B272C4"/>
    <w:rsid w:val="00B30A1C"/>
    <w:rsid w:val="00B3117B"/>
    <w:rsid w:val="00B41975"/>
    <w:rsid w:val="00B41FC3"/>
    <w:rsid w:val="00B422FA"/>
    <w:rsid w:val="00B42BB7"/>
    <w:rsid w:val="00B500FA"/>
    <w:rsid w:val="00B53119"/>
    <w:rsid w:val="00B54DAA"/>
    <w:rsid w:val="00B55603"/>
    <w:rsid w:val="00B579B7"/>
    <w:rsid w:val="00B60966"/>
    <w:rsid w:val="00B63448"/>
    <w:rsid w:val="00B63EBC"/>
    <w:rsid w:val="00B718F6"/>
    <w:rsid w:val="00B71D33"/>
    <w:rsid w:val="00B748BF"/>
    <w:rsid w:val="00B763F8"/>
    <w:rsid w:val="00B77A3E"/>
    <w:rsid w:val="00B82228"/>
    <w:rsid w:val="00B8237C"/>
    <w:rsid w:val="00B823CB"/>
    <w:rsid w:val="00B82A47"/>
    <w:rsid w:val="00B857E4"/>
    <w:rsid w:val="00B95A17"/>
    <w:rsid w:val="00B97805"/>
    <w:rsid w:val="00BA437A"/>
    <w:rsid w:val="00BB0E0E"/>
    <w:rsid w:val="00BB107B"/>
    <w:rsid w:val="00BB1137"/>
    <w:rsid w:val="00BB1CB9"/>
    <w:rsid w:val="00BB26F3"/>
    <w:rsid w:val="00BC4BA0"/>
    <w:rsid w:val="00BC5277"/>
    <w:rsid w:val="00BC68B7"/>
    <w:rsid w:val="00BD1B24"/>
    <w:rsid w:val="00BD676C"/>
    <w:rsid w:val="00BE1683"/>
    <w:rsid w:val="00BE5878"/>
    <w:rsid w:val="00BF3EF9"/>
    <w:rsid w:val="00BF5108"/>
    <w:rsid w:val="00C00654"/>
    <w:rsid w:val="00C0640D"/>
    <w:rsid w:val="00C13D4E"/>
    <w:rsid w:val="00C14D21"/>
    <w:rsid w:val="00C25887"/>
    <w:rsid w:val="00C34EAE"/>
    <w:rsid w:val="00C35DEA"/>
    <w:rsid w:val="00C43373"/>
    <w:rsid w:val="00C633F3"/>
    <w:rsid w:val="00C63986"/>
    <w:rsid w:val="00C66854"/>
    <w:rsid w:val="00C67482"/>
    <w:rsid w:val="00C709E7"/>
    <w:rsid w:val="00C74E90"/>
    <w:rsid w:val="00C75D9D"/>
    <w:rsid w:val="00C805F5"/>
    <w:rsid w:val="00C84F91"/>
    <w:rsid w:val="00C852CB"/>
    <w:rsid w:val="00C85E9E"/>
    <w:rsid w:val="00C92722"/>
    <w:rsid w:val="00C94414"/>
    <w:rsid w:val="00CA5AF0"/>
    <w:rsid w:val="00CA7063"/>
    <w:rsid w:val="00CB4121"/>
    <w:rsid w:val="00CC5363"/>
    <w:rsid w:val="00CC551E"/>
    <w:rsid w:val="00CC78FB"/>
    <w:rsid w:val="00CD3F6E"/>
    <w:rsid w:val="00CE0CF9"/>
    <w:rsid w:val="00CE40D4"/>
    <w:rsid w:val="00CE476B"/>
    <w:rsid w:val="00CE651A"/>
    <w:rsid w:val="00CE74C5"/>
    <w:rsid w:val="00CF365D"/>
    <w:rsid w:val="00CF717F"/>
    <w:rsid w:val="00D0352A"/>
    <w:rsid w:val="00D039FC"/>
    <w:rsid w:val="00D0418D"/>
    <w:rsid w:val="00D04338"/>
    <w:rsid w:val="00D059CF"/>
    <w:rsid w:val="00D07148"/>
    <w:rsid w:val="00D1558B"/>
    <w:rsid w:val="00D174E9"/>
    <w:rsid w:val="00D207F8"/>
    <w:rsid w:val="00D2310A"/>
    <w:rsid w:val="00D2349B"/>
    <w:rsid w:val="00D23F72"/>
    <w:rsid w:val="00D25E18"/>
    <w:rsid w:val="00D2763F"/>
    <w:rsid w:val="00D307B9"/>
    <w:rsid w:val="00D334E5"/>
    <w:rsid w:val="00D35D46"/>
    <w:rsid w:val="00D363C1"/>
    <w:rsid w:val="00D510D9"/>
    <w:rsid w:val="00D5212B"/>
    <w:rsid w:val="00D71DD3"/>
    <w:rsid w:val="00D73D04"/>
    <w:rsid w:val="00D80BBE"/>
    <w:rsid w:val="00D80E2C"/>
    <w:rsid w:val="00D825AF"/>
    <w:rsid w:val="00D82745"/>
    <w:rsid w:val="00D83FF8"/>
    <w:rsid w:val="00D87B4E"/>
    <w:rsid w:val="00D90030"/>
    <w:rsid w:val="00D9115F"/>
    <w:rsid w:val="00D92C59"/>
    <w:rsid w:val="00D95C52"/>
    <w:rsid w:val="00DA6241"/>
    <w:rsid w:val="00DB2EDA"/>
    <w:rsid w:val="00DB5E7D"/>
    <w:rsid w:val="00DB6591"/>
    <w:rsid w:val="00DB70BA"/>
    <w:rsid w:val="00DC2C3B"/>
    <w:rsid w:val="00DC661A"/>
    <w:rsid w:val="00DD00DF"/>
    <w:rsid w:val="00DD12F7"/>
    <w:rsid w:val="00DD5ABC"/>
    <w:rsid w:val="00DD71E8"/>
    <w:rsid w:val="00DE2A00"/>
    <w:rsid w:val="00DE2B39"/>
    <w:rsid w:val="00DE3AA3"/>
    <w:rsid w:val="00DF11B2"/>
    <w:rsid w:val="00E03F93"/>
    <w:rsid w:val="00E05F55"/>
    <w:rsid w:val="00E20CCA"/>
    <w:rsid w:val="00E20FDF"/>
    <w:rsid w:val="00E34856"/>
    <w:rsid w:val="00E36616"/>
    <w:rsid w:val="00E37BD0"/>
    <w:rsid w:val="00E40F34"/>
    <w:rsid w:val="00E41674"/>
    <w:rsid w:val="00E41FE9"/>
    <w:rsid w:val="00E43370"/>
    <w:rsid w:val="00E513E9"/>
    <w:rsid w:val="00E5259F"/>
    <w:rsid w:val="00E56AD2"/>
    <w:rsid w:val="00E603D4"/>
    <w:rsid w:val="00E60B04"/>
    <w:rsid w:val="00E6139C"/>
    <w:rsid w:val="00E6346E"/>
    <w:rsid w:val="00E648E3"/>
    <w:rsid w:val="00E803EF"/>
    <w:rsid w:val="00E83B28"/>
    <w:rsid w:val="00E84171"/>
    <w:rsid w:val="00E84CD9"/>
    <w:rsid w:val="00E86074"/>
    <w:rsid w:val="00E9080C"/>
    <w:rsid w:val="00E91C55"/>
    <w:rsid w:val="00E94B29"/>
    <w:rsid w:val="00EA5585"/>
    <w:rsid w:val="00EA60B9"/>
    <w:rsid w:val="00EB010D"/>
    <w:rsid w:val="00EB2518"/>
    <w:rsid w:val="00EB7FCA"/>
    <w:rsid w:val="00EC0BD2"/>
    <w:rsid w:val="00EC498C"/>
    <w:rsid w:val="00EC6E5C"/>
    <w:rsid w:val="00ED1060"/>
    <w:rsid w:val="00ED2DB6"/>
    <w:rsid w:val="00ED603D"/>
    <w:rsid w:val="00EE0193"/>
    <w:rsid w:val="00EE1028"/>
    <w:rsid w:val="00EE3248"/>
    <w:rsid w:val="00EE4F4F"/>
    <w:rsid w:val="00EE5596"/>
    <w:rsid w:val="00EE62C9"/>
    <w:rsid w:val="00EF0FD3"/>
    <w:rsid w:val="00EF30D0"/>
    <w:rsid w:val="00EF614F"/>
    <w:rsid w:val="00F01C3E"/>
    <w:rsid w:val="00F05EE9"/>
    <w:rsid w:val="00F1650B"/>
    <w:rsid w:val="00F20070"/>
    <w:rsid w:val="00F346A9"/>
    <w:rsid w:val="00F44E18"/>
    <w:rsid w:val="00F531A1"/>
    <w:rsid w:val="00F53AEB"/>
    <w:rsid w:val="00F60C73"/>
    <w:rsid w:val="00F63C3B"/>
    <w:rsid w:val="00F7426A"/>
    <w:rsid w:val="00F755FD"/>
    <w:rsid w:val="00F75D63"/>
    <w:rsid w:val="00F77EF4"/>
    <w:rsid w:val="00F80846"/>
    <w:rsid w:val="00F80E5F"/>
    <w:rsid w:val="00F8377C"/>
    <w:rsid w:val="00F83D58"/>
    <w:rsid w:val="00F84986"/>
    <w:rsid w:val="00F84B1C"/>
    <w:rsid w:val="00F917FD"/>
    <w:rsid w:val="00F94E8F"/>
    <w:rsid w:val="00FA79B2"/>
    <w:rsid w:val="00FB0525"/>
    <w:rsid w:val="00FB21ED"/>
    <w:rsid w:val="00FB320A"/>
    <w:rsid w:val="00FC4236"/>
    <w:rsid w:val="00FD0D4D"/>
    <w:rsid w:val="00FD21E0"/>
    <w:rsid w:val="00FD414A"/>
    <w:rsid w:val="00FD6637"/>
    <w:rsid w:val="00FD6C2E"/>
    <w:rsid w:val="00FE2888"/>
    <w:rsid w:val="00FE7549"/>
    <w:rsid w:val="00FE7D31"/>
    <w:rsid w:val="00FF23AE"/>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3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ms">
    <w:name w:val="ams"/>
    <w:basedOn w:val="DefaultParagraphFont"/>
    <w:rsid w:val="00535621"/>
  </w:style>
  <w:style w:type="paragraph" w:styleId="BalloonText">
    <w:name w:val="Balloon Text"/>
    <w:basedOn w:val="Normal"/>
    <w:link w:val="BalloonTextChar"/>
    <w:uiPriority w:val="99"/>
    <w:semiHidden/>
    <w:unhideWhenUsed/>
    <w:rsid w:val="005356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5621"/>
    <w:rPr>
      <w:rFonts w:ascii="Tahoma" w:hAnsi="Tahoma" w:cs="Tahoma"/>
      <w:sz w:val="16"/>
      <w:szCs w:val="16"/>
    </w:rPr>
  </w:style>
  <w:style w:type="table" w:styleId="TableGrid">
    <w:name w:val="Table Grid"/>
    <w:basedOn w:val="TableNormal"/>
    <w:uiPriority w:val="59"/>
    <w:rsid w:val="001222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2073D"/>
    <w:pPr>
      <w:ind w:left="720"/>
      <w:contextualSpacing/>
    </w:pPr>
  </w:style>
  <w:style w:type="table" w:styleId="LightShading-Accent4">
    <w:name w:val="Light Shading Accent 4"/>
    <w:basedOn w:val="TableNormal"/>
    <w:uiPriority w:val="60"/>
    <w:rsid w:val="0048749A"/>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customStyle="1" w:styleId="DecimalAligned">
    <w:name w:val="Decimal Aligned"/>
    <w:basedOn w:val="Normal"/>
    <w:uiPriority w:val="40"/>
    <w:qFormat/>
    <w:rsid w:val="0048749A"/>
    <w:pPr>
      <w:tabs>
        <w:tab w:val="decimal" w:pos="360"/>
      </w:tabs>
    </w:pPr>
    <w:rPr>
      <w:lang w:val="en-US" w:eastAsia="ja-JP"/>
    </w:rPr>
  </w:style>
  <w:style w:type="character" w:styleId="SubtleEmphasis">
    <w:name w:val="Subtle Emphasis"/>
    <w:basedOn w:val="DefaultParagraphFont"/>
    <w:uiPriority w:val="19"/>
    <w:qFormat/>
    <w:rsid w:val="0048749A"/>
    <w:rPr>
      <w:i/>
      <w:iCs/>
      <w:color w:val="7F7F7F" w:themeColor="text1" w:themeTint="80"/>
    </w:rPr>
  </w:style>
  <w:style w:type="table" w:styleId="LightShading-Accent1">
    <w:name w:val="Light Shading Accent 1"/>
    <w:basedOn w:val="TableNormal"/>
    <w:uiPriority w:val="60"/>
    <w:rsid w:val="0048749A"/>
    <w:pPr>
      <w:spacing w:after="0" w:line="240" w:lineRule="auto"/>
    </w:pPr>
    <w:rPr>
      <w:rFonts w:eastAsiaTheme="minorEastAsia"/>
      <w:color w:val="365F91" w:themeColor="accent1" w:themeShade="BF"/>
      <w:lang w:val="en-US" w:eastAsia="ja-JP"/>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Shading2-Accent2">
    <w:name w:val="Medium Shading 2 Accent 2"/>
    <w:basedOn w:val="TableNormal"/>
    <w:uiPriority w:val="64"/>
    <w:rsid w:val="00CE74C5"/>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6">
    <w:name w:val="Medium Shading 1 Accent 6"/>
    <w:basedOn w:val="TableNormal"/>
    <w:uiPriority w:val="63"/>
    <w:rsid w:val="00CE74C5"/>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paragraph" w:styleId="Header">
    <w:name w:val="header"/>
    <w:basedOn w:val="Normal"/>
    <w:link w:val="HeaderChar"/>
    <w:uiPriority w:val="99"/>
    <w:unhideWhenUsed/>
    <w:rsid w:val="00B748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48BF"/>
  </w:style>
  <w:style w:type="paragraph" w:styleId="Footer">
    <w:name w:val="footer"/>
    <w:basedOn w:val="Normal"/>
    <w:link w:val="FooterChar"/>
    <w:uiPriority w:val="99"/>
    <w:unhideWhenUsed/>
    <w:rsid w:val="00B748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48BF"/>
  </w:style>
  <w:style w:type="table" w:styleId="MediumShading1-Accent5">
    <w:name w:val="Medium Shading 1 Accent 5"/>
    <w:basedOn w:val="TableNormal"/>
    <w:uiPriority w:val="63"/>
    <w:rsid w:val="008E45D0"/>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8E45D0"/>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LightList-Accent1">
    <w:name w:val="Light List Accent 1"/>
    <w:basedOn w:val="TableNormal"/>
    <w:uiPriority w:val="61"/>
    <w:rsid w:val="00B71D33"/>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Pa15">
    <w:name w:val="Pa15"/>
    <w:basedOn w:val="Normal"/>
    <w:next w:val="Normal"/>
    <w:uiPriority w:val="99"/>
    <w:rsid w:val="00832DCE"/>
    <w:pPr>
      <w:autoSpaceDE w:val="0"/>
      <w:autoSpaceDN w:val="0"/>
      <w:adjustRightInd w:val="0"/>
      <w:spacing w:after="0" w:line="141" w:lineRule="atLeast"/>
    </w:pPr>
    <w:rPr>
      <w:rFonts w:ascii="Helvetica Neue" w:hAnsi="Helvetica Neue"/>
      <w:sz w:val="24"/>
      <w:szCs w:val="24"/>
      <w:lang w:bidi="hi-IN"/>
    </w:rPr>
  </w:style>
  <w:style w:type="character" w:customStyle="1" w:styleId="A10">
    <w:name w:val="A10"/>
    <w:uiPriority w:val="99"/>
    <w:rsid w:val="00832DCE"/>
    <w:rPr>
      <w:rFonts w:cs="Helvetica Neue"/>
      <w:color w:val="000000"/>
      <w:sz w:val="14"/>
      <w:szCs w:val="14"/>
    </w:rPr>
  </w:style>
  <w:style w:type="table" w:styleId="MediumGrid3-Accent4">
    <w:name w:val="Medium Grid 3 Accent 4"/>
    <w:basedOn w:val="TableNormal"/>
    <w:uiPriority w:val="69"/>
    <w:rsid w:val="00832DC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LightShading">
    <w:name w:val="Light Shading"/>
    <w:basedOn w:val="TableNormal"/>
    <w:uiPriority w:val="60"/>
    <w:rsid w:val="002770F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
    <w:name w:val="Light List"/>
    <w:basedOn w:val="TableNormal"/>
    <w:uiPriority w:val="61"/>
    <w:rsid w:val="008A18D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5">
    <w:name w:val="Light List Accent 5"/>
    <w:basedOn w:val="TableNormal"/>
    <w:uiPriority w:val="61"/>
    <w:rsid w:val="008A18D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MediumShading2-Accent1">
    <w:name w:val="Medium Shading 2 Accent 1"/>
    <w:basedOn w:val="TableNormal"/>
    <w:uiPriority w:val="64"/>
    <w:rsid w:val="0008308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odyText">
    <w:name w:val="Body Text"/>
    <w:basedOn w:val="Normal"/>
    <w:link w:val="BodyTextChar"/>
    <w:rsid w:val="002F6F8B"/>
    <w:pPr>
      <w:overflowPunct w:val="0"/>
      <w:autoSpaceDE w:val="0"/>
      <w:autoSpaceDN w:val="0"/>
      <w:adjustRightInd w:val="0"/>
      <w:spacing w:after="220" w:line="220" w:lineRule="atLeast"/>
      <w:jc w:val="both"/>
      <w:textAlignment w:val="baseline"/>
    </w:pPr>
    <w:rPr>
      <w:rFonts w:ascii="Arial" w:eastAsia="Times New Roman" w:hAnsi="Arial" w:cs="Times New Roman"/>
      <w:spacing w:val="-5"/>
      <w:sz w:val="20"/>
      <w:szCs w:val="20"/>
      <w:lang w:val="en-US"/>
    </w:rPr>
  </w:style>
  <w:style w:type="character" w:customStyle="1" w:styleId="BodyTextChar">
    <w:name w:val="Body Text Char"/>
    <w:basedOn w:val="DefaultParagraphFont"/>
    <w:link w:val="BodyText"/>
    <w:rsid w:val="002F6F8B"/>
    <w:rPr>
      <w:rFonts w:ascii="Arial" w:eastAsia="Times New Roman" w:hAnsi="Arial" w:cs="Times New Roman"/>
      <w:spacing w:val="-5"/>
      <w:sz w:val="20"/>
      <w:szCs w:val="20"/>
      <w:lang w:val="en-US"/>
    </w:rPr>
  </w:style>
  <w:style w:type="character" w:styleId="CommentReference">
    <w:name w:val="annotation reference"/>
    <w:basedOn w:val="DefaultParagraphFont"/>
    <w:uiPriority w:val="99"/>
    <w:semiHidden/>
    <w:unhideWhenUsed/>
    <w:rsid w:val="00777517"/>
    <w:rPr>
      <w:sz w:val="16"/>
      <w:szCs w:val="16"/>
    </w:rPr>
  </w:style>
  <w:style w:type="paragraph" w:styleId="CommentText">
    <w:name w:val="annotation text"/>
    <w:basedOn w:val="Normal"/>
    <w:link w:val="CommentTextChar"/>
    <w:uiPriority w:val="99"/>
    <w:semiHidden/>
    <w:unhideWhenUsed/>
    <w:rsid w:val="00777517"/>
    <w:pPr>
      <w:spacing w:line="240" w:lineRule="auto"/>
    </w:pPr>
    <w:rPr>
      <w:sz w:val="20"/>
      <w:szCs w:val="20"/>
    </w:rPr>
  </w:style>
  <w:style w:type="character" w:customStyle="1" w:styleId="CommentTextChar">
    <w:name w:val="Comment Text Char"/>
    <w:basedOn w:val="DefaultParagraphFont"/>
    <w:link w:val="CommentText"/>
    <w:uiPriority w:val="99"/>
    <w:semiHidden/>
    <w:rsid w:val="00777517"/>
    <w:rPr>
      <w:sz w:val="20"/>
      <w:szCs w:val="20"/>
    </w:rPr>
  </w:style>
  <w:style w:type="paragraph" w:styleId="CommentSubject">
    <w:name w:val="annotation subject"/>
    <w:basedOn w:val="CommentText"/>
    <w:next w:val="CommentText"/>
    <w:link w:val="CommentSubjectChar"/>
    <w:uiPriority w:val="99"/>
    <w:semiHidden/>
    <w:unhideWhenUsed/>
    <w:rsid w:val="00777517"/>
    <w:rPr>
      <w:b/>
      <w:bCs/>
    </w:rPr>
  </w:style>
  <w:style w:type="character" w:customStyle="1" w:styleId="CommentSubjectChar">
    <w:name w:val="Comment Subject Char"/>
    <w:basedOn w:val="CommentTextChar"/>
    <w:link w:val="CommentSubject"/>
    <w:uiPriority w:val="99"/>
    <w:semiHidden/>
    <w:rsid w:val="00777517"/>
    <w:rPr>
      <w:b/>
      <w:bCs/>
      <w:sz w:val="20"/>
      <w:szCs w:val="20"/>
    </w:rPr>
  </w:style>
  <w:style w:type="table" w:styleId="MediumShading1-Accent1">
    <w:name w:val="Medium Shading 1 Accent 1"/>
    <w:basedOn w:val="TableNormal"/>
    <w:uiPriority w:val="63"/>
    <w:rsid w:val="009E62DE"/>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ColorfulList-Accent5">
    <w:name w:val="Colorful List Accent 5"/>
    <w:basedOn w:val="TableNormal"/>
    <w:uiPriority w:val="72"/>
    <w:rsid w:val="006033F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paragraph" w:styleId="NormalWeb">
    <w:name w:val="Normal (Web)"/>
    <w:basedOn w:val="Normal"/>
    <w:uiPriority w:val="99"/>
    <w:unhideWhenUsed/>
    <w:rsid w:val="00BB1CB9"/>
    <w:pPr>
      <w:spacing w:before="100" w:beforeAutospacing="1" w:after="100" w:afterAutospacing="1" w:line="240" w:lineRule="auto"/>
    </w:pPr>
    <w:rPr>
      <w:rFonts w:ascii="Times New Roman" w:eastAsia="Times New Roman" w:hAnsi="Times New Roman" w:cs="Times New Roman"/>
      <w:sz w:val="24"/>
      <w:szCs w:val="24"/>
      <w:lang w:eastAsia="en-IN" w:bidi="hi-IN"/>
    </w:rPr>
  </w:style>
  <w:style w:type="character" w:styleId="Emphasis">
    <w:name w:val="Emphasis"/>
    <w:basedOn w:val="DefaultParagraphFont"/>
    <w:uiPriority w:val="20"/>
    <w:qFormat/>
    <w:rsid w:val="00BB1CB9"/>
    <w:rPr>
      <w:i/>
      <w:iCs/>
    </w:rPr>
  </w:style>
  <w:style w:type="character" w:customStyle="1" w:styleId="fal6plv">
    <w:name w:val="fal6plv"/>
    <w:basedOn w:val="DefaultParagraphFont"/>
    <w:rsid w:val="00EF0FD3"/>
  </w:style>
  <w:style w:type="paragraph" w:customStyle="1" w:styleId="Default">
    <w:name w:val="Default"/>
    <w:rsid w:val="00DB2EDA"/>
    <w:pPr>
      <w:autoSpaceDE w:val="0"/>
      <w:autoSpaceDN w:val="0"/>
      <w:adjustRightInd w:val="0"/>
      <w:spacing w:after="0" w:line="240" w:lineRule="auto"/>
    </w:pPr>
    <w:rPr>
      <w:rFonts w:ascii="Calisto MT" w:hAnsi="Calisto MT" w:cs="Calisto MT"/>
      <w:color w:val="000000"/>
      <w:sz w:val="24"/>
      <w:szCs w:val="24"/>
      <w:lang w:bidi="hi-IN"/>
    </w:rPr>
  </w:style>
  <w:style w:type="table" w:styleId="ColorfulList">
    <w:name w:val="Colorful List"/>
    <w:basedOn w:val="TableNormal"/>
    <w:uiPriority w:val="72"/>
    <w:rsid w:val="00E8607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MediumGrid1-Accent5">
    <w:name w:val="Medium Grid 1 Accent 5"/>
    <w:basedOn w:val="TableNormal"/>
    <w:uiPriority w:val="67"/>
    <w:rsid w:val="00E8607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List1-Accent5">
    <w:name w:val="Medium List 1 Accent 5"/>
    <w:basedOn w:val="TableNormal"/>
    <w:uiPriority w:val="65"/>
    <w:rsid w:val="00A76650"/>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3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ms">
    <w:name w:val="ams"/>
    <w:basedOn w:val="DefaultParagraphFont"/>
    <w:rsid w:val="00535621"/>
  </w:style>
  <w:style w:type="paragraph" w:styleId="BalloonText">
    <w:name w:val="Balloon Text"/>
    <w:basedOn w:val="Normal"/>
    <w:link w:val="BalloonTextChar"/>
    <w:uiPriority w:val="99"/>
    <w:semiHidden/>
    <w:unhideWhenUsed/>
    <w:rsid w:val="005356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5621"/>
    <w:rPr>
      <w:rFonts w:ascii="Tahoma" w:hAnsi="Tahoma" w:cs="Tahoma"/>
      <w:sz w:val="16"/>
      <w:szCs w:val="16"/>
    </w:rPr>
  </w:style>
  <w:style w:type="table" w:styleId="TableGrid">
    <w:name w:val="Table Grid"/>
    <w:basedOn w:val="TableNormal"/>
    <w:uiPriority w:val="59"/>
    <w:rsid w:val="001222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2073D"/>
    <w:pPr>
      <w:ind w:left="720"/>
      <w:contextualSpacing/>
    </w:pPr>
  </w:style>
  <w:style w:type="table" w:styleId="LightShading-Accent4">
    <w:name w:val="Light Shading Accent 4"/>
    <w:basedOn w:val="TableNormal"/>
    <w:uiPriority w:val="60"/>
    <w:rsid w:val="0048749A"/>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customStyle="1" w:styleId="DecimalAligned">
    <w:name w:val="Decimal Aligned"/>
    <w:basedOn w:val="Normal"/>
    <w:uiPriority w:val="40"/>
    <w:qFormat/>
    <w:rsid w:val="0048749A"/>
    <w:pPr>
      <w:tabs>
        <w:tab w:val="decimal" w:pos="360"/>
      </w:tabs>
    </w:pPr>
    <w:rPr>
      <w:lang w:val="en-US" w:eastAsia="ja-JP"/>
    </w:rPr>
  </w:style>
  <w:style w:type="character" w:styleId="SubtleEmphasis">
    <w:name w:val="Subtle Emphasis"/>
    <w:basedOn w:val="DefaultParagraphFont"/>
    <w:uiPriority w:val="19"/>
    <w:qFormat/>
    <w:rsid w:val="0048749A"/>
    <w:rPr>
      <w:i/>
      <w:iCs/>
      <w:color w:val="7F7F7F" w:themeColor="text1" w:themeTint="80"/>
    </w:rPr>
  </w:style>
  <w:style w:type="table" w:styleId="LightShading-Accent1">
    <w:name w:val="Light Shading Accent 1"/>
    <w:basedOn w:val="TableNormal"/>
    <w:uiPriority w:val="60"/>
    <w:rsid w:val="0048749A"/>
    <w:pPr>
      <w:spacing w:after="0" w:line="240" w:lineRule="auto"/>
    </w:pPr>
    <w:rPr>
      <w:rFonts w:eastAsiaTheme="minorEastAsia"/>
      <w:color w:val="365F91" w:themeColor="accent1" w:themeShade="BF"/>
      <w:lang w:val="en-US" w:eastAsia="ja-JP"/>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Shading2-Accent2">
    <w:name w:val="Medium Shading 2 Accent 2"/>
    <w:basedOn w:val="TableNormal"/>
    <w:uiPriority w:val="64"/>
    <w:rsid w:val="00CE74C5"/>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6">
    <w:name w:val="Medium Shading 1 Accent 6"/>
    <w:basedOn w:val="TableNormal"/>
    <w:uiPriority w:val="63"/>
    <w:rsid w:val="00CE74C5"/>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paragraph" w:styleId="Header">
    <w:name w:val="header"/>
    <w:basedOn w:val="Normal"/>
    <w:link w:val="HeaderChar"/>
    <w:uiPriority w:val="99"/>
    <w:unhideWhenUsed/>
    <w:rsid w:val="00B748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48BF"/>
  </w:style>
  <w:style w:type="paragraph" w:styleId="Footer">
    <w:name w:val="footer"/>
    <w:basedOn w:val="Normal"/>
    <w:link w:val="FooterChar"/>
    <w:uiPriority w:val="99"/>
    <w:unhideWhenUsed/>
    <w:rsid w:val="00B748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48BF"/>
  </w:style>
  <w:style w:type="table" w:styleId="MediumShading1-Accent5">
    <w:name w:val="Medium Shading 1 Accent 5"/>
    <w:basedOn w:val="TableNormal"/>
    <w:uiPriority w:val="63"/>
    <w:rsid w:val="008E45D0"/>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8E45D0"/>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LightList-Accent1">
    <w:name w:val="Light List Accent 1"/>
    <w:basedOn w:val="TableNormal"/>
    <w:uiPriority w:val="61"/>
    <w:rsid w:val="00B71D33"/>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Pa15">
    <w:name w:val="Pa15"/>
    <w:basedOn w:val="Normal"/>
    <w:next w:val="Normal"/>
    <w:uiPriority w:val="99"/>
    <w:rsid w:val="00832DCE"/>
    <w:pPr>
      <w:autoSpaceDE w:val="0"/>
      <w:autoSpaceDN w:val="0"/>
      <w:adjustRightInd w:val="0"/>
      <w:spacing w:after="0" w:line="141" w:lineRule="atLeast"/>
    </w:pPr>
    <w:rPr>
      <w:rFonts w:ascii="Helvetica Neue" w:hAnsi="Helvetica Neue"/>
      <w:sz w:val="24"/>
      <w:szCs w:val="24"/>
      <w:lang w:bidi="hi-IN"/>
    </w:rPr>
  </w:style>
  <w:style w:type="character" w:customStyle="1" w:styleId="A10">
    <w:name w:val="A10"/>
    <w:uiPriority w:val="99"/>
    <w:rsid w:val="00832DCE"/>
    <w:rPr>
      <w:rFonts w:cs="Helvetica Neue"/>
      <w:color w:val="000000"/>
      <w:sz w:val="14"/>
      <w:szCs w:val="14"/>
    </w:rPr>
  </w:style>
  <w:style w:type="table" w:styleId="MediumGrid3-Accent4">
    <w:name w:val="Medium Grid 3 Accent 4"/>
    <w:basedOn w:val="TableNormal"/>
    <w:uiPriority w:val="69"/>
    <w:rsid w:val="00832DC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LightShading">
    <w:name w:val="Light Shading"/>
    <w:basedOn w:val="TableNormal"/>
    <w:uiPriority w:val="60"/>
    <w:rsid w:val="002770F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
    <w:name w:val="Light List"/>
    <w:basedOn w:val="TableNormal"/>
    <w:uiPriority w:val="61"/>
    <w:rsid w:val="008A18D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5">
    <w:name w:val="Light List Accent 5"/>
    <w:basedOn w:val="TableNormal"/>
    <w:uiPriority w:val="61"/>
    <w:rsid w:val="008A18D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MediumShading2-Accent1">
    <w:name w:val="Medium Shading 2 Accent 1"/>
    <w:basedOn w:val="TableNormal"/>
    <w:uiPriority w:val="64"/>
    <w:rsid w:val="0008308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odyText">
    <w:name w:val="Body Text"/>
    <w:basedOn w:val="Normal"/>
    <w:link w:val="BodyTextChar"/>
    <w:rsid w:val="002F6F8B"/>
    <w:pPr>
      <w:overflowPunct w:val="0"/>
      <w:autoSpaceDE w:val="0"/>
      <w:autoSpaceDN w:val="0"/>
      <w:adjustRightInd w:val="0"/>
      <w:spacing w:after="220" w:line="220" w:lineRule="atLeast"/>
      <w:jc w:val="both"/>
      <w:textAlignment w:val="baseline"/>
    </w:pPr>
    <w:rPr>
      <w:rFonts w:ascii="Arial" w:eastAsia="Times New Roman" w:hAnsi="Arial" w:cs="Times New Roman"/>
      <w:spacing w:val="-5"/>
      <w:sz w:val="20"/>
      <w:szCs w:val="20"/>
      <w:lang w:val="en-US"/>
    </w:rPr>
  </w:style>
  <w:style w:type="character" w:customStyle="1" w:styleId="BodyTextChar">
    <w:name w:val="Body Text Char"/>
    <w:basedOn w:val="DefaultParagraphFont"/>
    <w:link w:val="BodyText"/>
    <w:rsid w:val="002F6F8B"/>
    <w:rPr>
      <w:rFonts w:ascii="Arial" w:eastAsia="Times New Roman" w:hAnsi="Arial" w:cs="Times New Roman"/>
      <w:spacing w:val="-5"/>
      <w:sz w:val="20"/>
      <w:szCs w:val="20"/>
      <w:lang w:val="en-US"/>
    </w:rPr>
  </w:style>
  <w:style w:type="character" w:styleId="CommentReference">
    <w:name w:val="annotation reference"/>
    <w:basedOn w:val="DefaultParagraphFont"/>
    <w:uiPriority w:val="99"/>
    <w:semiHidden/>
    <w:unhideWhenUsed/>
    <w:rsid w:val="00777517"/>
    <w:rPr>
      <w:sz w:val="16"/>
      <w:szCs w:val="16"/>
    </w:rPr>
  </w:style>
  <w:style w:type="paragraph" w:styleId="CommentText">
    <w:name w:val="annotation text"/>
    <w:basedOn w:val="Normal"/>
    <w:link w:val="CommentTextChar"/>
    <w:uiPriority w:val="99"/>
    <w:semiHidden/>
    <w:unhideWhenUsed/>
    <w:rsid w:val="00777517"/>
    <w:pPr>
      <w:spacing w:line="240" w:lineRule="auto"/>
    </w:pPr>
    <w:rPr>
      <w:sz w:val="20"/>
      <w:szCs w:val="20"/>
    </w:rPr>
  </w:style>
  <w:style w:type="character" w:customStyle="1" w:styleId="CommentTextChar">
    <w:name w:val="Comment Text Char"/>
    <w:basedOn w:val="DefaultParagraphFont"/>
    <w:link w:val="CommentText"/>
    <w:uiPriority w:val="99"/>
    <w:semiHidden/>
    <w:rsid w:val="00777517"/>
    <w:rPr>
      <w:sz w:val="20"/>
      <w:szCs w:val="20"/>
    </w:rPr>
  </w:style>
  <w:style w:type="paragraph" w:styleId="CommentSubject">
    <w:name w:val="annotation subject"/>
    <w:basedOn w:val="CommentText"/>
    <w:next w:val="CommentText"/>
    <w:link w:val="CommentSubjectChar"/>
    <w:uiPriority w:val="99"/>
    <w:semiHidden/>
    <w:unhideWhenUsed/>
    <w:rsid w:val="00777517"/>
    <w:rPr>
      <w:b/>
      <w:bCs/>
    </w:rPr>
  </w:style>
  <w:style w:type="character" w:customStyle="1" w:styleId="CommentSubjectChar">
    <w:name w:val="Comment Subject Char"/>
    <w:basedOn w:val="CommentTextChar"/>
    <w:link w:val="CommentSubject"/>
    <w:uiPriority w:val="99"/>
    <w:semiHidden/>
    <w:rsid w:val="00777517"/>
    <w:rPr>
      <w:b/>
      <w:bCs/>
      <w:sz w:val="20"/>
      <w:szCs w:val="20"/>
    </w:rPr>
  </w:style>
  <w:style w:type="table" w:styleId="MediumShading1-Accent1">
    <w:name w:val="Medium Shading 1 Accent 1"/>
    <w:basedOn w:val="TableNormal"/>
    <w:uiPriority w:val="63"/>
    <w:rsid w:val="009E62DE"/>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ColorfulList-Accent5">
    <w:name w:val="Colorful List Accent 5"/>
    <w:basedOn w:val="TableNormal"/>
    <w:uiPriority w:val="72"/>
    <w:rsid w:val="006033F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paragraph" w:styleId="NormalWeb">
    <w:name w:val="Normal (Web)"/>
    <w:basedOn w:val="Normal"/>
    <w:uiPriority w:val="99"/>
    <w:unhideWhenUsed/>
    <w:rsid w:val="00BB1CB9"/>
    <w:pPr>
      <w:spacing w:before="100" w:beforeAutospacing="1" w:after="100" w:afterAutospacing="1" w:line="240" w:lineRule="auto"/>
    </w:pPr>
    <w:rPr>
      <w:rFonts w:ascii="Times New Roman" w:eastAsia="Times New Roman" w:hAnsi="Times New Roman" w:cs="Times New Roman"/>
      <w:sz w:val="24"/>
      <w:szCs w:val="24"/>
      <w:lang w:eastAsia="en-IN" w:bidi="hi-IN"/>
    </w:rPr>
  </w:style>
  <w:style w:type="character" w:styleId="Emphasis">
    <w:name w:val="Emphasis"/>
    <w:basedOn w:val="DefaultParagraphFont"/>
    <w:uiPriority w:val="20"/>
    <w:qFormat/>
    <w:rsid w:val="00BB1CB9"/>
    <w:rPr>
      <w:i/>
      <w:iCs/>
    </w:rPr>
  </w:style>
  <w:style w:type="character" w:customStyle="1" w:styleId="fal6plv">
    <w:name w:val="fal6plv"/>
    <w:basedOn w:val="DefaultParagraphFont"/>
    <w:rsid w:val="00EF0FD3"/>
  </w:style>
  <w:style w:type="paragraph" w:customStyle="1" w:styleId="Default">
    <w:name w:val="Default"/>
    <w:rsid w:val="00DB2EDA"/>
    <w:pPr>
      <w:autoSpaceDE w:val="0"/>
      <w:autoSpaceDN w:val="0"/>
      <w:adjustRightInd w:val="0"/>
      <w:spacing w:after="0" w:line="240" w:lineRule="auto"/>
    </w:pPr>
    <w:rPr>
      <w:rFonts w:ascii="Calisto MT" w:hAnsi="Calisto MT" w:cs="Calisto MT"/>
      <w:color w:val="000000"/>
      <w:sz w:val="24"/>
      <w:szCs w:val="24"/>
      <w:lang w:bidi="hi-IN"/>
    </w:rPr>
  </w:style>
  <w:style w:type="table" w:styleId="ColorfulList">
    <w:name w:val="Colorful List"/>
    <w:basedOn w:val="TableNormal"/>
    <w:uiPriority w:val="72"/>
    <w:rsid w:val="00E8607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MediumGrid1-Accent5">
    <w:name w:val="Medium Grid 1 Accent 5"/>
    <w:basedOn w:val="TableNormal"/>
    <w:uiPriority w:val="67"/>
    <w:rsid w:val="00E8607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List1-Accent5">
    <w:name w:val="Medium List 1 Accent 5"/>
    <w:basedOn w:val="TableNormal"/>
    <w:uiPriority w:val="65"/>
    <w:rsid w:val="00A76650"/>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55869">
      <w:bodyDiv w:val="1"/>
      <w:marLeft w:val="0"/>
      <w:marRight w:val="0"/>
      <w:marTop w:val="0"/>
      <w:marBottom w:val="0"/>
      <w:divBdr>
        <w:top w:val="none" w:sz="0" w:space="0" w:color="auto"/>
        <w:left w:val="none" w:sz="0" w:space="0" w:color="auto"/>
        <w:bottom w:val="none" w:sz="0" w:space="0" w:color="auto"/>
        <w:right w:val="none" w:sz="0" w:space="0" w:color="auto"/>
      </w:divBdr>
      <w:divsChild>
        <w:div w:id="1736777440">
          <w:marLeft w:val="0"/>
          <w:marRight w:val="0"/>
          <w:marTop w:val="0"/>
          <w:marBottom w:val="0"/>
          <w:divBdr>
            <w:top w:val="none" w:sz="0" w:space="0" w:color="auto"/>
            <w:left w:val="none" w:sz="0" w:space="0" w:color="auto"/>
            <w:bottom w:val="none" w:sz="0" w:space="0" w:color="auto"/>
            <w:right w:val="none" w:sz="0" w:space="0" w:color="auto"/>
          </w:divBdr>
          <w:divsChild>
            <w:div w:id="925000784">
              <w:marLeft w:val="0"/>
              <w:marRight w:val="0"/>
              <w:marTop w:val="0"/>
              <w:marBottom w:val="0"/>
              <w:divBdr>
                <w:top w:val="none" w:sz="0" w:space="0" w:color="auto"/>
                <w:left w:val="none" w:sz="0" w:space="0" w:color="auto"/>
                <w:bottom w:val="none" w:sz="0" w:space="0" w:color="auto"/>
                <w:right w:val="none" w:sz="0" w:space="0" w:color="auto"/>
              </w:divBdr>
              <w:divsChild>
                <w:div w:id="1764690849">
                  <w:marLeft w:val="0"/>
                  <w:marRight w:val="0"/>
                  <w:marTop w:val="0"/>
                  <w:marBottom w:val="0"/>
                  <w:divBdr>
                    <w:top w:val="none" w:sz="0" w:space="0" w:color="auto"/>
                    <w:left w:val="none" w:sz="0" w:space="0" w:color="auto"/>
                    <w:bottom w:val="none" w:sz="0" w:space="0" w:color="auto"/>
                    <w:right w:val="none" w:sz="0" w:space="0" w:color="auto"/>
                  </w:divBdr>
                  <w:divsChild>
                    <w:div w:id="159279578">
                      <w:marLeft w:val="0"/>
                      <w:marRight w:val="0"/>
                      <w:marTop w:val="0"/>
                      <w:marBottom w:val="0"/>
                      <w:divBdr>
                        <w:top w:val="none" w:sz="0" w:space="0" w:color="auto"/>
                        <w:left w:val="none" w:sz="0" w:space="0" w:color="auto"/>
                        <w:bottom w:val="none" w:sz="0" w:space="0" w:color="auto"/>
                        <w:right w:val="none" w:sz="0" w:space="0" w:color="auto"/>
                      </w:divBdr>
                      <w:divsChild>
                        <w:div w:id="1644042562">
                          <w:marLeft w:val="0"/>
                          <w:marRight w:val="0"/>
                          <w:marTop w:val="0"/>
                          <w:marBottom w:val="0"/>
                          <w:divBdr>
                            <w:top w:val="single" w:sz="2" w:space="0" w:color="EFEFEF"/>
                            <w:left w:val="none" w:sz="0" w:space="0" w:color="auto"/>
                            <w:bottom w:val="none" w:sz="0" w:space="0" w:color="auto"/>
                            <w:right w:val="none" w:sz="0" w:space="0" w:color="auto"/>
                          </w:divBdr>
                          <w:divsChild>
                            <w:div w:id="1346128206">
                              <w:marLeft w:val="0"/>
                              <w:marRight w:val="0"/>
                              <w:marTop w:val="0"/>
                              <w:marBottom w:val="0"/>
                              <w:divBdr>
                                <w:top w:val="none" w:sz="0" w:space="0" w:color="auto"/>
                                <w:left w:val="none" w:sz="0" w:space="0" w:color="auto"/>
                                <w:bottom w:val="none" w:sz="0" w:space="0" w:color="auto"/>
                                <w:right w:val="none" w:sz="0" w:space="0" w:color="auto"/>
                              </w:divBdr>
                              <w:divsChild>
                                <w:div w:id="233785731">
                                  <w:marLeft w:val="0"/>
                                  <w:marRight w:val="0"/>
                                  <w:marTop w:val="0"/>
                                  <w:marBottom w:val="0"/>
                                  <w:divBdr>
                                    <w:top w:val="none" w:sz="0" w:space="0" w:color="auto"/>
                                    <w:left w:val="none" w:sz="0" w:space="0" w:color="auto"/>
                                    <w:bottom w:val="none" w:sz="0" w:space="0" w:color="auto"/>
                                    <w:right w:val="none" w:sz="0" w:space="0" w:color="auto"/>
                                  </w:divBdr>
                                  <w:divsChild>
                                    <w:div w:id="773937132">
                                      <w:marLeft w:val="0"/>
                                      <w:marRight w:val="0"/>
                                      <w:marTop w:val="0"/>
                                      <w:marBottom w:val="0"/>
                                      <w:divBdr>
                                        <w:top w:val="none" w:sz="0" w:space="0" w:color="auto"/>
                                        <w:left w:val="none" w:sz="0" w:space="0" w:color="auto"/>
                                        <w:bottom w:val="none" w:sz="0" w:space="0" w:color="auto"/>
                                        <w:right w:val="none" w:sz="0" w:space="0" w:color="auto"/>
                                      </w:divBdr>
                                      <w:divsChild>
                                        <w:div w:id="193619860">
                                          <w:marLeft w:val="0"/>
                                          <w:marRight w:val="0"/>
                                          <w:marTop w:val="0"/>
                                          <w:marBottom w:val="0"/>
                                          <w:divBdr>
                                            <w:top w:val="none" w:sz="0" w:space="0" w:color="auto"/>
                                            <w:left w:val="none" w:sz="0" w:space="0" w:color="auto"/>
                                            <w:bottom w:val="none" w:sz="0" w:space="0" w:color="auto"/>
                                            <w:right w:val="none" w:sz="0" w:space="0" w:color="auto"/>
                                          </w:divBdr>
                                          <w:divsChild>
                                            <w:div w:id="1499617053">
                                              <w:marLeft w:val="0"/>
                                              <w:marRight w:val="0"/>
                                              <w:marTop w:val="0"/>
                                              <w:marBottom w:val="0"/>
                                              <w:divBdr>
                                                <w:top w:val="none" w:sz="0" w:space="0" w:color="auto"/>
                                                <w:left w:val="none" w:sz="0" w:space="0" w:color="auto"/>
                                                <w:bottom w:val="none" w:sz="0" w:space="0" w:color="auto"/>
                                                <w:right w:val="none" w:sz="0" w:space="0" w:color="auto"/>
                                              </w:divBdr>
                                              <w:divsChild>
                                                <w:div w:id="1012729445">
                                                  <w:marLeft w:val="0"/>
                                                  <w:marRight w:val="0"/>
                                                  <w:marTop w:val="0"/>
                                                  <w:marBottom w:val="0"/>
                                                  <w:divBdr>
                                                    <w:top w:val="none" w:sz="0" w:space="0" w:color="auto"/>
                                                    <w:left w:val="none" w:sz="0" w:space="0" w:color="auto"/>
                                                    <w:bottom w:val="none" w:sz="0" w:space="0" w:color="auto"/>
                                                    <w:right w:val="none" w:sz="0" w:space="0" w:color="auto"/>
                                                  </w:divBdr>
                                                  <w:divsChild>
                                                    <w:div w:id="193661671">
                                                      <w:marLeft w:val="0"/>
                                                      <w:marRight w:val="0"/>
                                                      <w:marTop w:val="0"/>
                                                      <w:marBottom w:val="0"/>
                                                      <w:divBdr>
                                                        <w:top w:val="none" w:sz="0" w:space="0" w:color="auto"/>
                                                        <w:left w:val="none" w:sz="0" w:space="0" w:color="auto"/>
                                                        <w:bottom w:val="none" w:sz="0" w:space="0" w:color="auto"/>
                                                        <w:right w:val="none" w:sz="0" w:space="0" w:color="auto"/>
                                                      </w:divBdr>
                                                      <w:divsChild>
                                                        <w:div w:id="520701541">
                                                          <w:marLeft w:val="0"/>
                                                          <w:marRight w:val="0"/>
                                                          <w:marTop w:val="0"/>
                                                          <w:marBottom w:val="0"/>
                                                          <w:divBdr>
                                                            <w:top w:val="none" w:sz="0" w:space="0" w:color="auto"/>
                                                            <w:left w:val="none" w:sz="0" w:space="0" w:color="auto"/>
                                                            <w:bottom w:val="none" w:sz="0" w:space="0" w:color="auto"/>
                                                            <w:right w:val="none" w:sz="0" w:space="0" w:color="auto"/>
                                                          </w:divBdr>
                                                          <w:divsChild>
                                                            <w:div w:id="40600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438851">
                                          <w:marLeft w:val="0"/>
                                          <w:marRight w:val="0"/>
                                          <w:marTop w:val="0"/>
                                          <w:marBottom w:val="0"/>
                                          <w:divBdr>
                                            <w:top w:val="none" w:sz="0" w:space="0" w:color="auto"/>
                                            <w:left w:val="none" w:sz="0" w:space="0" w:color="auto"/>
                                            <w:bottom w:val="none" w:sz="0" w:space="0" w:color="auto"/>
                                            <w:right w:val="none" w:sz="0" w:space="0" w:color="auto"/>
                                          </w:divBdr>
                                          <w:divsChild>
                                            <w:div w:id="2128771971">
                                              <w:marLeft w:val="0"/>
                                              <w:marRight w:val="0"/>
                                              <w:marTop w:val="0"/>
                                              <w:marBottom w:val="0"/>
                                              <w:divBdr>
                                                <w:top w:val="none" w:sz="0" w:space="0" w:color="auto"/>
                                                <w:left w:val="none" w:sz="0" w:space="0" w:color="auto"/>
                                                <w:bottom w:val="none" w:sz="0" w:space="0" w:color="auto"/>
                                                <w:right w:val="none" w:sz="0" w:space="0" w:color="auto"/>
                                              </w:divBdr>
                                              <w:divsChild>
                                                <w:div w:id="1213076915">
                                                  <w:marLeft w:val="0"/>
                                                  <w:marRight w:val="0"/>
                                                  <w:marTop w:val="0"/>
                                                  <w:marBottom w:val="0"/>
                                                  <w:divBdr>
                                                    <w:top w:val="none" w:sz="0" w:space="0" w:color="auto"/>
                                                    <w:left w:val="none" w:sz="0" w:space="0" w:color="auto"/>
                                                    <w:bottom w:val="none" w:sz="0" w:space="0" w:color="auto"/>
                                                    <w:right w:val="none" w:sz="0" w:space="0" w:color="auto"/>
                                                  </w:divBdr>
                                                  <w:divsChild>
                                                    <w:div w:id="1527329300">
                                                      <w:marLeft w:val="0"/>
                                                      <w:marRight w:val="0"/>
                                                      <w:marTop w:val="120"/>
                                                      <w:marBottom w:val="0"/>
                                                      <w:divBdr>
                                                        <w:top w:val="none" w:sz="0" w:space="0" w:color="auto"/>
                                                        <w:left w:val="none" w:sz="0" w:space="0" w:color="auto"/>
                                                        <w:bottom w:val="none" w:sz="0" w:space="0" w:color="auto"/>
                                                        <w:right w:val="none" w:sz="0" w:space="0" w:color="auto"/>
                                                      </w:divBdr>
                                                      <w:divsChild>
                                                        <w:div w:id="1977762736">
                                                          <w:marLeft w:val="0"/>
                                                          <w:marRight w:val="0"/>
                                                          <w:marTop w:val="0"/>
                                                          <w:marBottom w:val="0"/>
                                                          <w:divBdr>
                                                            <w:top w:val="none" w:sz="0" w:space="0" w:color="auto"/>
                                                            <w:left w:val="none" w:sz="0" w:space="0" w:color="auto"/>
                                                            <w:bottom w:val="none" w:sz="0" w:space="0" w:color="auto"/>
                                                            <w:right w:val="none" w:sz="0" w:space="0" w:color="auto"/>
                                                          </w:divBdr>
                                                          <w:divsChild>
                                                            <w:div w:id="1977757716">
                                                              <w:marLeft w:val="0"/>
                                                              <w:marRight w:val="0"/>
                                                              <w:marTop w:val="0"/>
                                                              <w:marBottom w:val="0"/>
                                                              <w:divBdr>
                                                                <w:top w:val="none" w:sz="0" w:space="0" w:color="auto"/>
                                                                <w:left w:val="none" w:sz="0" w:space="0" w:color="auto"/>
                                                                <w:bottom w:val="none" w:sz="0" w:space="0" w:color="auto"/>
                                                                <w:right w:val="none" w:sz="0" w:space="0" w:color="auto"/>
                                                              </w:divBdr>
                                                              <w:divsChild>
                                                                <w:div w:id="80558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77807781">
      <w:bodyDiv w:val="1"/>
      <w:marLeft w:val="0"/>
      <w:marRight w:val="0"/>
      <w:marTop w:val="0"/>
      <w:marBottom w:val="0"/>
      <w:divBdr>
        <w:top w:val="none" w:sz="0" w:space="0" w:color="auto"/>
        <w:left w:val="none" w:sz="0" w:space="0" w:color="auto"/>
        <w:bottom w:val="none" w:sz="0" w:space="0" w:color="auto"/>
        <w:right w:val="none" w:sz="0" w:space="0" w:color="auto"/>
      </w:divBdr>
      <w:divsChild>
        <w:div w:id="615410404">
          <w:marLeft w:val="0"/>
          <w:marRight w:val="0"/>
          <w:marTop w:val="0"/>
          <w:marBottom w:val="0"/>
          <w:divBdr>
            <w:top w:val="single" w:sz="2" w:space="0" w:color="D9D9E3"/>
            <w:left w:val="single" w:sz="2" w:space="0" w:color="D9D9E3"/>
            <w:bottom w:val="single" w:sz="2" w:space="0" w:color="D9D9E3"/>
            <w:right w:val="single" w:sz="2" w:space="0" w:color="D9D9E3"/>
          </w:divBdr>
          <w:divsChild>
            <w:div w:id="2130927670">
              <w:marLeft w:val="0"/>
              <w:marRight w:val="0"/>
              <w:marTop w:val="0"/>
              <w:marBottom w:val="0"/>
              <w:divBdr>
                <w:top w:val="single" w:sz="2" w:space="0" w:color="D9D9E3"/>
                <w:left w:val="single" w:sz="2" w:space="0" w:color="D9D9E3"/>
                <w:bottom w:val="single" w:sz="2" w:space="0" w:color="D9D9E3"/>
                <w:right w:val="single" w:sz="2" w:space="0" w:color="D9D9E3"/>
              </w:divBdr>
              <w:divsChild>
                <w:div w:id="533663645">
                  <w:marLeft w:val="0"/>
                  <w:marRight w:val="0"/>
                  <w:marTop w:val="0"/>
                  <w:marBottom w:val="0"/>
                  <w:divBdr>
                    <w:top w:val="single" w:sz="2" w:space="0" w:color="D9D9E3"/>
                    <w:left w:val="single" w:sz="2" w:space="0" w:color="D9D9E3"/>
                    <w:bottom w:val="single" w:sz="2" w:space="0" w:color="D9D9E3"/>
                    <w:right w:val="single" w:sz="2" w:space="0" w:color="D9D9E3"/>
                  </w:divBdr>
                  <w:divsChild>
                    <w:div w:id="698508506">
                      <w:marLeft w:val="0"/>
                      <w:marRight w:val="0"/>
                      <w:marTop w:val="0"/>
                      <w:marBottom w:val="0"/>
                      <w:divBdr>
                        <w:top w:val="single" w:sz="2" w:space="0" w:color="D9D9E3"/>
                        <w:left w:val="single" w:sz="2" w:space="0" w:color="D9D9E3"/>
                        <w:bottom w:val="single" w:sz="2" w:space="0" w:color="D9D9E3"/>
                        <w:right w:val="single" w:sz="2" w:space="0" w:color="D9D9E3"/>
                      </w:divBdr>
                      <w:divsChild>
                        <w:div w:id="205918353">
                          <w:marLeft w:val="0"/>
                          <w:marRight w:val="0"/>
                          <w:marTop w:val="0"/>
                          <w:marBottom w:val="0"/>
                          <w:divBdr>
                            <w:top w:val="single" w:sz="2" w:space="0" w:color="D9D9E3"/>
                            <w:left w:val="single" w:sz="2" w:space="0" w:color="D9D9E3"/>
                            <w:bottom w:val="single" w:sz="2" w:space="0" w:color="D9D9E3"/>
                            <w:right w:val="single" w:sz="2" w:space="0" w:color="D9D9E3"/>
                          </w:divBdr>
                          <w:divsChild>
                            <w:div w:id="300694612">
                              <w:marLeft w:val="0"/>
                              <w:marRight w:val="0"/>
                              <w:marTop w:val="100"/>
                              <w:marBottom w:val="100"/>
                              <w:divBdr>
                                <w:top w:val="single" w:sz="2" w:space="0" w:color="D9D9E3"/>
                                <w:left w:val="single" w:sz="2" w:space="0" w:color="D9D9E3"/>
                                <w:bottom w:val="single" w:sz="2" w:space="0" w:color="D9D9E3"/>
                                <w:right w:val="single" w:sz="2" w:space="0" w:color="D9D9E3"/>
                              </w:divBdr>
                              <w:divsChild>
                                <w:div w:id="834343881">
                                  <w:marLeft w:val="0"/>
                                  <w:marRight w:val="0"/>
                                  <w:marTop w:val="0"/>
                                  <w:marBottom w:val="0"/>
                                  <w:divBdr>
                                    <w:top w:val="single" w:sz="2" w:space="0" w:color="D9D9E3"/>
                                    <w:left w:val="single" w:sz="2" w:space="0" w:color="D9D9E3"/>
                                    <w:bottom w:val="single" w:sz="2" w:space="0" w:color="D9D9E3"/>
                                    <w:right w:val="single" w:sz="2" w:space="0" w:color="D9D9E3"/>
                                  </w:divBdr>
                                  <w:divsChild>
                                    <w:div w:id="833107926">
                                      <w:marLeft w:val="0"/>
                                      <w:marRight w:val="0"/>
                                      <w:marTop w:val="0"/>
                                      <w:marBottom w:val="0"/>
                                      <w:divBdr>
                                        <w:top w:val="single" w:sz="2" w:space="0" w:color="D9D9E3"/>
                                        <w:left w:val="single" w:sz="2" w:space="0" w:color="D9D9E3"/>
                                        <w:bottom w:val="single" w:sz="2" w:space="0" w:color="D9D9E3"/>
                                        <w:right w:val="single" w:sz="2" w:space="0" w:color="D9D9E3"/>
                                      </w:divBdr>
                                      <w:divsChild>
                                        <w:div w:id="1739473225">
                                          <w:marLeft w:val="0"/>
                                          <w:marRight w:val="0"/>
                                          <w:marTop w:val="0"/>
                                          <w:marBottom w:val="0"/>
                                          <w:divBdr>
                                            <w:top w:val="single" w:sz="2" w:space="0" w:color="D9D9E3"/>
                                            <w:left w:val="single" w:sz="2" w:space="0" w:color="D9D9E3"/>
                                            <w:bottom w:val="single" w:sz="2" w:space="0" w:color="D9D9E3"/>
                                            <w:right w:val="single" w:sz="2" w:space="0" w:color="D9D9E3"/>
                                          </w:divBdr>
                                          <w:divsChild>
                                            <w:div w:id="940259344">
                                              <w:marLeft w:val="0"/>
                                              <w:marRight w:val="0"/>
                                              <w:marTop w:val="0"/>
                                              <w:marBottom w:val="0"/>
                                              <w:divBdr>
                                                <w:top w:val="single" w:sz="2" w:space="0" w:color="D9D9E3"/>
                                                <w:left w:val="single" w:sz="2" w:space="0" w:color="D9D9E3"/>
                                                <w:bottom w:val="single" w:sz="2" w:space="0" w:color="D9D9E3"/>
                                                <w:right w:val="single" w:sz="2" w:space="0" w:color="D9D9E3"/>
                                              </w:divBdr>
                                              <w:divsChild>
                                                <w:div w:id="238906317">
                                                  <w:marLeft w:val="0"/>
                                                  <w:marRight w:val="0"/>
                                                  <w:marTop w:val="0"/>
                                                  <w:marBottom w:val="0"/>
                                                  <w:divBdr>
                                                    <w:top w:val="single" w:sz="2" w:space="0" w:color="D9D9E3"/>
                                                    <w:left w:val="single" w:sz="2" w:space="0" w:color="D9D9E3"/>
                                                    <w:bottom w:val="single" w:sz="2" w:space="0" w:color="D9D9E3"/>
                                                    <w:right w:val="single" w:sz="2" w:space="0" w:color="D9D9E3"/>
                                                  </w:divBdr>
                                                  <w:divsChild>
                                                    <w:div w:id="211944659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686103427">
          <w:marLeft w:val="0"/>
          <w:marRight w:val="0"/>
          <w:marTop w:val="0"/>
          <w:marBottom w:val="0"/>
          <w:divBdr>
            <w:top w:val="none" w:sz="0" w:space="0" w:color="auto"/>
            <w:left w:val="none" w:sz="0" w:space="0" w:color="auto"/>
            <w:bottom w:val="none" w:sz="0" w:space="0" w:color="auto"/>
            <w:right w:val="none" w:sz="0" w:space="0" w:color="auto"/>
          </w:divBdr>
        </w:div>
      </w:divsChild>
    </w:div>
    <w:div w:id="407004106">
      <w:bodyDiv w:val="1"/>
      <w:marLeft w:val="0"/>
      <w:marRight w:val="0"/>
      <w:marTop w:val="0"/>
      <w:marBottom w:val="0"/>
      <w:divBdr>
        <w:top w:val="none" w:sz="0" w:space="0" w:color="auto"/>
        <w:left w:val="none" w:sz="0" w:space="0" w:color="auto"/>
        <w:bottom w:val="none" w:sz="0" w:space="0" w:color="auto"/>
        <w:right w:val="none" w:sz="0" w:space="0" w:color="auto"/>
      </w:divBdr>
    </w:div>
    <w:div w:id="429817654">
      <w:bodyDiv w:val="1"/>
      <w:marLeft w:val="0"/>
      <w:marRight w:val="0"/>
      <w:marTop w:val="0"/>
      <w:marBottom w:val="0"/>
      <w:divBdr>
        <w:top w:val="none" w:sz="0" w:space="0" w:color="auto"/>
        <w:left w:val="none" w:sz="0" w:space="0" w:color="auto"/>
        <w:bottom w:val="none" w:sz="0" w:space="0" w:color="auto"/>
        <w:right w:val="none" w:sz="0" w:space="0" w:color="auto"/>
      </w:divBdr>
    </w:div>
    <w:div w:id="481699359">
      <w:bodyDiv w:val="1"/>
      <w:marLeft w:val="0"/>
      <w:marRight w:val="0"/>
      <w:marTop w:val="0"/>
      <w:marBottom w:val="0"/>
      <w:divBdr>
        <w:top w:val="none" w:sz="0" w:space="0" w:color="auto"/>
        <w:left w:val="none" w:sz="0" w:space="0" w:color="auto"/>
        <w:bottom w:val="none" w:sz="0" w:space="0" w:color="auto"/>
        <w:right w:val="none" w:sz="0" w:space="0" w:color="auto"/>
      </w:divBdr>
      <w:divsChild>
        <w:div w:id="1091194942">
          <w:marLeft w:val="0"/>
          <w:marRight w:val="0"/>
          <w:marTop w:val="0"/>
          <w:marBottom w:val="0"/>
          <w:divBdr>
            <w:top w:val="single" w:sz="2" w:space="0" w:color="D9D9E3"/>
            <w:left w:val="single" w:sz="2" w:space="0" w:color="D9D9E3"/>
            <w:bottom w:val="single" w:sz="2" w:space="0" w:color="D9D9E3"/>
            <w:right w:val="single" w:sz="2" w:space="0" w:color="D9D9E3"/>
          </w:divBdr>
          <w:divsChild>
            <w:div w:id="1027371494">
              <w:marLeft w:val="0"/>
              <w:marRight w:val="0"/>
              <w:marTop w:val="0"/>
              <w:marBottom w:val="0"/>
              <w:divBdr>
                <w:top w:val="single" w:sz="2" w:space="0" w:color="D9D9E3"/>
                <w:left w:val="single" w:sz="2" w:space="0" w:color="D9D9E3"/>
                <w:bottom w:val="single" w:sz="2" w:space="0" w:color="D9D9E3"/>
                <w:right w:val="single" w:sz="2" w:space="0" w:color="D9D9E3"/>
              </w:divBdr>
              <w:divsChild>
                <w:div w:id="1245409590">
                  <w:marLeft w:val="0"/>
                  <w:marRight w:val="0"/>
                  <w:marTop w:val="0"/>
                  <w:marBottom w:val="0"/>
                  <w:divBdr>
                    <w:top w:val="single" w:sz="2" w:space="0" w:color="D9D9E3"/>
                    <w:left w:val="single" w:sz="2" w:space="0" w:color="D9D9E3"/>
                    <w:bottom w:val="single" w:sz="2" w:space="0" w:color="D9D9E3"/>
                    <w:right w:val="single" w:sz="2" w:space="0" w:color="D9D9E3"/>
                  </w:divBdr>
                  <w:divsChild>
                    <w:div w:id="1407528298">
                      <w:marLeft w:val="0"/>
                      <w:marRight w:val="0"/>
                      <w:marTop w:val="0"/>
                      <w:marBottom w:val="0"/>
                      <w:divBdr>
                        <w:top w:val="single" w:sz="2" w:space="0" w:color="D9D9E3"/>
                        <w:left w:val="single" w:sz="2" w:space="0" w:color="D9D9E3"/>
                        <w:bottom w:val="single" w:sz="2" w:space="0" w:color="D9D9E3"/>
                        <w:right w:val="single" w:sz="2" w:space="0" w:color="D9D9E3"/>
                      </w:divBdr>
                      <w:divsChild>
                        <w:div w:id="353502174">
                          <w:marLeft w:val="0"/>
                          <w:marRight w:val="0"/>
                          <w:marTop w:val="0"/>
                          <w:marBottom w:val="0"/>
                          <w:divBdr>
                            <w:top w:val="single" w:sz="2" w:space="0" w:color="auto"/>
                            <w:left w:val="single" w:sz="2" w:space="0" w:color="auto"/>
                            <w:bottom w:val="single" w:sz="6" w:space="0" w:color="auto"/>
                            <w:right w:val="single" w:sz="2" w:space="0" w:color="auto"/>
                          </w:divBdr>
                          <w:divsChild>
                            <w:div w:id="1019309157">
                              <w:marLeft w:val="0"/>
                              <w:marRight w:val="0"/>
                              <w:marTop w:val="100"/>
                              <w:marBottom w:val="100"/>
                              <w:divBdr>
                                <w:top w:val="single" w:sz="2" w:space="0" w:color="D9D9E3"/>
                                <w:left w:val="single" w:sz="2" w:space="0" w:color="D9D9E3"/>
                                <w:bottom w:val="single" w:sz="2" w:space="0" w:color="D9D9E3"/>
                                <w:right w:val="single" w:sz="2" w:space="0" w:color="D9D9E3"/>
                              </w:divBdr>
                              <w:divsChild>
                                <w:div w:id="1352606243">
                                  <w:marLeft w:val="0"/>
                                  <w:marRight w:val="0"/>
                                  <w:marTop w:val="0"/>
                                  <w:marBottom w:val="0"/>
                                  <w:divBdr>
                                    <w:top w:val="single" w:sz="2" w:space="0" w:color="D9D9E3"/>
                                    <w:left w:val="single" w:sz="2" w:space="0" w:color="D9D9E3"/>
                                    <w:bottom w:val="single" w:sz="2" w:space="0" w:color="D9D9E3"/>
                                    <w:right w:val="single" w:sz="2" w:space="0" w:color="D9D9E3"/>
                                  </w:divBdr>
                                  <w:divsChild>
                                    <w:div w:id="2139571554">
                                      <w:marLeft w:val="0"/>
                                      <w:marRight w:val="0"/>
                                      <w:marTop w:val="0"/>
                                      <w:marBottom w:val="0"/>
                                      <w:divBdr>
                                        <w:top w:val="single" w:sz="2" w:space="0" w:color="D9D9E3"/>
                                        <w:left w:val="single" w:sz="2" w:space="0" w:color="D9D9E3"/>
                                        <w:bottom w:val="single" w:sz="2" w:space="0" w:color="D9D9E3"/>
                                        <w:right w:val="single" w:sz="2" w:space="0" w:color="D9D9E3"/>
                                      </w:divBdr>
                                      <w:divsChild>
                                        <w:div w:id="1184636963">
                                          <w:marLeft w:val="0"/>
                                          <w:marRight w:val="0"/>
                                          <w:marTop w:val="0"/>
                                          <w:marBottom w:val="0"/>
                                          <w:divBdr>
                                            <w:top w:val="single" w:sz="2" w:space="0" w:color="D9D9E3"/>
                                            <w:left w:val="single" w:sz="2" w:space="0" w:color="D9D9E3"/>
                                            <w:bottom w:val="single" w:sz="2" w:space="0" w:color="D9D9E3"/>
                                            <w:right w:val="single" w:sz="2" w:space="0" w:color="D9D9E3"/>
                                          </w:divBdr>
                                          <w:divsChild>
                                            <w:div w:id="452138074">
                                              <w:marLeft w:val="0"/>
                                              <w:marRight w:val="0"/>
                                              <w:marTop w:val="0"/>
                                              <w:marBottom w:val="0"/>
                                              <w:divBdr>
                                                <w:top w:val="single" w:sz="2" w:space="0" w:color="D9D9E3"/>
                                                <w:left w:val="single" w:sz="2" w:space="0" w:color="D9D9E3"/>
                                                <w:bottom w:val="single" w:sz="2" w:space="0" w:color="D9D9E3"/>
                                                <w:right w:val="single" w:sz="2" w:space="0" w:color="D9D9E3"/>
                                              </w:divBdr>
                                              <w:divsChild>
                                                <w:div w:id="598099370">
                                                  <w:marLeft w:val="0"/>
                                                  <w:marRight w:val="0"/>
                                                  <w:marTop w:val="0"/>
                                                  <w:marBottom w:val="0"/>
                                                  <w:divBdr>
                                                    <w:top w:val="single" w:sz="2" w:space="0" w:color="D9D9E3"/>
                                                    <w:left w:val="single" w:sz="2" w:space="0" w:color="D9D9E3"/>
                                                    <w:bottom w:val="single" w:sz="2" w:space="0" w:color="D9D9E3"/>
                                                    <w:right w:val="single" w:sz="2" w:space="0" w:color="D9D9E3"/>
                                                  </w:divBdr>
                                                  <w:divsChild>
                                                    <w:div w:id="88441352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556358514">
          <w:marLeft w:val="0"/>
          <w:marRight w:val="0"/>
          <w:marTop w:val="0"/>
          <w:marBottom w:val="0"/>
          <w:divBdr>
            <w:top w:val="none" w:sz="0" w:space="0" w:color="auto"/>
            <w:left w:val="none" w:sz="0" w:space="0" w:color="auto"/>
            <w:bottom w:val="none" w:sz="0" w:space="0" w:color="auto"/>
            <w:right w:val="none" w:sz="0" w:space="0" w:color="auto"/>
          </w:divBdr>
        </w:div>
      </w:divsChild>
    </w:div>
    <w:div w:id="593587597">
      <w:bodyDiv w:val="1"/>
      <w:marLeft w:val="0"/>
      <w:marRight w:val="0"/>
      <w:marTop w:val="0"/>
      <w:marBottom w:val="0"/>
      <w:divBdr>
        <w:top w:val="none" w:sz="0" w:space="0" w:color="auto"/>
        <w:left w:val="none" w:sz="0" w:space="0" w:color="auto"/>
        <w:bottom w:val="none" w:sz="0" w:space="0" w:color="auto"/>
        <w:right w:val="none" w:sz="0" w:space="0" w:color="auto"/>
      </w:divBdr>
      <w:divsChild>
        <w:div w:id="658967006">
          <w:marLeft w:val="0"/>
          <w:marRight w:val="0"/>
          <w:marTop w:val="0"/>
          <w:marBottom w:val="0"/>
          <w:divBdr>
            <w:top w:val="single" w:sz="2" w:space="0" w:color="D9D9E3"/>
            <w:left w:val="single" w:sz="2" w:space="0" w:color="D9D9E3"/>
            <w:bottom w:val="single" w:sz="2" w:space="0" w:color="D9D9E3"/>
            <w:right w:val="single" w:sz="2" w:space="0" w:color="D9D9E3"/>
          </w:divBdr>
          <w:divsChild>
            <w:div w:id="581792894">
              <w:marLeft w:val="0"/>
              <w:marRight w:val="0"/>
              <w:marTop w:val="0"/>
              <w:marBottom w:val="0"/>
              <w:divBdr>
                <w:top w:val="single" w:sz="2" w:space="0" w:color="D9D9E3"/>
                <w:left w:val="single" w:sz="2" w:space="0" w:color="D9D9E3"/>
                <w:bottom w:val="single" w:sz="2" w:space="0" w:color="D9D9E3"/>
                <w:right w:val="single" w:sz="2" w:space="0" w:color="D9D9E3"/>
              </w:divBdr>
              <w:divsChild>
                <w:div w:id="1171331912">
                  <w:marLeft w:val="0"/>
                  <w:marRight w:val="0"/>
                  <w:marTop w:val="0"/>
                  <w:marBottom w:val="0"/>
                  <w:divBdr>
                    <w:top w:val="single" w:sz="2" w:space="0" w:color="D9D9E3"/>
                    <w:left w:val="single" w:sz="2" w:space="0" w:color="D9D9E3"/>
                    <w:bottom w:val="single" w:sz="2" w:space="0" w:color="D9D9E3"/>
                    <w:right w:val="single" w:sz="2" w:space="0" w:color="D9D9E3"/>
                  </w:divBdr>
                  <w:divsChild>
                    <w:div w:id="1497766071">
                      <w:marLeft w:val="0"/>
                      <w:marRight w:val="0"/>
                      <w:marTop w:val="0"/>
                      <w:marBottom w:val="0"/>
                      <w:divBdr>
                        <w:top w:val="single" w:sz="2" w:space="0" w:color="D9D9E3"/>
                        <w:left w:val="single" w:sz="2" w:space="0" w:color="D9D9E3"/>
                        <w:bottom w:val="single" w:sz="2" w:space="0" w:color="D9D9E3"/>
                        <w:right w:val="single" w:sz="2" w:space="0" w:color="D9D9E3"/>
                      </w:divBdr>
                      <w:divsChild>
                        <w:div w:id="881286296">
                          <w:marLeft w:val="0"/>
                          <w:marRight w:val="0"/>
                          <w:marTop w:val="0"/>
                          <w:marBottom w:val="0"/>
                          <w:divBdr>
                            <w:top w:val="single" w:sz="2" w:space="0" w:color="auto"/>
                            <w:left w:val="single" w:sz="2" w:space="0" w:color="auto"/>
                            <w:bottom w:val="single" w:sz="6" w:space="0" w:color="auto"/>
                            <w:right w:val="single" w:sz="2" w:space="0" w:color="auto"/>
                          </w:divBdr>
                          <w:divsChild>
                            <w:div w:id="579605373">
                              <w:marLeft w:val="0"/>
                              <w:marRight w:val="0"/>
                              <w:marTop w:val="100"/>
                              <w:marBottom w:val="100"/>
                              <w:divBdr>
                                <w:top w:val="single" w:sz="2" w:space="0" w:color="D9D9E3"/>
                                <w:left w:val="single" w:sz="2" w:space="0" w:color="D9D9E3"/>
                                <w:bottom w:val="single" w:sz="2" w:space="0" w:color="D9D9E3"/>
                                <w:right w:val="single" w:sz="2" w:space="0" w:color="D9D9E3"/>
                              </w:divBdr>
                              <w:divsChild>
                                <w:div w:id="210504065">
                                  <w:marLeft w:val="0"/>
                                  <w:marRight w:val="0"/>
                                  <w:marTop w:val="0"/>
                                  <w:marBottom w:val="0"/>
                                  <w:divBdr>
                                    <w:top w:val="single" w:sz="2" w:space="0" w:color="D9D9E3"/>
                                    <w:left w:val="single" w:sz="2" w:space="0" w:color="D9D9E3"/>
                                    <w:bottom w:val="single" w:sz="2" w:space="0" w:color="D9D9E3"/>
                                    <w:right w:val="single" w:sz="2" w:space="0" w:color="D9D9E3"/>
                                  </w:divBdr>
                                  <w:divsChild>
                                    <w:div w:id="161358140">
                                      <w:marLeft w:val="0"/>
                                      <w:marRight w:val="0"/>
                                      <w:marTop w:val="0"/>
                                      <w:marBottom w:val="0"/>
                                      <w:divBdr>
                                        <w:top w:val="single" w:sz="2" w:space="0" w:color="D9D9E3"/>
                                        <w:left w:val="single" w:sz="2" w:space="0" w:color="D9D9E3"/>
                                        <w:bottom w:val="single" w:sz="2" w:space="0" w:color="D9D9E3"/>
                                        <w:right w:val="single" w:sz="2" w:space="0" w:color="D9D9E3"/>
                                      </w:divBdr>
                                      <w:divsChild>
                                        <w:div w:id="1254319862">
                                          <w:marLeft w:val="0"/>
                                          <w:marRight w:val="0"/>
                                          <w:marTop w:val="0"/>
                                          <w:marBottom w:val="0"/>
                                          <w:divBdr>
                                            <w:top w:val="single" w:sz="2" w:space="0" w:color="D9D9E3"/>
                                            <w:left w:val="single" w:sz="2" w:space="0" w:color="D9D9E3"/>
                                            <w:bottom w:val="single" w:sz="2" w:space="0" w:color="D9D9E3"/>
                                            <w:right w:val="single" w:sz="2" w:space="0" w:color="D9D9E3"/>
                                          </w:divBdr>
                                          <w:divsChild>
                                            <w:div w:id="1955624783">
                                              <w:marLeft w:val="0"/>
                                              <w:marRight w:val="0"/>
                                              <w:marTop w:val="0"/>
                                              <w:marBottom w:val="0"/>
                                              <w:divBdr>
                                                <w:top w:val="single" w:sz="2" w:space="0" w:color="D9D9E3"/>
                                                <w:left w:val="single" w:sz="2" w:space="0" w:color="D9D9E3"/>
                                                <w:bottom w:val="single" w:sz="2" w:space="0" w:color="D9D9E3"/>
                                                <w:right w:val="single" w:sz="2" w:space="0" w:color="D9D9E3"/>
                                              </w:divBdr>
                                              <w:divsChild>
                                                <w:div w:id="424155941">
                                                  <w:marLeft w:val="0"/>
                                                  <w:marRight w:val="0"/>
                                                  <w:marTop w:val="0"/>
                                                  <w:marBottom w:val="0"/>
                                                  <w:divBdr>
                                                    <w:top w:val="single" w:sz="2" w:space="0" w:color="D9D9E3"/>
                                                    <w:left w:val="single" w:sz="2" w:space="0" w:color="D9D9E3"/>
                                                    <w:bottom w:val="single" w:sz="2" w:space="0" w:color="D9D9E3"/>
                                                    <w:right w:val="single" w:sz="2" w:space="0" w:color="D9D9E3"/>
                                                  </w:divBdr>
                                                  <w:divsChild>
                                                    <w:div w:id="176391317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392073645">
          <w:marLeft w:val="0"/>
          <w:marRight w:val="0"/>
          <w:marTop w:val="0"/>
          <w:marBottom w:val="0"/>
          <w:divBdr>
            <w:top w:val="none" w:sz="0" w:space="0" w:color="auto"/>
            <w:left w:val="none" w:sz="0" w:space="0" w:color="auto"/>
            <w:bottom w:val="none" w:sz="0" w:space="0" w:color="auto"/>
            <w:right w:val="none" w:sz="0" w:space="0" w:color="auto"/>
          </w:divBdr>
        </w:div>
      </w:divsChild>
    </w:div>
    <w:div w:id="774177733">
      <w:bodyDiv w:val="1"/>
      <w:marLeft w:val="0"/>
      <w:marRight w:val="0"/>
      <w:marTop w:val="0"/>
      <w:marBottom w:val="0"/>
      <w:divBdr>
        <w:top w:val="none" w:sz="0" w:space="0" w:color="auto"/>
        <w:left w:val="none" w:sz="0" w:space="0" w:color="auto"/>
        <w:bottom w:val="none" w:sz="0" w:space="0" w:color="auto"/>
        <w:right w:val="none" w:sz="0" w:space="0" w:color="auto"/>
      </w:divBdr>
    </w:div>
    <w:div w:id="802425115">
      <w:bodyDiv w:val="1"/>
      <w:marLeft w:val="0"/>
      <w:marRight w:val="0"/>
      <w:marTop w:val="0"/>
      <w:marBottom w:val="0"/>
      <w:divBdr>
        <w:top w:val="none" w:sz="0" w:space="0" w:color="auto"/>
        <w:left w:val="none" w:sz="0" w:space="0" w:color="auto"/>
        <w:bottom w:val="none" w:sz="0" w:space="0" w:color="auto"/>
        <w:right w:val="none" w:sz="0" w:space="0" w:color="auto"/>
      </w:divBdr>
      <w:divsChild>
        <w:div w:id="1582331680">
          <w:marLeft w:val="0"/>
          <w:marRight w:val="0"/>
          <w:marTop w:val="0"/>
          <w:marBottom w:val="0"/>
          <w:divBdr>
            <w:top w:val="single" w:sz="2" w:space="0" w:color="auto"/>
            <w:left w:val="single" w:sz="2" w:space="0" w:color="auto"/>
            <w:bottom w:val="single" w:sz="6" w:space="0" w:color="auto"/>
            <w:right w:val="single" w:sz="2" w:space="0" w:color="auto"/>
          </w:divBdr>
          <w:divsChild>
            <w:div w:id="1776362000">
              <w:marLeft w:val="0"/>
              <w:marRight w:val="0"/>
              <w:marTop w:val="100"/>
              <w:marBottom w:val="100"/>
              <w:divBdr>
                <w:top w:val="single" w:sz="2" w:space="0" w:color="D9D9E3"/>
                <w:left w:val="single" w:sz="2" w:space="0" w:color="D9D9E3"/>
                <w:bottom w:val="single" w:sz="2" w:space="0" w:color="D9D9E3"/>
                <w:right w:val="single" w:sz="2" w:space="0" w:color="D9D9E3"/>
              </w:divBdr>
              <w:divsChild>
                <w:div w:id="1386685432">
                  <w:marLeft w:val="0"/>
                  <w:marRight w:val="0"/>
                  <w:marTop w:val="0"/>
                  <w:marBottom w:val="0"/>
                  <w:divBdr>
                    <w:top w:val="single" w:sz="2" w:space="0" w:color="D9D9E3"/>
                    <w:left w:val="single" w:sz="2" w:space="0" w:color="D9D9E3"/>
                    <w:bottom w:val="single" w:sz="2" w:space="0" w:color="D9D9E3"/>
                    <w:right w:val="single" w:sz="2" w:space="0" w:color="D9D9E3"/>
                  </w:divBdr>
                  <w:divsChild>
                    <w:div w:id="1272975360">
                      <w:marLeft w:val="0"/>
                      <w:marRight w:val="0"/>
                      <w:marTop w:val="0"/>
                      <w:marBottom w:val="0"/>
                      <w:divBdr>
                        <w:top w:val="single" w:sz="2" w:space="0" w:color="D9D9E3"/>
                        <w:left w:val="single" w:sz="2" w:space="0" w:color="D9D9E3"/>
                        <w:bottom w:val="single" w:sz="2" w:space="0" w:color="D9D9E3"/>
                        <w:right w:val="single" w:sz="2" w:space="0" w:color="D9D9E3"/>
                      </w:divBdr>
                      <w:divsChild>
                        <w:div w:id="1550608810">
                          <w:marLeft w:val="0"/>
                          <w:marRight w:val="0"/>
                          <w:marTop w:val="0"/>
                          <w:marBottom w:val="0"/>
                          <w:divBdr>
                            <w:top w:val="single" w:sz="2" w:space="0" w:color="D9D9E3"/>
                            <w:left w:val="single" w:sz="2" w:space="0" w:color="D9D9E3"/>
                            <w:bottom w:val="single" w:sz="2" w:space="0" w:color="D9D9E3"/>
                            <w:right w:val="single" w:sz="2" w:space="0" w:color="D9D9E3"/>
                          </w:divBdr>
                          <w:divsChild>
                            <w:div w:id="1817379002">
                              <w:marLeft w:val="0"/>
                              <w:marRight w:val="0"/>
                              <w:marTop w:val="0"/>
                              <w:marBottom w:val="0"/>
                              <w:divBdr>
                                <w:top w:val="single" w:sz="2" w:space="0" w:color="D9D9E3"/>
                                <w:left w:val="single" w:sz="2" w:space="0" w:color="D9D9E3"/>
                                <w:bottom w:val="single" w:sz="2" w:space="0" w:color="D9D9E3"/>
                                <w:right w:val="single" w:sz="2" w:space="0" w:color="D9D9E3"/>
                              </w:divBdr>
                              <w:divsChild>
                                <w:div w:id="150758700">
                                  <w:marLeft w:val="0"/>
                                  <w:marRight w:val="0"/>
                                  <w:marTop w:val="0"/>
                                  <w:marBottom w:val="0"/>
                                  <w:divBdr>
                                    <w:top w:val="single" w:sz="2" w:space="0" w:color="D9D9E3"/>
                                    <w:left w:val="single" w:sz="2" w:space="0" w:color="D9D9E3"/>
                                    <w:bottom w:val="single" w:sz="2" w:space="0" w:color="D9D9E3"/>
                                    <w:right w:val="single" w:sz="2" w:space="0" w:color="D9D9E3"/>
                                  </w:divBdr>
                                  <w:divsChild>
                                    <w:div w:id="213485890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803733801">
      <w:bodyDiv w:val="1"/>
      <w:marLeft w:val="0"/>
      <w:marRight w:val="0"/>
      <w:marTop w:val="0"/>
      <w:marBottom w:val="0"/>
      <w:divBdr>
        <w:top w:val="none" w:sz="0" w:space="0" w:color="auto"/>
        <w:left w:val="none" w:sz="0" w:space="0" w:color="auto"/>
        <w:bottom w:val="none" w:sz="0" w:space="0" w:color="auto"/>
        <w:right w:val="none" w:sz="0" w:space="0" w:color="auto"/>
      </w:divBdr>
    </w:div>
    <w:div w:id="818115898">
      <w:bodyDiv w:val="1"/>
      <w:marLeft w:val="0"/>
      <w:marRight w:val="0"/>
      <w:marTop w:val="0"/>
      <w:marBottom w:val="0"/>
      <w:divBdr>
        <w:top w:val="none" w:sz="0" w:space="0" w:color="auto"/>
        <w:left w:val="none" w:sz="0" w:space="0" w:color="auto"/>
        <w:bottom w:val="none" w:sz="0" w:space="0" w:color="auto"/>
        <w:right w:val="none" w:sz="0" w:space="0" w:color="auto"/>
      </w:divBdr>
    </w:div>
    <w:div w:id="871041599">
      <w:bodyDiv w:val="1"/>
      <w:marLeft w:val="0"/>
      <w:marRight w:val="0"/>
      <w:marTop w:val="0"/>
      <w:marBottom w:val="0"/>
      <w:divBdr>
        <w:top w:val="none" w:sz="0" w:space="0" w:color="auto"/>
        <w:left w:val="none" w:sz="0" w:space="0" w:color="auto"/>
        <w:bottom w:val="none" w:sz="0" w:space="0" w:color="auto"/>
        <w:right w:val="none" w:sz="0" w:space="0" w:color="auto"/>
      </w:divBdr>
      <w:divsChild>
        <w:div w:id="1081682781">
          <w:marLeft w:val="0"/>
          <w:marRight w:val="0"/>
          <w:marTop w:val="0"/>
          <w:marBottom w:val="0"/>
          <w:divBdr>
            <w:top w:val="none" w:sz="0" w:space="0" w:color="auto"/>
            <w:left w:val="none" w:sz="0" w:space="0" w:color="auto"/>
            <w:bottom w:val="none" w:sz="0" w:space="0" w:color="auto"/>
            <w:right w:val="none" w:sz="0" w:space="0" w:color="auto"/>
          </w:divBdr>
          <w:divsChild>
            <w:div w:id="109354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959878">
      <w:bodyDiv w:val="1"/>
      <w:marLeft w:val="0"/>
      <w:marRight w:val="0"/>
      <w:marTop w:val="0"/>
      <w:marBottom w:val="0"/>
      <w:divBdr>
        <w:top w:val="none" w:sz="0" w:space="0" w:color="auto"/>
        <w:left w:val="none" w:sz="0" w:space="0" w:color="auto"/>
        <w:bottom w:val="none" w:sz="0" w:space="0" w:color="auto"/>
        <w:right w:val="none" w:sz="0" w:space="0" w:color="auto"/>
      </w:divBdr>
    </w:div>
    <w:div w:id="1017581794">
      <w:bodyDiv w:val="1"/>
      <w:marLeft w:val="0"/>
      <w:marRight w:val="0"/>
      <w:marTop w:val="0"/>
      <w:marBottom w:val="0"/>
      <w:divBdr>
        <w:top w:val="none" w:sz="0" w:space="0" w:color="auto"/>
        <w:left w:val="none" w:sz="0" w:space="0" w:color="auto"/>
        <w:bottom w:val="none" w:sz="0" w:space="0" w:color="auto"/>
        <w:right w:val="none" w:sz="0" w:space="0" w:color="auto"/>
      </w:divBdr>
      <w:divsChild>
        <w:div w:id="67266807">
          <w:marLeft w:val="0"/>
          <w:marRight w:val="0"/>
          <w:marTop w:val="0"/>
          <w:marBottom w:val="0"/>
          <w:divBdr>
            <w:top w:val="single" w:sz="2" w:space="0" w:color="D9D9E3"/>
            <w:left w:val="single" w:sz="2" w:space="0" w:color="D9D9E3"/>
            <w:bottom w:val="single" w:sz="2" w:space="0" w:color="D9D9E3"/>
            <w:right w:val="single" w:sz="2" w:space="0" w:color="D9D9E3"/>
          </w:divBdr>
          <w:divsChild>
            <w:div w:id="1087651431">
              <w:marLeft w:val="0"/>
              <w:marRight w:val="0"/>
              <w:marTop w:val="0"/>
              <w:marBottom w:val="0"/>
              <w:divBdr>
                <w:top w:val="single" w:sz="2" w:space="0" w:color="D9D9E3"/>
                <w:left w:val="single" w:sz="2" w:space="0" w:color="D9D9E3"/>
                <w:bottom w:val="single" w:sz="2" w:space="0" w:color="D9D9E3"/>
                <w:right w:val="single" w:sz="2" w:space="0" w:color="D9D9E3"/>
              </w:divBdr>
              <w:divsChild>
                <w:div w:id="1237784499">
                  <w:marLeft w:val="0"/>
                  <w:marRight w:val="0"/>
                  <w:marTop w:val="0"/>
                  <w:marBottom w:val="0"/>
                  <w:divBdr>
                    <w:top w:val="single" w:sz="2" w:space="0" w:color="D9D9E3"/>
                    <w:left w:val="single" w:sz="2" w:space="0" w:color="D9D9E3"/>
                    <w:bottom w:val="single" w:sz="2" w:space="0" w:color="D9D9E3"/>
                    <w:right w:val="single" w:sz="2" w:space="0" w:color="D9D9E3"/>
                  </w:divBdr>
                  <w:divsChild>
                    <w:div w:id="360861293">
                      <w:marLeft w:val="0"/>
                      <w:marRight w:val="0"/>
                      <w:marTop w:val="0"/>
                      <w:marBottom w:val="0"/>
                      <w:divBdr>
                        <w:top w:val="single" w:sz="2" w:space="0" w:color="D9D9E3"/>
                        <w:left w:val="single" w:sz="2" w:space="0" w:color="D9D9E3"/>
                        <w:bottom w:val="single" w:sz="2" w:space="0" w:color="D9D9E3"/>
                        <w:right w:val="single" w:sz="2" w:space="0" w:color="D9D9E3"/>
                      </w:divBdr>
                      <w:divsChild>
                        <w:div w:id="1570462400">
                          <w:marLeft w:val="0"/>
                          <w:marRight w:val="0"/>
                          <w:marTop w:val="0"/>
                          <w:marBottom w:val="0"/>
                          <w:divBdr>
                            <w:top w:val="single" w:sz="2" w:space="0" w:color="auto"/>
                            <w:left w:val="single" w:sz="2" w:space="0" w:color="auto"/>
                            <w:bottom w:val="single" w:sz="6" w:space="0" w:color="auto"/>
                            <w:right w:val="single" w:sz="2" w:space="0" w:color="auto"/>
                          </w:divBdr>
                          <w:divsChild>
                            <w:div w:id="1269460452">
                              <w:marLeft w:val="0"/>
                              <w:marRight w:val="0"/>
                              <w:marTop w:val="100"/>
                              <w:marBottom w:val="100"/>
                              <w:divBdr>
                                <w:top w:val="single" w:sz="2" w:space="0" w:color="D9D9E3"/>
                                <w:left w:val="single" w:sz="2" w:space="0" w:color="D9D9E3"/>
                                <w:bottom w:val="single" w:sz="2" w:space="0" w:color="D9D9E3"/>
                                <w:right w:val="single" w:sz="2" w:space="0" w:color="D9D9E3"/>
                              </w:divBdr>
                              <w:divsChild>
                                <w:div w:id="129515947">
                                  <w:marLeft w:val="0"/>
                                  <w:marRight w:val="0"/>
                                  <w:marTop w:val="0"/>
                                  <w:marBottom w:val="0"/>
                                  <w:divBdr>
                                    <w:top w:val="single" w:sz="2" w:space="0" w:color="D9D9E3"/>
                                    <w:left w:val="single" w:sz="2" w:space="0" w:color="D9D9E3"/>
                                    <w:bottom w:val="single" w:sz="2" w:space="0" w:color="D9D9E3"/>
                                    <w:right w:val="single" w:sz="2" w:space="0" w:color="D9D9E3"/>
                                  </w:divBdr>
                                  <w:divsChild>
                                    <w:div w:id="649134671">
                                      <w:marLeft w:val="0"/>
                                      <w:marRight w:val="0"/>
                                      <w:marTop w:val="0"/>
                                      <w:marBottom w:val="0"/>
                                      <w:divBdr>
                                        <w:top w:val="single" w:sz="2" w:space="0" w:color="D9D9E3"/>
                                        <w:left w:val="single" w:sz="2" w:space="0" w:color="D9D9E3"/>
                                        <w:bottom w:val="single" w:sz="2" w:space="0" w:color="D9D9E3"/>
                                        <w:right w:val="single" w:sz="2" w:space="0" w:color="D9D9E3"/>
                                      </w:divBdr>
                                      <w:divsChild>
                                        <w:div w:id="127863806">
                                          <w:marLeft w:val="0"/>
                                          <w:marRight w:val="0"/>
                                          <w:marTop w:val="0"/>
                                          <w:marBottom w:val="0"/>
                                          <w:divBdr>
                                            <w:top w:val="single" w:sz="2" w:space="0" w:color="D9D9E3"/>
                                            <w:left w:val="single" w:sz="2" w:space="0" w:color="D9D9E3"/>
                                            <w:bottom w:val="single" w:sz="2" w:space="0" w:color="D9D9E3"/>
                                            <w:right w:val="single" w:sz="2" w:space="0" w:color="D9D9E3"/>
                                          </w:divBdr>
                                          <w:divsChild>
                                            <w:div w:id="1664119332">
                                              <w:marLeft w:val="0"/>
                                              <w:marRight w:val="0"/>
                                              <w:marTop w:val="0"/>
                                              <w:marBottom w:val="0"/>
                                              <w:divBdr>
                                                <w:top w:val="single" w:sz="2" w:space="0" w:color="D9D9E3"/>
                                                <w:left w:val="single" w:sz="2" w:space="0" w:color="D9D9E3"/>
                                                <w:bottom w:val="single" w:sz="2" w:space="0" w:color="D9D9E3"/>
                                                <w:right w:val="single" w:sz="2" w:space="0" w:color="D9D9E3"/>
                                              </w:divBdr>
                                              <w:divsChild>
                                                <w:div w:id="1045371865">
                                                  <w:marLeft w:val="0"/>
                                                  <w:marRight w:val="0"/>
                                                  <w:marTop w:val="0"/>
                                                  <w:marBottom w:val="0"/>
                                                  <w:divBdr>
                                                    <w:top w:val="single" w:sz="2" w:space="0" w:color="D9D9E3"/>
                                                    <w:left w:val="single" w:sz="2" w:space="0" w:color="D9D9E3"/>
                                                    <w:bottom w:val="single" w:sz="2" w:space="0" w:color="D9D9E3"/>
                                                    <w:right w:val="single" w:sz="2" w:space="0" w:color="D9D9E3"/>
                                                  </w:divBdr>
                                                  <w:divsChild>
                                                    <w:div w:id="182219046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345786027">
          <w:marLeft w:val="0"/>
          <w:marRight w:val="0"/>
          <w:marTop w:val="0"/>
          <w:marBottom w:val="0"/>
          <w:divBdr>
            <w:top w:val="none" w:sz="0" w:space="0" w:color="auto"/>
            <w:left w:val="none" w:sz="0" w:space="0" w:color="auto"/>
            <w:bottom w:val="none" w:sz="0" w:space="0" w:color="auto"/>
            <w:right w:val="none" w:sz="0" w:space="0" w:color="auto"/>
          </w:divBdr>
        </w:div>
      </w:divsChild>
    </w:div>
    <w:div w:id="1143038747">
      <w:bodyDiv w:val="1"/>
      <w:marLeft w:val="0"/>
      <w:marRight w:val="0"/>
      <w:marTop w:val="0"/>
      <w:marBottom w:val="0"/>
      <w:divBdr>
        <w:top w:val="none" w:sz="0" w:space="0" w:color="auto"/>
        <w:left w:val="none" w:sz="0" w:space="0" w:color="auto"/>
        <w:bottom w:val="none" w:sz="0" w:space="0" w:color="auto"/>
        <w:right w:val="none" w:sz="0" w:space="0" w:color="auto"/>
      </w:divBdr>
      <w:divsChild>
        <w:div w:id="1761944058">
          <w:marLeft w:val="0"/>
          <w:marRight w:val="0"/>
          <w:marTop w:val="0"/>
          <w:marBottom w:val="0"/>
          <w:divBdr>
            <w:top w:val="none" w:sz="0" w:space="0" w:color="auto"/>
            <w:left w:val="none" w:sz="0" w:space="0" w:color="auto"/>
            <w:bottom w:val="none" w:sz="0" w:space="0" w:color="auto"/>
            <w:right w:val="none" w:sz="0" w:space="0" w:color="auto"/>
          </w:divBdr>
          <w:divsChild>
            <w:div w:id="44720668">
              <w:marLeft w:val="0"/>
              <w:marRight w:val="0"/>
              <w:marTop w:val="0"/>
              <w:marBottom w:val="0"/>
              <w:divBdr>
                <w:top w:val="none" w:sz="0" w:space="0" w:color="auto"/>
                <w:left w:val="none" w:sz="0" w:space="0" w:color="auto"/>
                <w:bottom w:val="none" w:sz="0" w:space="0" w:color="auto"/>
                <w:right w:val="none" w:sz="0" w:space="0" w:color="auto"/>
              </w:divBdr>
              <w:divsChild>
                <w:div w:id="850145874">
                  <w:marLeft w:val="0"/>
                  <w:marRight w:val="0"/>
                  <w:marTop w:val="0"/>
                  <w:marBottom w:val="0"/>
                  <w:divBdr>
                    <w:top w:val="none" w:sz="0" w:space="0" w:color="auto"/>
                    <w:left w:val="none" w:sz="0" w:space="0" w:color="auto"/>
                    <w:bottom w:val="none" w:sz="0" w:space="0" w:color="auto"/>
                    <w:right w:val="none" w:sz="0" w:space="0" w:color="auto"/>
                  </w:divBdr>
                  <w:divsChild>
                    <w:div w:id="391780348">
                      <w:marLeft w:val="0"/>
                      <w:marRight w:val="0"/>
                      <w:marTop w:val="0"/>
                      <w:marBottom w:val="0"/>
                      <w:divBdr>
                        <w:top w:val="none" w:sz="0" w:space="0" w:color="auto"/>
                        <w:left w:val="none" w:sz="0" w:space="0" w:color="auto"/>
                        <w:bottom w:val="none" w:sz="0" w:space="0" w:color="auto"/>
                        <w:right w:val="none" w:sz="0" w:space="0" w:color="auto"/>
                      </w:divBdr>
                      <w:divsChild>
                        <w:div w:id="515582446">
                          <w:marLeft w:val="0"/>
                          <w:marRight w:val="0"/>
                          <w:marTop w:val="0"/>
                          <w:marBottom w:val="0"/>
                          <w:divBdr>
                            <w:top w:val="single" w:sz="2" w:space="0" w:color="EFEFEF"/>
                            <w:left w:val="none" w:sz="0" w:space="0" w:color="auto"/>
                            <w:bottom w:val="none" w:sz="0" w:space="0" w:color="auto"/>
                            <w:right w:val="none" w:sz="0" w:space="0" w:color="auto"/>
                          </w:divBdr>
                          <w:divsChild>
                            <w:div w:id="1764837552">
                              <w:marLeft w:val="0"/>
                              <w:marRight w:val="0"/>
                              <w:marTop w:val="0"/>
                              <w:marBottom w:val="0"/>
                              <w:divBdr>
                                <w:top w:val="none" w:sz="0" w:space="0" w:color="auto"/>
                                <w:left w:val="none" w:sz="0" w:space="0" w:color="auto"/>
                                <w:bottom w:val="none" w:sz="0" w:space="0" w:color="auto"/>
                                <w:right w:val="none" w:sz="0" w:space="0" w:color="auto"/>
                              </w:divBdr>
                              <w:divsChild>
                                <w:div w:id="348487151">
                                  <w:marLeft w:val="0"/>
                                  <w:marRight w:val="0"/>
                                  <w:marTop w:val="0"/>
                                  <w:marBottom w:val="0"/>
                                  <w:divBdr>
                                    <w:top w:val="none" w:sz="0" w:space="0" w:color="auto"/>
                                    <w:left w:val="none" w:sz="0" w:space="0" w:color="auto"/>
                                    <w:bottom w:val="none" w:sz="0" w:space="0" w:color="auto"/>
                                    <w:right w:val="none" w:sz="0" w:space="0" w:color="auto"/>
                                  </w:divBdr>
                                  <w:divsChild>
                                    <w:div w:id="231812406">
                                      <w:marLeft w:val="0"/>
                                      <w:marRight w:val="0"/>
                                      <w:marTop w:val="0"/>
                                      <w:marBottom w:val="0"/>
                                      <w:divBdr>
                                        <w:top w:val="none" w:sz="0" w:space="0" w:color="auto"/>
                                        <w:left w:val="none" w:sz="0" w:space="0" w:color="auto"/>
                                        <w:bottom w:val="none" w:sz="0" w:space="0" w:color="auto"/>
                                        <w:right w:val="none" w:sz="0" w:space="0" w:color="auto"/>
                                      </w:divBdr>
                                      <w:divsChild>
                                        <w:div w:id="1292664744">
                                          <w:marLeft w:val="0"/>
                                          <w:marRight w:val="0"/>
                                          <w:marTop w:val="0"/>
                                          <w:marBottom w:val="0"/>
                                          <w:divBdr>
                                            <w:top w:val="none" w:sz="0" w:space="0" w:color="auto"/>
                                            <w:left w:val="none" w:sz="0" w:space="0" w:color="auto"/>
                                            <w:bottom w:val="none" w:sz="0" w:space="0" w:color="auto"/>
                                            <w:right w:val="none" w:sz="0" w:space="0" w:color="auto"/>
                                          </w:divBdr>
                                          <w:divsChild>
                                            <w:div w:id="1064719558">
                                              <w:marLeft w:val="0"/>
                                              <w:marRight w:val="0"/>
                                              <w:marTop w:val="0"/>
                                              <w:marBottom w:val="0"/>
                                              <w:divBdr>
                                                <w:top w:val="none" w:sz="0" w:space="0" w:color="auto"/>
                                                <w:left w:val="none" w:sz="0" w:space="0" w:color="auto"/>
                                                <w:bottom w:val="none" w:sz="0" w:space="0" w:color="auto"/>
                                                <w:right w:val="none" w:sz="0" w:space="0" w:color="auto"/>
                                              </w:divBdr>
                                              <w:divsChild>
                                                <w:div w:id="788667846">
                                                  <w:marLeft w:val="0"/>
                                                  <w:marRight w:val="0"/>
                                                  <w:marTop w:val="0"/>
                                                  <w:marBottom w:val="0"/>
                                                  <w:divBdr>
                                                    <w:top w:val="none" w:sz="0" w:space="0" w:color="auto"/>
                                                    <w:left w:val="none" w:sz="0" w:space="0" w:color="auto"/>
                                                    <w:bottom w:val="none" w:sz="0" w:space="0" w:color="auto"/>
                                                    <w:right w:val="none" w:sz="0" w:space="0" w:color="auto"/>
                                                  </w:divBdr>
                                                  <w:divsChild>
                                                    <w:div w:id="145443416">
                                                      <w:marLeft w:val="0"/>
                                                      <w:marRight w:val="0"/>
                                                      <w:marTop w:val="0"/>
                                                      <w:marBottom w:val="0"/>
                                                      <w:divBdr>
                                                        <w:top w:val="none" w:sz="0" w:space="0" w:color="auto"/>
                                                        <w:left w:val="none" w:sz="0" w:space="0" w:color="auto"/>
                                                        <w:bottom w:val="none" w:sz="0" w:space="0" w:color="auto"/>
                                                        <w:right w:val="none" w:sz="0" w:space="0" w:color="auto"/>
                                                      </w:divBdr>
                                                      <w:divsChild>
                                                        <w:div w:id="1275601579">
                                                          <w:marLeft w:val="0"/>
                                                          <w:marRight w:val="0"/>
                                                          <w:marTop w:val="0"/>
                                                          <w:marBottom w:val="0"/>
                                                          <w:divBdr>
                                                            <w:top w:val="none" w:sz="0" w:space="0" w:color="auto"/>
                                                            <w:left w:val="none" w:sz="0" w:space="0" w:color="auto"/>
                                                            <w:bottom w:val="none" w:sz="0" w:space="0" w:color="auto"/>
                                                            <w:right w:val="none" w:sz="0" w:space="0" w:color="auto"/>
                                                          </w:divBdr>
                                                          <w:divsChild>
                                                            <w:div w:id="27486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7382866">
                                          <w:marLeft w:val="0"/>
                                          <w:marRight w:val="0"/>
                                          <w:marTop w:val="0"/>
                                          <w:marBottom w:val="0"/>
                                          <w:divBdr>
                                            <w:top w:val="none" w:sz="0" w:space="0" w:color="auto"/>
                                            <w:left w:val="none" w:sz="0" w:space="0" w:color="auto"/>
                                            <w:bottom w:val="none" w:sz="0" w:space="0" w:color="auto"/>
                                            <w:right w:val="none" w:sz="0" w:space="0" w:color="auto"/>
                                          </w:divBdr>
                                          <w:divsChild>
                                            <w:div w:id="1808625401">
                                              <w:marLeft w:val="0"/>
                                              <w:marRight w:val="0"/>
                                              <w:marTop w:val="0"/>
                                              <w:marBottom w:val="0"/>
                                              <w:divBdr>
                                                <w:top w:val="none" w:sz="0" w:space="0" w:color="auto"/>
                                                <w:left w:val="none" w:sz="0" w:space="0" w:color="auto"/>
                                                <w:bottom w:val="none" w:sz="0" w:space="0" w:color="auto"/>
                                                <w:right w:val="none" w:sz="0" w:space="0" w:color="auto"/>
                                              </w:divBdr>
                                              <w:divsChild>
                                                <w:div w:id="1834644190">
                                                  <w:marLeft w:val="0"/>
                                                  <w:marRight w:val="0"/>
                                                  <w:marTop w:val="0"/>
                                                  <w:marBottom w:val="0"/>
                                                  <w:divBdr>
                                                    <w:top w:val="none" w:sz="0" w:space="0" w:color="auto"/>
                                                    <w:left w:val="none" w:sz="0" w:space="0" w:color="auto"/>
                                                    <w:bottom w:val="none" w:sz="0" w:space="0" w:color="auto"/>
                                                    <w:right w:val="none" w:sz="0" w:space="0" w:color="auto"/>
                                                  </w:divBdr>
                                                  <w:divsChild>
                                                    <w:div w:id="1494679808">
                                                      <w:marLeft w:val="0"/>
                                                      <w:marRight w:val="0"/>
                                                      <w:marTop w:val="120"/>
                                                      <w:marBottom w:val="0"/>
                                                      <w:divBdr>
                                                        <w:top w:val="none" w:sz="0" w:space="0" w:color="auto"/>
                                                        <w:left w:val="none" w:sz="0" w:space="0" w:color="auto"/>
                                                        <w:bottom w:val="none" w:sz="0" w:space="0" w:color="auto"/>
                                                        <w:right w:val="none" w:sz="0" w:space="0" w:color="auto"/>
                                                      </w:divBdr>
                                                      <w:divsChild>
                                                        <w:div w:id="1153765156">
                                                          <w:marLeft w:val="0"/>
                                                          <w:marRight w:val="0"/>
                                                          <w:marTop w:val="0"/>
                                                          <w:marBottom w:val="0"/>
                                                          <w:divBdr>
                                                            <w:top w:val="none" w:sz="0" w:space="0" w:color="auto"/>
                                                            <w:left w:val="none" w:sz="0" w:space="0" w:color="auto"/>
                                                            <w:bottom w:val="none" w:sz="0" w:space="0" w:color="auto"/>
                                                            <w:right w:val="none" w:sz="0" w:space="0" w:color="auto"/>
                                                          </w:divBdr>
                                                          <w:divsChild>
                                                            <w:div w:id="48458184">
                                                              <w:marLeft w:val="0"/>
                                                              <w:marRight w:val="0"/>
                                                              <w:marTop w:val="0"/>
                                                              <w:marBottom w:val="0"/>
                                                              <w:divBdr>
                                                                <w:top w:val="none" w:sz="0" w:space="0" w:color="auto"/>
                                                                <w:left w:val="none" w:sz="0" w:space="0" w:color="auto"/>
                                                                <w:bottom w:val="none" w:sz="0" w:space="0" w:color="auto"/>
                                                                <w:right w:val="none" w:sz="0" w:space="0" w:color="auto"/>
                                                              </w:divBdr>
                                                              <w:divsChild>
                                                                <w:div w:id="74687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94886447">
      <w:bodyDiv w:val="1"/>
      <w:marLeft w:val="0"/>
      <w:marRight w:val="0"/>
      <w:marTop w:val="0"/>
      <w:marBottom w:val="0"/>
      <w:divBdr>
        <w:top w:val="none" w:sz="0" w:space="0" w:color="auto"/>
        <w:left w:val="none" w:sz="0" w:space="0" w:color="auto"/>
        <w:bottom w:val="none" w:sz="0" w:space="0" w:color="auto"/>
        <w:right w:val="none" w:sz="0" w:space="0" w:color="auto"/>
      </w:divBdr>
    </w:div>
    <w:div w:id="1511751147">
      <w:bodyDiv w:val="1"/>
      <w:marLeft w:val="0"/>
      <w:marRight w:val="0"/>
      <w:marTop w:val="0"/>
      <w:marBottom w:val="0"/>
      <w:divBdr>
        <w:top w:val="none" w:sz="0" w:space="0" w:color="auto"/>
        <w:left w:val="none" w:sz="0" w:space="0" w:color="auto"/>
        <w:bottom w:val="none" w:sz="0" w:space="0" w:color="auto"/>
        <w:right w:val="none" w:sz="0" w:space="0" w:color="auto"/>
      </w:divBdr>
    </w:div>
    <w:div w:id="1622999080">
      <w:bodyDiv w:val="1"/>
      <w:marLeft w:val="0"/>
      <w:marRight w:val="0"/>
      <w:marTop w:val="0"/>
      <w:marBottom w:val="0"/>
      <w:divBdr>
        <w:top w:val="none" w:sz="0" w:space="0" w:color="auto"/>
        <w:left w:val="none" w:sz="0" w:space="0" w:color="auto"/>
        <w:bottom w:val="none" w:sz="0" w:space="0" w:color="auto"/>
        <w:right w:val="none" w:sz="0" w:space="0" w:color="auto"/>
      </w:divBdr>
      <w:divsChild>
        <w:div w:id="333996822">
          <w:marLeft w:val="0"/>
          <w:marRight w:val="0"/>
          <w:marTop w:val="0"/>
          <w:marBottom w:val="0"/>
          <w:divBdr>
            <w:top w:val="none" w:sz="0" w:space="0" w:color="auto"/>
            <w:left w:val="none" w:sz="0" w:space="0" w:color="auto"/>
            <w:bottom w:val="none" w:sz="0" w:space="0" w:color="auto"/>
            <w:right w:val="none" w:sz="0" w:space="0" w:color="auto"/>
          </w:divBdr>
        </w:div>
        <w:div w:id="1317879620">
          <w:marLeft w:val="0"/>
          <w:marRight w:val="0"/>
          <w:marTop w:val="0"/>
          <w:marBottom w:val="0"/>
          <w:divBdr>
            <w:top w:val="single" w:sz="2" w:space="0" w:color="D9D9E3"/>
            <w:left w:val="single" w:sz="2" w:space="0" w:color="D9D9E3"/>
            <w:bottom w:val="single" w:sz="2" w:space="0" w:color="D9D9E3"/>
            <w:right w:val="single" w:sz="2" w:space="0" w:color="D9D9E3"/>
          </w:divBdr>
          <w:divsChild>
            <w:div w:id="1556894961">
              <w:marLeft w:val="0"/>
              <w:marRight w:val="0"/>
              <w:marTop w:val="0"/>
              <w:marBottom w:val="0"/>
              <w:divBdr>
                <w:top w:val="single" w:sz="2" w:space="0" w:color="D9D9E3"/>
                <w:left w:val="single" w:sz="2" w:space="0" w:color="D9D9E3"/>
                <w:bottom w:val="single" w:sz="2" w:space="0" w:color="D9D9E3"/>
                <w:right w:val="single" w:sz="2" w:space="0" w:color="D9D9E3"/>
              </w:divBdr>
              <w:divsChild>
                <w:div w:id="446319947">
                  <w:marLeft w:val="0"/>
                  <w:marRight w:val="0"/>
                  <w:marTop w:val="0"/>
                  <w:marBottom w:val="0"/>
                  <w:divBdr>
                    <w:top w:val="single" w:sz="2" w:space="0" w:color="D9D9E3"/>
                    <w:left w:val="single" w:sz="2" w:space="0" w:color="D9D9E3"/>
                    <w:bottom w:val="single" w:sz="2" w:space="0" w:color="D9D9E3"/>
                    <w:right w:val="single" w:sz="2" w:space="0" w:color="D9D9E3"/>
                  </w:divBdr>
                  <w:divsChild>
                    <w:div w:id="1200507459">
                      <w:marLeft w:val="0"/>
                      <w:marRight w:val="0"/>
                      <w:marTop w:val="0"/>
                      <w:marBottom w:val="0"/>
                      <w:divBdr>
                        <w:top w:val="single" w:sz="2" w:space="0" w:color="D9D9E3"/>
                        <w:left w:val="single" w:sz="2" w:space="0" w:color="D9D9E3"/>
                        <w:bottom w:val="single" w:sz="2" w:space="0" w:color="D9D9E3"/>
                        <w:right w:val="single" w:sz="2" w:space="0" w:color="D9D9E3"/>
                      </w:divBdr>
                      <w:divsChild>
                        <w:div w:id="1361198883">
                          <w:marLeft w:val="0"/>
                          <w:marRight w:val="0"/>
                          <w:marTop w:val="0"/>
                          <w:marBottom w:val="0"/>
                          <w:divBdr>
                            <w:top w:val="single" w:sz="2" w:space="0" w:color="auto"/>
                            <w:left w:val="single" w:sz="2" w:space="0" w:color="auto"/>
                            <w:bottom w:val="single" w:sz="6" w:space="0" w:color="auto"/>
                            <w:right w:val="single" w:sz="2" w:space="0" w:color="auto"/>
                          </w:divBdr>
                          <w:divsChild>
                            <w:div w:id="1292176937">
                              <w:marLeft w:val="0"/>
                              <w:marRight w:val="0"/>
                              <w:marTop w:val="100"/>
                              <w:marBottom w:val="100"/>
                              <w:divBdr>
                                <w:top w:val="single" w:sz="2" w:space="0" w:color="D9D9E3"/>
                                <w:left w:val="single" w:sz="2" w:space="0" w:color="D9D9E3"/>
                                <w:bottom w:val="single" w:sz="2" w:space="0" w:color="D9D9E3"/>
                                <w:right w:val="single" w:sz="2" w:space="0" w:color="D9D9E3"/>
                              </w:divBdr>
                              <w:divsChild>
                                <w:div w:id="1228565870">
                                  <w:marLeft w:val="0"/>
                                  <w:marRight w:val="0"/>
                                  <w:marTop w:val="0"/>
                                  <w:marBottom w:val="0"/>
                                  <w:divBdr>
                                    <w:top w:val="single" w:sz="2" w:space="0" w:color="D9D9E3"/>
                                    <w:left w:val="single" w:sz="2" w:space="0" w:color="D9D9E3"/>
                                    <w:bottom w:val="single" w:sz="2" w:space="0" w:color="D9D9E3"/>
                                    <w:right w:val="single" w:sz="2" w:space="0" w:color="D9D9E3"/>
                                  </w:divBdr>
                                  <w:divsChild>
                                    <w:div w:id="454256619">
                                      <w:marLeft w:val="0"/>
                                      <w:marRight w:val="0"/>
                                      <w:marTop w:val="0"/>
                                      <w:marBottom w:val="0"/>
                                      <w:divBdr>
                                        <w:top w:val="single" w:sz="2" w:space="0" w:color="D9D9E3"/>
                                        <w:left w:val="single" w:sz="2" w:space="0" w:color="D9D9E3"/>
                                        <w:bottom w:val="single" w:sz="2" w:space="0" w:color="D9D9E3"/>
                                        <w:right w:val="single" w:sz="2" w:space="0" w:color="D9D9E3"/>
                                      </w:divBdr>
                                      <w:divsChild>
                                        <w:div w:id="421924792">
                                          <w:marLeft w:val="0"/>
                                          <w:marRight w:val="0"/>
                                          <w:marTop w:val="0"/>
                                          <w:marBottom w:val="0"/>
                                          <w:divBdr>
                                            <w:top w:val="single" w:sz="2" w:space="0" w:color="D9D9E3"/>
                                            <w:left w:val="single" w:sz="2" w:space="0" w:color="D9D9E3"/>
                                            <w:bottom w:val="single" w:sz="2" w:space="0" w:color="D9D9E3"/>
                                            <w:right w:val="single" w:sz="2" w:space="0" w:color="D9D9E3"/>
                                          </w:divBdr>
                                          <w:divsChild>
                                            <w:div w:id="1949267019">
                                              <w:marLeft w:val="0"/>
                                              <w:marRight w:val="0"/>
                                              <w:marTop w:val="0"/>
                                              <w:marBottom w:val="0"/>
                                              <w:divBdr>
                                                <w:top w:val="single" w:sz="2" w:space="0" w:color="D9D9E3"/>
                                                <w:left w:val="single" w:sz="2" w:space="0" w:color="D9D9E3"/>
                                                <w:bottom w:val="single" w:sz="2" w:space="0" w:color="D9D9E3"/>
                                                <w:right w:val="single" w:sz="2" w:space="0" w:color="D9D9E3"/>
                                              </w:divBdr>
                                              <w:divsChild>
                                                <w:div w:id="939751929">
                                                  <w:marLeft w:val="0"/>
                                                  <w:marRight w:val="0"/>
                                                  <w:marTop w:val="0"/>
                                                  <w:marBottom w:val="0"/>
                                                  <w:divBdr>
                                                    <w:top w:val="single" w:sz="2" w:space="0" w:color="D9D9E3"/>
                                                    <w:left w:val="single" w:sz="2" w:space="0" w:color="D9D9E3"/>
                                                    <w:bottom w:val="single" w:sz="2" w:space="0" w:color="D9D9E3"/>
                                                    <w:right w:val="single" w:sz="2" w:space="0" w:color="D9D9E3"/>
                                                  </w:divBdr>
                                                  <w:divsChild>
                                                    <w:div w:id="181563885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sChild>
    </w:div>
    <w:div w:id="1651523913">
      <w:bodyDiv w:val="1"/>
      <w:marLeft w:val="0"/>
      <w:marRight w:val="0"/>
      <w:marTop w:val="0"/>
      <w:marBottom w:val="0"/>
      <w:divBdr>
        <w:top w:val="none" w:sz="0" w:space="0" w:color="auto"/>
        <w:left w:val="none" w:sz="0" w:space="0" w:color="auto"/>
        <w:bottom w:val="none" w:sz="0" w:space="0" w:color="auto"/>
        <w:right w:val="none" w:sz="0" w:space="0" w:color="auto"/>
      </w:divBdr>
    </w:div>
    <w:div w:id="1826045510">
      <w:bodyDiv w:val="1"/>
      <w:marLeft w:val="0"/>
      <w:marRight w:val="0"/>
      <w:marTop w:val="0"/>
      <w:marBottom w:val="0"/>
      <w:divBdr>
        <w:top w:val="none" w:sz="0" w:space="0" w:color="auto"/>
        <w:left w:val="none" w:sz="0" w:space="0" w:color="auto"/>
        <w:bottom w:val="none" w:sz="0" w:space="0" w:color="auto"/>
        <w:right w:val="none" w:sz="0" w:space="0" w:color="auto"/>
      </w:divBdr>
      <w:divsChild>
        <w:div w:id="734357777">
          <w:marLeft w:val="0"/>
          <w:marRight w:val="0"/>
          <w:marTop w:val="0"/>
          <w:marBottom w:val="0"/>
          <w:divBdr>
            <w:top w:val="none" w:sz="0" w:space="0" w:color="auto"/>
            <w:left w:val="none" w:sz="0" w:space="0" w:color="auto"/>
            <w:bottom w:val="none" w:sz="0" w:space="0" w:color="auto"/>
            <w:right w:val="none" w:sz="0" w:space="0" w:color="auto"/>
          </w:divBdr>
          <w:divsChild>
            <w:div w:id="1924535118">
              <w:marLeft w:val="0"/>
              <w:marRight w:val="0"/>
              <w:marTop w:val="0"/>
              <w:marBottom w:val="0"/>
              <w:divBdr>
                <w:top w:val="none" w:sz="0" w:space="0" w:color="auto"/>
                <w:left w:val="none" w:sz="0" w:space="0" w:color="auto"/>
                <w:bottom w:val="none" w:sz="0" w:space="0" w:color="auto"/>
                <w:right w:val="none" w:sz="0" w:space="0" w:color="auto"/>
              </w:divBdr>
              <w:divsChild>
                <w:div w:id="1983656376">
                  <w:marLeft w:val="0"/>
                  <w:marRight w:val="0"/>
                  <w:marTop w:val="0"/>
                  <w:marBottom w:val="0"/>
                  <w:divBdr>
                    <w:top w:val="none" w:sz="0" w:space="0" w:color="auto"/>
                    <w:left w:val="none" w:sz="0" w:space="0" w:color="auto"/>
                    <w:bottom w:val="none" w:sz="0" w:space="0" w:color="auto"/>
                    <w:right w:val="none" w:sz="0" w:space="0" w:color="auto"/>
                  </w:divBdr>
                  <w:divsChild>
                    <w:div w:id="182210905">
                      <w:marLeft w:val="0"/>
                      <w:marRight w:val="0"/>
                      <w:marTop w:val="0"/>
                      <w:marBottom w:val="0"/>
                      <w:divBdr>
                        <w:top w:val="none" w:sz="0" w:space="0" w:color="auto"/>
                        <w:left w:val="none" w:sz="0" w:space="0" w:color="auto"/>
                        <w:bottom w:val="none" w:sz="0" w:space="0" w:color="auto"/>
                        <w:right w:val="none" w:sz="0" w:space="0" w:color="auto"/>
                      </w:divBdr>
                      <w:divsChild>
                        <w:div w:id="2107578236">
                          <w:marLeft w:val="0"/>
                          <w:marRight w:val="0"/>
                          <w:marTop w:val="0"/>
                          <w:marBottom w:val="0"/>
                          <w:divBdr>
                            <w:top w:val="single" w:sz="2" w:space="0" w:color="EFEFEF"/>
                            <w:left w:val="none" w:sz="0" w:space="0" w:color="auto"/>
                            <w:bottom w:val="none" w:sz="0" w:space="0" w:color="auto"/>
                            <w:right w:val="none" w:sz="0" w:space="0" w:color="auto"/>
                          </w:divBdr>
                          <w:divsChild>
                            <w:div w:id="404226652">
                              <w:marLeft w:val="0"/>
                              <w:marRight w:val="0"/>
                              <w:marTop w:val="0"/>
                              <w:marBottom w:val="0"/>
                              <w:divBdr>
                                <w:top w:val="none" w:sz="0" w:space="0" w:color="auto"/>
                                <w:left w:val="none" w:sz="0" w:space="0" w:color="auto"/>
                                <w:bottom w:val="none" w:sz="0" w:space="0" w:color="auto"/>
                                <w:right w:val="none" w:sz="0" w:space="0" w:color="auto"/>
                              </w:divBdr>
                              <w:divsChild>
                                <w:div w:id="624317193">
                                  <w:marLeft w:val="0"/>
                                  <w:marRight w:val="0"/>
                                  <w:marTop w:val="0"/>
                                  <w:marBottom w:val="0"/>
                                  <w:divBdr>
                                    <w:top w:val="none" w:sz="0" w:space="0" w:color="auto"/>
                                    <w:left w:val="none" w:sz="0" w:space="0" w:color="auto"/>
                                    <w:bottom w:val="none" w:sz="0" w:space="0" w:color="auto"/>
                                    <w:right w:val="none" w:sz="0" w:space="0" w:color="auto"/>
                                  </w:divBdr>
                                  <w:divsChild>
                                    <w:div w:id="2000844642">
                                      <w:marLeft w:val="0"/>
                                      <w:marRight w:val="0"/>
                                      <w:marTop w:val="0"/>
                                      <w:marBottom w:val="0"/>
                                      <w:divBdr>
                                        <w:top w:val="none" w:sz="0" w:space="0" w:color="auto"/>
                                        <w:left w:val="none" w:sz="0" w:space="0" w:color="auto"/>
                                        <w:bottom w:val="none" w:sz="0" w:space="0" w:color="auto"/>
                                        <w:right w:val="none" w:sz="0" w:space="0" w:color="auto"/>
                                      </w:divBdr>
                                      <w:divsChild>
                                        <w:div w:id="1559319107">
                                          <w:marLeft w:val="0"/>
                                          <w:marRight w:val="0"/>
                                          <w:marTop w:val="0"/>
                                          <w:marBottom w:val="0"/>
                                          <w:divBdr>
                                            <w:top w:val="none" w:sz="0" w:space="0" w:color="auto"/>
                                            <w:left w:val="none" w:sz="0" w:space="0" w:color="auto"/>
                                            <w:bottom w:val="none" w:sz="0" w:space="0" w:color="auto"/>
                                            <w:right w:val="none" w:sz="0" w:space="0" w:color="auto"/>
                                          </w:divBdr>
                                          <w:divsChild>
                                            <w:div w:id="933173365">
                                              <w:marLeft w:val="0"/>
                                              <w:marRight w:val="0"/>
                                              <w:marTop w:val="0"/>
                                              <w:marBottom w:val="0"/>
                                              <w:divBdr>
                                                <w:top w:val="none" w:sz="0" w:space="0" w:color="auto"/>
                                                <w:left w:val="none" w:sz="0" w:space="0" w:color="auto"/>
                                                <w:bottom w:val="none" w:sz="0" w:space="0" w:color="auto"/>
                                                <w:right w:val="none" w:sz="0" w:space="0" w:color="auto"/>
                                              </w:divBdr>
                                              <w:divsChild>
                                                <w:div w:id="204954505">
                                                  <w:marLeft w:val="0"/>
                                                  <w:marRight w:val="0"/>
                                                  <w:marTop w:val="0"/>
                                                  <w:marBottom w:val="0"/>
                                                  <w:divBdr>
                                                    <w:top w:val="none" w:sz="0" w:space="0" w:color="auto"/>
                                                    <w:left w:val="none" w:sz="0" w:space="0" w:color="auto"/>
                                                    <w:bottom w:val="none" w:sz="0" w:space="0" w:color="auto"/>
                                                    <w:right w:val="none" w:sz="0" w:space="0" w:color="auto"/>
                                                  </w:divBdr>
                                                  <w:divsChild>
                                                    <w:div w:id="1590043470">
                                                      <w:marLeft w:val="0"/>
                                                      <w:marRight w:val="0"/>
                                                      <w:marTop w:val="0"/>
                                                      <w:marBottom w:val="0"/>
                                                      <w:divBdr>
                                                        <w:top w:val="none" w:sz="0" w:space="0" w:color="auto"/>
                                                        <w:left w:val="none" w:sz="0" w:space="0" w:color="auto"/>
                                                        <w:bottom w:val="none" w:sz="0" w:space="0" w:color="auto"/>
                                                        <w:right w:val="none" w:sz="0" w:space="0" w:color="auto"/>
                                                      </w:divBdr>
                                                      <w:divsChild>
                                                        <w:div w:id="870534354">
                                                          <w:marLeft w:val="0"/>
                                                          <w:marRight w:val="0"/>
                                                          <w:marTop w:val="0"/>
                                                          <w:marBottom w:val="0"/>
                                                          <w:divBdr>
                                                            <w:top w:val="none" w:sz="0" w:space="0" w:color="auto"/>
                                                            <w:left w:val="none" w:sz="0" w:space="0" w:color="auto"/>
                                                            <w:bottom w:val="none" w:sz="0" w:space="0" w:color="auto"/>
                                                            <w:right w:val="none" w:sz="0" w:space="0" w:color="auto"/>
                                                          </w:divBdr>
                                                          <w:divsChild>
                                                            <w:div w:id="69947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5230199">
                                          <w:marLeft w:val="0"/>
                                          <w:marRight w:val="0"/>
                                          <w:marTop w:val="0"/>
                                          <w:marBottom w:val="0"/>
                                          <w:divBdr>
                                            <w:top w:val="none" w:sz="0" w:space="0" w:color="auto"/>
                                            <w:left w:val="none" w:sz="0" w:space="0" w:color="auto"/>
                                            <w:bottom w:val="none" w:sz="0" w:space="0" w:color="auto"/>
                                            <w:right w:val="none" w:sz="0" w:space="0" w:color="auto"/>
                                          </w:divBdr>
                                          <w:divsChild>
                                            <w:div w:id="1973633718">
                                              <w:marLeft w:val="0"/>
                                              <w:marRight w:val="0"/>
                                              <w:marTop w:val="0"/>
                                              <w:marBottom w:val="0"/>
                                              <w:divBdr>
                                                <w:top w:val="none" w:sz="0" w:space="0" w:color="auto"/>
                                                <w:left w:val="none" w:sz="0" w:space="0" w:color="auto"/>
                                                <w:bottom w:val="none" w:sz="0" w:space="0" w:color="auto"/>
                                                <w:right w:val="none" w:sz="0" w:space="0" w:color="auto"/>
                                              </w:divBdr>
                                              <w:divsChild>
                                                <w:div w:id="780957767">
                                                  <w:marLeft w:val="0"/>
                                                  <w:marRight w:val="0"/>
                                                  <w:marTop w:val="0"/>
                                                  <w:marBottom w:val="0"/>
                                                  <w:divBdr>
                                                    <w:top w:val="none" w:sz="0" w:space="0" w:color="auto"/>
                                                    <w:left w:val="none" w:sz="0" w:space="0" w:color="auto"/>
                                                    <w:bottom w:val="none" w:sz="0" w:space="0" w:color="auto"/>
                                                    <w:right w:val="none" w:sz="0" w:space="0" w:color="auto"/>
                                                  </w:divBdr>
                                                  <w:divsChild>
                                                    <w:div w:id="1821848287">
                                                      <w:marLeft w:val="0"/>
                                                      <w:marRight w:val="0"/>
                                                      <w:marTop w:val="120"/>
                                                      <w:marBottom w:val="0"/>
                                                      <w:divBdr>
                                                        <w:top w:val="none" w:sz="0" w:space="0" w:color="auto"/>
                                                        <w:left w:val="none" w:sz="0" w:space="0" w:color="auto"/>
                                                        <w:bottom w:val="none" w:sz="0" w:space="0" w:color="auto"/>
                                                        <w:right w:val="none" w:sz="0" w:space="0" w:color="auto"/>
                                                      </w:divBdr>
                                                      <w:divsChild>
                                                        <w:div w:id="1443258548">
                                                          <w:marLeft w:val="0"/>
                                                          <w:marRight w:val="0"/>
                                                          <w:marTop w:val="0"/>
                                                          <w:marBottom w:val="0"/>
                                                          <w:divBdr>
                                                            <w:top w:val="none" w:sz="0" w:space="0" w:color="auto"/>
                                                            <w:left w:val="none" w:sz="0" w:space="0" w:color="auto"/>
                                                            <w:bottom w:val="none" w:sz="0" w:space="0" w:color="auto"/>
                                                            <w:right w:val="none" w:sz="0" w:space="0" w:color="auto"/>
                                                          </w:divBdr>
                                                          <w:divsChild>
                                                            <w:div w:id="1804813452">
                                                              <w:marLeft w:val="0"/>
                                                              <w:marRight w:val="0"/>
                                                              <w:marTop w:val="0"/>
                                                              <w:marBottom w:val="0"/>
                                                              <w:divBdr>
                                                                <w:top w:val="none" w:sz="0" w:space="0" w:color="auto"/>
                                                                <w:left w:val="none" w:sz="0" w:space="0" w:color="auto"/>
                                                                <w:bottom w:val="none" w:sz="0" w:space="0" w:color="auto"/>
                                                                <w:right w:val="none" w:sz="0" w:space="0" w:color="auto"/>
                                                              </w:divBdr>
                                                              <w:divsChild>
                                                                <w:div w:id="19045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50638048">
      <w:bodyDiv w:val="1"/>
      <w:marLeft w:val="0"/>
      <w:marRight w:val="0"/>
      <w:marTop w:val="0"/>
      <w:marBottom w:val="0"/>
      <w:divBdr>
        <w:top w:val="none" w:sz="0" w:space="0" w:color="auto"/>
        <w:left w:val="none" w:sz="0" w:space="0" w:color="auto"/>
        <w:bottom w:val="none" w:sz="0" w:space="0" w:color="auto"/>
        <w:right w:val="none" w:sz="0" w:space="0" w:color="auto"/>
      </w:divBdr>
      <w:divsChild>
        <w:div w:id="89543555">
          <w:marLeft w:val="0"/>
          <w:marRight w:val="0"/>
          <w:marTop w:val="0"/>
          <w:marBottom w:val="0"/>
          <w:divBdr>
            <w:top w:val="none" w:sz="0" w:space="0" w:color="auto"/>
            <w:left w:val="none" w:sz="0" w:space="0" w:color="auto"/>
            <w:bottom w:val="none" w:sz="0" w:space="0" w:color="auto"/>
            <w:right w:val="none" w:sz="0" w:space="0" w:color="auto"/>
          </w:divBdr>
        </w:div>
        <w:div w:id="170725705">
          <w:marLeft w:val="0"/>
          <w:marRight w:val="0"/>
          <w:marTop w:val="0"/>
          <w:marBottom w:val="0"/>
          <w:divBdr>
            <w:top w:val="single" w:sz="2" w:space="0" w:color="D9D9E3"/>
            <w:left w:val="single" w:sz="2" w:space="0" w:color="D9D9E3"/>
            <w:bottom w:val="single" w:sz="2" w:space="0" w:color="D9D9E3"/>
            <w:right w:val="single" w:sz="2" w:space="0" w:color="D9D9E3"/>
          </w:divBdr>
          <w:divsChild>
            <w:div w:id="2013559510">
              <w:marLeft w:val="0"/>
              <w:marRight w:val="0"/>
              <w:marTop w:val="0"/>
              <w:marBottom w:val="0"/>
              <w:divBdr>
                <w:top w:val="single" w:sz="2" w:space="0" w:color="D9D9E3"/>
                <w:left w:val="single" w:sz="2" w:space="0" w:color="D9D9E3"/>
                <w:bottom w:val="single" w:sz="2" w:space="0" w:color="D9D9E3"/>
                <w:right w:val="single" w:sz="2" w:space="0" w:color="D9D9E3"/>
              </w:divBdr>
              <w:divsChild>
                <w:div w:id="788623608">
                  <w:marLeft w:val="0"/>
                  <w:marRight w:val="0"/>
                  <w:marTop w:val="0"/>
                  <w:marBottom w:val="0"/>
                  <w:divBdr>
                    <w:top w:val="single" w:sz="2" w:space="0" w:color="D9D9E3"/>
                    <w:left w:val="single" w:sz="2" w:space="0" w:color="D9D9E3"/>
                    <w:bottom w:val="single" w:sz="2" w:space="0" w:color="D9D9E3"/>
                    <w:right w:val="single" w:sz="2" w:space="0" w:color="D9D9E3"/>
                  </w:divBdr>
                  <w:divsChild>
                    <w:div w:id="689717063">
                      <w:marLeft w:val="0"/>
                      <w:marRight w:val="0"/>
                      <w:marTop w:val="0"/>
                      <w:marBottom w:val="0"/>
                      <w:divBdr>
                        <w:top w:val="single" w:sz="2" w:space="0" w:color="D9D9E3"/>
                        <w:left w:val="single" w:sz="2" w:space="0" w:color="D9D9E3"/>
                        <w:bottom w:val="single" w:sz="2" w:space="0" w:color="D9D9E3"/>
                        <w:right w:val="single" w:sz="2" w:space="0" w:color="D9D9E3"/>
                      </w:divBdr>
                      <w:divsChild>
                        <w:div w:id="1332441117">
                          <w:marLeft w:val="0"/>
                          <w:marRight w:val="0"/>
                          <w:marTop w:val="0"/>
                          <w:marBottom w:val="0"/>
                          <w:divBdr>
                            <w:top w:val="single" w:sz="2" w:space="0" w:color="auto"/>
                            <w:left w:val="single" w:sz="2" w:space="0" w:color="auto"/>
                            <w:bottom w:val="single" w:sz="6" w:space="0" w:color="auto"/>
                            <w:right w:val="single" w:sz="2" w:space="0" w:color="auto"/>
                          </w:divBdr>
                          <w:divsChild>
                            <w:div w:id="1633943851">
                              <w:marLeft w:val="0"/>
                              <w:marRight w:val="0"/>
                              <w:marTop w:val="100"/>
                              <w:marBottom w:val="100"/>
                              <w:divBdr>
                                <w:top w:val="single" w:sz="2" w:space="0" w:color="D9D9E3"/>
                                <w:left w:val="single" w:sz="2" w:space="0" w:color="D9D9E3"/>
                                <w:bottom w:val="single" w:sz="2" w:space="0" w:color="D9D9E3"/>
                                <w:right w:val="single" w:sz="2" w:space="0" w:color="D9D9E3"/>
                              </w:divBdr>
                              <w:divsChild>
                                <w:div w:id="1829589053">
                                  <w:marLeft w:val="0"/>
                                  <w:marRight w:val="0"/>
                                  <w:marTop w:val="0"/>
                                  <w:marBottom w:val="0"/>
                                  <w:divBdr>
                                    <w:top w:val="single" w:sz="2" w:space="0" w:color="D9D9E3"/>
                                    <w:left w:val="single" w:sz="2" w:space="0" w:color="D9D9E3"/>
                                    <w:bottom w:val="single" w:sz="2" w:space="0" w:color="D9D9E3"/>
                                    <w:right w:val="single" w:sz="2" w:space="0" w:color="D9D9E3"/>
                                  </w:divBdr>
                                  <w:divsChild>
                                    <w:div w:id="12726395">
                                      <w:marLeft w:val="0"/>
                                      <w:marRight w:val="0"/>
                                      <w:marTop w:val="0"/>
                                      <w:marBottom w:val="0"/>
                                      <w:divBdr>
                                        <w:top w:val="single" w:sz="2" w:space="0" w:color="D9D9E3"/>
                                        <w:left w:val="single" w:sz="2" w:space="0" w:color="D9D9E3"/>
                                        <w:bottom w:val="single" w:sz="2" w:space="0" w:color="D9D9E3"/>
                                        <w:right w:val="single" w:sz="2" w:space="0" w:color="D9D9E3"/>
                                      </w:divBdr>
                                      <w:divsChild>
                                        <w:div w:id="1808887522">
                                          <w:marLeft w:val="0"/>
                                          <w:marRight w:val="0"/>
                                          <w:marTop w:val="0"/>
                                          <w:marBottom w:val="0"/>
                                          <w:divBdr>
                                            <w:top w:val="single" w:sz="2" w:space="0" w:color="D9D9E3"/>
                                            <w:left w:val="single" w:sz="2" w:space="0" w:color="D9D9E3"/>
                                            <w:bottom w:val="single" w:sz="2" w:space="0" w:color="D9D9E3"/>
                                            <w:right w:val="single" w:sz="2" w:space="0" w:color="D9D9E3"/>
                                          </w:divBdr>
                                          <w:divsChild>
                                            <w:div w:id="325403552">
                                              <w:marLeft w:val="0"/>
                                              <w:marRight w:val="0"/>
                                              <w:marTop w:val="0"/>
                                              <w:marBottom w:val="0"/>
                                              <w:divBdr>
                                                <w:top w:val="single" w:sz="2" w:space="0" w:color="D9D9E3"/>
                                                <w:left w:val="single" w:sz="2" w:space="0" w:color="D9D9E3"/>
                                                <w:bottom w:val="single" w:sz="2" w:space="0" w:color="D9D9E3"/>
                                                <w:right w:val="single" w:sz="2" w:space="0" w:color="D9D9E3"/>
                                              </w:divBdr>
                                              <w:divsChild>
                                                <w:div w:id="685593893">
                                                  <w:marLeft w:val="0"/>
                                                  <w:marRight w:val="0"/>
                                                  <w:marTop w:val="0"/>
                                                  <w:marBottom w:val="0"/>
                                                  <w:divBdr>
                                                    <w:top w:val="single" w:sz="2" w:space="0" w:color="D9D9E3"/>
                                                    <w:left w:val="single" w:sz="2" w:space="0" w:color="D9D9E3"/>
                                                    <w:bottom w:val="single" w:sz="2" w:space="0" w:color="D9D9E3"/>
                                                    <w:right w:val="single" w:sz="2" w:space="0" w:color="D9D9E3"/>
                                                  </w:divBdr>
                                                  <w:divsChild>
                                                    <w:div w:id="9610064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sChild>
    </w:div>
    <w:div w:id="1884562960">
      <w:bodyDiv w:val="1"/>
      <w:marLeft w:val="0"/>
      <w:marRight w:val="0"/>
      <w:marTop w:val="0"/>
      <w:marBottom w:val="0"/>
      <w:divBdr>
        <w:top w:val="none" w:sz="0" w:space="0" w:color="auto"/>
        <w:left w:val="none" w:sz="0" w:space="0" w:color="auto"/>
        <w:bottom w:val="none" w:sz="0" w:space="0" w:color="auto"/>
        <w:right w:val="none" w:sz="0" w:space="0" w:color="auto"/>
      </w:divBdr>
    </w:div>
    <w:div w:id="2021006700">
      <w:bodyDiv w:val="1"/>
      <w:marLeft w:val="0"/>
      <w:marRight w:val="0"/>
      <w:marTop w:val="0"/>
      <w:marBottom w:val="0"/>
      <w:divBdr>
        <w:top w:val="none" w:sz="0" w:space="0" w:color="auto"/>
        <w:left w:val="none" w:sz="0" w:space="0" w:color="auto"/>
        <w:bottom w:val="none" w:sz="0" w:space="0" w:color="auto"/>
        <w:right w:val="none" w:sz="0" w:space="0" w:color="auto"/>
      </w:divBdr>
    </w:div>
    <w:div w:id="2119716649">
      <w:bodyDiv w:val="1"/>
      <w:marLeft w:val="0"/>
      <w:marRight w:val="0"/>
      <w:marTop w:val="0"/>
      <w:marBottom w:val="0"/>
      <w:divBdr>
        <w:top w:val="none" w:sz="0" w:space="0" w:color="auto"/>
        <w:left w:val="none" w:sz="0" w:space="0" w:color="auto"/>
        <w:bottom w:val="none" w:sz="0" w:space="0" w:color="auto"/>
        <w:right w:val="none" w:sz="0" w:space="0" w:color="auto"/>
      </w:divBdr>
    </w:div>
    <w:div w:id="2145613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Book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I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Sheet2!$B$1</c:f>
              <c:strCache>
                <c:ptCount val="1"/>
                <c:pt idx="0">
                  <c:v>CaOx MH</c:v>
                </c:pt>
              </c:strCache>
            </c:strRef>
          </c:tx>
          <c:spPr>
            <a:solidFill>
              <a:srgbClr val="00B050"/>
            </a:solidFill>
            <a:ln>
              <a:solidFill>
                <a:schemeClr val="tx1"/>
              </a:solidFill>
            </a:ln>
          </c:spPr>
          <c:invertIfNegative val="0"/>
          <c:cat>
            <c:strRef>
              <c:f>Sheet2!$A$2:$A$12</c:f>
              <c:strCache>
                <c:ptCount val="11"/>
                <c:pt idx="0">
                  <c:v>Age range (Yrs)</c:v>
                </c:pt>
                <c:pt idx="1">
                  <c:v> </c:v>
                </c:pt>
                <c:pt idx="2">
                  <c:v>1--10</c:v>
                </c:pt>
                <c:pt idx="3">
                  <c:v>11--20</c:v>
                </c:pt>
                <c:pt idx="4">
                  <c:v>21-30 </c:v>
                </c:pt>
                <c:pt idx="5">
                  <c:v>31-40 </c:v>
                </c:pt>
                <c:pt idx="6">
                  <c:v>41-50 </c:v>
                </c:pt>
                <c:pt idx="7">
                  <c:v>51-60</c:v>
                </c:pt>
                <c:pt idx="8">
                  <c:v>61-70</c:v>
                </c:pt>
                <c:pt idx="9">
                  <c:v>71-80</c:v>
                </c:pt>
                <c:pt idx="10">
                  <c:v>81-90 </c:v>
                </c:pt>
              </c:strCache>
            </c:strRef>
          </c:cat>
          <c:val>
            <c:numRef>
              <c:f>Sheet2!$B$2:$B$12</c:f>
              <c:numCache>
                <c:formatCode>General</c:formatCode>
                <c:ptCount val="11"/>
                <c:pt idx="2">
                  <c:v>1</c:v>
                </c:pt>
                <c:pt idx="3">
                  <c:v>1</c:v>
                </c:pt>
                <c:pt idx="4">
                  <c:v>3</c:v>
                </c:pt>
                <c:pt idx="5">
                  <c:v>6</c:v>
                </c:pt>
                <c:pt idx="6">
                  <c:v>1</c:v>
                </c:pt>
                <c:pt idx="7">
                  <c:v>0</c:v>
                </c:pt>
                <c:pt idx="8">
                  <c:v>0</c:v>
                </c:pt>
                <c:pt idx="9">
                  <c:v>0</c:v>
                </c:pt>
                <c:pt idx="10">
                  <c:v>0</c:v>
                </c:pt>
              </c:numCache>
            </c:numRef>
          </c:val>
        </c:ser>
        <c:ser>
          <c:idx val="1"/>
          <c:order val="1"/>
          <c:tx>
            <c:strRef>
              <c:f>Sheet2!$C$1</c:f>
              <c:strCache>
                <c:ptCount val="1"/>
                <c:pt idx="0">
                  <c:v>CbAp</c:v>
                </c:pt>
              </c:strCache>
            </c:strRef>
          </c:tx>
          <c:spPr>
            <a:solidFill>
              <a:srgbClr val="FF0000"/>
            </a:solidFill>
            <a:ln>
              <a:solidFill>
                <a:schemeClr val="tx1"/>
              </a:solidFill>
            </a:ln>
          </c:spPr>
          <c:invertIfNegative val="0"/>
          <c:cat>
            <c:strRef>
              <c:f>Sheet2!$A$2:$A$12</c:f>
              <c:strCache>
                <c:ptCount val="11"/>
                <c:pt idx="0">
                  <c:v>Age range (Yrs)</c:v>
                </c:pt>
                <c:pt idx="1">
                  <c:v> </c:v>
                </c:pt>
                <c:pt idx="2">
                  <c:v>1--10</c:v>
                </c:pt>
                <c:pt idx="3">
                  <c:v>11--20</c:v>
                </c:pt>
                <c:pt idx="4">
                  <c:v>21-30 </c:v>
                </c:pt>
                <c:pt idx="5">
                  <c:v>31-40 </c:v>
                </c:pt>
                <c:pt idx="6">
                  <c:v>41-50 </c:v>
                </c:pt>
                <c:pt idx="7">
                  <c:v>51-60</c:v>
                </c:pt>
                <c:pt idx="8">
                  <c:v>61-70</c:v>
                </c:pt>
                <c:pt idx="9">
                  <c:v>71-80</c:v>
                </c:pt>
                <c:pt idx="10">
                  <c:v>81-90 </c:v>
                </c:pt>
              </c:strCache>
            </c:strRef>
          </c:cat>
          <c:val>
            <c:numRef>
              <c:f>Sheet2!$C$2:$C$12</c:f>
              <c:numCache>
                <c:formatCode>General</c:formatCode>
                <c:ptCount val="11"/>
                <c:pt idx="2">
                  <c:v>0</c:v>
                </c:pt>
                <c:pt idx="3">
                  <c:v>0</c:v>
                </c:pt>
                <c:pt idx="4">
                  <c:v>1</c:v>
                </c:pt>
                <c:pt idx="5">
                  <c:v>2</c:v>
                </c:pt>
                <c:pt idx="6">
                  <c:v>1</c:v>
                </c:pt>
                <c:pt idx="7">
                  <c:v>0</c:v>
                </c:pt>
                <c:pt idx="8">
                  <c:v>0</c:v>
                </c:pt>
                <c:pt idx="9">
                  <c:v>0</c:v>
                </c:pt>
                <c:pt idx="10">
                  <c:v>0</c:v>
                </c:pt>
              </c:numCache>
            </c:numRef>
          </c:val>
        </c:ser>
        <c:ser>
          <c:idx val="2"/>
          <c:order val="2"/>
          <c:tx>
            <c:strRef>
              <c:f>Sheet2!$D$1</c:f>
              <c:strCache>
                <c:ptCount val="1"/>
                <c:pt idx="0">
                  <c:v>Struvite</c:v>
                </c:pt>
              </c:strCache>
            </c:strRef>
          </c:tx>
          <c:spPr>
            <a:ln>
              <a:solidFill>
                <a:schemeClr val="tx1"/>
              </a:solidFill>
            </a:ln>
          </c:spPr>
          <c:invertIfNegative val="0"/>
          <c:cat>
            <c:strRef>
              <c:f>Sheet2!$A$2:$A$12</c:f>
              <c:strCache>
                <c:ptCount val="11"/>
                <c:pt idx="0">
                  <c:v>Age range (Yrs)</c:v>
                </c:pt>
                <c:pt idx="1">
                  <c:v> </c:v>
                </c:pt>
                <c:pt idx="2">
                  <c:v>1--10</c:v>
                </c:pt>
                <c:pt idx="3">
                  <c:v>11--20</c:v>
                </c:pt>
                <c:pt idx="4">
                  <c:v>21-30 </c:v>
                </c:pt>
                <c:pt idx="5">
                  <c:v>31-40 </c:v>
                </c:pt>
                <c:pt idx="6">
                  <c:v>41-50 </c:v>
                </c:pt>
                <c:pt idx="7">
                  <c:v>51-60</c:v>
                </c:pt>
                <c:pt idx="8">
                  <c:v>61-70</c:v>
                </c:pt>
                <c:pt idx="9">
                  <c:v>71-80</c:v>
                </c:pt>
                <c:pt idx="10">
                  <c:v>81-90 </c:v>
                </c:pt>
              </c:strCache>
            </c:strRef>
          </c:cat>
          <c:val>
            <c:numRef>
              <c:f>Sheet2!$D$2:$D$12</c:f>
              <c:numCache>
                <c:formatCode>General</c:formatCode>
                <c:ptCount val="11"/>
                <c:pt idx="2">
                  <c:v>0</c:v>
                </c:pt>
                <c:pt idx="3">
                  <c:v>0</c:v>
                </c:pt>
                <c:pt idx="4">
                  <c:v>1</c:v>
                </c:pt>
                <c:pt idx="5">
                  <c:v>0</c:v>
                </c:pt>
                <c:pt idx="6">
                  <c:v>0</c:v>
                </c:pt>
                <c:pt idx="7">
                  <c:v>0</c:v>
                </c:pt>
                <c:pt idx="8">
                  <c:v>0</c:v>
                </c:pt>
                <c:pt idx="9">
                  <c:v>0</c:v>
                </c:pt>
                <c:pt idx="10">
                  <c:v>0</c:v>
                </c:pt>
              </c:numCache>
            </c:numRef>
          </c:val>
        </c:ser>
        <c:ser>
          <c:idx val="3"/>
          <c:order val="3"/>
          <c:tx>
            <c:strRef>
              <c:f>Sheet2!$E$1</c:f>
              <c:strCache>
                <c:ptCount val="1"/>
                <c:pt idx="0">
                  <c:v>AHU</c:v>
                </c:pt>
              </c:strCache>
            </c:strRef>
          </c:tx>
          <c:spPr>
            <a:solidFill>
              <a:srgbClr val="FFC000"/>
            </a:solidFill>
            <a:ln>
              <a:solidFill>
                <a:schemeClr val="tx1"/>
              </a:solidFill>
            </a:ln>
          </c:spPr>
          <c:invertIfNegative val="0"/>
          <c:cat>
            <c:strRef>
              <c:f>Sheet2!$A$2:$A$12</c:f>
              <c:strCache>
                <c:ptCount val="11"/>
                <c:pt idx="0">
                  <c:v>Age range (Yrs)</c:v>
                </c:pt>
                <c:pt idx="1">
                  <c:v> </c:v>
                </c:pt>
                <c:pt idx="2">
                  <c:v>1--10</c:v>
                </c:pt>
                <c:pt idx="3">
                  <c:v>11--20</c:v>
                </c:pt>
                <c:pt idx="4">
                  <c:v>21-30 </c:v>
                </c:pt>
                <c:pt idx="5">
                  <c:v>31-40 </c:v>
                </c:pt>
                <c:pt idx="6">
                  <c:v>41-50 </c:v>
                </c:pt>
                <c:pt idx="7">
                  <c:v>51-60</c:v>
                </c:pt>
                <c:pt idx="8">
                  <c:v>61-70</c:v>
                </c:pt>
                <c:pt idx="9">
                  <c:v>71-80</c:v>
                </c:pt>
                <c:pt idx="10">
                  <c:v>81-90 </c:v>
                </c:pt>
              </c:strCache>
            </c:strRef>
          </c:cat>
          <c:val>
            <c:numRef>
              <c:f>Sheet2!$E$2:$E$12</c:f>
              <c:numCache>
                <c:formatCode>General</c:formatCode>
                <c:ptCount val="11"/>
                <c:pt idx="2">
                  <c:v>2</c:v>
                </c:pt>
                <c:pt idx="3">
                  <c:v>6</c:v>
                </c:pt>
                <c:pt idx="4">
                  <c:v>4</c:v>
                </c:pt>
                <c:pt idx="5">
                  <c:v>7</c:v>
                </c:pt>
                <c:pt idx="6">
                  <c:v>1</c:v>
                </c:pt>
                <c:pt idx="7">
                  <c:v>0</c:v>
                </c:pt>
                <c:pt idx="8">
                  <c:v>1</c:v>
                </c:pt>
                <c:pt idx="9">
                  <c:v>1</c:v>
                </c:pt>
                <c:pt idx="10">
                  <c:v>0</c:v>
                </c:pt>
              </c:numCache>
            </c:numRef>
          </c:val>
        </c:ser>
        <c:ser>
          <c:idx val="4"/>
          <c:order val="4"/>
          <c:tx>
            <c:strRef>
              <c:f>Sheet2!$F$1</c:f>
              <c:strCache>
                <c:ptCount val="1"/>
                <c:pt idx="0">
                  <c:v>UA</c:v>
                </c:pt>
              </c:strCache>
            </c:strRef>
          </c:tx>
          <c:spPr>
            <a:ln>
              <a:solidFill>
                <a:schemeClr val="tx1"/>
              </a:solidFill>
            </a:ln>
          </c:spPr>
          <c:invertIfNegative val="0"/>
          <c:cat>
            <c:strRef>
              <c:f>Sheet2!$A$2:$A$12</c:f>
              <c:strCache>
                <c:ptCount val="11"/>
                <c:pt idx="0">
                  <c:v>Age range (Yrs)</c:v>
                </c:pt>
                <c:pt idx="1">
                  <c:v> </c:v>
                </c:pt>
                <c:pt idx="2">
                  <c:v>1--10</c:v>
                </c:pt>
                <c:pt idx="3">
                  <c:v>11--20</c:v>
                </c:pt>
                <c:pt idx="4">
                  <c:v>21-30 </c:v>
                </c:pt>
                <c:pt idx="5">
                  <c:v>31-40 </c:v>
                </c:pt>
                <c:pt idx="6">
                  <c:v>41-50 </c:v>
                </c:pt>
                <c:pt idx="7">
                  <c:v>51-60</c:v>
                </c:pt>
                <c:pt idx="8">
                  <c:v>61-70</c:v>
                </c:pt>
                <c:pt idx="9">
                  <c:v>71-80</c:v>
                </c:pt>
                <c:pt idx="10">
                  <c:v>81-90 </c:v>
                </c:pt>
              </c:strCache>
            </c:strRef>
          </c:cat>
          <c:val>
            <c:numRef>
              <c:f>Sheet2!$F$2:$F$12</c:f>
              <c:numCache>
                <c:formatCode>General</c:formatCode>
                <c:ptCount val="11"/>
                <c:pt idx="2">
                  <c:v>0</c:v>
                </c:pt>
                <c:pt idx="3">
                  <c:v>2</c:v>
                </c:pt>
                <c:pt idx="4">
                  <c:v>1</c:v>
                </c:pt>
                <c:pt idx="5">
                  <c:v>5</c:v>
                </c:pt>
                <c:pt idx="6">
                  <c:v>4</c:v>
                </c:pt>
                <c:pt idx="7">
                  <c:v>1</c:v>
                </c:pt>
                <c:pt idx="8">
                  <c:v>1</c:v>
                </c:pt>
                <c:pt idx="9">
                  <c:v>1</c:v>
                </c:pt>
                <c:pt idx="10">
                  <c:v>0</c:v>
                </c:pt>
              </c:numCache>
            </c:numRef>
          </c:val>
        </c:ser>
        <c:ser>
          <c:idx val="5"/>
          <c:order val="5"/>
          <c:tx>
            <c:strRef>
              <c:f>Sheet2!$G$1</c:f>
              <c:strCache>
                <c:ptCount val="1"/>
                <c:pt idx="0">
                  <c:v>CYS</c:v>
                </c:pt>
              </c:strCache>
            </c:strRef>
          </c:tx>
          <c:spPr>
            <a:ln>
              <a:solidFill>
                <a:schemeClr val="tx1"/>
              </a:solidFill>
            </a:ln>
          </c:spPr>
          <c:invertIfNegative val="0"/>
          <c:cat>
            <c:strRef>
              <c:f>Sheet2!$A$2:$A$12</c:f>
              <c:strCache>
                <c:ptCount val="11"/>
                <c:pt idx="0">
                  <c:v>Age range (Yrs)</c:v>
                </c:pt>
                <c:pt idx="1">
                  <c:v> </c:v>
                </c:pt>
                <c:pt idx="2">
                  <c:v>1--10</c:v>
                </c:pt>
                <c:pt idx="3">
                  <c:v>11--20</c:v>
                </c:pt>
                <c:pt idx="4">
                  <c:v>21-30 </c:v>
                </c:pt>
                <c:pt idx="5">
                  <c:v>31-40 </c:v>
                </c:pt>
                <c:pt idx="6">
                  <c:v>41-50 </c:v>
                </c:pt>
                <c:pt idx="7">
                  <c:v>51-60</c:v>
                </c:pt>
                <c:pt idx="8">
                  <c:v>61-70</c:v>
                </c:pt>
                <c:pt idx="9">
                  <c:v>71-80</c:v>
                </c:pt>
                <c:pt idx="10">
                  <c:v>81-90 </c:v>
                </c:pt>
              </c:strCache>
            </c:strRef>
          </c:cat>
          <c:val>
            <c:numRef>
              <c:f>Sheet2!$G$2:$G$12</c:f>
              <c:numCache>
                <c:formatCode>General</c:formatCode>
                <c:ptCount val="11"/>
                <c:pt idx="2">
                  <c:v>2</c:v>
                </c:pt>
                <c:pt idx="3">
                  <c:v>1</c:v>
                </c:pt>
                <c:pt idx="4">
                  <c:v>2</c:v>
                </c:pt>
                <c:pt idx="5">
                  <c:v>6</c:v>
                </c:pt>
                <c:pt idx="6">
                  <c:v>0</c:v>
                </c:pt>
                <c:pt idx="7">
                  <c:v>4</c:v>
                </c:pt>
                <c:pt idx="8">
                  <c:v>1</c:v>
                </c:pt>
                <c:pt idx="9">
                  <c:v>0</c:v>
                </c:pt>
                <c:pt idx="10">
                  <c:v>1</c:v>
                </c:pt>
              </c:numCache>
            </c:numRef>
          </c:val>
        </c:ser>
        <c:ser>
          <c:idx val="6"/>
          <c:order val="6"/>
          <c:tx>
            <c:strRef>
              <c:f>Sheet2!$H$1</c:f>
              <c:strCache>
                <c:ptCount val="1"/>
                <c:pt idx="0">
                  <c:v>XA</c:v>
                </c:pt>
              </c:strCache>
            </c:strRef>
          </c:tx>
          <c:spPr>
            <a:ln>
              <a:solidFill>
                <a:schemeClr val="tx1"/>
              </a:solidFill>
            </a:ln>
          </c:spPr>
          <c:invertIfNegative val="0"/>
          <c:cat>
            <c:strRef>
              <c:f>Sheet2!$A$2:$A$12</c:f>
              <c:strCache>
                <c:ptCount val="11"/>
                <c:pt idx="0">
                  <c:v>Age range (Yrs)</c:v>
                </c:pt>
                <c:pt idx="1">
                  <c:v> </c:v>
                </c:pt>
                <c:pt idx="2">
                  <c:v>1--10</c:v>
                </c:pt>
                <c:pt idx="3">
                  <c:v>11--20</c:v>
                </c:pt>
                <c:pt idx="4">
                  <c:v>21-30 </c:v>
                </c:pt>
                <c:pt idx="5">
                  <c:v>31-40 </c:v>
                </c:pt>
                <c:pt idx="6">
                  <c:v>41-50 </c:v>
                </c:pt>
                <c:pt idx="7">
                  <c:v>51-60</c:v>
                </c:pt>
                <c:pt idx="8">
                  <c:v>61-70</c:v>
                </c:pt>
                <c:pt idx="9">
                  <c:v>71-80</c:v>
                </c:pt>
                <c:pt idx="10">
                  <c:v>81-90 </c:v>
                </c:pt>
              </c:strCache>
            </c:strRef>
          </c:cat>
          <c:val>
            <c:numRef>
              <c:f>Sheet2!$H$2:$H$12</c:f>
              <c:numCache>
                <c:formatCode>General</c:formatCode>
                <c:ptCount val="11"/>
                <c:pt idx="2">
                  <c:v>0</c:v>
                </c:pt>
                <c:pt idx="3">
                  <c:v>0</c:v>
                </c:pt>
                <c:pt idx="4">
                  <c:v>0</c:v>
                </c:pt>
                <c:pt idx="5">
                  <c:v>1</c:v>
                </c:pt>
                <c:pt idx="6">
                  <c:v>0</c:v>
                </c:pt>
                <c:pt idx="7">
                  <c:v>0</c:v>
                </c:pt>
                <c:pt idx="8">
                  <c:v>0</c:v>
                </c:pt>
                <c:pt idx="9">
                  <c:v>0</c:v>
                </c:pt>
                <c:pt idx="10">
                  <c:v>0</c:v>
                </c:pt>
              </c:numCache>
            </c:numRef>
          </c:val>
        </c:ser>
        <c:dLbls>
          <c:showLegendKey val="0"/>
          <c:showVal val="0"/>
          <c:showCatName val="0"/>
          <c:showSerName val="0"/>
          <c:showPercent val="0"/>
          <c:showBubbleSize val="0"/>
        </c:dLbls>
        <c:gapWidth val="78"/>
        <c:shape val="box"/>
        <c:axId val="266883072"/>
        <c:axId val="266884608"/>
        <c:axId val="0"/>
      </c:bar3DChart>
      <c:catAx>
        <c:axId val="266883072"/>
        <c:scaling>
          <c:orientation val="minMax"/>
        </c:scaling>
        <c:delete val="0"/>
        <c:axPos val="b"/>
        <c:majorTickMark val="out"/>
        <c:minorTickMark val="none"/>
        <c:tickLblPos val="nextTo"/>
        <c:txPr>
          <a:bodyPr rot="-5400000" vert="horz"/>
          <a:lstStyle/>
          <a:p>
            <a:pPr>
              <a:defRPr sz="800" b="1"/>
            </a:pPr>
            <a:endParaRPr lang="en-US"/>
          </a:p>
        </c:txPr>
        <c:crossAx val="266884608"/>
        <c:crosses val="autoZero"/>
        <c:auto val="1"/>
        <c:lblAlgn val="ctr"/>
        <c:lblOffset val="100"/>
        <c:noMultiLvlLbl val="0"/>
      </c:catAx>
      <c:valAx>
        <c:axId val="266884608"/>
        <c:scaling>
          <c:orientation val="minMax"/>
        </c:scaling>
        <c:delete val="0"/>
        <c:axPos val="l"/>
        <c:majorGridlines/>
        <c:numFmt formatCode="General" sourceLinked="1"/>
        <c:majorTickMark val="out"/>
        <c:minorTickMark val="none"/>
        <c:tickLblPos val="nextTo"/>
        <c:crossAx val="266883072"/>
        <c:crosses val="autoZero"/>
        <c:crossBetween val="between"/>
      </c:valAx>
    </c:plotArea>
    <c:legend>
      <c:legendPos val="r"/>
      <c:overlay val="0"/>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I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Sheet2!$B$21:$B$23</c:f>
              <c:strCache>
                <c:ptCount val="1"/>
                <c:pt idx="0">
                  <c:v>CaOx MH  +  CaOx DH</c:v>
                </c:pt>
              </c:strCache>
            </c:strRef>
          </c:tx>
          <c:spPr>
            <a:solidFill>
              <a:srgbClr val="FF0000"/>
            </a:solidFill>
            <a:ln>
              <a:solidFill>
                <a:schemeClr val="tx1"/>
              </a:solidFill>
            </a:ln>
          </c:spPr>
          <c:invertIfNegative val="0"/>
          <c:cat>
            <c:strRef>
              <c:f>Sheet2!$A$24:$A$32</c:f>
              <c:strCache>
                <c:ptCount val="9"/>
                <c:pt idx="0">
                  <c:v>1--10</c:v>
                </c:pt>
                <c:pt idx="1">
                  <c:v>11--20</c:v>
                </c:pt>
                <c:pt idx="2">
                  <c:v>21-30 </c:v>
                </c:pt>
                <c:pt idx="3">
                  <c:v>31-40 </c:v>
                </c:pt>
                <c:pt idx="4">
                  <c:v>41-50 </c:v>
                </c:pt>
                <c:pt idx="5">
                  <c:v>51-60</c:v>
                </c:pt>
                <c:pt idx="6">
                  <c:v>61-70</c:v>
                </c:pt>
                <c:pt idx="7">
                  <c:v>71-80</c:v>
                </c:pt>
                <c:pt idx="8">
                  <c:v>81-90 </c:v>
                </c:pt>
              </c:strCache>
            </c:strRef>
          </c:cat>
          <c:val>
            <c:numRef>
              <c:f>Sheet2!$B$24:$B$32</c:f>
              <c:numCache>
                <c:formatCode>General</c:formatCode>
                <c:ptCount val="9"/>
                <c:pt idx="0">
                  <c:v>17</c:v>
                </c:pt>
                <c:pt idx="1">
                  <c:v>23</c:v>
                </c:pt>
                <c:pt idx="2">
                  <c:v>205</c:v>
                </c:pt>
                <c:pt idx="3">
                  <c:v>237</c:v>
                </c:pt>
                <c:pt idx="4">
                  <c:v>133</c:v>
                </c:pt>
                <c:pt idx="5">
                  <c:v>115</c:v>
                </c:pt>
                <c:pt idx="6">
                  <c:v>42</c:v>
                </c:pt>
                <c:pt idx="7">
                  <c:v>0</c:v>
                </c:pt>
                <c:pt idx="8">
                  <c:v>1</c:v>
                </c:pt>
              </c:numCache>
            </c:numRef>
          </c:val>
        </c:ser>
        <c:ser>
          <c:idx val="1"/>
          <c:order val="1"/>
          <c:tx>
            <c:strRef>
              <c:f>Sheet2!$C$21:$C$23</c:f>
              <c:strCache>
                <c:ptCount val="1"/>
                <c:pt idx="0">
                  <c:v>CaOx MH  +  Struvite</c:v>
                </c:pt>
              </c:strCache>
            </c:strRef>
          </c:tx>
          <c:invertIfNegative val="0"/>
          <c:cat>
            <c:strRef>
              <c:f>Sheet2!$A$24:$A$32</c:f>
              <c:strCache>
                <c:ptCount val="9"/>
                <c:pt idx="0">
                  <c:v>1--10</c:v>
                </c:pt>
                <c:pt idx="1">
                  <c:v>11--20</c:v>
                </c:pt>
                <c:pt idx="2">
                  <c:v>21-30 </c:v>
                </c:pt>
                <c:pt idx="3">
                  <c:v>31-40 </c:v>
                </c:pt>
                <c:pt idx="4">
                  <c:v>41-50 </c:v>
                </c:pt>
                <c:pt idx="5">
                  <c:v>51-60</c:v>
                </c:pt>
                <c:pt idx="6">
                  <c:v>61-70</c:v>
                </c:pt>
                <c:pt idx="7">
                  <c:v>71-80</c:v>
                </c:pt>
                <c:pt idx="8">
                  <c:v>81-90 </c:v>
                </c:pt>
              </c:strCache>
            </c:strRef>
          </c:cat>
          <c:val>
            <c:numRef>
              <c:f>Sheet2!$C$24:$C$32</c:f>
              <c:numCache>
                <c:formatCode>General</c:formatCode>
                <c:ptCount val="9"/>
                <c:pt idx="0">
                  <c:v>0</c:v>
                </c:pt>
                <c:pt idx="1">
                  <c:v>0</c:v>
                </c:pt>
                <c:pt idx="2">
                  <c:v>0</c:v>
                </c:pt>
                <c:pt idx="3">
                  <c:v>1</c:v>
                </c:pt>
                <c:pt idx="4">
                  <c:v>0</c:v>
                </c:pt>
                <c:pt idx="5">
                  <c:v>1</c:v>
                </c:pt>
                <c:pt idx="6">
                  <c:v>0</c:v>
                </c:pt>
                <c:pt idx="7">
                  <c:v>0</c:v>
                </c:pt>
                <c:pt idx="8">
                  <c:v>0</c:v>
                </c:pt>
              </c:numCache>
            </c:numRef>
          </c:val>
        </c:ser>
        <c:ser>
          <c:idx val="2"/>
          <c:order val="2"/>
          <c:tx>
            <c:strRef>
              <c:f>Sheet2!$D$21:$D$23</c:f>
              <c:strCache>
                <c:ptCount val="1"/>
                <c:pt idx="0">
                  <c:v>CaOx MH + CbAp</c:v>
                </c:pt>
              </c:strCache>
            </c:strRef>
          </c:tx>
          <c:spPr>
            <a:solidFill>
              <a:srgbClr val="0070C0"/>
            </a:solidFill>
            <a:ln>
              <a:solidFill>
                <a:schemeClr val="tx1"/>
              </a:solidFill>
            </a:ln>
          </c:spPr>
          <c:invertIfNegative val="0"/>
          <c:cat>
            <c:strRef>
              <c:f>Sheet2!$A$24:$A$32</c:f>
              <c:strCache>
                <c:ptCount val="9"/>
                <c:pt idx="0">
                  <c:v>1--10</c:v>
                </c:pt>
                <c:pt idx="1">
                  <c:v>11--20</c:v>
                </c:pt>
                <c:pt idx="2">
                  <c:v>21-30 </c:v>
                </c:pt>
                <c:pt idx="3">
                  <c:v>31-40 </c:v>
                </c:pt>
                <c:pt idx="4">
                  <c:v>41-50 </c:v>
                </c:pt>
                <c:pt idx="5">
                  <c:v>51-60</c:v>
                </c:pt>
                <c:pt idx="6">
                  <c:v>61-70</c:v>
                </c:pt>
                <c:pt idx="7">
                  <c:v>71-80</c:v>
                </c:pt>
                <c:pt idx="8">
                  <c:v>81-90 </c:v>
                </c:pt>
              </c:strCache>
            </c:strRef>
          </c:cat>
          <c:val>
            <c:numRef>
              <c:f>Sheet2!$D$24:$D$32</c:f>
              <c:numCache>
                <c:formatCode>General</c:formatCode>
                <c:ptCount val="9"/>
                <c:pt idx="0">
                  <c:v>0</c:v>
                </c:pt>
                <c:pt idx="1">
                  <c:v>1</c:v>
                </c:pt>
                <c:pt idx="2">
                  <c:v>1</c:v>
                </c:pt>
                <c:pt idx="3">
                  <c:v>4</c:v>
                </c:pt>
                <c:pt idx="4">
                  <c:v>3</c:v>
                </c:pt>
                <c:pt idx="5">
                  <c:v>1</c:v>
                </c:pt>
                <c:pt idx="6">
                  <c:v>0</c:v>
                </c:pt>
                <c:pt idx="7">
                  <c:v>0</c:v>
                </c:pt>
                <c:pt idx="8">
                  <c:v>0</c:v>
                </c:pt>
              </c:numCache>
            </c:numRef>
          </c:val>
        </c:ser>
        <c:ser>
          <c:idx val="3"/>
          <c:order val="3"/>
          <c:tx>
            <c:strRef>
              <c:f>Sheet2!$E$21:$E$23</c:f>
              <c:strCache>
                <c:ptCount val="1"/>
                <c:pt idx="0">
                  <c:v>CaOx MH + UA</c:v>
                </c:pt>
              </c:strCache>
            </c:strRef>
          </c:tx>
          <c:spPr>
            <a:solidFill>
              <a:srgbClr val="FFC000"/>
            </a:solidFill>
            <a:ln>
              <a:solidFill>
                <a:schemeClr val="tx1"/>
              </a:solidFill>
            </a:ln>
          </c:spPr>
          <c:invertIfNegative val="0"/>
          <c:cat>
            <c:strRef>
              <c:f>Sheet2!$A$24:$A$32</c:f>
              <c:strCache>
                <c:ptCount val="9"/>
                <c:pt idx="0">
                  <c:v>1--10</c:v>
                </c:pt>
                <c:pt idx="1">
                  <c:v>11--20</c:v>
                </c:pt>
                <c:pt idx="2">
                  <c:v>21-30 </c:v>
                </c:pt>
                <c:pt idx="3">
                  <c:v>31-40 </c:v>
                </c:pt>
                <c:pt idx="4">
                  <c:v>41-50 </c:v>
                </c:pt>
                <c:pt idx="5">
                  <c:v>51-60</c:v>
                </c:pt>
                <c:pt idx="6">
                  <c:v>61-70</c:v>
                </c:pt>
                <c:pt idx="7">
                  <c:v>71-80</c:v>
                </c:pt>
                <c:pt idx="8">
                  <c:v>81-90 </c:v>
                </c:pt>
              </c:strCache>
            </c:strRef>
          </c:cat>
          <c:val>
            <c:numRef>
              <c:f>Sheet2!$E$24:$E$32</c:f>
              <c:numCache>
                <c:formatCode>General</c:formatCode>
                <c:ptCount val="9"/>
                <c:pt idx="0">
                  <c:v>0</c:v>
                </c:pt>
                <c:pt idx="1">
                  <c:v>0</c:v>
                </c:pt>
                <c:pt idx="2">
                  <c:v>1</c:v>
                </c:pt>
                <c:pt idx="3">
                  <c:v>3</c:v>
                </c:pt>
                <c:pt idx="4">
                  <c:v>4</c:v>
                </c:pt>
                <c:pt idx="5">
                  <c:v>2</c:v>
                </c:pt>
                <c:pt idx="6">
                  <c:v>2</c:v>
                </c:pt>
                <c:pt idx="7">
                  <c:v>0</c:v>
                </c:pt>
                <c:pt idx="8">
                  <c:v>0</c:v>
                </c:pt>
              </c:numCache>
            </c:numRef>
          </c:val>
        </c:ser>
        <c:ser>
          <c:idx val="4"/>
          <c:order val="4"/>
          <c:tx>
            <c:strRef>
              <c:f>Sheet2!$F$21:$F$23</c:f>
              <c:strCache>
                <c:ptCount val="1"/>
                <c:pt idx="0">
                  <c:v>CbAp + Struvite</c:v>
                </c:pt>
              </c:strCache>
            </c:strRef>
          </c:tx>
          <c:invertIfNegative val="0"/>
          <c:cat>
            <c:strRef>
              <c:f>Sheet2!$A$24:$A$32</c:f>
              <c:strCache>
                <c:ptCount val="9"/>
                <c:pt idx="0">
                  <c:v>1--10</c:v>
                </c:pt>
                <c:pt idx="1">
                  <c:v>11--20</c:v>
                </c:pt>
                <c:pt idx="2">
                  <c:v>21-30 </c:v>
                </c:pt>
                <c:pt idx="3">
                  <c:v>31-40 </c:v>
                </c:pt>
                <c:pt idx="4">
                  <c:v>41-50 </c:v>
                </c:pt>
                <c:pt idx="5">
                  <c:v>51-60</c:v>
                </c:pt>
                <c:pt idx="6">
                  <c:v>61-70</c:v>
                </c:pt>
                <c:pt idx="7">
                  <c:v>71-80</c:v>
                </c:pt>
                <c:pt idx="8">
                  <c:v>81-90 </c:v>
                </c:pt>
              </c:strCache>
            </c:strRef>
          </c:cat>
          <c:val>
            <c:numRef>
              <c:f>Sheet2!$F$24:$F$32</c:f>
              <c:numCache>
                <c:formatCode>General</c:formatCode>
                <c:ptCount val="9"/>
                <c:pt idx="0">
                  <c:v>0</c:v>
                </c:pt>
                <c:pt idx="1">
                  <c:v>0</c:v>
                </c:pt>
                <c:pt idx="2">
                  <c:v>0</c:v>
                </c:pt>
                <c:pt idx="3">
                  <c:v>0</c:v>
                </c:pt>
                <c:pt idx="4">
                  <c:v>1</c:v>
                </c:pt>
                <c:pt idx="5">
                  <c:v>1</c:v>
                </c:pt>
                <c:pt idx="6">
                  <c:v>2</c:v>
                </c:pt>
                <c:pt idx="7">
                  <c:v>0</c:v>
                </c:pt>
                <c:pt idx="8">
                  <c:v>1</c:v>
                </c:pt>
              </c:numCache>
            </c:numRef>
          </c:val>
        </c:ser>
        <c:ser>
          <c:idx val="5"/>
          <c:order val="5"/>
          <c:tx>
            <c:strRef>
              <c:f>Sheet2!$G$21:$G$23</c:f>
              <c:strCache>
                <c:ptCount val="1"/>
                <c:pt idx="0">
                  <c:v>CaOx MH + Xanthine</c:v>
                </c:pt>
              </c:strCache>
            </c:strRef>
          </c:tx>
          <c:spPr>
            <a:solidFill>
              <a:srgbClr val="FF0000"/>
            </a:solidFill>
            <a:ln>
              <a:solidFill>
                <a:schemeClr val="tx1"/>
              </a:solidFill>
            </a:ln>
          </c:spPr>
          <c:invertIfNegative val="0"/>
          <c:cat>
            <c:strRef>
              <c:f>Sheet2!$A$24:$A$32</c:f>
              <c:strCache>
                <c:ptCount val="9"/>
                <c:pt idx="0">
                  <c:v>1--10</c:v>
                </c:pt>
                <c:pt idx="1">
                  <c:v>11--20</c:v>
                </c:pt>
                <c:pt idx="2">
                  <c:v>21-30 </c:v>
                </c:pt>
                <c:pt idx="3">
                  <c:v>31-40 </c:v>
                </c:pt>
                <c:pt idx="4">
                  <c:v>41-50 </c:v>
                </c:pt>
                <c:pt idx="5">
                  <c:v>51-60</c:v>
                </c:pt>
                <c:pt idx="6">
                  <c:v>61-70</c:v>
                </c:pt>
                <c:pt idx="7">
                  <c:v>71-80</c:v>
                </c:pt>
                <c:pt idx="8">
                  <c:v>81-90 </c:v>
                </c:pt>
              </c:strCache>
            </c:strRef>
          </c:cat>
          <c:val>
            <c:numRef>
              <c:f>Sheet2!$G$24:$G$32</c:f>
              <c:numCache>
                <c:formatCode>General</c:formatCode>
                <c:ptCount val="9"/>
                <c:pt idx="0">
                  <c:v>1</c:v>
                </c:pt>
                <c:pt idx="1">
                  <c:v>1</c:v>
                </c:pt>
                <c:pt idx="2">
                  <c:v>1</c:v>
                </c:pt>
                <c:pt idx="3">
                  <c:v>3</c:v>
                </c:pt>
                <c:pt idx="4">
                  <c:v>3</c:v>
                </c:pt>
                <c:pt idx="5">
                  <c:v>2</c:v>
                </c:pt>
                <c:pt idx="6">
                  <c:v>3</c:v>
                </c:pt>
                <c:pt idx="7">
                  <c:v>1</c:v>
                </c:pt>
                <c:pt idx="8">
                  <c:v>0</c:v>
                </c:pt>
              </c:numCache>
            </c:numRef>
          </c:val>
        </c:ser>
        <c:ser>
          <c:idx val="6"/>
          <c:order val="6"/>
          <c:tx>
            <c:strRef>
              <c:f>Sheet2!$H$21:$H$23</c:f>
              <c:strCache>
                <c:ptCount val="1"/>
                <c:pt idx="0">
                  <c:v>CaOx DH  +  Struvite</c:v>
                </c:pt>
              </c:strCache>
            </c:strRef>
          </c:tx>
          <c:invertIfNegative val="0"/>
          <c:cat>
            <c:strRef>
              <c:f>Sheet2!$A$24:$A$32</c:f>
              <c:strCache>
                <c:ptCount val="9"/>
                <c:pt idx="0">
                  <c:v>1--10</c:v>
                </c:pt>
                <c:pt idx="1">
                  <c:v>11--20</c:v>
                </c:pt>
                <c:pt idx="2">
                  <c:v>21-30 </c:v>
                </c:pt>
                <c:pt idx="3">
                  <c:v>31-40 </c:v>
                </c:pt>
                <c:pt idx="4">
                  <c:v>41-50 </c:v>
                </c:pt>
                <c:pt idx="5">
                  <c:v>51-60</c:v>
                </c:pt>
                <c:pt idx="6">
                  <c:v>61-70</c:v>
                </c:pt>
                <c:pt idx="7">
                  <c:v>71-80</c:v>
                </c:pt>
                <c:pt idx="8">
                  <c:v>81-90 </c:v>
                </c:pt>
              </c:strCache>
            </c:strRef>
          </c:cat>
          <c:val>
            <c:numRef>
              <c:f>Sheet2!$H$24:$H$32</c:f>
              <c:numCache>
                <c:formatCode>General</c:formatCode>
                <c:ptCount val="9"/>
                <c:pt idx="0">
                  <c:v>0</c:v>
                </c:pt>
                <c:pt idx="1">
                  <c:v>0</c:v>
                </c:pt>
                <c:pt idx="2">
                  <c:v>0</c:v>
                </c:pt>
                <c:pt idx="3">
                  <c:v>0</c:v>
                </c:pt>
                <c:pt idx="4">
                  <c:v>0</c:v>
                </c:pt>
                <c:pt idx="5">
                  <c:v>1</c:v>
                </c:pt>
                <c:pt idx="6">
                  <c:v>0</c:v>
                </c:pt>
                <c:pt idx="7">
                  <c:v>0</c:v>
                </c:pt>
                <c:pt idx="8">
                  <c:v>0</c:v>
                </c:pt>
              </c:numCache>
            </c:numRef>
          </c:val>
        </c:ser>
        <c:ser>
          <c:idx val="7"/>
          <c:order val="7"/>
          <c:tx>
            <c:strRef>
              <c:f>Sheet2!$I$21:$I$23</c:f>
              <c:strCache>
                <c:ptCount val="1"/>
                <c:pt idx="0">
                  <c:v>CaOx DH + CbAp</c:v>
                </c:pt>
              </c:strCache>
            </c:strRef>
          </c:tx>
          <c:spPr>
            <a:solidFill>
              <a:srgbClr val="00B050"/>
            </a:solidFill>
            <a:ln>
              <a:solidFill>
                <a:schemeClr val="tx1"/>
              </a:solidFill>
            </a:ln>
          </c:spPr>
          <c:invertIfNegative val="0"/>
          <c:cat>
            <c:strRef>
              <c:f>Sheet2!$A$24:$A$32</c:f>
              <c:strCache>
                <c:ptCount val="9"/>
                <c:pt idx="0">
                  <c:v>1--10</c:v>
                </c:pt>
                <c:pt idx="1">
                  <c:v>11--20</c:v>
                </c:pt>
                <c:pt idx="2">
                  <c:v>21-30 </c:v>
                </c:pt>
                <c:pt idx="3">
                  <c:v>31-40 </c:v>
                </c:pt>
                <c:pt idx="4">
                  <c:v>41-50 </c:v>
                </c:pt>
                <c:pt idx="5">
                  <c:v>51-60</c:v>
                </c:pt>
                <c:pt idx="6">
                  <c:v>61-70</c:v>
                </c:pt>
                <c:pt idx="7">
                  <c:v>71-80</c:v>
                </c:pt>
                <c:pt idx="8">
                  <c:v>81-90 </c:v>
                </c:pt>
              </c:strCache>
            </c:strRef>
          </c:cat>
          <c:val>
            <c:numRef>
              <c:f>Sheet2!$I$24:$I$32</c:f>
              <c:numCache>
                <c:formatCode>General</c:formatCode>
                <c:ptCount val="9"/>
                <c:pt idx="0">
                  <c:v>9</c:v>
                </c:pt>
                <c:pt idx="1">
                  <c:v>12</c:v>
                </c:pt>
                <c:pt idx="2">
                  <c:v>51</c:v>
                </c:pt>
                <c:pt idx="3">
                  <c:v>14</c:v>
                </c:pt>
                <c:pt idx="4">
                  <c:v>79</c:v>
                </c:pt>
                <c:pt idx="5">
                  <c:v>32</c:v>
                </c:pt>
                <c:pt idx="6">
                  <c:v>32</c:v>
                </c:pt>
                <c:pt idx="7">
                  <c:v>5</c:v>
                </c:pt>
                <c:pt idx="8">
                  <c:v>0</c:v>
                </c:pt>
              </c:numCache>
            </c:numRef>
          </c:val>
        </c:ser>
        <c:ser>
          <c:idx val="8"/>
          <c:order val="8"/>
          <c:tx>
            <c:strRef>
              <c:f>Sheet2!$J$21:$J$23</c:f>
              <c:strCache>
                <c:ptCount val="1"/>
                <c:pt idx="0">
                  <c:v>CaOx DH  +  Cystine</c:v>
                </c:pt>
              </c:strCache>
            </c:strRef>
          </c:tx>
          <c:spPr>
            <a:ln>
              <a:solidFill>
                <a:srgbClr val="0070C0"/>
              </a:solidFill>
            </a:ln>
          </c:spPr>
          <c:invertIfNegative val="0"/>
          <c:cat>
            <c:strRef>
              <c:f>Sheet2!$A$24:$A$32</c:f>
              <c:strCache>
                <c:ptCount val="9"/>
                <c:pt idx="0">
                  <c:v>1--10</c:v>
                </c:pt>
                <c:pt idx="1">
                  <c:v>11--20</c:v>
                </c:pt>
                <c:pt idx="2">
                  <c:v>21-30 </c:v>
                </c:pt>
                <c:pt idx="3">
                  <c:v>31-40 </c:v>
                </c:pt>
                <c:pt idx="4">
                  <c:v>41-50 </c:v>
                </c:pt>
                <c:pt idx="5">
                  <c:v>51-60</c:v>
                </c:pt>
                <c:pt idx="6">
                  <c:v>61-70</c:v>
                </c:pt>
                <c:pt idx="7">
                  <c:v>71-80</c:v>
                </c:pt>
                <c:pt idx="8">
                  <c:v>81-90 </c:v>
                </c:pt>
              </c:strCache>
            </c:strRef>
          </c:cat>
          <c:val>
            <c:numRef>
              <c:f>Sheet2!$J$24:$J$32</c:f>
              <c:numCache>
                <c:formatCode>General</c:formatCode>
                <c:ptCount val="9"/>
                <c:pt idx="0">
                  <c:v>0</c:v>
                </c:pt>
                <c:pt idx="1">
                  <c:v>0</c:v>
                </c:pt>
                <c:pt idx="2">
                  <c:v>1</c:v>
                </c:pt>
                <c:pt idx="3">
                  <c:v>3</c:v>
                </c:pt>
                <c:pt idx="4">
                  <c:v>1</c:v>
                </c:pt>
                <c:pt idx="5">
                  <c:v>1</c:v>
                </c:pt>
                <c:pt idx="6">
                  <c:v>4</c:v>
                </c:pt>
                <c:pt idx="7">
                  <c:v>0</c:v>
                </c:pt>
                <c:pt idx="8">
                  <c:v>0</c:v>
                </c:pt>
              </c:numCache>
            </c:numRef>
          </c:val>
        </c:ser>
        <c:dLbls>
          <c:showLegendKey val="0"/>
          <c:showVal val="0"/>
          <c:showCatName val="0"/>
          <c:showSerName val="0"/>
          <c:showPercent val="0"/>
          <c:showBubbleSize val="0"/>
        </c:dLbls>
        <c:gapWidth val="56"/>
        <c:shape val="box"/>
        <c:axId val="433788032"/>
        <c:axId val="433789568"/>
        <c:axId val="0"/>
      </c:bar3DChart>
      <c:catAx>
        <c:axId val="433788032"/>
        <c:scaling>
          <c:orientation val="minMax"/>
        </c:scaling>
        <c:delete val="0"/>
        <c:axPos val="b"/>
        <c:majorTickMark val="out"/>
        <c:minorTickMark val="none"/>
        <c:tickLblPos val="nextTo"/>
        <c:txPr>
          <a:bodyPr/>
          <a:lstStyle/>
          <a:p>
            <a:pPr>
              <a:defRPr sz="800"/>
            </a:pPr>
            <a:endParaRPr lang="en-US"/>
          </a:p>
        </c:txPr>
        <c:crossAx val="433789568"/>
        <c:crosses val="autoZero"/>
        <c:auto val="1"/>
        <c:lblAlgn val="ctr"/>
        <c:lblOffset val="100"/>
        <c:noMultiLvlLbl val="0"/>
      </c:catAx>
      <c:valAx>
        <c:axId val="433789568"/>
        <c:scaling>
          <c:orientation val="minMax"/>
        </c:scaling>
        <c:delete val="0"/>
        <c:axPos val="l"/>
        <c:majorGridlines/>
        <c:numFmt formatCode="General" sourceLinked="1"/>
        <c:majorTickMark val="out"/>
        <c:minorTickMark val="none"/>
        <c:tickLblPos val="nextTo"/>
        <c:crossAx val="433788032"/>
        <c:crosses val="autoZero"/>
        <c:crossBetween val="between"/>
      </c:valAx>
    </c:plotArea>
    <c:legend>
      <c:legendPos val="r"/>
      <c:overlay val="0"/>
    </c:legend>
    <c:plotVisOnly val="1"/>
    <c:dispBlanksAs val="gap"/>
    <c:showDLblsOverMax val="0"/>
  </c:chart>
  <c:spPr>
    <a:ln>
      <a:noFill/>
    </a:ln>
  </c:sp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I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7.0375632781136579E-2"/>
          <c:y val="4.5973166397678553E-2"/>
          <c:w val="0.63596559595020075"/>
          <c:h val="0.88514500904778204"/>
        </c:manualLayout>
      </c:layout>
      <c:bar3DChart>
        <c:barDir val="col"/>
        <c:grouping val="stacked"/>
        <c:varyColors val="0"/>
        <c:ser>
          <c:idx val="0"/>
          <c:order val="0"/>
          <c:tx>
            <c:strRef>
              <c:f>Sheet2!$B$43:$B$48</c:f>
              <c:strCache>
                <c:ptCount val="1"/>
                <c:pt idx="0">
                  <c:v>CaOx MH  +  CaOx DH + CbAp</c:v>
                </c:pt>
              </c:strCache>
            </c:strRef>
          </c:tx>
          <c:spPr>
            <a:solidFill>
              <a:srgbClr val="FF0000"/>
            </a:solidFill>
            <a:ln>
              <a:solidFill>
                <a:schemeClr val="tx1"/>
              </a:solidFill>
            </a:ln>
          </c:spPr>
          <c:invertIfNegative val="0"/>
          <c:cat>
            <c:strRef>
              <c:f>Sheet2!$A$49:$A$57</c:f>
              <c:strCache>
                <c:ptCount val="9"/>
                <c:pt idx="0">
                  <c:v>1--10</c:v>
                </c:pt>
                <c:pt idx="1">
                  <c:v>11--20</c:v>
                </c:pt>
                <c:pt idx="2">
                  <c:v>21-30 </c:v>
                </c:pt>
                <c:pt idx="3">
                  <c:v>31-40 </c:v>
                </c:pt>
                <c:pt idx="4">
                  <c:v>41-50 </c:v>
                </c:pt>
                <c:pt idx="5">
                  <c:v>51-60</c:v>
                </c:pt>
                <c:pt idx="6">
                  <c:v>61-70</c:v>
                </c:pt>
                <c:pt idx="7">
                  <c:v>71-80</c:v>
                </c:pt>
                <c:pt idx="8">
                  <c:v>81-90 </c:v>
                </c:pt>
              </c:strCache>
            </c:strRef>
          </c:cat>
          <c:val>
            <c:numRef>
              <c:f>Sheet2!$B$49:$B$57</c:f>
              <c:numCache>
                <c:formatCode>General</c:formatCode>
                <c:ptCount val="9"/>
                <c:pt idx="0">
                  <c:v>2</c:v>
                </c:pt>
                <c:pt idx="1">
                  <c:v>3</c:v>
                </c:pt>
                <c:pt idx="2">
                  <c:v>8</c:v>
                </c:pt>
                <c:pt idx="3">
                  <c:v>42</c:v>
                </c:pt>
                <c:pt idx="4">
                  <c:v>7</c:v>
                </c:pt>
                <c:pt idx="5">
                  <c:v>4</c:v>
                </c:pt>
                <c:pt idx="6">
                  <c:v>6</c:v>
                </c:pt>
                <c:pt idx="7">
                  <c:v>1</c:v>
                </c:pt>
                <c:pt idx="8">
                  <c:v>0</c:v>
                </c:pt>
              </c:numCache>
            </c:numRef>
          </c:val>
        </c:ser>
        <c:ser>
          <c:idx val="1"/>
          <c:order val="1"/>
          <c:tx>
            <c:strRef>
              <c:f>Sheet2!$C$43:$C$48</c:f>
              <c:strCache>
                <c:ptCount val="1"/>
                <c:pt idx="0">
                  <c:v>AHU +  CHP + Struvite</c:v>
                </c:pt>
              </c:strCache>
            </c:strRef>
          </c:tx>
          <c:spPr>
            <a:solidFill>
              <a:schemeClr val="accent5">
                <a:lumMod val="50000"/>
              </a:schemeClr>
            </a:solidFill>
            <a:ln>
              <a:solidFill>
                <a:schemeClr val="tx1"/>
              </a:solidFill>
            </a:ln>
          </c:spPr>
          <c:invertIfNegative val="0"/>
          <c:cat>
            <c:strRef>
              <c:f>Sheet2!$A$49:$A$57</c:f>
              <c:strCache>
                <c:ptCount val="9"/>
                <c:pt idx="0">
                  <c:v>1--10</c:v>
                </c:pt>
                <c:pt idx="1">
                  <c:v>11--20</c:v>
                </c:pt>
                <c:pt idx="2">
                  <c:v>21-30 </c:v>
                </c:pt>
                <c:pt idx="3">
                  <c:v>31-40 </c:v>
                </c:pt>
                <c:pt idx="4">
                  <c:v>41-50 </c:v>
                </c:pt>
                <c:pt idx="5">
                  <c:v>51-60</c:v>
                </c:pt>
                <c:pt idx="6">
                  <c:v>61-70</c:v>
                </c:pt>
                <c:pt idx="7">
                  <c:v>71-80</c:v>
                </c:pt>
                <c:pt idx="8">
                  <c:v>81-90 </c:v>
                </c:pt>
              </c:strCache>
            </c:strRef>
          </c:cat>
          <c:val>
            <c:numRef>
              <c:f>Sheet2!$C$49:$C$57</c:f>
              <c:numCache>
                <c:formatCode>General</c:formatCode>
                <c:ptCount val="9"/>
                <c:pt idx="0">
                  <c:v>0</c:v>
                </c:pt>
                <c:pt idx="1">
                  <c:v>0</c:v>
                </c:pt>
                <c:pt idx="2">
                  <c:v>0</c:v>
                </c:pt>
                <c:pt idx="3">
                  <c:v>1</c:v>
                </c:pt>
                <c:pt idx="4">
                  <c:v>1</c:v>
                </c:pt>
                <c:pt idx="5">
                  <c:v>0</c:v>
                </c:pt>
                <c:pt idx="6">
                  <c:v>0</c:v>
                </c:pt>
                <c:pt idx="7">
                  <c:v>0</c:v>
                </c:pt>
                <c:pt idx="8">
                  <c:v>0</c:v>
                </c:pt>
              </c:numCache>
            </c:numRef>
          </c:val>
        </c:ser>
        <c:ser>
          <c:idx val="2"/>
          <c:order val="2"/>
          <c:tx>
            <c:strRef>
              <c:f>Sheet2!$D$43:$D$48</c:f>
              <c:strCache>
                <c:ptCount val="1"/>
                <c:pt idx="0">
                  <c:v>AHU + UA + Cystine</c:v>
                </c:pt>
              </c:strCache>
            </c:strRef>
          </c:tx>
          <c:spPr>
            <a:solidFill>
              <a:schemeClr val="tx1"/>
            </a:solidFill>
            <a:ln>
              <a:solidFill>
                <a:schemeClr val="tx1"/>
              </a:solidFill>
            </a:ln>
          </c:spPr>
          <c:invertIfNegative val="0"/>
          <c:cat>
            <c:strRef>
              <c:f>Sheet2!$A$49:$A$57</c:f>
              <c:strCache>
                <c:ptCount val="9"/>
                <c:pt idx="0">
                  <c:v>1--10</c:v>
                </c:pt>
                <c:pt idx="1">
                  <c:v>11--20</c:v>
                </c:pt>
                <c:pt idx="2">
                  <c:v>21-30 </c:v>
                </c:pt>
                <c:pt idx="3">
                  <c:v>31-40 </c:v>
                </c:pt>
                <c:pt idx="4">
                  <c:v>41-50 </c:v>
                </c:pt>
                <c:pt idx="5">
                  <c:v>51-60</c:v>
                </c:pt>
                <c:pt idx="6">
                  <c:v>61-70</c:v>
                </c:pt>
                <c:pt idx="7">
                  <c:v>71-80</c:v>
                </c:pt>
                <c:pt idx="8">
                  <c:v>81-90 </c:v>
                </c:pt>
              </c:strCache>
            </c:strRef>
          </c:cat>
          <c:val>
            <c:numRef>
              <c:f>Sheet2!$D$49:$D$57</c:f>
              <c:numCache>
                <c:formatCode>General</c:formatCode>
                <c:ptCount val="9"/>
                <c:pt idx="0">
                  <c:v>0</c:v>
                </c:pt>
                <c:pt idx="1">
                  <c:v>0</c:v>
                </c:pt>
                <c:pt idx="2">
                  <c:v>0</c:v>
                </c:pt>
                <c:pt idx="3">
                  <c:v>1</c:v>
                </c:pt>
                <c:pt idx="4">
                  <c:v>1</c:v>
                </c:pt>
                <c:pt idx="5">
                  <c:v>0</c:v>
                </c:pt>
                <c:pt idx="6">
                  <c:v>0</c:v>
                </c:pt>
                <c:pt idx="7">
                  <c:v>0</c:v>
                </c:pt>
                <c:pt idx="8">
                  <c:v>0</c:v>
                </c:pt>
              </c:numCache>
            </c:numRef>
          </c:val>
        </c:ser>
        <c:ser>
          <c:idx val="3"/>
          <c:order val="3"/>
          <c:tx>
            <c:strRef>
              <c:f>Sheet2!$E$43:$E$48</c:f>
              <c:strCache>
                <c:ptCount val="1"/>
                <c:pt idx="0">
                  <c:v>CaOx DH + UA + Struvite</c:v>
                </c:pt>
              </c:strCache>
            </c:strRef>
          </c:tx>
          <c:spPr>
            <a:solidFill>
              <a:srgbClr val="FFFF00"/>
            </a:solidFill>
            <a:ln>
              <a:solidFill>
                <a:schemeClr val="tx1"/>
              </a:solidFill>
            </a:ln>
          </c:spPr>
          <c:invertIfNegative val="0"/>
          <c:cat>
            <c:strRef>
              <c:f>Sheet2!$A$49:$A$57</c:f>
              <c:strCache>
                <c:ptCount val="9"/>
                <c:pt idx="0">
                  <c:v>1--10</c:v>
                </c:pt>
                <c:pt idx="1">
                  <c:v>11--20</c:v>
                </c:pt>
                <c:pt idx="2">
                  <c:v>21-30 </c:v>
                </c:pt>
                <c:pt idx="3">
                  <c:v>31-40 </c:v>
                </c:pt>
                <c:pt idx="4">
                  <c:v>41-50 </c:v>
                </c:pt>
                <c:pt idx="5">
                  <c:v>51-60</c:v>
                </c:pt>
                <c:pt idx="6">
                  <c:v>61-70</c:v>
                </c:pt>
                <c:pt idx="7">
                  <c:v>71-80</c:v>
                </c:pt>
                <c:pt idx="8">
                  <c:v>81-90 </c:v>
                </c:pt>
              </c:strCache>
            </c:strRef>
          </c:cat>
          <c:val>
            <c:numRef>
              <c:f>Sheet2!$E$49:$E$57</c:f>
              <c:numCache>
                <c:formatCode>General</c:formatCode>
                <c:ptCount val="9"/>
                <c:pt idx="0">
                  <c:v>0</c:v>
                </c:pt>
                <c:pt idx="1">
                  <c:v>0</c:v>
                </c:pt>
                <c:pt idx="2">
                  <c:v>1</c:v>
                </c:pt>
                <c:pt idx="3">
                  <c:v>0</c:v>
                </c:pt>
                <c:pt idx="4">
                  <c:v>1</c:v>
                </c:pt>
                <c:pt idx="5">
                  <c:v>0</c:v>
                </c:pt>
                <c:pt idx="6">
                  <c:v>0</c:v>
                </c:pt>
                <c:pt idx="7">
                  <c:v>0</c:v>
                </c:pt>
                <c:pt idx="8">
                  <c:v>0</c:v>
                </c:pt>
              </c:numCache>
            </c:numRef>
          </c:val>
        </c:ser>
        <c:ser>
          <c:idx val="4"/>
          <c:order val="4"/>
          <c:tx>
            <c:strRef>
              <c:f>Sheet2!$F$43:$F$48</c:f>
              <c:strCache>
                <c:ptCount val="1"/>
                <c:pt idx="0">
                  <c:v>CaOx DH + CbAp + Struvite</c:v>
                </c:pt>
              </c:strCache>
            </c:strRef>
          </c:tx>
          <c:spPr>
            <a:solidFill>
              <a:srgbClr val="00B050"/>
            </a:solidFill>
            <a:ln>
              <a:solidFill>
                <a:schemeClr val="tx1"/>
              </a:solidFill>
            </a:ln>
          </c:spPr>
          <c:invertIfNegative val="0"/>
          <c:cat>
            <c:strRef>
              <c:f>Sheet2!$A$49:$A$57</c:f>
              <c:strCache>
                <c:ptCount val="9"/>
                <c:pt idx="0">
                  <c:v>1--10</c:v>
                </c:pt>
                <c:pt idx="1">
                  <c:v>11--20</c:v>
                </c:pt>
                <c:pt idx="2">
                  <c:v>21-30 </c:v>
                </c:pt>
                <c:pt idx="3">
                  <c:v>31-40 </c:v>
                </c:pt>
                <c:pt idx="4">
                  <c:v>41-50 </c:v>
                </c:pt>
                <c:pt idx="5">
                  <c:v>51-60</c:v>
                </c:pt>
                <c:pt idx="6">
                  <c:v>61-70</c:v>
                </c:pt>
                <c:pt idx="7">
                  <c:v>71-80</c:v>
                </c:pt>
                <c:pt idx="8">
                  <c:v>81-90 </c:v>
                </c:pt>
              </c:strCache>
            </c:strRef>
          </c:cat>
          <c:val>
            <c:numRef>
              <c:f>Sheet2!$F$49:$F$57</c:f>
              <c:numCache>
                <c:formatCode>General</c:formatCode>
                <c:ptCount val="9"/>
                <c:pt idx="0">
                  <c:v>0</c:v>
                </c:pt>
                <c:pt idx="1">
                  <c:v>1</c:v>
                </c:pt>
                <c:pt idx="2">
                  <c:v>5</c:v>
                </c:pt>
                <c:pt idx="3">
                  <c:v>6</c:v>
                </c:pt>
                <c:pt idx="4">
                  <c:v>3</c:v>
                </c:pt>
                <c:pt idx="5">
                  <c:v>1</c:v>
                </c:pt>
                <c:pt idx="6">
                  <c:v>2</c:v>
                </c:pt>
                <c:pt idx="7">
                  <c:v>0</c:v>
                </c:pt>
                <c:pt idx="8">
                  <c:v>1</c:v>
                </c:pt>
              </c:numCache>
            </c:numRef>
          </c:val>
        </c:ser>
        <c:dLbls>
          <c:showLegendKey val="0"/>
          <c:showVal val="0"/>
          <c:showCatName val="0"/>
          <c:showSerName val="0"/>
          <c:showPercent val="0"/>
          <c:showBubbleSize val="0"/>
        </c:dLbls>
        <c:gapWidth val="58"/>
        <c:shape val="box"/>
        <c:axId val="433827200"/>
        <c:axId val="433857664"/>
        <c:axId val="0"/>
      </c:bar3DChart>
      <c:catAx>
        <c:axId val="433827200"/>
        <c:scaling>
          <c:orientation val="minMax"/>
        </c:scaling>
        <c:delete val="0"/>
        <c:axPos val="b"/>
        <c:majorTickMark val="out"/>
        <c:minorTickMark val="none"/>
        <c:tickLblPos val="nextTo"/>
        <c:txPr>
          <a:bodyPr/>
          <a:lstStyle/>
          <a:p>
            <a:pPr>
              <a:defRPr sz="800"/>
            </a:pPr>
            <a:endParaRPr lang="en-US"/>
          </a:p>
        </c:txPr>
        <c:crossAx val="433857664"/>
        <c:crosses val="autoZero"/>
        <c:auto val="1"/>
        <c:lblAlgn val="ctr"/>
        <c:lblOffset val="100"/>
        <c:noMultiLvlLbl val="0"/>
      </c:catAx>
      <c:valAx>
        <c:axId val="433857664"/>
        <c:scaling>
          <c:orientation val="minMax"/>
        </c:scaling>
        <c:delete val="0"/>
        <c:axPos val="l"/>
        <c:majorGridlines/>
        <c:numFmt formatCode="General" sourceLinked="1"/>
        <c:majorTickMark val="out"/>
        <c:minorTickMark val="none"/>
        <c:tickLblPos val="nextTo"/>
        <c:crossAx val="433827200"/>
        <c:crosses val="autoZero"/>
        <c:crossBetween val="between"/>
      </c:valAx>
    </c:plotArea>
    <c:legend>
      <c:legendPos val="r"/>
      <c:layout>
        <c:manualLayout>
          <c:xMode val="edge"/>
          <c:yMode val="edge"/>
          <c:x val="0.73621224027240995"/>
          <c:y val="6.3500758057416742E-2"/>
          <c:w val="0.17237704441874344"/>
          <c:h val="0.68602970511039063"/>
        </c:manualLayout>
      </c:layout>
      <c:overlay val="0"/>
    </c:legend>
    <c:plotVisOnly val="1"/>
    <c:dispBlanksAs val="gap"/>
    <c:showDLblsOverMax val="0"/>
  </c:chart>
  <c:spPr>
    <a:ln>
      <a:noFill/>
    </a:ln>
  </c:sp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0.56778</cdr:x>
      <cdr:y>0.74744</cdr:y>
    </cdr:from>
    <cdr:to>
      <cdr:x>0.69352</cdr:x>
      <cdr:y>0.86348</cdr:y>
    </cdr:to>
    <cdr:sp macro="" textlink="">
      <cdr:nvSpPr>
        <cdr:cNvPr id="2" name="Text Box 2"/>
        <cdr:cNvSpPr txBox="1">
          <a:spLocks xmlns:a="http://schemas.openxmlformats.org/drawingml/2006/main" noChangeArrowheads="1"/>
        </cdr:cNvSpPr>
      </cdr:nvSpPr>
      <cdr:spPr bwMode="auto">
        <a:xfrm xmlns:a="http://schemas.openxmlformats.org/drawingml/2006/main">
          <a:off x="2752725" y="2085975"/>
          <a:ext cx="609600" cy="323850"/>
        </a:xfrm>
        <a:prstGeom xmlns:a="http://schemas.openxmlformats.org/drawingml/2006/main" prst="rect">
          <a:avLst/>
        </a:prstGeom>
        <a:noFill xmlns:a="http://schemas.openxmlformats.org/drawingml/2006/main"/>
        <a:ln xmlns:a="http://schemas.openxmlformats.org/drawingml/2006/main" w="9525">
          <a:noFill/>
          <a:miter lim="800000"/>
          <a:headEnd/>
          <a:tailEnd/>
        </a:ln>
      </cdr:spPr>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AC2D7F-2237-4807-BCB6-54F9F19D3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11</Pages>
  <Words>3971</Words>
  <Characters>22639</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Shamim Ahmad</dc:creator>
  <cp:lastModifiedBy>Shamim Ahmad</cp:lastModifiedBy>
  <cp:revision>7</cp:revision>
  <cp:lastPrinted>2023-10-19T13:13:00Z</cp:lastPrinted>
  <dcterms:created xsi:type="dcterms:W3CDTF">2024-01-06T13:13:00Z</dcterms:created>
  <dcterms:modified xsi:type="dcterms:W3CDTF">2024-01-09T07:37:00Z</dcterms:modified>
</cp:coreProperties>
</file>